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000000" w:themeColor="text1"/>
          <w:sz w:val="24"/>
          <w:szCs w:val="24"/>
          <w:lang w:val="en-US" w:eastAsia="en-US"/>
        </w:rPr>
        <w:id w:val="904262681"/>
        <w:docPartObj>
          <w:docPartGallery w:val="Cover Pages"/>
          <w:docPartUnique/>
        </w:docPartObj>
      </w:sdtPr>
      <w:sdtEndPr/>
      <w:sdtContent>
        <w:p w14:paraId="02D29295" w14:textId="1D7FF8E5" w:rsidR="00BC50D9" w:rsidRPr="000B71ED" w:rsidRDefault="00BC50D9" w:rsidP="000B71ED">
          <w:pPr>
            <w:pStyle w:val="Geenafstand"/>
            <w:spacing w:line="360" w:lineRule="auto"/>
            <w:rPr>
              <w:rFonts w:cs="Times New Roman"/>
              <w:color w:val="000000" w:themeColor="text1"/>
              <w:sz w:val="24"/>
              <w:szCs w:val="24"/>
            </w:rPr>
          </w:pPr>
          <w:r w:rsidRPr="000B71ED">
            <w:rPr>
              <w:rFonts w:cs="Times New Roman"/>
              <w:noProof/>
              <w:color w:val="000000" w:themeColor="text1"/>
              <w:sz w:val="24"/>
              <w:szCs w:val="24"/>
            </w:rPr>
            <mc:AlternateContent>
              <mc:Choice Requires="wpg">
                <w:drawing>
                  <wp:anchor distT="0" distB="0" distL="114300" distR="114300" simplePos="0" relativeHeight="251663360" behindDoc="1" locked="0" layoutInCell="1" allowOverlap="1" wp14:anchorId="056D4C20" wp14:editId="08D5F70B">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11" name="Groep 1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3" name="Rechthoek 1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Vijfhoek 1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650599894"/>
                                    <w:showingPlcHdr/>
                                    <w:dataBinding w:prefixMappings="xmlns:ns0='http://schemas.microsoft.com/office/2006/coverPageProps' " w:xpath="/ns0:CoverPageProperties[1]/ns0:PublishDate[1]" w:storeItemID="{55AF091B-3C7A-41E3-B477-F2FDAA23CFDA}"/>
                                    <w:date w:fullDate="2015-09-07T00:00:00Z">
                                      <w:dateFormat w:val="d-M-yyyy"/>
                                      <w:lid w:val="nl-NL"/>
                                      <w:storeMappedDataAs w:val="dateTime"/>
                                      <w:calendar w:val="gregorian"/>
                                    </w:date>
                                  </w:sdtPr>
                                  <w:sdtEndPr/>
                                  <w:sdtContent>
                                    <w:p w14:paraId="257B79C6" w14:textId="0BE26B4C" w:rsidR="008C4D92" w:rsidRDefault="00B9561D" w:rsidP="008C6ECE">
                                      <w:pPr>
                                        <w:pStyle w:val="Geenafstand"/>
                                        <w:jc w:val="center"/>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5" name="Groep 15"/>
                            <wpg:cNvGrpSpPr/>
                            <wpg:grpSpPr>
                              <a:xfrm>
                                <a:off x="76200" y="4210050"/>
                                <a:ext cx="2057400" cy="4910328"/>
                                <a:chOff x="80645" y="4211812"/>
                                <a:chExt cx="1306273" cy="3121026"/>
                              </a:xfrm>
                            </wpg:grpSpPr>
                            <wpg:grpSp>
                              <wpg:cNvPr id="16" name="Groep 16"/>
                              <wpg:cNvGrpSpPr>
                                <a:grpSpLocks noChangeAspect="1"/>
                              </wpg:cNvGrpSpPr>
                              <wpg:grpSpPr>
                                <a:xfrm>
                                  <a:off x="141062" y="4211812"/>
                                  <a:ext cx="1047750" cy="3121026"/>
                                  <a:chOff x="141062" y="4211812"/>
                                  <a:chExt cx="1047750" cy="3121026"/>
                                </a:xfrm>
                              </wpg:grpSpPr>
                              <wps:wsp>
                                <wps:cNvPr id="17" name="Vrije vorm 17"/>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Vrije vorm 18"/>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Vrije vorm 19"/>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Vrije vorm 20"/>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Vrije vorm 21"/>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Vrije vorm 22"/>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Vrije vorm 23"/>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Vrije vorm 24"/>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Vrije vorm 25"/>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Vrije vorm 26"/>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Vrije vorm 27"/>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Vrije vorm 28"/>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9" name="Groep 29"/>
                              <wpg:cNvGrpSpPr>
                                <a:grpSpLocks noChangeAspect="1"/>
                              </wpg:cNvGrpSpPr>
                              <wpg:grpSpPr>
                                <a:xfrm>
                                  <a:off x="80645" y="4826972"/>
                                  <a:ext cx="1306273" cy="2505863"/>
                                  <a:chOff x="80645" y="4649964"/>
                                  <a:chExt cx="874712" cy="1677988"/>
                                </a:xfrm>
                              </wpg:grpSpPr>
                              <wps:wsp>
                                <wps:cNvPr id="30" name="Vrije vorm 30"/>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Vrije vorm 31"/>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8" name="Vrije vorm 448"/>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9" name="Vrije vorm 449"/>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0" name="Vrije vorm 450"/>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1" name="Vrije vorm 451"/>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2" name="Vrije vorm 452"/>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3" name="Vrije vorm 453"/>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4" name="Vrije vorm 454"/>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5" name="Vrije vorm 455"/>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6" name="Vrije vorm 456"/>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56D4C20" id="Groep 11" o:spid="_x0000_s1026" style="position:absolute;margin-left:0;margin-top:0;width:172.8pt;height:718.55pt;z-index:-25165312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">
                    <v:rect id="Rechthoek 1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5MEA&#10;AADbAAAADwAAAGRycy9kb3ducmV2LnhtbERP32vCMBB+H/g/hBN8m6kTRq1GKcJA2ZNOBN+O5myL&#10;zaUm0Wb//TIY7O0+vp+32kTTiSc531pWMJtmIIgrq1uuFZy+Pl5zED4ga+wsk4Jv8rBZj15WWGg7&#10;8IGex1CLFMK+QAVNCH0hpa8aMuintidO3NU6gyFBV0vtcEjhppNvWfYuDbacGhrsadtQdTs+jILt&#10;fjiXXb6/1LlZlJ9RHlx5j0pNxrFcgggUw7/4z73Taf4cfn9JB8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PjOTBAAAA2wAAAA8AAAAAAAAAAAAAAAAAmAIAAGRycy9kb3du&#10;cmV2LnhtbFBLBQYAAAAABAAEAPUAAACGAw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1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xmMEA&#10;AADbAAAADwAAAGRycy9kb3ducmV2LnhtbERPS2sCMRC+C/0PYQq9abYiUrZG0aJV8eSjpcdhM24W&#10;N5Mlibr+eyMUvM3H95zRpLW1uJAPlWMF770MBHHhdMWlgsN+0f0AESKyxtoxKbhRgMn4pTPCXLsr&#10;b+myi6VIIRxyVGBibHIpQ2HIYui5hjhxR+ctxgR9KbXHawq3texn2VBarDg1GGzoy1Bx2p2tgs25&#10;NL97Gv64v+W3nEU/mPfXK6XeXtvpJ4hIbXyK/90rneYP4PFLOkC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iMZjBAAAA2wAAAA8AAAAAAAAAAAAAAAAAmAIAAGRycy9kb3du&#10;cmV2LnhtbFBLBQYAAAAABAAEAPUAAACGAwAAAAA=&#10;" adj="18883" fillcolor="#4f81bd [3204]" stroked="f" strokeweight="2pt">
                      <v:textbox inset=",0,14.4pt,0">
                        <w:txbxContent>
                          <w:sdt>
                            <w:sdtPr>
                              <w:rPr>
                                <w:color w:val="FFFFFF" w:themeColor="background1"/>
                                <w:sz w:val="28"/>
                                <w:szCs w:val="28"/>
                              </w:rPr>
                              <w:alias w:val="Datum"/>
                              <w:tag w:val=""/>
                              <w:id w:val="-650599894"/>
                              <w:showingPlcHdr/>
                              <w:dataBinding w:prefixMappings="xmlns:ns0='http://schemas.microsoft.com/office/2006/coverPageProps' " w:xpath="/ns0:CoverPageProperties[1]/ns0:PublishDate[1]" w:storeItemID="{55AF091B-3C7A-41E3-B477-F2FDAA23CFDA}"/>
                              <w:date w:fullDate="2015-09-07T00:00:00Z">
                                <w:dateFormat w:val="d-M-yyyy"/>
                                <w:lid w:val="nl-NL"/>
                                <w:storeMappedDataAs w:val="dateTime"/>
                                <w:calendar w:val="gregorian"/>
                              </w:date>
                            </w:sdtPr>
                            <w:sdtContent>
                              <w:p w14:paraId="257B79C6" w14:textId="0BE26B4C" w:rsidR="008C4D92" w:rsidRDefault="00B9561D" w:rsidP="008C6ECE">
                                <w:pPr>
                                  <w:pStyle w:val="Geenafstand"/>
                                  <w:jc w:val="center"/>
                                  <w:rPr>
                                    <w:color w:val="FFFFFF" w:themeColor="background1"/>
                                    <w:sz w:val="28"/>
                                    <w:szCs w:val="28"/>
                                  </w:rPr>
                                </w:pPr>
                                <w:r>
                                  <w:rPr>
                                    <w:color w:val="FFFFFF" w:themeColor="background1"/>
                                    <w:sz w:val="28"/>
                                    <w:szCs w:val="28"/>
                                  </w:rPr>
                                  <w:t xml:space="preserve">     </w:t>
                                </w:r>
                              </w:p>
                            </w:sdtContent>
                          </w:sdt>
                        </w:txbxContent>
                      </v:textbox>
                    </v:shape>
                    <v:group id="Groep 1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ep 1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o:lock v:ext="edit" aspectratio="t"/>
                        <v:shape id="Vrije vorm 17"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fL78A&#10;AADbAAAADwAAAGRycy9kb3ducmV2LnhtbERPy6rCMBDdX/AfwghuLprqwivVKCJKdelrPzRjW20m&#10;pYm1+vVGEO5uDuc5s0VrStFQ7QrLCoaDCARxanXBmYLTcdOfgHAeWWNpmRQ8ycFi3vmZYaztg/fU&#10;HHwmQgi7GBXk3lexlC7NyaAb2Io4cBdbG/QB1pnUNT5CuCnlKIrG0mDBoSHHilY5pbfD3SjQr2Ni&#10;G5Nkq9/zbn1ZJpNtcnVK9brtcgrCU+v/xV/3Vof5f/D5JRwg5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pZ8vvwAAANsAAAAPAAAAAAAAAAAAAAAAAJgCAABkcnMvZG93bnJl&#10;di54bWxQSwUGAAAAAAQABAD1AAAAhAM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Vrije vorm 18"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9x8MA&#10;AADbAAAADwAAAGRycy9kb3ducmV2LnhtbESPQW/CMAyF75P2HyJP2m2kTAKhQkAFaROXHYD9AK8x&#10;TaFxqiTQ7t/Ph0ncbL3n9z6vNqPv1J1iagMbmE4KUMR1sC03Br5PH28LUCkjW+wCk4FfSrBZPz+t&#10;sLRh4APdj7lREsKpRAMu577UOtWOPKZJ6IlFO4foMcsaG20jDhLuO/1eFHPtsWVpcNjTzlF9Pd68&#10;gZud7z5ns/F6+RlCFc9f22ofnDGvL2O1BJVpzA/z//XeCr7Ayi8y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W9x8MAAADbAAAADwAAAAAAAAAAAAAAAACYAgAAZHJzL2Rv&#10;d25yZXYueG1sUEsFBgAAAAAEAAQA9QAAAIgDA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Vrije vorm 19"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x6MEA&#10;AADbAAAADwAAAGRycy9kb3ducmV2LnhtbERPTYvCMBC9C/6HMMLeNNWVxa1GEUFQEURdBG9DM7bd&#10;bSYliVr/vREWvM3jfc5k1phK3Mj50rKCfi8BQZxZXXKu4Oe47I5A+ICssbJMCh7kYTZttyaYanvn&#10;Pd0OIRcxhH2KCooQ6lRKnxVk0PdsTRy5i3UGQ4Qul9rhPYabSg6S5EsaLDk2FFjToqDs73A1CnbD&#10;xy+ur2Y/+Dwma4fberU5nZX66DTzMYhATXiL/90rHed/w+uXeIC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ScejBAAAA2wAAAA8AAAAAAAAAAAAAAAAAmAIAAGRycy9kb3du&#10;cmV2LnhtbFBLBQYAAAAABAAEAPUAAACGAw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0"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zw78A&#10;AADbAAAADwAAAGRycy9kb3ducmV2LnhtbERPS4vCMBC+C/sfwgjeNG0Pi3SNIguyHrysD7wOzWxb&#10;bCbdJmrrr3cOgseP771Y9a5RN+pC7dlAOktAERfe1lwaOB420zmoEJEtNp7JwEABVsuP0QJz6+/8&#10;S7d9LJWEcMjRQBVjm2sdioochplviYX7853DKLArte3wLuGu0VmSfGqHNUtDhS19V1Rc9ldn4Fw+&#10;kjb7j2n6cxpk2KO2291gzGTcr79ARerjW/xyb62BTNbLF/kBe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yDPDvwAAANsAAAAPAAAAAAAAAAAAAAAAAJgCAABkcnMvZG93bnJl&#10;di54bWxQSwUGAAAAAAQABAD1AAAAhAM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1"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JRocMA&#10;AADbAAAADwAAAGRycy9kb3ducmV2LnhtbESPT2vCQBTE74LfYXlCb2aTQG1NXYMIltKeqkXw9sy+&#10;/KHZt2F31fTbdwsFj8PM/IZZlaPpxZWc7ywryJIUBHFldceNgq/Dbv4Mwgdkjb1lUvBDHsr1dLLC&#10;Qtsbf9J1HxoRIewLVNCGMBRS+qolgz6xA3H0ausMhihdI7XDW4SbXuZpupAGO44LLQ60ban63l+M&#10;AivJ1XR86pb5u1l8hNNr/Xg2Sj3Mxs0LiEBjuIf/229aQZ7B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JRocMAAADbAAAADwAAAAAAAAAAAAAAAACYAgAAZHJzL2Rv&#10;d25yZXYueG1sUEsFBgAAAAAEAAQA9QAAAIgDA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2"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sBMEA&#10;AADbAAAADwAAAGRycy9kb3ducmV2LnhtbESPQWsCMRSE7wX/Q3hCbzXrUktZjaKC0B5rtefn5rkJ&#10;u3lZklS3/74RBI/DzHzDLFaD68SFQrSeFUwnBQji2mvLjYLD9+7lHURMyBo7z6TgjyKslqOnBVba&#10;X/mLLvvUiAzhWKECk1JfSRlrQw7jxPfE2Tv74DBlGRqpA14z3HWyLIo36dByXjDY09ZQ3e5/nYJg&#10;0qY9zMLmtd3+fO5O1p6O3ir1PB7WcxCJhvQI39sfWkFZwu1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5rATBAAAA2wAAAA8AAAAAAAAAAAAAAAAAmAIAAGRycy9kb3du&#10;cmV2LnhtbFBLBQYAAAAABAAEAPUAAACGAwAAAAA=&#10;" path="m,l33,69r-9,l12,35,,xe" fillcolor="#1f497d [3215]" strokecolor="#1f497d [3215]" strokeweight="0">
                          <v:path arrowok="t" o:connecttype="custom" o:connectlocs="0,0;52388,109538;38100,109538;19050,55563;0,0" o:connectangles="0,0,0,0,0"/>
                        </v:shape>
                        <v:shape id="Vrije vorm 23"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wFcIA&#10;AADbAAAADwAAAGRycy9kb3ducmV2LnhtbESPwWrDMBBE74X+g9hCLiGRm0IIjuXQFhrnVmrnAxZr&#10;Y5tIKyOpjvP3VaHQ4zAzb5jiMFsjJvJhcKzgeZ2BIG6dHrhTcG4+VjsQISJrNI5JwZ0CHMrHhwJz&#10;7W78RVMdO5EgHHJU0Mc45lKGtieLYe1G4uRdnLcYk/Sd1B5vCW6N3GTZVlocOC30ONJ7T+21/rYK&#10;TL10x2ak7nM6Vc7c36oL+UqpxdP8ugcRaY7/4b/2SSvYvMDvl/QDZ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AVwgAAANsAAAAPAAAAAAAAAAAAAAAAAJgCAABkcnMvZG93&#10;bnJldi54bWxQSwUGAAAAAAQABAD1AAAAhwMAAAAA&#10;" path="m,l9,37r,3l15,93,5,49,,xe" fillcolor="#1f497d [3215]" strokecolor="#1f497d [3215]" strokeweight="0">
                          <v:path arrowok="t" o:connecttype="custom" o:connectlocs="0,0;14288,58738;14288,63500;23813,147638;7938,77788;0,0" o:connectangles="0,0,0,0,0,0"/>
                        </v:shape>
                        <v:shape id="Vrije vorm 24"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BsMA&#10;AADbAAAADwAAAGRycy9kb3ducmV2LnhtbESPT0sDMRTE7wW/Q3gFb222RYusTYt/EDwpVkG8PTav&#10;yermJSRxs/32RhA8DjPzG2a7n9wgRoqp96xgtWxAEHde92wUvL0+LK5ApIyscfBMCk6UYL87m22x&#10;1b7wC42HbESFcGpRgc05tFKmzpLDtPSBuHpHHx3mKqOROmKpcDfIddNspMOe64LFQHeWuq/Dt1Pw&#10;vjElXBb78RnK7ck83x+foh2VOp9PN9cgMk35P/zXftQK1hfw+6X+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MBsMAAADbAAAADwAAAAAAAAAAAAAAAACYAgAAZHJzL2Rv&#10;d25yZXYueG1sUEsFBgAAAAAEAAQA9QAAAIgD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5"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5ccA&#10;AADbAAAADwAAAGRycy9kb3ducmV2LnhtbESP3UrDQBSE7wt9h+UUvCntxoVKSbstolilIqQ/FLw7&#10;Zo9JMHs2ZNc28eldQejlMDPfMMt1Z2txptZXjjXcThMQxLkzFRcajoenyRyED8gGa8ekoScP69Vw&#10;sMTUuAvv6LwPhYgQ9ilqKENoUil9XpJFP3UNcfQ+XWsxRNkW0rR4iXBbS5Ukd9JixXGhxIYeSsq/&#10;9t9Ww9s2vPM4yz7Uz/PmcdOf1GvWK61vRt39AkSgLlzD/+0Xo0HN4O9L/AF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1fuXHAAAA2wAAAA8AAAAAAAAAAAAAAAAAmAIAAGRy&#10;cy9kb3ducmV2LnhtbFBLBQYAAAAABAAEAPUAAACMAw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Vrije vorm 26"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g8zcUA&#10;AADbAAAADwAAAGRycy9kb3ducmV2LnhtbESPQWvCQBSE7wX/w/KE3uqmoYhE12ALtfVUTD3E2yP7&#10;zAazb2N2G9N/3xWEHoeZ+YZZ5aNtxUC9bxwreJ4lIIgrpxuuFRy+358WIHxA1tg6JgW/5CFfTx5W&#10;mGl35T0NRahFhLDPUIEJocuk9JUhi37mOuLonVxvMUTZ11L3eI1w28o0SebSYsNxwWBHb4aqc/Fj&#10;FVw2253+OL4cv4rFvnw1l3Kb7kqlHqfjZgki0Bj+w/f2p1aQzuH2Jf4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DzNxQAAANsAAAAPAAAAAAAAAAAAAAAAAJgCAABkcnMv&#10;ZG93bnJldi54bWxQSwUGAAAAAAQABAD1AAAAigMAAAAA&#10;" path="m,l31,65r-8,l,xe" fillcolor="#1f497d [3215]" strokecolor="#1f497d [3215]" strokeweight="0">
                          <v:path arrowok="t" o:connecttype="custom" o:connectlocs="0,0;49213,103188;36513,103188;0,0" o:connectangles="0,0,0,0"/>
                        </v:shape>
                        <v:shape id="Vrije vorm 27"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6Vh8UA&#10;AADbAAAADwAAAGRycy9kb3ducmV2LnhtbESPT2sCMRTE70K/Q3gFb262HrTdGpdaEDwJum2ht8fm&#10;uX/cvGyTqGs/fVMQPA4z8xtmkQ+mE2dyvrGs4ClJQRCXVjdcKfgo1pNnED4ga+wsk4IreciXD6MF&#10;ZtpeeEfnfahEhLDPUEEdQp9J6cuaDPrE9sTRO1hnMETpKqkdXiLcdHKapjNpsOG4UGNP7zWVx/3J&#10;KGg3v/y9na/WP/0LN6uqLT6/XKHU+HF4ewURaAj38K290Qqmc/j/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pWHxQAAANsAAAAPAAAAAAAAAAAAAAAAAJgCAABkcnMv&#10;ZG93bnJldi54bWxQSwUGAAAAAAQABAD1AAAAigMAAAAA&#10;" path="m,l6,17,7,42,6,39,,23,,xe" fillcolor="#1f497d [3215]" strokecolor="#1f497d [3215]" strokeweight="0">
                          <v:path arrowok="t" o:connecttype="custom" o:connectlocs="0,0;9525,26988;11113,66675;9525,61913;0,36513;0,0" o:connectangles="0,0,0,0,0,0"/>
                        </v:shape>
                        <v:shape id="Vrije vorm 28"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CA8AA&#10;AADbAAAADwAAAGRycy9kb3ducmV2LnhtbERPTYvCMBC9C/6HMII3Te1BlmoUFUQRhF13L96GZmyr&#10;zaQm0VZ//eawsMfH+54vO1OLJzlfWVYwGScgiHOrKy4U/HxvRx8gfEDWWFsmBS/ysFz0e3PMtG35&#10;i56nUIgYwj5DBWUITSalz0sy6Me2IY7cxTqDIUJXSO2wjeGmlmmSTKXBimNDiQ1tSspvp4dRYNv8&#10;sXbnGu+rq9m9L8c2Pbw/lRoOutUMRKAu/Iv/3HutII1j45f4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hCA8AAAADbAAAADwAAAAAAAAAAAAAAAACYAgAAZHJzL2Rvd25y&#10;ZXYueG1sUEsFBgAAAAAEAAQA9QAAAIUDAAAAAA==&#10;" path="m,l6,16,21,49,33,84r12,34l44,118,13,53,11,42,,xe" fillcolor="#1f497d [3215]" strokecolor="#1f497d [3215]" strokeweight="0">
                          <v:path arrowok="t" o:connecttype="custom" o:connectlocs="0,0;9525,25400;33338,77788;52388,133350;71438,187325;69850,187325;20638,84138;17463,66675;0,0" o:connectangles="0,0,0,0,0,0,0,0,0"/>
                        </v:shape>
                      </v:group>
                      <v:group id="Groep 29"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o:lock v:ext="edit" aspectratio="t"/>
                        <v:shape id="Vrije vorm 30"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yVMMA&#10;AADbAAAADwAAAGRycy9kb3ducmV2LnhtbERPy2rCQBTdC/2H4Rbc6aQWRFJHKQVtF76aVnB5ydwm&#10;aTN30sxER7/eWQguD+c9nQdTiyO1rrKs4GmYgCDOra64UPD9tRhMQDiPrLG2TArO5GA+e+hNMdX2&#10;xJ90zHwhYgi7FBWU3jeplC4vyaAb2oY4cj+2NegjbAupWzzFcFPLUZKMpcGKY0OJDb2VlP9lnVGw&#10;WV8O2/ddt/hdBfPf7Tdhud4GpfqP4fUFhKfg7+Kb+0MreI7r45f4A+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HyVMMAAADbAAAADwAAAAAAAAAAAAAAAACYAgAAZHJzL2Rv&#10;d25yZXYueG1sUEsFBgAAAAAEAAQA9QAAAIgDA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Vrije vorm 31"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pMsMA&#10;AADbAAAADwAAAGRycy9kb3ducmV2LnhtbESP3YrCMBSE7wXfIRzBG9G0LitSG0X8YfdqZbs+wKE5&#10;/cHmpDRR69ubBcHLYWa+YdJNbxpxo87VlhXEswgEcW51zaWC899xugThPLLGxjIpeJCDzXo4SDHR&#10;9s6/dMt8KQKEXYIKKu/bREqXV2TQzWxLHLzCdgZ9kF0pdYf3ADeNnEfRQhqsOSxU2NKuovySXY2C&#10;7Iev7eGTz6f9adKbr0Vsil2s1HjUb1cgPPX+HX61v7WCjxj+v4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EpMsMAAADbAAAADwAAAAAAAAAAAAAAAACYAgAAZHJzL2Rv&#10;d25yZXYueG1sUEsFBgAAAAAEAAQA9QAAAIgDA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Vrije vorm 448"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6SEMIA&#10;AADcAAAADwAAAGRycy9kb3ducmV2LnhtbERPy2oCMRTdC/2HcAvdacYqIqNRpNDa1aDTLlxeJ3ce&#10;OLkJk+iMfr1ZFLo8nPd6O5hW3KjzjWUF00kCgriwuuFKwe/P53gJwgdkja1lUnAnD9vNy2iNqbY9&#10;H+mWh0rEEPYpKqhDcKmUvqjJoJ9YRxy50nYGQ4RdJXWHfQw3rXxPkoU02HBsqNHRR03FJb8aBeXX&#10;4WL2p/KxPF/7/WyXZW7mMqXeXofdCkSgIfyL/9zfWsF8HtfG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pIQwgAAANwAAAAPAAAAAAAAAAAAAAAAAJgCAABkcnMvZG93&#10;bnJldi54bWxQSwUGAAAAAAQABAD1AAAAhwMAAAAA&#10;" path="m,l16,72r4,49l18,112,,31,,xe" fillcolor="#1f497d [3215]" strokecolor="#1f497d [3215]" strokeweight="0">
                          <v:fill opacity="13107f"/>
                          <v:stroke opacity="13107f"/>
                          <v:path arrowok="t" o:connecttype="custom" o:connectlocs="0,0;25400,114300;31750,192088;28575,177800;0,49213;0,0" o:connectangles="0,0,0,0,0,0"/>
                        </v:shape>
                        <v:shape id="Vrije vorm 449"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CecIA&#10;AADcAAAADwAAAGRycy9kb3ducmV2LnhtbESPQWsCMRSE7wX/Q3iCt5ooi9XVKCIoIvRQW++PzXOz&#10;uHlZNtFd/70pFHocZuYbZrXpXS0e1IbKs4bJWIEgLrypuNTw871/n4MIEdlg7Zk0PCnAZj14W2Fu&#10;fMdf9DjHUiQIhxw12BibXMpQWHIYxr4hTt7Vtw5jkm0pTYtdgrtaTpWaSYcVpwWLDe0sFbfz3Wng&#10;0zRY7oIys8959vw4XNRkf9F6NOy3SxCR+vgf/msfjYYsW8Dv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YJ5wgAAANwAAAAPAAAAAAAAAAAAAAAAAJgCAABkcnMvZG93&#10;bnJldi54bWxQSwUGAAAAAAQABAD1AAAAhwM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450"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WG8AA&#10;AADcAAAADwAAAGRycy9kb3ducmV2LnhtbERPy4rCMBTdC/5DuII7TRVHpBrFB4LMxjfo7tJc22Jz&#10;U5qMrX8/WQguD+c9WzSmEC+qXG5ZwaAfgSBOrM45VXA5b3sTEM4jaywsk4I3OVjM260ZxtrWfKTX&#10;yacihLCLUUHmfRlL6ZKMDLq+LYkD97CVQR9glUpdYR3CTSGHUTSWBnMODRmWtM4oeZ7+jILysNrU&#10;67v7za/DSePf193+nt6U6naa5RSEp8Z/xR/3TisY/YT54Uw4An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UWG8AAAADcAAAADwAAAAAAAAAAAAAAAACYAgAAZHJzL2Rvd25y&#10;ZXYueG1sUEsFBgAAAAAEAAQA9QAAAIUDAAAAAA==&#10;" path="m,l33,71r-9,l11,36,,xe" fillcolor="#1f497d [3215]" strokecolor="#1f497d [3215]" strokeweight="0">
                          <v:fill opacity="13107f"/>
                          <v:stroke opacity="13107f"/>
                          <v:path arrowok="t" o:connecttype="custom" o:connectlocs="0,0;52388,112713;38100,112713;17463,57150;0,0" o:connectangles="0,0,0,0,0"/>
                        </v:shape>
                        <v:shape id="Vrije vorm 451"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6FsQA&#10;AADcAAAADwAAAGRycy9kb3ducmV2LnhtbESPT4vCMBTE74LfITzBm6bqWpZqFBEEwcPiP1hvz+Zt&#10;W7Z5KUnU+u03C4LHYWZ+w8yXranFnZyvLCsYDRMQxLnVFRcKTsfN4BOED8gaa8uk4EkelotuZ46Z&#10;tg/e0/0QChEh7DNUUIbQZFL6vCSDfmgb4uj9WGcwROkKqR0+ItzUcpwkqTRYcVwosaF1Sfnv4WYU&#10;nHdfrtHjy+aaTlbHb2l3mvZXpfq9djUDEagN7/CrvdUKPqYj+D8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0OhbEAAAA3AAAAA8AAAAAAAAAAAAAAAAAmAIAAGRycy9k&#10;b3ducmV2LnhtbFBLBQYAAAAABAAEAPUAAACJAwAAAAA=&#10;" path="m,l8,37r,4l15,95,4,49,,xe" fillcolor="#1f497d [3215]" strokecolor="#1f497d [3215]" strokeweight="0">
                          <v:fill opacity="13107f"/>
                          <v:stroke opacity="13107f"/>
                          <v:path arrowok="t" o:connecttype="custom" o:connectlocs="0,0;12700,58738;12700,65088;23813,150813;6350,77788;0,0" o:connectangles="0,0,0,0,0,0"/>
                        </v:shape>
                        <v:shape id="Vrije vorm 452"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U0cYA&#10;AADcAAAADwAAAGRycy9kb3ducmV2LnhtbESPT2vCQBTE70K/w/IKvZmNwUqJrlLsH0oFwdSLt0f2&#10;mU2bfRuyq0Y/fVcQPA4zvxlmtuhtI47U+dqxglGSgiAuna65UrD9+Ri+gPABWWPjmBScycNi/jCY&#10;Ya7diTd0LEIlYgn7HBWYENpcSl8asugT1xJHb+86iyHKrpK6w1Mst43M0nQiLdYcFwy2tDRU/hUH&#10;q2C8/D5c3teZfivGrH8/V2a03hmlnh771ymIQH24h2/0l47ccwb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4U0cYAAADcAAAADwAAAAAAAAAAAAAAAACYAgAAZHJz&#10;L2Rvd25yZXYueG1sUEsFBgAAAAAEAAQA9QAAAIsDA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453"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xmMUA&#10;AADcAAAADwAAAGRycy9kb3ducmV2LnhtbESPzW7CMBCE75V4B2sr9VacUiiQYqKIFokLhwYeYImX&#10;JGq8DrHz07evkSr1OJqdb3Y2yWhq0VPrKssKXqYRCOLc6ooLBefT/nkFwnlkjbVlUvBDDpLt5GGD&#10;sbYDf1Gf+UIECLsYFZTeN7GULi/JoJvahjh4V9sa9EG2hdQtDgFuajmLojdpsOLQUGJDu5Ly76wz&#10;4Q389Kv5srhR2i8+utNlfThWa6WeHsf0HYSn0f8f/6UPWsF88Qr3MYEA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DGYxQAAANwAAAAPAAAAAAAAAAAAAAAAAJgCAABkcnMv&#10;ZG93bnJldi54bWxQSwUGAAAAAAQABAD1AAAAigM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Vrije vorm 454"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XuMYA&#10;AADcAAAADwAAAGRycy9kb3ducmV2LnhtbESPQWsCMRSE74L/ITyhl6LZFqt2a5RSWuqlFDWIvT2S&#10;192lm5dlE9ftvzeFgsdhZr5hluve1aKjNlSeFdxNMhDExtuKCwV6/zZegAgR2WLtmRT8UoD1ajhY&#10;Ym79mbfU7WIhEoRDjgrKGJtcymBKchgmviFO3rdvHcYk20LaFs8J7mp5n2Uz6bDitFBiQy8lmZ/d&#10;ySmgY/f48flVmTnrV60PdNLv5lapm1H//AQiUh+v4f/2xiqYPkzh70w6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iXuMYAAADcAAAADwAAAAAAAAAAAAAAAACYAgAAZHJz&#10;L2Rvd25yZXYueG1sUEsFBgAAAAAEAAQA9QAAAIsDAAAAAA==&#10;" path="m,l31,66r-7,l,xe" fillcolor="#1f497d [3215]" strokecolor="#1f497d [3215]" strokeweight="0">
                          <v:fill opacity="13107f"/>
                          <v:stroke opacity="13107f"/>
                          <v:path arrowok="t" o:connecttype="custom" o:connectlocs="0,0;49213,104775;38100,104775;0,0" o:connectangles="0,0,0,0"/>
                        </v:shape>
                        <v:shape id="Vrije vorm 455"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jsMQA&#10;AADcAAAADwAAAGRycy9kb3ducmV2LnhtbESPT2sCMRTE74LfITyhN81aqsi6WZHSQi9C6x/w+Eie&#10;m9XNy7JJde2nbwoFj8PM/IYpVr1rxJW6UHtWMJ1kIIi1NzVXCva79/ECRIjIBhvPpOBOAVblcFBg&#10;bvyNv+i6jZVIEA45KrAxtrmUQVtyGCa+JU7eyXcOY5JdJU2HtwR3jXzOsrl0WHNasNjSqyV92X47&#10;BbU94+bwowMe5Nve6/PnUVKl1NOoXy9BROrjI/zf/jAKXmYz+Du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Ho7DEAAAA3AAAAA8AAAAAAAAAAAAAAAAAmAIAAGRycy9k&#10;b3ducmV2LnhtbFBLBQYAAAAABAAEAPUAAACJAwAAAAA=&#10;" path="m,l7,17r,26l6,40,,25,,xe" fillcolor="#1f497d [3215]" strokecolor="#1f497d [3215]" strokeweight="0">
                          <v:fill opacity="13107f"/>
                          <v:stroke opacity="13107f"/>
                          <v:path arrowok="t" o:connecttype="custom" o:connectlocs="0,0;11113,26988;11113,68263;9525,63500;0,39688;0,0" o:connectangles="0,0,0,0,0,0"/>
                        </v:shape>
                        <v:shape id="Vrije vorm 456"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3HX8QA&#10;AADcAAAADwAAAGRycy9kb3ducmV2LnhtbESPT2sCMRTE70K/Q3iF3jRr0UVXo2hBkO7JP+D1uXlu&#10;lm5ewibV7bdvhEKPw8z8hlmue9uKO3WhcaxgPMpAEFdON1wrOJ92wxmIEJE1to5JwQ8FWK9eBkss&#10;tHvwge7HWIsE4VCgAhOjL6QMlSGLYeQ8cfJurrMYk+xqqTt8JLht5XuW5dJiw2nBoKcPQ9XX8dsq&#10;KLdm3tSHz3G5lbm/+vKy35wvSr299psFiEh9/A//tfdawWSaw/N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9x1/EAAAA3AAAAA8AAAAAAAAAAAAAAAAAmAIAAGRycy9k&#10;b3ducmV2LnhtbFBLBQYAAAAABAAEAPUAAACJAw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634E20AA" w14:textId="0C5A8CBD" w:rsidR="00AC34F6" w:rsidRPr="000B71ED" w:rsidRDefault="00F777CB" w:rsidP="000B71ED">
          <w:pPr>
            <w:spacing w:line="360" w:lineRule="auto"/>
            <w:rPr>
              <w:rFonts w:asciiTheme="minorHAnsi" w:hAnsiTheme="minorHAnsi" w:cs="Times New Roman"/>
              <w:color w:val="000000" w:themeColor="text1"/>
              <w:szCs w:val="24"/>
            </w:rPr>
          </w:pPr>
          <w:r w:rsidRPr="00F777CB">
            <w:rPr>
              <w:rFonts w:asciiTheme="minorHAnsi" w:hAnsiTheme="minorHAnsi" w:cs="Times New Roman"/>
              <w:noProof/>
              <w:color w:val="000000" w:themeColor="text1"/>
              <w:szCs w:val="24"/>
              <w:lang w:val="nl-NL" w:eastAsia="nl-NL"/>
            </w:rPr>
            <w:drawing>
              <wp:anchor distT="0" distB="0" distL="114300" distR="114300" simplePos="0" relativeHeight="251691008" behindDoc="0" locked="0" layoutInCell="1" allowOverlap="1" wp14:anchorId="339683D0" wp14:editId="6CE5BD23">
                <wp:simplePos x="0" y="0"/>
                <wp:positionH relativeFrom="column">
                  <wp:posOffset>642620</wp:posOffset>
                </wp:positionH>
                <wp:positionV relativeFrom="paragraph">
                  <wp:posOffset>2159635</wp:posOffset>
                </wp:positionV>
                <wp:extent cx="5943600" cy="3343275"/>
                <wp:effectExtent l="0" t="0" r="0" b="9525"/>
                <wp:wrapTopAndBottom/>
                <wp:docPr id="3" name="Afbeelding 3" descr="C:\Users\Tamara1993\AppData\Local\Temp\DSC_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ra1993\AppData\Local\Temp\DSC_06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171F" w:rsidRPr="000B71ED">
            <w:rPr>
              <w:rFonts w:asciiTheme="minorHAnsi" w:hAnsiTheme="minorHAnsi" w:cs="Times New Roman"/>
              <w:noProof/>
              <w:color w:val="000000" w:themeColor="text1"/>
              <w:szCs w:val="24"/>
              <w:lang w:val="nl-NL" w:eastAsia="nl-NL"/>
            </w:rPr>
            <mc:AlternateContent>
              <mc:Choice Requires="wps">
                <w:drawing>
                  <wp:anchor distT="0" distB="0" distL="114300" distR="114300" simplePos="0" relativeHeight="251664384" behindDoc="0" locked="0" layoutInCell="1" allowOverlap="1" wp14:anchorId="2E69A631" wp14:editId="3F5C664A">
                    <wp:simplePos x="0" y="0"/>
                    <wp:positionH relativeFrom="page">
                      <wp:posOffset>3331210</wp:posOffset>
                    </wp:positionH>
                    <wp:positionV relativeFrom="page">
                      <wp:posOffset>1303020</wp:posOffset>
                    </wp:positionV>
                    <wp:extent cx="3657600" cy="1069848"/>
                    <wp:effectExtent l="0" t="0" r="7620" b="635"/>
                    <wp:wrapNone/>
                    <wp:docPr id="457" name="Tekstvak 457"/>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59CC79" w14:textId="3FF09BC1" w:rsidR="008C4D92" w:rsidRPr="00AF56A5" w:rsidRDefault="008C4D92" w:rsidP="00B9561D">
                                <w:pPr>
                                  <w:pStyle w:val="Geenafstand"/>
                                  <w:jc w:val="center"/>
                                  <w:rPr>
                                    <w:rFonts w:ascii="Arial" w:eastAsiaTheme="majorEastAsia" w:hAnsi="Arial" w:cs="Arial"/>
                                    <w:b/>
                                    <w:color w:val="262626" w:themeColor="text1" w:themeTint="D9"/>
                                    <w:sz w:val="40"/>
                                    <w:szCs w:val="40"/>
                                    <w:lang w:val="en-US"/>
                                  </w:rPr>
                                </w:pPr>
                                <w:r w:rsidRPr="00AF56A5">
                                  <w:rPr>
                                    <w:rFonts w:ascii="Arial" w:eastAsiaTheme="majorEastAsia" w:hAnsi="Arial" w:cs="Arial"/>
                                    <w:b/>
                                    <w:color w:val="262626" w:themeColor="text1" w:themeTint="D9"/>
                                    <w:sz w:val="40"/>
                                    <w:szCs w:val="40"/>
                                    <w:lang w:val="en-US"/>
                                  </w:rPr>
                                  <w:t>The inland shipping industry and its problems</w:t>
                                </w:r>
                              </w:p>
                              <w:p w14:paraId="5E060B48" w14:textId="166771D7" w:rsidR="008C4D92" w:rsidRPr="0006171F" w:rsidRDefault="008C4D92" w:rsidP="00B9561D">
                                <w:pPr>
                                  <w:spacing w:before="120"/>
                                  <w:jc w:val="center"/>
                                  <w:rPr>
                                    <w:rFonts w:ascii="Arial" w:hAnsi="Arial" w:cs="Arial"/>
                                    <w:sz w:val="36"/>
                                    <w:szCs w:val="36"/>
                                  </w:rPr>
                                </w:pPr>
                                <w:r w:rsidRPr="0006171F">
                                  <w:rPr>
                                    <w:rFonts w:ascii="Arial" w:hAnsi="Arial" w:cs="Arial"/>
                                    <w:sz w:val="36"/>
                                    <w:szCs w:val="36"/>
                                  </w:rPr>
                                  <w:t xml:space="preserve">An analysis of </w:t>
                                </w:r>
                                <w:r>
                                  <w:rPr>
                                    <w:rFonts w:ascii="Arial" w:hAnsi="Arial" w:cs="Arial"/>
                                    <w:sz w:val="36"/>
                                    <w:szCs w:val="36"/>
                                  </w:rPr>
                                  <w:t xml:space="preserve">why and </w:t>
                                </w:r>
                                <w:r w:rsidRPr="0006171F">
                                  <w:rPr>
                                    <w:rFonts w:ascii="Arial" w:hAnsi="Arial" w:cs="Arial"/>
                                    <w:sz w:val="36"/>
                                    <w:szCs w:val="36"/>
                                  </w:rPr>
                                  <w:t xml:space="preserve">how </w:t>
                                </w:r>
                                <w:r>
                                  <w:rPr>
                                    <w:rFonts w:ascii="Arial" w:hAnsi="Arial" w:cs="Arial"/>
                                    <w:sz w:val="36"/>
                                    <w:szCs w:val="36"/>
                                  </w:rPr>
                                  <w:t>the inland shipping industry requires</w:t>
                                </w:r>
                                <w:r w:rsidRPr="0006171F">
                                  <w:rPr>
                                    <w:rFonts w:ascii="Arial" w:hAnsi="Arial" w:cs="Arial"/>
                                    <w:sz w:val="36"/>
                                    <w:szCs w:val="36"/>
                                  </w:rPr>
                                  <w:t xml:space="preserve"> structural 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2E69A631" id="_x0000_t202" coordsize="21600,21600" o:spt="202" path="m,l,21600r21600,l21600,xe">
                    <v:stroke joinstyle="miter"/>
                    <v:path gradientshapeok="t" o:connecttype="rect"/>
                  </v:shapetype>
                  <v:shape id="Tekstvak 457" o:spid="_x0000_s1055" type="#_x0000_t202" style="position:absolute;margin-left:262.3pt;margin-top:102.6pt;width:4in;height:84.25pt;z-index:251664384;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" filled="f" stroked="f" strokeweight=".5pt">
                    <v:textbox style="mso-fit-shape-to-text:t" inset="0,0,0,0">
                      <w:txbxContent>
                        <w:p w14:paraId="2659CC79" w14:textId="3FF09BC1" w:rsidR="008C4D92" w:rsidRPr="00AF56A5" w:rsidRDefault="008C4D92" w:rsidP="00B9561D">
                          <w:pPr>
                            <w:pStyle w:val="Geenafstand"/>
                            <w:jc w:val="center"/>
                            <w:rPr>
                              <w:rFonts w:ascii="Arial" w:eastAsiaTheme="majorEastAsia" w:hAnsi="Arial" w:cs="Arial"/>
                              <w:b/>
                              <w:color w:val="262626" w:themeColor="text1" w:themeTint="D9"/>
                              <w:sz w:val="40"/>
                              <w:szCs w:val="40"/>
                              <w:lang w:val="en-US"/>
                            </w:rPr>
                          </w:pPr>
                          <w:r w:rsidRPr="00AF56A5">
                            <w:rPr>
                              <w:rFonts w:ascii="Arial" w:eastAsiaTheme="majorEastAsia" w:hAnsi="Arial" w:cs="Arial"/>
                              <w:b/>
                              <w:color w:val="262626" w:themeColor="text1" w:themeTint="D9"/>
                              <w:sz w:val="40"/>
                              <w:szCs w:val="40"/>
                              <w:lang w:val="en-US"/>
                            </w:rPr>
                            <w:t>The inland shipping industry and its problems</w:t>
                          </w:r>
                        </w:p>
                        <w:p w14:paraId="5E060B48" w14:textId="166771D7" w:rsidR="008C4D92" w:rsidRPr="0006171F" w:rsidRDefault="008C4D92" w:rsidP="00B9561D">
                          <w:pPr>
                            <w:spacing w:before="120"/>
                            <w:jc w:val="center"/>
                            <w:rPr>
                              <w:rFonts w:ascii="Arial" w:hAnsi="Arial" w:cs="Arial"/>
                              <w:sz w:val="36"/>
                              <w:szCs w:val="36"/>
                            </w:rPr>
                          </w:pPr>
                          <w:r w:rsidRPr="0006171F">
                            <w:rPr>
                              <w:rFonts w:ascii="Arial" w:hAnsi="Arial" w:cs="Arial"/>
                              <w:sz w:val="36"/>
                              <w:szCs w:val="36"/>
                            </w:rPr>
                            <w:t xml:space="preserve">An analysis of </w:t>
                          </w:r>
                          <w:r>
                            <w:rPr>
                              <w:rFonts w:ascii="Arial" w:hAnsi="Arial" w:cs="Arial"/>
                              <w:sz w:val="36"/>
                              <w:szCs w:val="36"/>
                            </w:rPr>
                            <w:t xml:space="preserve">why and </w:t>
                          </w:r>
                          <w:r w:rsidRPr="0006171F">
                            <w:rPr>
                              <w:rFonts w:ascii="Arial" w:hAnsi="Arial" w:cs="Arial"/>
                              <w:sz w:val="36"/>
                              <w:szCs w:val="36"/>
                            </w:rPr>
                            <w:t xml:space="preserve">how </w:t>
                          </w:r>
                          <w:r>
                            <w:rPr>
                              <w:rFonts w:ascii="Arial" w:hAnsi="Arial" w:cs="Arial"/>
                              <w:sz w:val="36"/>
                              <w:szCs w:val="36"/>
                            </w:rPr>
                            <w:t>the inland shipping industry requires</w:t>
                          </w:r>
                          <w:r w:rsidRPr="0006171F">
                            <w:rPr>
                              <w:rFonts w:ascii="Arial" w:hAnsi="Arial" w:cs="Arial"/>
                              <w:sz w:val="36"/>
                              <w:szCs w:val="36"/>
                            </w:rPr>
                            <w:t xml:space="preserve"> structural change</w:t>
                          </w:r>
                        </w:p>
                      </w:txbxContent>
                    </v:textbox>
                    <w10:wrap anchorx="page" anchory="page"/>
                  </v:shape>
                </w:pict>
              </mc:Fallback>
            </mc:AlternateContent>
          </w:r>
          <w:r w:rsidR="00610CC0" w:rsidRPr="000B71ED">
            <w:rPr>
              <w:rFonts w:asciiTheme="minorHAnsi" w:hAnsiTheme="minorHAnsi" w:cs="Times New Roman"/>
              <w:noProof/>
              <w:color w:val="000000" w:themeColor="text1"/>
              <w:szCs w:val="24"/>
              <w:lang w:val="nl-NL" w:eastAsia="nl-NL"/>
            </w:rPr>
            <mc:AlternateContent>
              <mc:Choice Requires="wps">
                <w:drawing>
                  <wp:anchor distT="91440" distB="91440" distL="114300" distR="114300" simplePos="0" relativeHeight="251667456" behindDoc="0" locked="0" layoutInCell="1" allowOverlap="1" wp14:anchorId="392060D3" wp14:editId="76F13499">
                    <wp:simplePos x="0" y="0"/>
                    <wp:positionH relativeFrom="margin">
                      <wp:align>center</wp:align>
                    </wp:positionH>
                    <wp:positionV relativeFrom="paragraph">
                      <wp:posOffset>6606289</wp:posOffset>
                    </wp:positionV>
                    <wp:extent cx="3474720" cy="1403985"/>
                    <wp:effectExtent l="0" t="0" r="0" b="0"/>
                    <wp:wrapTopAndBottom/>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7573C44D" w14:textId="77777777" w:rsidR="008C4D92" w:rsidRPr="00610CC0" w:rsidRDefault="008C4D92" w:rsidP="00AF56A5">
                                <w:pPr>
                                  <w:pBdr>
                                    <w:top w:val="single" w:sz="24" w:space="8" w:color="4F81BD" w:themeColor="accent1"/>
                                    <w:bottom w:val="single" w:sz="24" w:space="8" w:color="4F81BD" w:themeColor="accent1"/>
                                  </w:pBdr>
                                  <w:spacing w:after="0"/>
                                  <w:jc w:val="center"/>
                                  <w:rPr>
                                    <w:iCs/>
                                    <w:color w:val="4F81BD" w:themeColor="accent1"/>
                                    <w:szCs w:val="24"/>
                                  </w:rPr>
                                </w:pPr>
                                <w:r w:rsidRPr="00610CC0">
                                  <w:rPr>
                                    <w:iCs/>
                                    <w:color w:val="4F81BD" w:themeColor="accent1"/>
                                    <w:szCs w:val="24"/>
                                  </w:rPr>
                                  <w:t xml:space="preserve">Tamara </w:t>
                                </w:r>
                                <w:proofErr w:type="spellStart"/>
                                <w:r w:rsidRPr="00610CC0">
                                  <w:rPr>
                                    <w:iCs/>
                                    <w:color w:val="4F81BD" w:themeColor="accent1"/>
                                    <w:szCs w:val="24"/>
                                  </w:rPr>
                                  <w:t>Blonk</w:t>
                                </w:r>
                                <w:proofErr w:type="spellEnd"/>
                                <w:r w:rsidRPr="00610CC0">
                                  <w:rPr>
                                    <w:iCs/>
                                    <w:color w:val="4F81BD" w:themeColor="accent1"/>
                                    <w:szCs w:val="24"/>
                                  </w:rPr>
                                  <w:t xml:space="preserve"> | 11010266 | European Studies</w:t>
                                </w:r>
                              </w:p>
                              <w:p w14:paraId="753EC0B8" w14:textId="3F7B1D2F" w:rsidR="008C4D92" w:rsidRDefault="008C4D92" w:rsidP="00AF56A5">
                                <w:pPr>
                                  <w:pBdr>
                                    <w:top w:val="single" w:sz="24" w:space="8" w:color="4F81BD" w:themeColor="accent1"/>
                                    <w:bottom w:val="single" w:sz="24" w:space="8" w:color="4F81BD" w:themeColor="accent1"/>
                                  </w:pBdr>
                                  <w:spacing w:after="0"/>
                                  <w:jc w:val="center"/>
                                  <w:rPr>
                                    <w:iCs/>
                                    <w:color w:val="4F81BD" w:themeColor="accent1"/>
                                    <w:szCs w:val="24"/>
                                  </w:rPr>
                                </w:pPr>
                                <w:r w:rsidRPr="00610CC0">
                                  <w:rPr>
                                    <w:iCs/>
                                    <w:color w:val="4F81BD" w:themeColor="accent1"/>
                                    <w:szCs w:val="24"/>
                                  </w:rPr>
                                  <w:t>Supervisor:</w:t>
                                </w:r>
                                <w:r>
                                  <w:rPr>
                                    <w:iCs/>
                                    <w:color w:val="4F81BD" w:themeColor="accent1"/>
                                    <w:szCs w:val="24"/>
                                  </w:rPr>
                                  <w:t xml:space="preserve"> Martijn Lak</w:t>
                                </w:r>
                              </w:p>
                              <w:p w14:paraId="183B1498" w14:textId="3EF7EDBA" w:rsidR="008C4D92" w:rsidRDefault="008C4D92" w:rsidP="00AF56A5">
                                <w:pPr>
                                  <w:pBdr>
                                    <w:top w:val="single" w:sz="24" w:space="8" w:color="4F81BD" w:themeColor="accent1"/>
                                    <w:bottom w:val="single" w:sz="24" w:space="8" w:color="4F81BD" w:themeColor="accent1"/>
                                  </w:pBdr>
                                  <w:spacing w:after="0"/>
                                  <w:jc w:val="center"/>
                                  <w:rPr>
                                    <w:iCs/>
                                    <w:color w:val="4F81BD" w:themeColor="accent1"/>
                                    <w:szCs w:val="24"/>
                                  </w:rPr>
                                </w:pPr>
                                <w:r>
                                  <w:rPr>
                                    <w:iCs/>
                                    <w:color w:val="4F81BD" w:themeColor="accent1"/>
                                    <w:szCs w:val="24"/>
                                  </w:rPr>
                                  <w:t>7 September 2015</w:t>
                                </w:r>
                              </w:p>
                              <w:p w14:paraId="1782F478" w14:textId="15E94B48" w:rsidR="008C4D92" w:rsidRPr="00610CC0" w:rsidRDefault="008C4D92" w:rsidP="00AF56A5">
                                <w:pPr>
                                  <w:pBdr>
                                    <w:top w:val="single" w:sz="24" w:space="8" w:color="4F81BD" w:themeColor="accent1"/>
                                    <w:bottom w:val="single" w:sz="24" w:space="8" w:color="4F81BD" w:themeColor="accent1"/>
                                  </w:pBdr>
                                  <w:spacing w:after="0"/>
                                  <w:jc w:val="center"/>
                                  <w:rPr>
                                    <w:iCs/>
                                    <w:color w:val="4F81BD" w:themeColor="accent1"/>
                                  </w:rPr>
                                </w:pPr>
                                <w:r>
                                  <w:rPr>
                                    <w:iCs/>
                                    <w:color w:val="4F81BD" w:themeColor="accent1"/>
                                    <w:szCs w:val="24"/>
                                  </w:rPr>
                                  <w:t>The Hague University of Applied Sciences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392060D3" id="_x0000_s1056" type="#_x0000_t202" style="position:absolute;margin-left:0;margin-top:520.2pt;width:273.6pt;height:110.55pt;z-index:251667456;visibility:visible;mso-wrap-style:square;mso-width-percent:585;mso-height-percent:200;mso-wrap-distance-left:9pt;mso-wrap-distance-top:7.2pt;mso-wrap-distance-right:9pt;mso-wrap-distance-bottom:7.2pt;mso-position-horizontal:center;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" filled="f" stroked="f">
                    <v:textbox style="mso-fit-shape-to-text:t">
                      <w:txbxContent>
                        <w:p w14:paraId="7573C44D" w14:textId="77777777" w:rsidR="008C4D92" w:rsidRPr="00610CC0" w:rsidRDefault="008C4D92" w:rsidP="00AF56A5">
                          <w:pPr>
                            <w:pBdr>
                              <w:top w:val="single" w:sz="24" w:space="8" w:color="4F81BD" w:themeColor="accent1"/>
                              <w:bottom w:val="single" w:sz="24" w:space="8" w:color="4F81BD" w:themeColor="accent1"/>
                            </w:pBdr>
                            <w:spacing w:after="0"/>
                            <w:jc w:val="center"/>
                            <w:rPr>
                              <w:iCs/>
                              <w:color w:val="4F81BD" w:themeColor="accent1"/>
                              <w:szCs w:val="24"/>
                            </w:rPr>
                          </w:pPr>
                          <w:r w:rsidRPr="00610CC0">
                            <w:rPr>
                              <w:iCs/>
                              <w:color w:val="4F81BD" w:themeColor="accent1"/>
                              <w:szCs w:val="24"/>
                            </w:rPr>
                            <w:t>Tamara Blonk | 11010266 | European Studies</w:t>
                          </w:r>
                        </w:p>
                        <w:p w14:paraId="753EC0B8" w14:textId="3F7B1D2F" w:rsidR="008C4D92" w:rsidRDefault="008C4D92" w:rsidP="00AF56A5">
                          <w:pPr>
                            <w:pBdr>
                              <w:top w:val="single" w:sz="24" w:space="8" w:color="4F81BD" w:themeColor="accent1"/>
                              <w:bottom w:val="single" w:sz="24" w:space="8" w:color="4F81BD" w:themeColor="accent1"/>
                            </w:pBdr>
                            <w:spacing w:after="0"/>
                            <w:jc w:val="center"/>
                            <w:rPr>
                              <w:iCs/>
                              <w:color w:val="4F81BD" w:themeColor="accent1"/>
                              <w:szCs w:val="24"/>
                            </w:rPr>
                          </w:pPr>
                          <w:r w:rsidRPr="00610CC0">
                            <w:rPr>
                              <w:iCs/>
                              <w:color w:val="4F81BD" w:themeColor="accent1"/>
                              <w:szCs w:val="24"/>
                            </w:rPr>
                            <w:t>Supervisor:</w:t>
                          </w:r>
                          <w:r>
                            <w:rPr>
                              <w:iCs/>
                              <w:color w:val="4F81BD" w:themeColor="accent1"/>
                              <w:szCs w:val="24"/>
                            </w:rPr>
                            <w:t xml:space="preserve"> Martijn Lak</w:t>
                          </w:r>
                        </w:p>
                        <w:p w14:paraId="183B1498" w14:textId="3EF7EDBA" w:rsidR="008C4D92" w:rsidRDefault="008C4D92" w:rsidP="00AF56A5">
                          <w:pPr>
                            <w:pBdr>
                              <w:top w:val="single" w:sz="24" w:space="8" w:color="4F81BD" w:themeColor="accent1"/>
                              <w:bottom w:val="single" w:sz="24" w:space="8" w:color="4F81BD" w:themeColor="accent1"/>
                            </w:pBdr>
                            <w:spacing w:after="0"/>
                            <w:jc w:val="center"/>
                            <w:rPr>
                              <w:iCs/>
                              <w:color w:val="4F81BD" w:themeColor="accent1"/>
                              <w:szCs w:val="24"/>
                            </w:rPr>
                          </w:pPr>
                          <w:r>
                            <w:rPr>
                              <w:iCs/>
                              <w:color w:val="4F81BD" w:themeColor="accent1"/>
                              <w:szCs w:val="24"/>
                            </w:rPr>
                            <w:t>7 September 2015</w:t>
                          </w:r>
                        </w:p>
                        <w:p w14:paraId="1782F478" w14:textId="15E94B48" w:rsidR="008C4D92" w:rsidRPr="00610CC0" w:rsidRDefault="008C4D92" w:rsidP="00AF56A5">
                          <w:pPr>
                            <w:pBdr>
                              <w:top w:val="single" w:sz="24" w:space="8" w:color="4F81BD" w:themeColor="accent1"/>
                              <w:bottom w:val="single" w:sz="24" w:space="8" w:color="4F81BD" w:themeColor="accent1"/>
                            </w:pBdr>
                            <w:spacing w:after="0"/>
                            <w:jc w:val="center"/>
                            <w:rPr>
                              <w:iCs/>
                              <w:color w:val="4F81BD" w:themeColor="accent1"/>
                            </w:rPr>
                          </w:pPr>
                          <w:r>
                            <w:rPr>
                              <w:iCs/>
                              <w:color w:val="4F81BD" w:themeColor="accent1"/>
                              <w:szCs w:val="24"/>
                            </w:rPr>
                            <w:t>The Hague University of Applied Sciences</w:t>
                          </w:r>
                        </w:p>
                      </w:txbxContent>
                    </v:textbox>
                    <w10:wrap type="topAndBottom" anchorx="margin"/>
                  </v:shape>
                </w:pict>
              </mc:Fallback>
            </mc:AlternateContent>
          </w:r>
          <w:r w:rsidR="00610CC0" w:rsidRPr="000B71ED">
            <w:rPr>
              <w:rFonts w:asciiTheme="minorHAnsi" w:hAnsiTheme="minorHAnsi" w:cs="Times New Roman"/>
              <w:noProof/>
              <w:color w:val="000000" w:themeColor="text1"/>
              <w:szCs w:val="24"/>
              <w:lang w:val="nl-NL" w:eastAsia="nl-NL"/>
            </w:rPr>
            <mc:AlternateContent>
              <mc:Choice Requires="wps">
                <w:drawing>
                  <wp:anchor distT="0" distB="0" distL="114300" distR="114300" simplePos="0" relativeHeight="251665408" behindDoc="0" locked="0" layoutInCell="1" allowOverlap="1" wp14:anchorId="71ED5346" wp14:editId="38A0A77B">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962025"/>
                    <wp:effectExtent l="0" t="0" r="7620" b="9525"/>
                    <wp:wrapNone/>
                    <wp:docPr id="32" name="Tekstvak 32"/>
                    <wp:cNvGraphicFramePr/>
                    <a:graphic xmlns:a="http://schemas.openxmlformats.org/drawingml/2006/main">
                      <a:graphicData uri="http://schemas.microsoft.com/office/word/2010/wordprocessingShape">
                        <wps:wsp>
                          <wps:cNvSpPr txBox="1"/>
                          <wps:spPr>
                            <a:xfrm>
                              <a:off x="0" y="0"/>
                              <a:ext cx="3657600" cy="96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6F0770" w14:textId="77777777" w:rsidR="008C4D92" w:rsidRDefault="008C4D92">
                                <w:pPr>
                                  <w:pStyle w:val="Geenafstand"/>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 w14:anchorId="71ED5346" id="Tekstvak 32" o:spid="_x0000_s1057" type="#_x0000_t202" style="position:absolute;margin-left:0;margin-top:0;width:4in;height:75.75pt;z-index:251665408;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" filled="f" stroked="f" strokeweight=".5pt">
                    <v:textbox inset="0,0,0,0">
                      <w:txbxContent>
                        <w:p w14:paraId="206F0770" w14:textId="77777777" w:rsidR="008C4D92" w:rsidRDefault="008C4D92">
                          <w:pPr>
                            <w:pStyle w:val="Geenafstand"/>
                            <w:rPr>
                              <w:color w:val="595959" w:themeColor="text1" w:themeTint="A6"/>
                              <w:sz w:val="20"/>
                              <w:szCs w:val="20"/>
                            </w:rPr>
                          </w:pPr>
                        </w:p>
                      </w:txbxContent>
                    </v:textbox>
                    <w10:wrap anchorx="page" anchory="page"/>
                  </v:shape>
                </w:pict>
              </mc:Fallback>
            </mc:AlternateContent>
          </w:r>
          <w:r w:rsidR="00BC50D9" w:rsidRPr="000B71ED">
            <w:rPr>
              <w:rFonts w:asciiTheme="minorHAnsi" w:hAnsiTheme="minorHAnsi" w:cs="Times New Roman"/>
              <w:color w:val="000000" w:themeColor="text1"/>
              <w:szCs w:val="24"/>
            </w:rPr>
            <w:br w:type="page"/>
          </w:r>
        </w:p>
        <w:bookmarkStart w:id="0" w:name="_GoBack" w:displacedByCustomXml="next"/>
        <w:bookmarkEnd w:id="0" w:displacedByCustomXml="next"/>
      </w:sdtContent>
    </w:sdt>
    <w:sdt>
      <w:sdtPr>
        <w:rPr>
          <w:rFonts w:ascii="Times New Roman" w:eastAsiaTheme="minorHAnsi" w:hAnsi="Times New Roman" w:cstheme="minorBidi"/>
          <w:noProof w:val="0"/>
          <w:color w:val="auto"/>
          <w:sz w:val="24"/>
          <w:lang w:eastAsia="en-US"/>
        </w:rPr>
        <w:id w:val="944965793"/>
        <w:docPartObj>
          <w:docPartGallery w:val="Table of Contents"/>
          <w:docPartUnique/>
        </w:docPartObj>
      </w:sdtPr>
      <w:sdtEndPr>
        <w:rPr>
          <w:rFonts w:cs="Times New Roman"/>
          <w:b/>
          <w:bCs/>
          <w:szCs w:val="24"/>
        </w:rPr>
      </w:sdtEndPr>
      <w:sdtContent>
        <w:p w14:paraId="700985C8" w14:textId="5DD2B0A5" w:rsidR="00BF0331" w:rsidRPr="00BF0331" w:rsidRDefault="00AC34F6" w:rsidP="003E0D17">
          <w:pPr>
            <w:pStyle w:val="Kopvaninhoudsopgave"/>
          </w:pPr>
          <w:r w:rsidRPr="00BF0331">
            <w:t>Table of contents</w:t>
          </w:r>
          <w:r w:rsidR="00BF0331">
            <w:br/>
          </w:r>
        </w:p>
        <w:p w14:paraId="4EF6BBAB" w14:textId="77777777" w:rsidR="00BF0331" w:rsidRPr="00B9561D" w:rsidRDefault="00AC34F6">
          <w:pPr>
            <w:pStyle w:val="Inhopg1"/>
            <w:rPr>
              <w:rFonts w:asciiTheme="minorHAnsi" w:eastAsiaTheme="minorEastAsia" w:hAnsiTheme="minorHAnsi"/>
              <w:noProof/>
              <w:lang w:val="nl-NL" w:eastAsia="nl-NL"/>
            </w:rPr>
          </w:pPr>
          <w:r w:rsidRPr="000B71ED">
            <w:rPr>
              <w:rFonts w:asciiTheme="minorHAnsi" w:hAnsiTheme="minorHAnsi" w:cs="Times New Roman"/>
              <w:color w:val="000000" w:themeColor="text1"/>
              <w:szCs w:val="24"/>
            </w:rPr>
            <w:fldChar w:fldCharType="begin"/>
          </w:r>
          <w:r w:rsidRPr="000B71ED">
            <w:rPr>
              <w:rFonts w:asciiTheme="minorHAnsi" w:hAnsiTheme="minorHAnsi" w:cs="Times New Roman"/>
              <w:color w:val="000000" w:themeColor="text1"/>
              <w:szCs w:val="24"/>
              <w:lang w:val="nl-NL"/>
            </w:rPr>
            <w:instrText xml:space="preserve"> TOC \o "1-3" \h \z \u </w:instrText>
          </w:r>
          <w:r w:rsidRPr="000B71ED">
            <w:rPr>
              <w:rFonts w:asciiTheme="minorHAnsi" w:hAnsiTheme="minorHAnsi" w:cs="Times New Roman"/>
              <w:color w:val="000000" w:themeColor="text1"/>
              <w:szCs w:val="24"/>
            </w:rPr>
            <w:fldChar w:fldCharType="separate"/>
          </w:r>
          <w:hyperlink w:anchor="_Toc428584660" w:history="1">
            <w:r w:rsidR="00BF0331" w:rsidRPr="00B9561D">
              <w:rPr>
                <w:rStyle w:val="Hyperlink"/>
                <w:rFonts w:asciiTheme="minorHAnsi" w:hAnsiTheme="minorHAnsi"/>
                <w:noProof/>
              </w:rPr>
              <w:t>Executive summary</w:t>
            </w:r>
            <w:r w:rsidR="00BF0331" w:rsidRPr="00B9561D">
              <w:rPr>
                <w:rFonts w:asciiTheme="minorHAnsi" w:hAnsiTheme="minorHAnsi"/>
                <w:noProof/>
                <w:webHidden/>
              </w:rPr>
              <w:tab/>
            </w:r>
            <w:r w:rsidR="00BF0331" w:rsidRPr="00B9561D">
              <w:rPr>
                <w:rFonts w:asciiTheme="minorHAnsi" w:hAnsiTheme="minorHAnsi"/>
                <w:noProof/>
                <w:webHidden/>
              </w:rPr>
              <w:fldChar w:fldCharType="begin"/>
            </w:r>
            <w:r w:rsidR="00BF0331" w:rsidRPr="00B9561D">
              <w:rPr>
                <w:rFonts w:asciiTheme="minorHAnsi" w:hAnsiTheme="minorHAnsi"/>
                <w:noProof/>
                <w:webHidden/>
              </w:rPr>
              <w:instrText xml:space="preserve"> PAGEREF _Toc428584660 \h </w:instrText>
            </w:r>
            <w:r w:rsidR="00BF0331" w:rsidRPr="00B9561D">
              <w:rPr>
                <w:rFonts w:asciiTheme="minorHAnsi" w:hAnsiTheme="minorHAnsi"/>
                <w:noProof/>
                <w:webHidden/>
              </w:rPr>
            </w:r>
            <w:r w:rsidR="00BF0331" w:rsidRPr="00B9561D">
              <w:rPr>
                <w:rFonts w:asciiTheme="minorHAnsi" w:hAnsiTheme="minorHAnsi"/>
                <w:noProof/>
                <w:webHidden/>
              </w:rPr>
              <w:fldChar w:fldCharType="separate"/>
            </w:r>
            <w:r w:rsidR="004F2A98">
              <w:rPr>
                <w:rFonts w:asciiTheme="minorHAnsi" w:hAnsiTheme="minorHAnsi"/>
                <w:noProof/>
                <w:webHidden/>
              </w:rPr>
              <w:t>2</w:t>
            </w:r>
            <w:r w:rsidR="00BF0331" w:rsidRPr="00B9561D">
              <w:rPr>
                <w:rFonts w:asciiTheme="minorHAnsi" w:hAnsiTheme="minorHAnsi"/>
                <w:noProof/>
                <w:webHidden/>
              </w:rPr>
              <w:fldChar w:fldCharType="end"/>
            </w:r>
          </w:hyperlink>
        </w:p>
        <w:p w14:paraId="6A8A8030" w14:textId="77777777" w:rsidR="00BF0331" w:rsidRPr="00B9561D" w:rsidRDefault="004F2A98">
          <w:pPr>
            <w:pStyle w:val="Inhopg1"/>
            <w:rPr>
              <w:rFonts w:asciiTheme="minorHAnsi" w:eastAsiaTheme="minorEastAsia" w:hAnsiTheme="minorHAnsi"/>
              <w:noProof/>
              <w:lang w:val="nl-NL" w:eastAsia="nl-NL"/>
            </w:rPr>
          </w:pPr>
          <w:hyperlink w:anchor="_Toc428584661" w:history="1">
            <w:r w:rsidR="00BF0331" w:rsidRPr="00B9561D">
              <w:rPr>
                <w:rStyle w:val="Hyperlink"/>
                <w:rFonts w:asciiTheme="minorHAnsi" w:hAnsiTheme="minorHAnsi"/>
                <w:noProof/>
              </w:rPr>
              <w:t>Introduction</w:t>
            </w:r>
            <w:r w:rsidR="00BF0331" w:rsidRPr="00B9561D">
              <w:rPr>
                <w:rFonts w:asciiTheme="minorHAnsi" w:hAnsiTheme="minorHAnsi"/>
                <w:noProof/>
                <w:webHidden/>
              </w:rPr>
              <w:tab/>
            </w:r>
            <w:r w:rsidR="00BF0331" w:rsidRPr="00B9561D">
              <w:rPr>
                <w:rFonts w:asciiTheme="minorHAnsi" w:hAnsiTheme="minorHAnsi"/>
                <w:noProof/>
                <w:webHidden/>
              </w:rPr>
              <w:fldChar w:fldCharType="begin"/>
            </w:r>
            <w:r w:rsidR="00BF0331" w:rsidRPr="00B9561D">
              <w:rPr>
                <w:rFonts w:asciiTheme="minorHAnsi" w:hAnsiTheme="minorHAnsi"/>
                <w:noProof/>
                <w:webHidden/>
              </w:rPr>
              <w:instrText xml:space="preserve"> PAGEREF _Toc428584661 \h </w:instrText>
            </w:r>
            <w:r w:rsidR="00BF0331" w:rsidRPr="00B9561D">
              <w:rPr>
                <w:rFonts w:asciiTheme="minorHAnsi" w:hAnsiTheme="minorHAnsi"/>
                <w:noProof/>
                <w:webHidden/>
              </w:rPr>
            </w:r>
            <w:r w:rsidR="00BF0331" w:rsidRPr="00B9561D">
              <w:rPr>
                <w:rFonts w:asciiTheme="minorHAnsi" w:hAnsiTheme="minorHAnsi"/>
                <w:noProof/>
                <w:webHidden/>
              </w:rPr>
              <w:fldChar w:fldCharType="separate"/>
            </w:r>
            <w:r>
              <w:rPr>
                <w:rFonts w:asciiTheme="minorHAnsi" w:hAnsiTheme="minorHAnsi"/>
                <w:noProof/>
                <w:webHidden/>
              </w:rPr>
              <w:t>4</w:t>
            </w:r>
            <w:r w:rsidR="00BF0331" w:rsidRPr="00B9561D">
              <w:rPr>
                <w:rFonts w:asciiTheme="minorHAnsi" w:hAnsiTheme="minorHAnsi"/>
                <w:noProof/>
                <w:webHidden/>
              </w:rPr>
              <w:fldChar w:fldCharType="end"/>
            </w:r>
          </w:hyperlink>
        </w:p>
        <w:p w14:paraId="5E648EF2" w14:textId="77777777" w:rsidR="00BF0331" w:rsidRPr="00B9561D" w:rsidRDefault="004F2A98">
          <w:pPr>
            <w:pStyle w:val="Inhopg1"/>
            <w:rPr>
              <w:rFonts w:asciiTheme="minorHAnsi" w:eastAsiaTheme="minorEastAsia" w:hAnsiTheme="minorHAnsi"/>
              <w:noProof/>
              <w:lang w:val="nl-NL" w:eastAsia="nl-NL"/>
            </w:rPr>
          </w:pPr>
          <w:hyperlink w:anchor="_Toc428584662" w:history="1">
            <w:r w:rsidR="00BF0331" w:rsidRPr="00B9561D">
              <w:rPr>
                <w:rStyle w:val="Hyperlink"/>
                <w:rFonts w:asciiTheme="minorHAnsi" w:hAnsiTheme="minorHAnsi"/>
                <w:noProof/>
              </w:rPr>
              <w:t>Chapter 1) A complicated industry: an analysis of the problems</w:t>
            </w:r>
            <w:r w:rsidR="00BF0331" w:rsidRPr="00B9561D">
              <w:rPr>
                <w:rFonts w:asciiTheme="minorHAnsi" w:hAnsiTheme="minorHAnsi"/>
                <w:noProof/>
                <w:webHidden/>
              </w:rPr>
              <w:tab/>
            </w:r>
            <w:r w:rsidR="00BF0331" w:rsidRPr="00B9561D">
              <w:rPr>
                <w:rFonts w:asciiTheme="minorHAnsi" w:hAnsiTheme="minorHAnsi"/>
                <w:noProof/>
                <w:webHidden/>
              </w:rPr>
              <w:fldChar w:fldCharType="begin"/>
            </w:r>
            <w:r w:rsidR="00BF0331" w:rsidRPr="00B9561D">
              <w:rPr>
                <w:rFonts w:asciiTheme="minorHAnsi" w:hAnsiTheme="minorHAnsi"/>
                <w:noProof/>
                <w:webHidden/>
              </w:rPr>
              <w:instrText xml:space="preserve"> PAGEREF _Toc428584662 \h </w:instrText>
            </w:r>
            <w:r w:rsidR="00BF0331" w:rsidRPr="00B9561D">
              <w:rPr>
                <w:rFonts w:asciiTheme="minorHAnsi" w:hAnsiTheme="minorHAnsi"/>
                <w:noProof/>
                <w:webHidden/>
              </w:rPr>
            </w:r>
            <w:r w:rsidR="00BF0331" w:rsidRPr="00B9561D">
              <w:rPr>
                <w:rFonts w:asciiTheme="minorHAnsi" w:hAnsiTheme="minorHAnsi"/>
                <w:noProof/>
                <w:webHidden/>
              </w:rPr>
              <w:fldChar w:fldCharType="separate"/>
            </w:r>
            <w:r>
              <w:rPr>
                <w:rFonts w:asciiTheme="minorHAnsi" w:hAnsiTheme="minorHAnsi"/>
                <w:noProof/>
                <w:webHidden/>
              </w:rPr>
              <w:t>5</w:t>
            </w:r>
            <w:r w:rsidR="00BF0331" w:rsidRPr="00B9561D">
              <w:rPr>
                <w:rFonts w:asciiTheme="minorHAnsi" w:hAnsiTheme="minorHAnsi"/>
                <w:noProof/>
                <w:webHidden/>
              </w:rPr>
              <w:fldChar w:fldCharType="end"/>
            </w:r>
          </w:hyperlink>
        </w:p>
        <w:p w14:paraId="52CCCE21" w14:textId="77777777" w:rsidR="00BF0331" w:rsidRPr="00B9561D" w:rsidRDefault="004F2A98">
          <w:pPr>
            <w:pStyle w:val="Inhopg2"/>
            <w:tabs>
              <w:tab w:val="right" w:leader="dot" w:pos="9350"/>
            </w:tabs>
            <w:rPr>
              <w:rFonts w:asciiTheme="minorHAnsi" w:eastAsiaTheme="minorEastAsia" w:hAnsiTheme="minorHAnsi"/>
              <w:noProof/>
              <w:lang w:val="nl-NL" w:eastAsia="nl-NL"/>
            </w:rPr>
          </w:pPr>
          <w:hyperlink w:anchor="_Toc428584663" w:history="1">
            <w:r w:rsidR="00BF0331" w:rsidRPr="00B9561D">
              <w:rPr>
                <w:rStyle w:val="Hyperlink"/>
                <w:rFonts w:asciiTheme="minorHAnsi" w:hAnsiTheme="minorHAnsi"/>
                <w:noProof/>
              </w:rPr>
              <w:t>1.1. General problems in the inland shipping industry</w:t>
            </w:r>
            <w:r w:rsidR="00BF0331" w:rsidRPr="00B9561D">
              <w:rPr>
                <w:rFonts w:asciiTheme="minorHAnsi" w:hAnsiTheme="minorHAnsi"/>
                <w:noProof/>
                <w:webHidden/>
              </w:rPr>
              <w:tab/>
            </w:r>
            <w:r w:rsidR="00BF0331" w:rsidRPr="00B9561D">
              <w:rPr>
                <w:rFonts w:asciiTheme="minorHAnsi" w:hAnsiTheme="minorHAnsi"/>
                <w:noProof/>
                <w:webHidden/>
              </w:rPr>
              <w:fldChar w:fldCharType="begin"/>
            </w:r>
            <w:r w:rsidR="00BF0331" w:rsidRPr="00B9561D">
              <w:rPr>
                <w:rFonts w:asciiTheme="minorHAnsi" w:hAnsiTheme="minorHAnsi"/>
                <w:noProof/>
                <w:webHidden/>
              </w:rPr>
              <w:instrText xml:space="preserve"> PAGEREF _Toc428584663 \h </w:instrText>
            </w:r>
            <w:r w:rsidR="00BF0331" w:rsidRPr="00B9561D">
              <w:rPr>
                <w:rFonts w:asciiTheme="minorHAnsi" w:hAnsiTheme="minorHAnsi"/>
                <w:noProof/>
                <w:webHidden/>
              </w:rPr>
            </w:r>
            <w:r w:rsidR="00BF0331" w:rsidRPr="00B9561D">
              <w:rPr>
                <w:rFonts w:asciiTheme="minorHAnsi" w:hAnsiTheme="minorHAnsi"/>
                <w:noProof/>
                <w:webHidden/>
              </w:rPr>
              <w:fldChar w:fldCharType="separate"/>
            </w:r>
            <w:r>
              <w:rPr>
                <w:rFonts w:asciiTheme="minorHAnsi" w:hAnsiTheme="minorHAnsi"/>
                <w:noProof/>
                <w:webHidden/>
              </w:rPr>
              <w:t>5</w:t>
            </w:r>
            <w:r w:rsidR="00BF0331" w:rsidRPr="00B9561D">
              <w:rPr>
                <w:rFonts w:asciiTheme="minorHAnsi" w:hAnsiTheme="minorHAnsi"/>
                <w:noProof/>
                <w:webHidden/>
              </w:rPr>
              <w:fldChar w:fldCharType="end"/>
            </w:r>
          </w:hyperlink>
        </w:p>
        <w:p w14:paraId="160C9744" w14:textId="77777777" w:rsidR="00BF0331" w:rsidRPr="00B9561D" w:rsidRDefault="004F2A98">
          <w:pPr>
            <w:pStyle w:val="Inhopg2"/>
            <w:tabs>
              <w:tab w:val="right" w:leader="dot" w:pos="9350"/>
            </w:tabs>
            <w:rPr>
              <w:rFonts w:asciiTheme="minorHAnsi" w:eastAsiaTheme="minorEastAsia" w:hAnsiTheme="minorHAnsi"/>
              <w:noProof/>
              <w:lang w:val="nl-NL" w:eastAsia="nl-NL"/>
            </w:rPr>
          </w:pPr>
          <w:hyperlink w:anchor="_Toc428584664" w:history="1">
            <w:r w:rsidR="00BF0331" w:rsidRPr="00B9561D">
              <w:rPr>
                <w:rStyle w:val="Hyperlink"/>
                <w:rFonts w:asciiTheme="minorHAnsi" w:hAnsiTheme="minorHAnsi"/>
                <w:noProof/>
              </w:rPr>
              <w:t>1.2. Problems in the Netherlands</w:t>
            </w:r>
            <w:r w:rsidR="00BF0331" w:rsidRPr="00B9561D">
              <w:rPr>
                <w:rFonts w:asciiTheme="minorHAnsi" w:hAnsiTheme="minorHAnsi"/>
                <w:noProof/>
                <w:webHidden/>
              </w:rPr>
              <w:tab/>
            </w:r>
            <w:r w:rsidR="00BF0331" w:rsidRPr="00B9561D">
              <w:rPr>
                <w:rFonts w:asciiTheme="minorHAnsi" w:hAnsiTheme="minorHAnsi"/>
                <w:noProof/>
                <w:webHidden/>
              </w:rPr>
              <w:fldChar w:fldCharType="begin"/>
            </w:r>
            <w:r w:rsidR="00BF0331" w:rsidRPr="00B9561D">
              <w:rPr>
                <w:rFonts w:asciiTheme="minorHAnsi" w:hAnsiTheme="minorHAnsi"/>
                <w:noProof/>
                <w:webHidden/>
              </w:rPr>
              <w:instrText xml:space="preserve"> PAGEREF _Toc428584664 \h </w:instrText>
            </w:r>
            <w:r w:rsidR="00BF0331" w:rsidRPr="00B9561D">
              <w:rPr>
                <w:rFonts w:asciiTheme="minorHAnsi" w:hAnsiTheme="minorHAnsi"/>
                <w:noProof/>
                <w:webHidden/>
              </w:rPr>
            </w:r>
            <w:r w:rsidR="00BF0331" w:rsidRPr="00B9561D">
              <w:rPr>
                <w:rFonts w:asciiTheme="minorHAnsi" w:hAnsiTheme="minorHAnsi"/>
                <w:noProof/>
                <w:webHidden/>
              </w:rPr>
              <w:fldChar w:fldCharType="separate"/>
            </w:r>
            <w:r>
              <w:rPr>
                <w:rFonts w:asciiTheme="minorHAnsi" w:hAnsiTheme="minorHAnsi"/>
                <w:noProof/>
                <w:webHidden/>
              </w:rPr>
              <w:t>14</w:t>
            </w:r>
            <w:r w:rsidR="00BF0331" w:rsidRPr="00B9561D">
              <w:rPr>
                <w:rFonts w:asciiTheme="minorHAnsi" w:hAnsiTheme="minorHAnsi"/>
                <w:noProof/>
                <w:webHidden/>
              </w:rPr>
              <w:fldChar w:fldCharType="end"/>
            </w:r>
          </w:hyperlink>
        </w:p>
        <w:p w14:paraId="7C13C5EB" w14:textId="77777777" w:rsidR="00BF0331" w:rsidRPr="00B9561D" w:rsidRDefault="004F2A98">
          <w:pPr>
            <w:pStyle w:val="Inhopg2"/>
            <w:tabs>
              <w:tab w:val="right" w:leader="dot" w:pos="9350"/>
            </w:tabs>
            <w:rPr>
              <w:rFonts w:asciiTheme="minorHAnsi" w:eastAsiaTheme="minorEastAsia" w:hAnsiTheme="minorHAnsi"/>
              <w:noProof/>
              <w:lang w:val="nl-NL" w:eastAsia="nl-NL"/>
            </w:rPr>
          </w:pPr>
          <w:hyperlink w:anchor="_Toc428584665" w:history="1">
            <w:r w:rsidR="00BF0331" w:rsidRPr="00B9561D">
              <w:rPr>
                <w:rStyle w:val="Hyperlink"/>
                <w:rFonts w:asciiTheme="minorHAnsi" w:hAnsiTheme="minorHAnsi"/>
                <w:noProof/>
              </w:rPr>
              <w:t>1.3. Problems in Germany</w:t>
            </w:r>
            <w:r w:rsidR="00BF0331" w:rsidRPr="00B9561D">
              <w:rPr>
                <w:rFonts w:asciiTheme="minorHAnsi" w:hAnsiTheme="minorHAnsi"/>
                <w:noProof/>
                <w:webHidden/>
              </w:rPr>
              <w:tab/>
            </w:r>
            <w:r w:rsidR="00BF0331" w:rsidRPr="00B9561D">
              <w:rPr>
                <w:rFonts w:asciiTheme="minorHAnsi" w:hAnsiTheme="minorHAnsi"/>
                <w:noProof/>
                <w:webHidden/>
              </w:rPr>
              <w:fldChar w:fldCharType="begin"/>
            </w:r>
            <w:r w:rsidR="00BF0331" w:rsidRPr="00B9561D">
              <w:rPr>
                <w:rFonts w:asciiTheme="minorHAnsi" w:hAnsiTheme="minorHAnsi"/>
                <w:noProof/>
                <w:webHidden/>
              </w:rPr>
              <w:instrText xml:space="preserve"> PAGEREF _Toc428584665 \h </w:instrText>
            </w:r>
            <w:r w:rsidR="00BF0331" w:rsidRPr="00B9561D">
              <w:rPr>
                <w:rFonts w:asciiTheme="minorHAnsi" w:hAnsiTheme="minorHAnsi"/>
                <w:noProof/>
                <w:webHidden/>
              </w:rPr>
            </w:r>
            <w:r w:rsidR="00BF0331" w:rsidRPr="00B9561D">
              <w:rPr>
                <w:rFonts w:asciiTheme="minorHAnsi" w:hAnsiTheme="minorHAnsi"/>
                <w:noProof/>
                <w:webHidden/>
              </w:rPr>
              <w:fldChar w:fldCharType="separate"/>
            </w:r>
            <w:r>
              <w:rPr>
                <w:rFonts w:asciiTheme="minorHAnsi" w:hAnsiTheme="minorHAnsi"/>
                <w:noProof/>
                <w:webHidden/>
              </w:rPr>
              <w:t>15</w:t>
            </w:r>
            <w:r w:rsidR="00BF0331" w:rsidRPr="00B9561D">
              <w:rPr>
                <w:rFonts w:asciiTheme="minorHAnsi" w:hAnsiTheme="minorHAnsi"/>
                <w:noProof/>
                <w:webHidden/>
              </w:rPr>
              <w:fldChar w:fldCharType="end"/>
            </w:r>
          </w:hyperlink>
        </w:p>
        <w:p w14:paraId="1D9CCDBF" w14:textId="77777777" w:rsidR="00BF0331" w:rsidRPr="00B9561D" w:rsidRDefault="004F2A98">
          <w:pPr>
            <w:pStyle w:val="Inhopg2"/>
            <w:tabs>
              <w:tab w:val="right" w:leader="dot" w:pos="9350"/>
            </w:tabs>
            <w:rPr>
              <w:rFonts w:asciiTheme="minorHAnsi" w:eastAsiaTheme="minorEastAsia" w:hAnsiTheme="minorHAnsi"/>
              <w:noProof/>
              <w:lang w:val="nl-NL" w:eastAsia="nl-NL"/>
            </w:rPr>
          </w:pPr>
          <w:hyperlink w:anchor="_Toc428584666" w:history="1">
            <w:r w:rsidR="00BF0331" w:rsidRPr="00B9561D">
              <w:rPr>
                <w:rStyle w:val="Hyperlink"/>
                <w:rFonts w:asciiTheme="minorHAnsi" w:hAnsiTheme="minorHAnsi"/>
                <w:noProof/>
              </w:rPr>
              <w:t>1.4. Country comparison</w:t>
            </w:r>
            <w:r w:rsidR="00BF0331" w:rsidRPr="00B9561D">
              <w:rPr>
                <w:rFonts w:asciiTheme="minorHAnsi" w:hAnsiTheme="minorHAnsi"/>
                <w:noProof/>
                <w:webHidden/>
              </w:rPr>
              <w:tab/>
            </w:r>
            <w:r w:rsidR="00BF0331" w:rsidRPr="00B9561D">
              <w:rPr>
                <w:rFonts w:asciiTheme="minorHAnsi" w:hAnsiTheme="minorHAnsi"/>
                <w:noProof/>
                <w:webHidden/>
              </w:rPr>
              <w:fldChar w:fldCharType="begin"/>
            </w:r>
            <w:r w:rsidR="00BF0331" w:rsidRPr="00B9561D">
              <w:rPr>
                <w:rFonts w:asciiTheme="minorHAnsi" w:hAnsiTheme="minorHAnsi"/>
                <w:noProof/>
                <w:webHidden/>
              </w:rPr>
              <w:instrText xml:space="preserve"> PAGEREF _Toc428584666 \h </w:instrText>
            </w:r>
            <w:r w:rsidR="00BF0331" w:rsidRPr="00B9561D">
              <w:rPr>
                <w:rFonts w:asciiTheme="minorHAnsi" w:hAnsiTheme="minorHAnsi"/>
                <w:noProof/>
                <w:webHidden/>
              </w:rPr>
            </w:r>
            <w:r w:rsidR="00BF0331" w:rsidRPr="00B9561D">
              <w:rPr>
                <w:rFonts w:asciiTheme="minorHAnsi" w:hAnsiTheme="minorHAnsi"/>
                <w:noProof/>
                <w:webHidden/>
              </w:rPr>
              <w:fldChar w:fldCharType="separate"/>
            </w:r>
            <w:r>
              <w:rPr>
                <w:rFonts w:asciiTheme="minorHAnsi" w:hAnsiTheme="minorHAnsi"/>
                <w:noProof/>
                <w:webHidden/>
              </w:rPr>
              <w:t>18</w:t>
            </w:r>
            <w:r w:rsidR="00BF0331" w:rsidRPr="00B9561D">
              <w:rPr>
                <w:rFonts w:asciiTheme="minorHAnsi" w:hAnsiTheme="minorHAnsi"/>
                <w:noProof/>
                <w:webHidden/>
              </w:rPr>
              <w:fldChar w:fldCharType="end"/>
            </w:r>
          </w:hyperlink>
        </w:p>
        <w:p w14:paraId="238DD827" w14:textId="77777777" w:rsidR="00BF0331" w:rsidRPr="00B9561D" w:rsidRDefault="004F2A98">
          <w:pPr>
            <w:pStyle w:val="Inhopg1"/>
            <w:rPr>
              <w:rFonts w:asciiTheme="minorHAnsi" w:eastAsiaTheme="minorEastAsia" w:hAnsiTheme="minorHAnsi"/>
              <w:noProof/>
              <w:lang w:val="nl-NL" w:eastAsia="nl-NL"/>
            </w:rPr>
          </w:pPr>
          <w:hyperlink w:anchor="_Toc428584667" w:history="1">
            <w:r w:rsidR="00BF0331" w:rsidRPr="00B9561D">
              <w:rPr>
                <w:rStyle w:val="Hyperlink"/>
                <w:rFonts w:asciiTheme="minorHAnsi" w:hAnsiTheme="minorHAnsi"/>
                <w:noProof/>
              </w:rPr>
              <w:t>Chapter 2) The transport industry landscape and the position of the inland shipping industry</w:t>
            </w:r>
            <w:r w:rsidR="00BF0331" w:rsidRPr="00B9561D">
              <w:rPr>
                <w:rFonts w:asciiTheme="minorHAnsi" w:hAnsiTheme="minorHAnsi"/>
                <w:noProof/>
                <w:webHidden/>
              </w:rPr>
              <w:tab/>
            </w:r>
            <w:r w:rsidR="00BF0331" w:rsidRPr="00B9561D">
              <w:rPr>
                <w:rFonts w:asciiTheme="minorHAnsi" w:hAnsiTheme="minorHAnsi"/>
                <w:noProof/>
                <w:webHidden/>
              </w:rPr>
              <w:fldChar w:fldCharType="begin"/>
            </w:r>
            <w:r w:rsidR="00BF0331" w:rsidRPr="00B9561D">
              <w:rPr>
                <w:rFonts w:asciiTheme="minorHAnsi" w:hAnsiTheme="minorHAnsi"/>
                <w:noProof/>
                <w:webHidden/>
              </w:rPr>
              <w:instrText xml:space="preserve"> PAGEREF _Toc428584667 \h </w:instrText>
            </w:r>
            <w:r w:rsidR="00BF0331" w:rsidRPr="00B9561D">
              <w:rPr>
                <w:rFonts w:asciiTheme="minorHAnsi" w:hAnsiTheme="minorHAnsi"/>
                <w:noProof/>
                <w:webHidden/>
              </w:rPr>
            </w:r>
            <w:r w:rsidR="00BF0331" w:rsidRPr="00B9561D">
              <w:rPr>
                <w:rFonts w:asciiTheme="minorHAnsi" w:hAnsiTheme="minorHAnsi"/>
                <w:noProof/>
                <w:webHidden/>
              </w:rPr>
              <w:fldChar w:fldCharType="separate"/>
            </w:r>
            <w:r>
              <w:rPr>
                <w:rFonts w:asciiTheme="minorHAnsi" w:hAnsiTheme="minorHAnsi"/>
                <w:noProof/>
                <w:webHidden/>
              </w:rPr>
              <w:t>20</w:t>
            </w:r>
            <w:r w:rsidR="00BF0331" w:rsidRPr="00B9561D">
              <w:rPr>
                <w:rFonts w:asciiTheme="minorHAnsi" w:hAnsiTheme="minorHAnsi"/>
                <w:noProof/>
                <w:webHidden/>
              </w:rPr>
              <w:fldChar w:fldCharType="end"/>
            </w:r>
          </w:hyperlink>
        </w:p>
        <w:p w14:paraId="13AA19C0" w14:textId="77777777" w:rsidR="00BF0331" w:rsidRPr="00B9561D" w:rsidRDefault="004F2A98">
          <w:pPr>
            <w:pStyle w:val="Inhopg2"/>
            <w:tabs>
              <w:tab w:val="right" w:leader="dot" w:pos="9350"/>
            </w:tabs>
            <w:rPr>
              <w:rFonts w:asciiTheme="minorHAnsi" w:eastAsiaTheme="minorEastAsia" w:hAnsiTheme="minorHAnsi"/>
              <w:noProof/>
              <w:lang w:val="nl-NL" w:eastAsia="nl-NL"/>
            </w:rPr>
          </w:pPr>
          <w:hyperlink w:anchor="_Toc428584668" w:history="1">
            <w:r w:rsidR="00BF0331" w:rsidRPr="00B9561D">
              <w:rPr>
                <w:rStyle w:val="Hyperlink"/>
                <w:rFonts w:asciiTheme="minorHAnsi" w:hAnsiTheme="minorHAnsi"/>
                <w:noProof/>
              </w:rPr>
              <w:t>2.1. Inland shipping industry description</w:t>
            </w:r>
            <w:r w:rsidR="00BF0331" w:rsidRPr="00B9561D">
              <w:rPr>
                <w:rFonts w:asciiTheme="minorHAnsi" w:hAnsiTheme="minorHAnsi"/>
                <w:noProof/>
                <w:webHidden/>
              </w:rPr>
              <w:tab/>
            </w:r>
            <w:r w:rsidR="00BF0331" w:rsidRPr="00B9561D">
              <w:rPr>
                <w:rFonts w:asciiTheme="minorHAnsi" w:hAnsiTheme="minorHAnsi"/>
                <w:noProof/>
                <w:webHidden/>
              </w:rPr>
              <w:fldChar w:fldCharType="begin"/>
            </w:r>
            <w:r w:rsidR="00BF0331" w:rsidRPr="00B9561D">
              <w:rPr>
                <w:rFonts w:asciiTheme="minorHAnsi" w:hAnsiTheme="minorHAnsi"/>
                <w:noProof/>
                <w:webHidden/>
              </w:rPr>
              <w:instrText xml:space="preserve"> PAGEREF _Toc428584668 \h </w:instrText>
            </w:r>
            <w:r w:rsidR="00BF0331" w:rsidRPr="00B9561D">
              <w:rPr>
                <w:rFonts w:asciiTheme="minorHAnsi" w:hAnsiTheme="minorHAnsi"/>
                <w:noProof/>
                <w:webHidden/>
              </w:rPr>
            </w:r>
            <w:r w:rsidR="00BF0331" w:rsidRPr="00B9561D">
              <w:rPr>
                <w:rFonts w:asciiTheme="minorHAnsi" w:hAnsiTheme="minorHAnsi"/>
                <w:noProof/>
                <w:webHidden/>
              </w:rPr>
              <w:fldChar w:fldCharType="separate"/>
            </w:r>
            <w:r>
              <w:rPr>
                <w:rFonts w:asciiTheme="minorHAnsi" w:hAnsiTheme="minorHAnsi"/>
                <w:noProof/>
                <w:webHidden/>
              </w:rPr>
              <w:t>20</w:t>
            </w:r>
            <w:r w:rsidR="00BF0331" w:rsidRPr="00B9561D">
              <w:rPr>
                <w:rFonts w:asciiTheme="minorHAnsi" w:hAnsiTheme="minorHAnsi"/>
                <w:noProof/>
                <w:webHidden/>
              </w:rPr>
              <w:fldChar w:fldCharType="end"/>
            </w:r>
          </w:hyperlink>
        </w:p>
        <w:p w14:paraId="7FAA9C75" w14:textId="77777777" w:rsidR="00BF0331" w:rsidRPr="00B9561D" w:rsidRDefault="004F2A98">
          <w:pPr>
            <w:pStyle w:val="Inhopg2"/>
            <w:tabs>
              <w:tab w:val="right" w:leader="dot" w:pos="9350"/>
            </w:tabs>
            <w:rPr>
              <w:rFonts w:asciiTheme="minorHAnsi" w:eastAsiaTheme="minorEastAsia" w:hAnsiTheme="minorHAnsi"/>
              <w:noProof/>
              <w:lang w:val="nl-NL" w:eastAsia="nl-NL"/>
            </w:rPr>
          </w:pPr>
          <w:hyperlink w:anchor="_Toc428584669" w:history="1">
            <w:r w:rsidR="00BF0331" w:rsidRPr="00B9561D">
              <w:rPr>
                <w:rStyle w:val="Hyperlink"/>
                <w:rFonts w:asciiTheme="minorHAnsi" w:hAnsiTheme="minorHAnsi"/>
                <w:noProof/>
              </w:rPr>
              <w:t>2.2. General European interest</w:t>
            </w:r>
            <w:r w:rsidR="00BF0331" w:rsidRPr="00B9561D">
              <w:rPr>
                <w:rFonts w:asciiTheme="minorHAnsi" w:hAnsiTheme="minorHAnsi"/>
                <w:noProof/>
                <w:webHidden/>
              </w:rPr>
              <w:tab/>
            </w:r>
            <w:r w:rsidR="00BF0331" w:rsidRPr="00B9561D">
              <w:rPr>
                <w:rFonts w:asciiTheme="minorHAnsi" w:hAnsiTheme="minorHAnsi"/>
                <w:noProof/>
                <w:webHidden/>
              </w:rPr>
              <w:fldChar w:fldCharType="begin"/>
            </w:r>
            <w:r w:rsidR="00BF0331" w:rsidRPr="00B9561D">
              <w:rPr>
                <w:rFonts w:asciiTheme="minorHAnsi" w:hAnsiTheme="minorHAnsi"/>
                <w:noProof/>
                <w:webHidden/>
              </w:rPr>
              <w:instrText xml:space="preserve"> PAGEREF _Toc428584669 \h </w:instrText>
            </w:r>
            <w:r w:rsidR="00BF0331" w:rsidRPr="00B9561D">
              <w:rPr>
                <w:rFonts w:asciiTheme="minorHAnsi" w:hAnsiTheme="minorHAnsi"/>
                <w:noProof/>
                <w:webHidden/>
              </w:rPr>
            </w:r>
            <w:r w:rsidR="00BF0331" w:rsidRPr="00B9561D">
              <w:rPr>
                <w:rFonts w:asciiTheme="minorHAnsi" w:hAnsiTheme="minorHAnsi"/>
                <w:noProof/>
                <w:webHidden/>
              </w:rPr>
              <w:fldChar w:fldCharType="separate"/>
            </w:r>
            <w:r>
              <w:rPr>
                <w:rFonts w:asciiTheme="minorHAnsi" w:hAnsiTheme="minorHAnsi"/>
                <w:noProof/>
                <w:webHidden/>
              </w:rPr>
              <w:t>22</w:t>
            </w:r>
            <w:r w:rsidR="00BF0331" w:rsidRPr="00B9561D">
              <w:rPr>
                <w:rFonts w:asciiTheme="minorHAnsi" w:hAnsiTheme="minorHAnsi"/>
                <w:noProof/>
                <w:webHidden/>
              </w:rPr>
              <w:fldChar w:fldCharType="end"/>
            </w:r>
          </w:hyperlink>
        </w:p>
        <w:p w14:paraId="4F41402B" w14:textId="77777777" w:rsidR="00BF0331" w:rsidRPr="00B9561D" w:rsidRDefault="004F2A98">
          <w:pPr>
            <w:pStyle w:val="Inhopg2"/>
            <w:tabs>
              <w:tab w:val="right" w:leader="dot" w:pos="9350"/>
            </w:tabs>
            <w:rPr>
              <w:rFonts w:asciiTheme="minorHAnsi" w:eastAsiaTheme="minorEastAsia" w:hAnsiTheme="minorHAnsi"/>
              <w:noProof/>
              <w:lang w:val="nl-NL" w:eastAsia="nl-NL"/>
            </w:rPr>
          </w:pPr>
          <w:hyperlink w:anchor="_Toc428584670" w:history="1">
            <w:r w:rsidR="00BF0331" w:rsidRPr="00B9561D">
              <w:rPr>
                <w:rStyle w:val="Hyperlink"/>
                <w:rFonts w:asciiTheme="minorHAnsi" w:hAnsiTheme="minorHAnsi"/>
                <w:noProof/>
              </w:rPr>
              <w:t>2.3. Inland shipping people description</w:t>
            </w:r>
            <w:r w:rsidR="00BF0331" w:rsidRPr="00B9561D">
              <w:rPr>
                <w:rFonts w:asciiTheme="minorHAnsi" w:hAnsiTheme="minorHAnsi"/>
                <w:noProof/>
                <w:webHidden/>
              </w:rPr>
              <w:tab/>
            </w:r>
            <w:r w:rsidR="00BF0331" w:rsidRPr="00B9561D">
              <w:rPr>
                <w:rFonts w:asciiTheme="minorHAnsi" w:hAnsiTheme="minorHAnsi"/>
                <w:noProof/>
                <w:webHidden/>
              </w:rPr>
              <w:fldChar w:fldCharType="begin"/>
            </w:r>
            <w:r w:rsidR="00BF0331" w:rsidRPr="00B9561D">
              <w:rPr>
                <w:rFonts w:asciiTheme="minorHAnsi" w:hAnsiTheme="minorHAnsi"/>
                <w:noProof/>
                <w:webHidden/>
              </w:rPr>
              <w:instrText xml:space="preserve"> PAGEREF _Toc428584670 \h </w:instrText>
            </w:r>
            <w:r w:rsidR="00BF0331" w:rsidRPr="00B9561D">
              <w:rPr>
                <w:rFonts w:asciiTheme="minorHAnsi" w:hAnsiTheme="minorHAnsi"/>
                <w:noProof/>
                <w:webHidden/>
              </w:rPr>
            </w:r>
            <w:r w:rsidR="00BF0331" w:rsidRPr="00B9561D">
              <w:rPr>
                <w:rFonts w:asciiTheme="minorHAnsi" w:hAnsiTheme="minorHAnsi"/>
                <w:noProof/>
                <w:webHidden/>
              </w:rPr>
              <w:fldChar w:fldCharType="separate"/>
            </w:r>
            <w:r>
              <w:rPr>
                <w:rFonts w:asciiTheme="minorHAnsi" w:hAnsiTheme="minorHAnsi"/>
                <w:noProof/>
                <w:webHidden/>
              </w:rPr>
              <w:t>24</w:t>
            </w:r>
            <w:r w:rsidR="00BF0331" w:rsidRPr="00B9561D">
              <w:rPr>
                <w:rFonts w:asciiTheme="minorHAnsi" w:hAnsiTheme="minorHAnsi"/>
                <w:noProof/>
                <w:webHidden/>
              </w:rPr>
              <w:fldChar w:fldCharType="end"/>
            </w:r>
          </w:hyperlink>
        </w:p>
        <w:p w14:paraId="1547A1A4" w14:textId="77777777" w:rsidR="00BF0331" w:rsidRPr="00B9561D" w:rsidRDefault="004F2A98">
          <w:pPr>
            <w:pStyle w:val="Inhopg2"/>
            <w:tabs>
              <w:tab w:val="right" w:leader="dot" w:pos="9350"/>
            </w:tabs>
            <w:rPr>
              <w:rFonts w:asciiTheme="minorHAnsi" w:eastAsiaTheme="minorEastAsia" w:hAnsiTheme="minorHAnsi"/>
              <w:noProof/>
              <w:lang w:val="nl-NL" w:eastAsia="nl-NL"/>
            </w:rPr>
          </w:pPr>
          <w:hyperlink w:anchor="_Toc428584671" w:history="1">
            <w:r w:rsidR="00BF0331" w:rsidRPr="00B9561D">
              <w:rPr>
                <w:rStyle w:val="Hyperlink"/>
                <w:rFonts w:asciiTheme="minorHAnsi" w:hAnsiTheme="minorHAnsi"/>
                <w:noProof/>
              </w:rPr>
              <w:t>2.4. The inland shipping industry in the Netherlands</w:t>
            </w:r>
            <w:r w:rsidR="00BF0331" w:rsidRPr="00B9561D">
              <w:rPr>
                <w:rFonts w:asciiTheme="minorHAnsi" w:hAnsiTheme="minorHAnsi"/>
                <w:noProof/>
                <w:webHidden/>
              </w:rPr>
              <w:tab/>
            </w:r>
            <w:r w:rsidR="00BF0331" w:rsidRPr="00B9561D">
              <w:rPr>
                <w:rFonts w:asciiTheme="minorHAnsi" w:hAnsiTheme="minorHAnsi"/>
                <w:noProof/>
                <w:webHidden/>
              </w:rPr>
              <w:fldChar w:fldCharType="begin"/>
            </w:r>
            <w:r w:rsidR="00BF0331" w:rsidRPr="00B9561D">
              <w:rPr>
                <w:rFonts w:asciiTheme="minorHAnsi" w:hAnsiTheme="minorHAnsi"/>
                <w:noProof/>
                <w:webHidden/>
              </w:rPr>
              <w:instrText xml:space="preserve"> PAGEREF _Toc428584671 \h </w:instrText>
            </w:r>
            <w:r w:rsidR="00BF0331" w:rsidRPr="00B9561D">
              <w:rPr>
                <w:rFonts w:asciiTheme="minorHAnsi" w:hAnsiTheme="minorHAnsi"/>
                <w:noProof/>
                <w:webHidden/>
              </w:rPr>
            </w:r>
            <w:r w:rsidR="00BF0331" w:rsidRPr="00B9561D">
              <w:rPr>
                <w:rFonts w:asciiTheme="minorHAnsi" w:hAnsiTheme="minorHAnsi"/>
                <w:noProof/>
                <w:webHidden/>
              </w:rPr>
              <w:fldChar w:fldCharType="separate"/>
            </w:r>
            <w:r>
              <w:rPr>
                <w:rFonts w:asciiTheme="minorHAnsi" w:hAnsiTheme="minorHAnsi"/>
                <w:noProof/>
                <w:webHidden/>
              </w:rPr>
              <w:t>26</w:t>
            </w:r>
            <w:r w:rsidR="00BF0331" w:rsidRPr="00B9561D">
              <w:rPr>
                <w:rFonts w:asciiTheme="minorHAnsi" w:hAnsiTheme="minorHAnsi"/>
                <w:noProof/>
                <w:webHidden/>
              </w:rPr>
              <w:fldChar w:fldCharType="end"/>
            </w:r>
          </w:hyperlink>
        </w:p>
        <w:p w14:paraId="7810D941" w14:textId="77777777" w:rsidR="00BF0331" w:rsidRPr="00B9561D" w:rsidRDefault="004F2A98">
          <w:pPr>
            <w:pStyle w:val="Inhopg2"/>
            <w:tabs>
              <w:tab w:val="right" w:leader="dot" w:pos="9350"/>
            </w:tabs>
            <w:rPr>
              <w:rFonts w:asciiTheme="minorHAnsi" w:eastAsiaTheme="minorEastAsia" w:hAnsiTheme="minorHAnsi"/>
              <w:noProof/>
              <w:lang w:val="nl-NL" w:eastAsia="nl-NL"/>
            </w:rPr>
          </w:pPr>
          <w:hyperlink w:anchor="_Toc428584672" w:history="1">
            <w:r w:rsidR="00BF0331" w:rsidRPr="00B9561D">
              <w:rPr>
                <w:rStyle w:val="Hyperlink"/>
                <w:rFonts w:asciiTheme="minorHAnsi" w:hAnsiTheme="minorHAnsi"/>
                <w:noProof/>
              </w:rPr>
              <w:t>2.5. The inland shipping industry in Germany</w:t>
            </w:r>
            <w:r w:rsidR="00BF0331" w:rsidRPr="00B9561D">
              <w:rPr>
                <w:rFonts w:asciiTheme="minorHAnsi" w:hAnsiTheme="minorHAnsi"/>
                <w:noProof/>
                <w:webHidden/>
              </w:rPr>
              <w:tab/>
            </w:r>
            <w:r w:rsidR="00BF0331" w:rsidRPr="00B9561D">
              <w:rPr>
                <w:rFonts w:asciiTheme="minorHAnsi" w:hAnsiTheme="minorHAnsi"/>
                <w:noProof/>
                <w:webHidden/>
              </w:rPr>
              <w:fldChar w:fldCharType="begin"/>
            </w:r>
            <w:r w:rsidR="00BF0331" w:rsidRPr="00B9561D">
              <w:rPr>
                <w:rFonts w:asciiTheme="minorHAnsi" w:hAnsiTheme="minorHAnsi"/>
                <w:noProof/>
                <w:webHidden/>
              </w:rPr>
              <w:instrText xml:space="preserve"> PAGEREF _Toc428584672 \h </w:instrText>
            </w:r>
            <w:r w:rsidR="00BF0331" w:rsidRPr="00B9561D">
              <w:rPr>
                <w:rFonts w:asciiTheme="minorHAnsi" w:hAnsiTheme="minorHAnsi"/>
                <w:noProof/>
                <w:webHidden/>
              </w:rPr>
            </w:r>
            <w:r w:rsidR="00BF0331" w:rsidRPr="00B9561D">
              <w:rPr>
                <w:rFonts w:asciiTheme="minorHAnsi" w:hAnsiTheme="minorHAnsi"/>
                <w:noProof/>
                <w:webHidden/>
              </w:rPr>
              <w:fldChar w:fldCharType="separate"/>
            </w:r>
            <w:r>
              <w:rPr>
                <w:rFonts w:asciiTheme="minorHAnsi" w:hAnsiTheme="minorHAnsi"/>
                <w:noProof/>
                <w:webHidden/>
              </w:rPr>
              <w:t>27</w:t>
            </w:r>
            <w:r w:rsidR="00BF0331" w:rsidRPr="00B9561D">
              <w:rPr>
                <w:rFonts w:asciiTheme="minorHAnsi" w:hAnsiTheme="minorHAnsi"/>
                <w:noProof/>
                <w:webHidden/>
              </w:rPr>
              <w:fldChar w:fldCharType="end"/>
            </w:r>
          </w:hyperlink>
        </w:p>
        <w:p w14:paraId="396B9A29" w14:textId="77777777" w:rsidR="00BF0331" w:rsidRPr="00B9561D" w:rsidRDefault="004F2A98">
          <w:pPr>
            <w:pStyle w:val="Inhopg2"/>
            <w:tabs>
              <w:tab w:val="right" w:leader="dot" w:pos="9350"/>
            </w:tabs>
            <w:rPr>
              <w:rFonts w:asciiTheme="minorHAnsi" w:eastAsiaTheme="minorEastAsia" w:hAnsiTheme="minorHAnsi"/>
              <w:noProof/>
              <w:lang w:val="nl-NL" w:eastAsia="nl-NL"/>
            </w:rPr>
          </w:pPr>
          <w:hyperlink w:anchor="_Toc428584673" w:history="1">
            <w:r w:rsidR="00BF0331" w:rsidRPr="00B9561D">
              <w:rPr>
                <w:rStyle w:val="Hyperlink"/>
                <w:rFonts w:asciiTheme="minorHAnsi" w:hAnsiTheme="minorHAnsi"/>
                <w:noProof/>
              </w:rPr>
              <w:t>2.6. Representation analysis</w:t>
            </w:r>
            <w:r w:rsidR="00BF0331" w:rsidRPr="00B9561D">
              <w:rPr>
                <w:rFonts w:asciiTheme="minorHAnsi" w:hAnsiTheme="minorHAnsi"/>
                <w:noProof/>
                <w:webHidden/>
              </w:rPr>
              <w:tab/>
            </w:r>
            <w:r w:rsidR="00BF0331" w:rsidRPr="00B9561D">
              <w:rPr>
                <w:rFonts w:asciiTheme="minorHAnsi" w:hAnsiTheme="minorHAnsi"/>
                <w:noProof/>
                <w:webHidden/>
              </w:rPr>
              <w:fldChar w:fldCharType="begin"/>
            </w:r>
            <w:r w:rsidR="00BF0331" w:rsidRPr="00B9561D">
              <w:rPr>
                <w:rFonts w:asciiTheme="minorHAnsi" w:hAnsiTheme="minorHAnsi"/>
                <w:noProof/>
                <w:webHidden/>
              </w:rPr>
              <w:instrText xml:space="preserve"> PAGEREF _Toc428584673 \h </w:instrText>
            </w:r>
            <w:r w:rsidR="00BF0331" w:rsidRPr="00B9561D">
              <w:rPr>
                <w:rFonts w:asciiTheme="minorHAnsi" w:hAnsiTheme="minorHAnsi"/>
                <w:noProof/>
                <w:webHidden/>
              </w:rPr>
            </w:r>
            <w:r w:rsidR="00BF0331" w:rsidRPr="00B9561D">
              <w:rPr>
                <w:rFonts w:asciiTheme="minorHAnsi" w:hAnsiTheme="minorHAnsi"/>
                <w:noProof/>
                <w:webHidden/>
              </w:rPr>
              <w:fldChar w:fldCharType="separate"/>
            </w:r>
            <w:r>
              <w:rPr>
                <w:rFonts w:asciiTheme="minorHAnsi" w:hAnsiTheme="minorHAnsi"/>
                <w:noProof/>
                <w:webHidden/>
              </w:rPr>
              <w:t>29</w:t>
            </w:r>
            <w:r w:rsidR="00BF0331" w:rsidRPr="00B9561D">
              <w:rPr>
                <w:rFonts w:asciiTheme="minorHAnsi" w:hAnsiTheme="minorHAnsi"/>
                <w:noProof/>
                <w:webHidden/>
              </w:rPr>
              <w:fldChar w:fldCharType="end"/>
            </w:r>
          </w:hyperlink>
        </w:p>
        <w:p w14:paraId="30B804B1" w14:textId="77777777" w:rsidR="00BF0331" w:rsidRPr="00B9561D" w:rsidRDefault="004F2A98">
          <w:pPr>
            <w:pStyle w:val="Inhopg2"/>
            <w:tabs>
              <w:tab w:val="right" w:leader="dot" w:pos="9350"/>
            </w:tabs>
            <w:rPr>
              <w:rFonts w:asciiTheme="minorHAnsi" w:eastAsiaTheme="minorEastAsia" w:hAnsiTheme="minorHAnsi"/>
              <w:noProof/>
              <w:lang w:val="nl-NL" w:eastAsia="nl-NL"/>
            </w:rPr>
          </w:pPr>
          <w:hyperlink w:anchor="_Toc428584677" w:history="1">
            <w:r w:rsidR="00BF0331" w:rsidRPr="00B9561D">
              <w:rPr>
                <w:rStyle w:val="Hyperlink"/>
                <w:rFonts w:asciiTheme="minorHAnsi" w:hAnsiTheme="minorHAnsi"/>
                <w:noProof/>
              </w:rPr>
              <w:t>2.7. Industry analysis conclusion</w:t>
            </w:r>
            <w:r w:rsidR="00BF0331" w:rsidRPr="00B9561D">
              <w:rPr>
                <w:rFonts w:asciiTheme="minorHAnsi" w:hAnsiTheme="minorHAnsi"/>
                <w:noProof/>
                <w:webHidden/>
              </w:rPr>
              <w:tab/>
            </w:r>
            <w:r w:rsidR="00BF0331" w:rsidRPr="00B9561D">
              <w:rPr>
                <w:rFonts w:asciiTheme="minorHAnsi" w:hAnsiTheme="minorHAnsi"/>
                <w:noProof/>
                <w:webHidden/>
              </w:rPr>
              <w:fldChar w:fldCharType="begin"/>
            </w:r>
            <w:r w:rsidR="00BF0331" w:rsidRPr="00B9561D">
              <w:rPr>
                <w:rFonts w:asciiTheme="minorHAnsi" w:hAnsiTheme="minorHAnsi"/>
                <w:noProof/>
                <w:webHidden/>
              </w:rPr>
              <w:instrText xml:space="preserve"> PAGEREF _Toc428584677 \h </w:instrText>
            </w:r>
            <w:r w:rsidR="00BF0331" w:rsidRPr="00B9561D">
              <w:rPr>
                <w:rFonts w:asciiTheme="minorHAnsi" w:hAnsiTheme="minorHAnsi"/>
                <w:noProof/>
                <w:webHidden/>
              </w:rPr>
            </w:r>
            <w:r w:rsidR="00BF0331" w:rsidRPr="00B9561D">
              <w:rPr>
                <w:rFonts w:asciiTheme="minorHAnsi" w:hAnsiTheme="minorHAnsi"/>
                <w:noProof/>
                <w:webHidden/>
              </w:rPr>
              <w:fldChar w:fldCharType="separate"/>
            </w:r>
            <w:r>
              <w:rPr>
                <w:rFonts w:asciiTheme="minorHAnsi" w:hAnsiTheme="minorHAnsi"/>
                <w:noProof/>
                <w:webHidden/>
              </w:rPr>
              <w:t>32</w:t>
            </w:r>
            <w:r w:rsidR="00BF0331" w:rsidRPr="00B9561D">
              <w:rPr>
                <w:rFonts w:asciiTheme="minorHAnsi" w:hAnsiTheme="minorHAnsi"/>
                <w:noProof/>
                <w:webHidden/>
              </w:rPr>
              <w:fldChar w:fldCharType="end"/>
            </w:r>
          </w:hyperlink>
        </w:p>
        <w:p w14:paraId="1E98D0D8" w14:textId="77777777" w:rsidR="00BF0331" w:rsidRPr="00B9561D" w:rsidRDefault="004F2A98">
          <w:pPr>
            <w:pStyle w:val="Inhopg1"/>
            <w:rPr>
              <w:rFonts w:asciiTheme="minorHAnsi" w:eastAsiaTheme="minorEastAsia" w:hAnsiTheme="minorHAnsi"/>
              <w:noProof/>
              <w:lang w:val="nl-NL" w:eastAsia="nl-NL"/>
            </w:rPr>
          </w:pPr>
          <w:hyperlink w:anchor="_Toc428584678" w:history="1">
            <w:r w:rsidR="00BF0331" w:rsidRPr="00B9561D">
              <w:rPr>
                <w:rStyle w:val="Hyperlink"/>
                <w:rFonts w:asciiTheme="minorHAnsi" w:hAnsiTheme="minorHAnsi"/>
                <w:noProof/>
              </w:rPr>
              <w:t>Chapter 3) The European Union and its relevant policies</w:t>
            </w:r>
            <w:r w:rsidR="00BF0331" w:rsidRPr="00B9561D">
              <w:rPr>
                <w:rFonts w:asciiTheme="minorHAnsi" w:hAnsiTheme="minorHAnsi"/>
                <w:noProof/>
                <w:webHidden/>
              </w:rPr>
              <w:tab/>
            </w:r>
            <w:r w:rsidR="00BF0331" w:rsidRPr="00B9561D">
              <w:rPr>
                <w:rFonts w:asciiTheme="minorHAnsi" w:hAnsiTheme="minorHAnsi"/>
                <w:noProof/>
                <w:webHidden/>
              </w:rPr>
              <w:fldChar w:fldCharType="begin"/>
            </w:r>
            <w:r w:rsidR="00BF0331" w:rsidRPr="00B9561D">
              <w:rPr>
                <w:rFonts w:asciiTheme="minorHAnsi" w:hAnsiTheme="minorHAnsi"/>
                <w:noProof/>
                <w:webHidden/>
              </w:rPr>
              <w:instrText xml:space="preserve"> PAGEREF _Toc428584678 \h </w:instrText>
            </w:r>
            <w:r w:rsidR="00BF0331" w:rsidRPr="00B9561D">
              <w:rPr>
                <w:rFonts w:asciiTheme="minorHAnsi" w:hAnsiTheme="minorHAnsi"/>
                <w:noProof/>
                <w:webHidden/>
              </w:rPr>
            </w:r>
            <w:r w:rsidR="00BF0331" w:rsidRPr="00B9561D">
              <w:rPr>
                <w:rFonts w:asciiTheme="minorHAnsi" w:hAnsiTheme="minorHAnsi"/>
                <w:noProof/>
                <w:webHidden/>
              </w:rPr>
              <w:fldChar w:fldCharType="separate"/>
            </w:r>
            <w:r>
              <w:rPr>
                <w:rFonts w:asciiTheme="minorHAnsi" w:hAnsiTheme="minorHAnsi"/>
                <w:noProof/>
                <w:webHidden/>
              </w:rPr>
              <w:t>33</w:t>
            </w:r>
            <w:r w:rsidR="00BF0331" w:rsidRPr="00B9561D">
              <w:rPr>
                <w:rFonts w:asciiTheme="minorHAnsi" w:hAnsiTheme="minorHAnsi"/>
                <w:noProof/>
                <w:webHidden/>
              </w:rPr>
              <w:fldChar w:fldCharType="end"/>
            </w:r>
          </w:hyperlink>
        </w:p>
        <w:p w14:paraId="6790C070" w14:textId="77777777" w:rsidR="00BF0331" w:rsidRPr="00B9561D" w:rsidRDefault="004F2A98">
          <w:pPr>
            <w:pStyle w:val="Inhopg1"/>
            <w:rPr>
              <w:rFonts w:asciiTheme="minorHAnsi" w:eastAsiaTheme="minorEastAsia" w:hAnsiTheme="minorHAnsi"/>
              <w:noProof/>
              <w:lang w:val="nl-NL" w:eastAsia="nl-NL"/>
            </w:rPr>
          </w:pPr>
          <w:hyperlink w:anchor="_Toc428584679" w:history="1">
            <w:r w:rsidR="00BF0331" w:rsidRPr="00B9561D">
              <w:rPr>
                <w:rStyle w:val="Hyperlink"/>
                <w:rFonts w:asciiTheme="minorHAnsi" w:hAnsiTheme="minorHAnsi"/>
                <w:noProof/>
              </w:rPr>
              <w:t>Chapter 4) Possible solutions</w:t>
            </w:r>
            <w:r w:rsidR="00BF0331" w:rsidRPr="00B9561D">
              <w:rPr>
                <w:rFonts w:asciiTheme="minorHAnsi" w:hAnsiTheme="minorHAnsi"/>
                <w:noProof/>
                <w:webHidden/>
              </w:rPr>
              <w:tab/>
            </w:r>
            <w:r w:rsidR="00BF0331" w:rsidRPr="00B9561D">
              <w:rPr>
                <w:rFonts w:asciiTheme="minorHAnsi" w:hAnsiTheme="minorHAnsi"/>
                <w:noProof/>
                <w:webHidden/>
              </w:rPr>
              <w:fldChar w:fldCharType="begin"/>
            </w:r>
            <w:r w:rsidR="00BF0331" w:rsidRPr="00B9561D">
              <w:rPr>
                <w:rFonts w:asciiTheme="minorHAnsi" w:hAnsiTheme="minorHAnsi"/>
                <w:noProof/>
                <w:webHidden/>
              </w:rPr>
              <w:instrText xml:space="preserve"> PAGEREF _Toc428584679 \h </w:instrText>
            </w:r>
            <w:r w:rsidR="00BF0331" w:rsidRPr="00B9561D">
              <w:rPr>
                <w:rFonts w:asciiTheme="minorHAnsi" w:hAnsiTheme="minorHAnsi"/>
                <w:noProof/>
                <w:webHidden/>
              </w:rPr>
            </w:r>
            <w:r w:rsidR="00BF0331" w:rsidRPr="00B9561D">
              <w:rPr>
                <w:rFonts w:asciiTheme="minorHAnsi" w:hAnsiTheme="minorHAnsi"/>
                <w:noProof/>
                <w:webHidden/>
              </w:rPr>
              <w:fldChar w:fldCharType="separate"/>
            </w:r>
            <w:r>
              <w:rPr>
                <w:rFonts w:asciiTheme="minorHAnsi" w:hAnsiTheme="minorHAnsi"/>
                <w:noProof/>
                <w:webHidden/>
              </w:rPr>
              <w:t>39</w:t>
            </w:r>
            <w:r w:rsidR="00BF0331" w:rsidRPr="00B9561D">
              <w:rPr>
                <w:rFonts w:asciiTheme="minorHAnsi" w:hAnsiTheme="minorHAnsi"/>
                <w:noProof/>
                <w:webHidden/>
              </w:rPr>
              <w:fldChar w:fldCharType="end"/>
            </w:r>
          </w:hyperlink>
        </w:p>
        <w:p w14:paraId="37337DF3" w14:textId="77777777" w:rsidR="00BF0331" w:rsidRPr="00B9561D" w:rsidRDefault="004F2A98">
          <w:pPr>
            <w:pStyle w:val="Inhopg2"/>
            <w:tabs>
              <w:tab w:val="right" w:leader="dot" w:pos="9350"/>
            </w:tabs>
            <w:rPr>
              <w:rFonts w:asciiTheme="minorHAnsi" w:eastAsiaTheme="minorEastAsia" w:hAnsiTheme="minorHAnsi"/>
              <w:noProof/>
              <w:lang w:val="nl-NL" w:eastAsia="nl-NL"/>
            </w:rPr>
          </w:pPr>
          <w:hyperlink w:anchor="_Toc428584680" w:history="1">
            <w:r w:rsidR="00BF0331" w:rsidRPr="00B9561D">
              <w:rPr>
                <w:rStyle w:val="Hyperlink"/>
                <w:rFonts w:asciiTheme="minorHAnsi" w:hAnsiTheme="minorHAnsi"/>
                <w:noProof/>
              </w:rPr>
              <w:t>4.1. Former initiatives</w:t>
            </w:r>
            <w:r w:rsidR="00BF0331" w:rsidRPr="00B9561D">
              <w:rPr>
                <w:rFonts w:asciiTheme="minorHAnsi" w:hAnsiTheme="minorHAnsi"/>
                <w:noProof/>
                <w:webHidden/>
              </w:rPr>
              <w:tab/>
            </w:r>
            <w:r w:rsidR="00BF0331" w:rsidRPr="00B9561D">
              <w:rPr>
                <w:rFonts w:asciiTheme="minorHAnsi" w:hAnsiTheme="minorHAnsi"/>
                <w:noProof/>
                <w:webHidden/>
              </w:rPr>
              <w:fldChar w:fldCharType="begin"/>
            </w:r>
            <w:r w:rsidR="00BF0331" w:rsidRPr="00B9561D">
              <w:rPr>
                <w:rFonts w:asciiTheme="minorHAnsi" w:hAnsiTheme="minorHAnsi"/>
                <w:noProof/>
                <w:webHidden/>
              </w:rPr>
              <w:instrText xml:space="preserve"> PAGEREF _Toc428584680 \h </w:instrText>
            </w:r>
            <w:r w:rsidR="00BF0331" w:rsidRPr="00B9561D">
              <w:rPr>
                <w:rFonts w:asciiTheme="minorHAnsi" w:hAnsiTheme="minorHAnsi"/>
                <w:noProof/>
                <w:webHidden/>
              </w:rPr>
            </w:r>
            <w:r w:rsidR="00BF0331" w:rsidRPr="00B9561D">
              <w:rPr>
                <w:rFonts w:asciiTheme="minorHAnsi" w:hAnsiTheme="minorHAnsi"/>
                <w:noProof/>
                <w:webHidden/>
              </w:rPr>
              <w:fldChar w:fldCharType="separate"/>
            </w:r>
            <w:r>
              <w:rPr>
                <w:rFonts w:asciiTheme="minorHAnsi" w:hAnsiTheme="minorHAnsi"/>
                <w:noProof/>
                <w:webHidden/>
              </w:rPr>
              <w:t>39</w:t>
            </w:r>
            <w:r w:rsidR="00BF0331" w:rsidRPr="00B9561D">
              <w:rPr>
                <w:rFonts w:asciiTheme="minorHAnsi" w:hAnsiTheme="minorHAnsi"/>
                <w:noProof/>
                <w:webHidden/>
              </w:rPr>
              <w:fldChar w:fldCharType="end"/>
            </w:r>
          </w:hyperlink>
        </w:p>
        <w:p w14:paraId="4D73B762" w14:textId="77777777" w:rsidR="00BF0331" w:rsidRPr="00B9561D" w:rsidRDefault="004F2A98">
          <w:pPr>
            <w:pStyle w:val="Inhopg1"/>
            <w:rPr>
              <w:rFonts w:asciiTheme="minorHAnsi" w:eastAsiaTheme="minorEastAsia" w:hAnsiTheme="minorHAnsi"/>
              <w:noProof/>
              <w:lang w:val="nl-NL" w:eastAsia="nl-NL"/>
            </w:rPr>
          </w:pPr>
          <w:hyperlink w:anchor="_Toc428584681" w:history="1">
            <w:r w:rsidR="00BF0331" w:rsidRPr="00B9561D">
              <w:rPr>
                <w:rStyle w:val="Hyperlink"/>
                <w:rFonts w:asciiTheme="minorHAnsi" w:hAnsiTheme="minorHAnsi"/>
                <w:noProof/>
              </w:rPr>
              <w:t xml:space="preserve">4.2. </w:t>
            </w:r>
            <w:r w:rsidR="00BF0331" w:rsidRPr="00B9561D">
              <w:rPr>
                <w:rStyle w:val="Hyperlink"/>
                <w:rFonts w:asciiTheme="minorHAnsi" w:hAnsiTheme="minorHAnsi" w:cstheme="majorBidi"/>
                <w:noProof/>
              </w:rPr>
              <w:t>Market regulation as a solution?</w:t>
            </w:r>
            <w:r w:rsidR="00BF0331" w:rsidRPr="00B9561D">
              <w:rPr>
                <w:rFonts w:asciiTheme="minorHAnsi" w:hAnsiTheme="minorHAnsi"/>
                <w:noProof/>
                <w:webHidden/>
              </w:rPr>
              <w:tab/>
            </w:r>
            <w:r w:rsidR="00BF0331" w:rsidRPr="00B9561D">
              <w:rPr>
                <w:rFonts w:asciiTheme="minorHAnsi" w:hAnsiTheme="minorHAnsi"/>
                <w:noProof/>
                <w:webHidden/>
              </w:rPr>
              <w:fldChar w:fldCharType="begin"/>
            </w:r>
            <w:r w:rsidR="00BF0331" w:rsidRPr="00B9561D">
              <w:rPr>
                <w:rFonts w:asciiTheme="minorHAnsi" w:hAnsiTheme="minorHAnsi"/>
                <w:noProof/>
                <w:webHidden/>
              </w:rPr>
              <w:instrText xml:space="preserve"> PAGEREF _Toc428584681 \h </w:instrText>
            </w:r>
            <w:r w:rsidR="00BF0331" w:rsidRPr="00B9561D">
              <w:rPr>
                <w:rFonts w:asciiTheme="minorHAnsi" w:hAnsiTheme="minorHAnsi"/>
                <w:noProof/>
                <w:webHidden/>
              </w:rPr>
            </w:r>
            <w:r w:rsidR="00BF0331" w:rsidRPr="00B9561D">
              <w:rPr>
                <w:rFonts w:asciiTheme="minorHAnsi" w:hAnsiTheme="minorHAnsi"/>
                <w:noProof/>
                <w:webHidden/>
              </w:rPr>
              <w:fldChar w:fldCharType="separate"/>
            </w:r>
            <w:r>
              <w:rPr>
                <w:rFonts w:asciiTheme="minorHAnsi" w:hAnsiTheme="minorHAnsi"/>
                <w:noProof/>
                <w:webHidden/>
              </w:rPr>
              <w:t>39</w:t>
            </w:r>
            <w:r w:rsidR="00BF0331" w:rsidRPr="00B9561D">
              <w:rPr>
                <w:rFonts w:asciiTheme="minorHAnsi" w:hAnsiTheme="minorHAnsi"/>
                <w:noProof/>
                <w:webHidden/>
              </w:rPr>
              <w:fldChar w:fldCharType="end"/>
            </w:r>
          </w:hyperlink>
        </w:p>
        <w:p w14:paraId="6B4EF7DA" w14:textId="64022789" w:rsidR="00BF0331" w:rsidRPr="00B9561D" w:rsidRDefault="004F2A98">
          <w:pPr>
            <w:pStyle w:val="Inhopg2"/>
            <w:tabs>
              <w:tab w:val="right" w:leader="dot" w:pos="9350"/>
            </w:tabs>
            <w:rPr>
              <w:rFonts w:asciiTheme="minorHAnsi" w:eastAsiaTheme="minorEastAsia" w:hAnsiTheme="minorHAnsi"/>
              <w:noProof/>
              <w:lang w:val="nl-NL" w:eastAsia="nl-NL"/>
            </w:rPr>
          </w:pPr>
          <w:hyperlink w:anchor="_Toc428584682" w:history="1">
            <w:r w:rsidR="00BF0331" w:rsidRPr="00B9561D">
              <w:rPr>
                <w:rStyle w:val="Hyperlink"/>
                <w:rFonts w:asciiTheme="minorHAnsi" w:hAnsiTheme="minorHAnsi"/>
                <w:noProof/>
              </w:rPr>
              <w:t>4.3. Defining and calculating the cost price to enhance bargaining position</w:t>
            </w:r>
            <w:r w:rsidR="00BF0331" w:rsidRPr="00B9561D">
              <w:rPr>
                <w:rFonts w:asciiTheme="minorHAnsi" w:hAnsiTheme="minorHAnsi"/>
                <w:noProof/>
                <w:webHidden/>
              </w:rPr>
              <w:tab/>
            </w:r>
            <w:r w:rsidR="00BF0331" w:rsidRPr="00B9561D">
              <w:rPr>
                <w:rFonts w:asciiTheme="minorHAnsi" w:hAnsiTheme="minorHAnsi"/>
                <w:noProof/>
                <w:webHidden/>
              </w:rPr>
              <w:fldChar w:fldCharType="begin"/>
            </w:r>
            <w:r w:rsidR="00BF0331" w:rsidRPr="00B9561D">
              <w:rPr>
                <w:rFonts w:asciiTheme="minorHAnsi" w:hAnsiTheme="minorHAnsi"/>
                <w:noProof/>
                <w:webHidden/>
              </w:rPr>
              <w:instrText xml:space="preserve"> PAGEREF _Toc428584682 \h </w:instrText>
            </w:r>
            <w:r w:rsidR="00BF0331" w:rsidRPr="00B9561D">
              <w:rPr>
                <w:rFonts w:asciiTheme="minorHAnsi" w:hAnsiTheme="minorHAnsi"/>
                <w:noProof/>
                <w:webHidden/>
              </w:rPr>
            </w:r>
            <w:r w:rsidR="00BF0331" w:rsidRPr="00B9561D">
              <w:rPr>
                <w:rFonts w:asciiTheme="minorHAnsi" w:hAnsiTheme="minorHAnsi"/>
                <w:noProof/>
                <w:webHidden/>
              </w:rPr>
              <w:fldChar w:fldCharType="separate"/>
            </w:r>
            <w:r>
              <w:rPr>
                <w:rFonts w:asciiTheme="minorHAnsi" w:hAnsiTheme="minorHAnsi"/>
                <w:noProof/>
                <w:webHidden/>
              </w:rPr>
              <w:t>41</w:t>
            </w:r>
            <w:r w:rsidR="00BF0331" w:rsidRPr="00B9561D">
              <w:rPr>
                <w:rFonts w:asciiTheme="minorHAnsi" w:hAnsiTheme="minorHAnsi"/>
                <w:noProof/>
                <w:webHidden/>
              </w:rPr>
              <w:fldChar w:fldCharType="end"/>
            </w:r>
          </w:hyperlink>
        </w:p>
        <w:p w14:paraId="4F874A73" w14:textId="77777777" w:rsidR="00BF0331" w:rsidRPr="00B9561D" w:rsidRDefault="004F2A98">
          <w:pPr>
            <w:pStyle w:val="Inhopg2"/>
            <w:tabs>
              <w:tab w:val="right" w:leader="dot" w:pos="9350"/>
            </w:tabs>
            <w:rPr>
              <w:rFonts w:asciiTheme="minorHAnsi" w:eastAsiaTheme="minorEastAsia" w:hAnsiTheme="minorHAnsi"/>
              <w:noProof/>
              <w:lang w:val="nl-NL" w:eastAsia="nl-NL"/>
            </w:rPr>
          </w:pPr>
          <w:hyperlink w:anchor="_Toc428584683" w:history="1">
            <w:r w:rsidR="00BF0331" w:rsidRPr="00B9561D">
              <w:rPr>
                <w:rStyle w:val="Hyperlink"/>
                <w:rFonts w:asciiTheme="minorHAnsi" w:hAnsiTheme="minorHAnsi"/>
                <w:noProof/>
              </w:rPr>
              <w:t>4.4 Demolishing ships as a solution?</w:t>
            </w:r>
            <w:r w:rsidR="00BF0331" w:rsidRPr="00B9561D">
              <w:rPr>
                <w:rFonts w:asciiTheme="minorHAnsi" w:hAnsiTheme="minorHAnsi"/>
                <w:noProof/>
                <w:webHidden/>
              </w:rPr>
              <w:tab/>
            </w:r>
            <w:r w:rsidR="00BF0331" w:rsidRPr="00B9561D">
              <w:rPr>
                <w:rFonts w:asciiTheme="minorHAnsi" w:hAnsiTheme="minorHAnsi"/>
                <w:noProof/>
                <w:webHidden/>
              </w:rPr>
              <w:fldChar w:fldCharType="begin"/>
            </w:r>
            <w:r w:rsidR="00BF0331" w:rsidRPr="00B9561D">
              <w:rPr>
                <w:rFonts w:asciiTheme="minorHAnsi" w:hAnsiTheme="minorHAnsi"/>
                <w:noProof/>
                <w:webHidden/>
              </w:rPr>
              <w:instrText xml:space="preserve"> PAGEREF _Toc428584683 \h </w:instrText>
            </w:r>
            <w:r w:rsidR="00BF0331" w:rsidRPr="00B9561D">
              <w:rPr>
                <w:rFonts w:asciiTheme="minorHAnsi" w:hAnsiTheme="minorHAnsi"/>
                <w:noProof/>
                <w:webHidden/>
              </w:rPr>
            </w:r>
            <w:r w:rsidR="00BF0331" w:rsidRPr="00B9561D">
              <w:rPr>
                <w:rFonts w:asciiTheme="minorHAnsi" w:hAnsiTheme="minorHAnsi"/>
                <w:noProof/>
                <w:webHidden/>
              </w:rPr>
              <w:fldChar w:fldCharType="separate"/>
            </w:r>
            <w:r>
              <w:rPr>
                <w:rFonts w:asciiTheme="minorHAnsi" w:hAnsiTheme="minorHAnsi"/>
                <w:noProof/>
                <w:webHidden/>
              </w:rPr>
              <w:t>43</w:t>
            </w:r>
            <w:r w:rsidR="00BF0331" w:rsidRPr="00B9561D">
              <w:rPr>
                <w:rFonts w:asciiTheme="minorHAnsi" w:hAnsiTheme="minorHAnsi"/>
                <w:noProof/>
                <w:webHidden/>
              </w:rPr>
              <w:fldChar w:fldCharType="end"/>
            </w:r>
          </w:hyperlink>
        </w:p>
        <w:p w14:paraId="143FF91E" w14:textId="77777777" w:rsidR="00BF0331" w:rsidRPr="00B9561D" w:rsidRDefault="004F2A98">
          <w:pPr>
            <w:pStyle w:val="Inhopg2"/>
            <w:tabs>
              <w:tab w:val="right" w:leader="dot" w:pos="9350"/>
            </w:tabs>
            <w:rPr>
              <w:rFonts w:asciiTheme="minorHAnsi" w:eastAsiaTheme="minorEastAsia" w:hAnsiTheme="minorHAnsi"/>
              <w:noProof/>
              <w:lang w:val="nl-NL" w:eastAsia="nl-NL"/>
            </w:rPr>
          </w:pPr>
          <w:hyperlink w:anchor="_Toc428584684" w:history="1">
            <w:r w:rsidR="00BF0331" w:rsidRPr="00B9561D">
              <w:rPr>
                <w:rStyle w:val="Hyperlink"/>
                <w:rFonts w:asciiTheme="minorHAnsi" w:hAnsiTheme="minorHAnsi"/>
                <w:noProof/>
              </w:rPr>
              <w:t>4.5 Cooperation as a solution?</w:t>
            </w:r>
            <w:r w:rsidR="00BF0331" w:rsidRPr="00B9561D">
              <w:rPr>
                <w:rFonts w:asciiTheme="minorHAnsi" w:hAnsiTheme="minorHAnsi"/>
                <w:noProof/>
                <w:webHidden/>
              </w:rPr>
              <w:tab/>
            </w:r>
            <w:r w:rsidR="00BF0331" w:rsidRPr="00B9561D">
              <w:rPr>
                <w:rFonts w:asciiTheme="minorHAnsi" w:hAnsiTheme="minorHAnsi"/>
                <w:noProof/>
                <w:webHidden/>
              </w:rPr>
              <w:fldChar w:fldCharType="begin"/>
            </w:r>
            <w:r w:rsidR="00BF0331" w:rsidRPr="00B9561D">
              <w:rPr>
                <w:rFonts w:asciiTheme="minorHAnsi" w:hAnsiTheme="minorHAnsi"/>
                <w:noProof/>
                <w:webHidden/>
              </w:rPr>
              <w:instrText xml:space="preserve"> PAGEREF _Toc428584684 \h </w:instrText>
            </w:r>
            <w:r w:rsidR="00BF0331" w:rsidRPr="00B9561D">
              <w:rPr>
                <w:rFonts w:asciiTheme="minorHAnsi" w:hAnsiTheme="minorHAnsi"/>
                <w:noProof/>
                <w:webHidden/>
              </w:rPr>
            </w:r>
            <w:r w:rsidR="00BF0331" w:rsidRPr="00B9561D">
              <w:rPr>
                <w:rFonts w:asciiTheme="minorHAnsi" w:hAnsiTheme="minorHAnsi"/>
                <w:noProof/>
                <w:webHidden/>
              </w:rPr>
              <w:fldChar w:fldCharType="separate"/>
            </w:r>
            <w:r>
              <w:rPr>
                <w:rFonts w:asciiTheme="minorHAnsi" w:hAnsiTheme="minorHAnsi"/>
                <w:noProof/>
                <w:webHidden/>
              </w:rPr>
              <w:t>44</w:t>
            </w:r>
            <w:r w:rsidR="00BF0331" w:rsidRPr="00B9561D">
              <w:rPr>
                <w:rFonts w:asciiTheme="minorHAnsi" w:hAnsiTheme="minorHAnsi"/>
                <w:noProof/>
                <w:webHidden/>
              </w:rPr>
              <w:fldChar w:fldCharType="end"/>
            </w:r>
          </w:hyperlink>
        </w:p>
        <w:p w14:paraId="7544B77B" w14:textId="77777777" w:rsidR="00BF0331" w:rsidRPr="00B9561D" w:rsidRDefault="004F2A98">
          <w:pPr>
            <w:pStyle w:val="Inhopg1"/>
            <w:rPr>
              <w:rFonts w:asciiTheme="minorHAnsi" w:eastAsiaTheme="minorEastAsia" w:hAnsiTheme="minorHAnsi"/>
              <w:noProof/>
              <w:lang w:val="nl-NL" w:eastAsia="nl-NL"/>
            </w:rPr>
          </w:pPr>
          <w:hyperlink w:anchor="_Toc428584685" w:history="1">
            <w:r w:rsidR="00BF0331" w:rsidRPr="00B9561D">
              <w:rPr>
                <w:rStyle w:val="Hyperlink"/>
                <w:rFonts w:asciiTheme="minorHAnsi" w:hAnsiTheme="minorHAnsi"/>
                <w:noProof/>
              </w:rPr>
              <w:t>4.6 A change in the market structure as a solution?</w:t>
            </w:r>
            <w:r w:rsidR="00BF0331" w:rsidRPr="00B9561D">
              <w:rPr>
                <w:rFonts w:asciiTheme="minorHAnsi" w:hAnsiTheme="minorHAnsi"/>
                <w:noProof/>
                <w:webHidden/>
              </w:rPr>
              <w:tab/>
            </w:r>
            <w:r w:rsidR="00BF0331" w:rsidRPr="00B9561D">
              <w:rPr>
                <w:rFonts w:asciiTheme="minorHAnsi" w:hAnsiTheme="minorHAnsi"/>
                <w:noProof/>
                <w:webHidden/>
              </w:rPr>
              <w:fldChar w:fldCharType="begin"/>
            </w:r>
            <w:r w:rsidR="00BF0331" w:rsidRPr="00B9561D">
              <w:rPr>
                <w:rFonts w:asciiTheme="minorHAnsi" w:hAnsiTheme="minorHAnsi"/>
                <w:noProof/>
                <w:webHidden/>
              </w:rPr>
              <w:instrText xml:space="preserve"> PAGEREF _Toc428584685 \h </w:instrText>
            </w:r>
            <w:r w:rsidR="00BF0331" w:rsidRPr="00B9561D">
              <w:rPr>
                <w:rFonts w:asciiTheme="minorHAnsi" w:hAnsiTheme="minorHAnsi"/>
                <w:noProof/>
                <w:webHidden/>
              </w:rPr>
            </w:r>
            <w:r w:rsidR="00BF0331" w:rsidRPr="00B9561D">
              <w:rPr>
                <w:rFonts w:asciiTheme="minorHAnsi" w:hAnsiTheme="minorHAnsi"/>
                <w:noProof/>
                <w:webHidden/>
              </w:rPr>
              <w:fldChar w:fldCharType="separate"/>
            </w:r>
            <w:r>
              <w:rPr>
                <w:rFonts w:asciiTheme="minorHAnsi" w:hAnsiTheme="minorHAnsi"/>
                <w:noProof/>
                <w:webHidden/>
              </w:rPr>
              <w:t>46</w:t>
            </w:r>
            <w:r w:rsidR="00BF0331" w:rsidRPr="00B9561D">
              <w:rPr>
                <w:rFonts w:asciiTheme="minorHAnsi" w:hAnsiTheme="minorHAnsi"/>
                <w:noProof/>
                <w:webHidden/>
              </w:rPr>
              <w:fldChar w:fldCharType="end"/>
            </w:r>
          </w:hyperlink>
        </w:p>
        <w:p w14:paraId="683FE3BD" w14:textId="77777777" w:rsidR="00BF0331" w:rsidRPr="00B9561D" w:rsidRDefault="004F2A98">
          <w:pPr>
            <w:pStyle w:val="Inhopg1"/>
            <w:rPr>
              <w:rFonts w:asciiTheme="minorHAnsi" w:eastAsiaTheme="minorEastAsia" w:hAnsiTheme="minorHAnsi"/>
              <w:noProof/>
              <w:lang w:val="nl-NL" w:eastAsia="nl-NL"/>
            </w:rPr>
          </w:pPr>
          <w:hyperlink w:anchor="_Toc428584686" w:history="1">
            <w:r w:rsidR="00BF0331" w:rsidRPr="00B9561D">
              <w:rPr>
                <w:rStyle w:val="Hyperlink"/>
                <w:rFonts w:asciiTheme="minorHAnsi" w:hAnsiTheme="minorHAnsi"/>
                <w:noProof/>
              </w:rPr>
              <w:t>Conclusion</w:t>
            </w:r>
            <w:r w:rsidR="00BF0331" w:rsidRPr="00B9561D">
              <w:rPr>
                <w:rFonts w:asciiTheme="minorHAnsi" w:hAnsiTheme="minorHAnsi"/>
                <w:noProof/>
                <w:webHidden/>
              </w:rPr>
              <w:tab/>
            </w:r>
            <w:r w:rsidR="00BF0331" w:rsidRPr="00B9561D">
              <w:rPr>
                <w:rFonts w:asciiTheme="minorHAnsi" w:hAnsiTheme="minorHAnsi"/>
                <w:noProof/>
                <w:webHidden/>
              </w:rPr>
              <w:fldChar w:fldCharType="begin"/>
            </w:r>
            <w:r w:rsidR="00BF0331" w:rsidRPr="00B9561D">
              <w:rPr>
                <w:rFonts w:asciiTheme="minorHAnsi" w:hAnsiTheme="minorHAnsi"/>
                <w:noProof/>
                <w:webHidden/>
              </w:rPr>
              <w:instrText xml:space="preserve"> PAGEREF _Toc428584686 \h </w:instrText>
            </w:r>
            <w:r w:rsidR="00BF0331" w:rsidRPr="00B9561D">
              <w:rPr>
                <w:rFonts w:asciiTheme="minorHAnsi" w:hAnsiTheme="minorHAnsi"/>
                <w:noProof/>
                <w:webHidden/>
              </w:rPr>
            </w:r>
            <w:r w:rsidR="00BF0331" w:rsidRPr="00B9561D">
              <w:rPr>
                <w:rFonts w:asciiTheme="minorHAnsi" w:hAnsiTheme="minorHAnsi"/>
                <w:noProof/>
                <w:webHidden/>
              </w:rPr>
              <w:fldChar w:fldCharType="separate"/>
            </w:r>
            <w:r>
              <w:rPr>
                <w:rFonts w:asciiTheme="minorHAnsi" w:hAnsiTheme="minorHAnsi"/>
                <w:noProof/>
                <w:webHidden/>
              </w:rPr>
              <w:t>47</w:t>
            </w:r>
            <w:r w:rsidR="00BF0331" w:rsidRPr="00B9561D">
              <w:rPr>
                <w:rFonts w:asciiTheme="minorHAnsi" w:hAnsiTheme="minorHAnsi"/>
                <w:noProof/>
                <w:webHidden/>
              </w:rPr>
              <w:fldChar w:fldCharType="end"/>
            </w:r>
          </w:hyperlink>
        </w:p>
        <w:p w14:paraId="7610C5D0" w14:textId="77777777" w:rsidR="00BF0331" w:rsidRPr="00B9561D" w:rsidRDefault="004F2A98">
          <w:pPr>
            <w:pStyle w:val="Inhopg1"/>
            <w:rPr>
              <w:rFonts w:asciiTheme="minorHAnsi" w:eastAsiaTheme="minorEastAsia" w:hAnsiTheme="minorHAnsi"/>
              <w:noProof/>
              <w:lang w:val="nl-NL" w:eastAsia="nl-NL"/>
            </w:rPr>
          </w:pPr>
          <w:hyperlink w:anchor="_Toc428584687" w:history="1">
            <w:r w:rsidR="00BF0331" w:rsidRPr="00B9561D">
              <w:rPr>
                <w:rStyle w:val="Hyperlink"/>
                <w:rFonts w:asciiTheme="minorHAnsi" w:hAnsiTheme="minorHAnsi"/>
                <w:noProof/>
              </w:rPr>
              <w:t>Recommendations</w:t>
            </w:r>
            <w:r w:rsidR="00BF0331" w:rsidRPr="00B9561D">
              <w:rPr>
                <w:rFonts w:asciiTheme="minorHAnsi" w:hAnsiTheme="minorHAnsi"/>
                <w:noProof/>
                <w:webHidden/>
              </w:rPr>
              <w:tab/>
            </w:r>
            <w:r w:rsidR="00BF0331" w:rsidRPr="00B9561D">
              <w:rPr>
                <w:rFonts w:asciiTheme="minorHAnsi" w:hAnsiTheme="minorHAnsi"/>
                <w:noProof/>
                <w:webHidden/>
              </w:rPr>
              <w:fldChar w:fldCharType="begin"/>
            </w:r>
            <w:r w:rsidR="00BF0331" w:rsidRPr="00B9561D">
              <w:rPr>
                <w:rFonts w:asciiTheme="minorHAnsi" w:hAnsiTheme="minorHAnsi"/>
                <w:noProof/>
                <w:webHidden/>
              </w:rPr>
              <w:instrText xml:space="preserve"> PAGEREF _Toc428584687 \h </w:instrText>
            </w:r>
            <w:r w:rsidR="00BF0331" w:rsidRPr="00B9561D">
              <w:rPr>
                <w:rFonts w:asciiTheme="minorHAnsi" w:hAnsiTheme="minorHAnsi"/>
                <w:noProof/>
                <w:webHidden/>
              </w:rPr>
            </w:r>
            <w:r w:rsidR="00BF0331" w:rsidRPr="00B9561D">
              <w:rPr>
                <w:rFonts w:asciiTheme="minorHAnsi" w:hAnsiTheme="minorHAnsi"/>
                <w:noProof/>
                <w:webHidden/>
              </w:rPr>
              <w:fldChar w:fldCharType="separate"/>
            </w:r>
            <w:r>
              <w:rPr>
                <w:rFonts w:asciiTheme="minorHAnsi" w:hAnsiTheme="minorHAnsi"/>
                <w:noProof/>
                <w:webHidden/>
              </w:rPr>
              <w:t>50</w:t>
            </w:r>
            <w:r w:rsidR="00BF0331" w:rsidRPr="00B9561D">
              <w:rPr>
                <w:rFonts w:asciiTheme="minorHAnsi" w:hAnsiTheme="minorHAnsi"/>
                <w:noProof/>
                <w:webHidden/>
              </w:rPr>
              <w:fldChar w:fldCharType="end"/>
            </w:r>
          </w:hyperlink>
        </w:p>
        <w:p w14:paraId="7C81BBF0" w14:textId="77777777" w:rsidR="00BF0331" w:rsidRPr="00B9561D" w:rsidRDefault="004F2A98">
          <w:pPr>
            <w:pStyle w:val="Inhopg1"/>
            <w:rPr>
              <w:rFonts w:asciiTheme="minorHAnsi" w:eastAsiaTheme="minorEastAsia" w:hAnsiTheme="minorHAnsi"/>
              <w:noProof/>
              <w:lang w:val="nl-NL" w:eastAsia="nl-NL"/>
            </w:rPr>
          </w:pPr>
          <w:hyperlink w:anchor="_Toc428584688" w:history="1">
            <w:r w:rsidR="00BF0331" w:rsidRPr="00B9561D">
              <w:rPr>
                <w:rStyle w:val="Hyperlink"/>
                <w:rFonts w:asciiTheme="minorHAnsi" w:hAnsiTheme="minorHAnsi"/>
                <w:noProof/>
                <w:lang w:val="nl-NL"/>
              </w:rPr>
              <w:t>Appendices</w:t>
            </w:r>
            <w:r w:rsidR="00BF0331" w:rsidRPr="00B9561D">
              <w:rPr>
                <w:rFonts w:asciiTheme="minorHAnsi" w:hAnsiTheme="minorHAnsi"/>
                <w:noProof/>
                <w:webHidden/>
              </w:rPr>
              <w:tab/>
            </w:r>
            <w:r w:rsidR="00BF0331" w:rsidRPr="00B9561D">
              <w:rPr>
                <w:rFonts w:asciiTheme="minorHAnsi" w:hAnsiTheme="minorHAnsi"/>
                <w:noProof/>
                <w:webHidden/>
              </w:rPr>
              <w:fldChar w:fldCharType="begin"/>
            </w:r>
            <w:r w:rsidR="00BF0331" w:rsidRPr="00B9561D">
              <w:rPr>
                <w:rFonts w:asciiTheme="minorHAnsi" w:hAnsiTheme="minorHAnsi"/>
                <w:noProof/>
                <w:webHidden/>
              </w:rPr>
              <w:instrText xml:space="preserve"> PAGEREF _Toc428584688 \h </w:instrText>
            </w:r>
            <w:r w:rsidR="00BF0331" w:rsidRPr="00B9561D">
              <w:rPr>
                <w:rFonts w:asciiTheme="minorHAnsi" w:hAnsiTheme="minorHAnsi"/>
                <w:noProof/>
                <w:webHidden/>
              </w:rPr>
            </w:r>
            <w:r w:rsidR="00BF0331" w:rsidRPr="00B9561D">
              <w:rPr>
                <w:rFonts w:asciiTheme="minorHAnsi" w:hAnsiTheme="minorHAnsi"/>
                <w:noProof/>
                <w:webHidden/>
              </w:rPr>
              <w:fldChar w:fldCharType="separate"/>
            </w:r>
            <w:r>
              <w:rPr>
                <w:rFonts w:asciiTheme="minorHAnsi" w:hAnsiTheme="minorHAnsi"/>
                <w:noProof/>
                <w:webHidden/>
              </w:rPr>
              <w:t>61</w:t>
            </w:r>
            <w:r w:rsidR="00BF0331" w:rsidRPr="00B9561D">
              <w:rPr>
                <w:rFonts w:asciiTheme="minorHAnsi" w:hAnsiTheme="minorHAnsi"/>
                <w:noProof/>
                <w:webHidden/>
              </w:rPr>
              <w:fldChar w:fldCharType="end"/>
            </w:r>
          </w:hyperlink>
        </w:p>
        <w:p w14:paraId="1595C426" w14:textId="77777777" w:rsidR="00BF0331" w:rsidRDefault="004F2A98">
          <w:pPr>
            <w:pStyle w:val="Inhopg1"/>
            <w:rPr>
              <w:rFonts w:asciiTheme="minorHAnsi" w:eastAsiaTheme="minorEastAsia" w:hAnsiTheme="minorHAnsi"/>
              <w:noProof/>
              <w:sz w:val="22"/>
              <w:lang w:val="nl-NL" w:eastAsia="nl-NL"/>
            </w:rPr>
          </w:pPr>
          <w:hyperlink w:anchor="_Toc428584697" w:history="1">
            <w:r w:rsidR="00BF0331" w:rsidRPr="00B9561D">
              <w:rPr>
                <w:rStyle w:val="Hyperlink"/>
                <w:rFonts w:asciiTheme="minorHAnsi" w:hAnsiTheme="minorHAnsi"/>
                <w:noProof/>
              </w:rPr>
              <w:t>Literature Review</w:t>
            </w:r>
            <w:r w:rsidR="00BF0331" w:rsidRPr="00B9561D">
              <w:rPr>
                <w:rFonts w:asciiTheme="minorHAnsi" w:hAnsiTheme="minorHAnsi"/>
                <w:noProof/>
                <w:webHidden/>
              </w:rPr>
              <w:tab/>
            </w:r>
            <w:r w:rsidR="00BF0331" w:rsidRPr="00B9561D">
              <w:rPr>
                <w:rFonts w:asciiTheme="minorHAnsi" w:hAnsiTheme="minorHAnsi"/>
                <w:noProof/>
                <w:webHidden/>
              </w:rPr>
              <w:fldChar w:fldCharType="begin"/>
            </w:r>
            <w:r w:rsidR="00BF0331" w:rsidRPr="00B9561D">
              <w:rPr>
                <w:rFonts w:asciiTheme="minorHAnsi" w:hAnsiTheme="minorHAnsi"/>
                <w:noProof/>
                <w:webHidden/>
              </w:rPr>
              <w:instrText xml:space="preserve"> PAGEREF _Toc428584697 \h </w:instrText>
            </w:r>
            <w:r w:rsidR="00BF0331" w:rsidRPr="00B9561D">
              <w:rPr>
                <w:rFonts w:asciiTheme="minorHAnsi" w:hAnsiTheme="minorHAnsi"/>
                <w:noProof/>
                <w:webHidden/>
              </w:rPr>
            </w:r>
            <w:r w:rsidR="00BF0331" w:rsidRPr="00B9561D">
              <w:rPr>
                <w:rFonts w:asciiTheme="minorHAnsi" w:hAnsiTheme="minorHAnsi"/>
                <w:noProof/>
                <w:webHidden/>
              </w:rPr>
              <w:fldChar w:fldCharType="separate"/>
            </w:r>
            <w:r>
              <w:rPr>
                <w:rFonts w:asciiTheme="minorHAnsi" w:hAnsiTheme="minorHAnsi"/>
                <w:noProof/>
                <w:webHidden/>
              </w:rPr>
              <w:t>74</w:t>
            </w:r>
            <w:r w:rsidR="00BF0331" w:rsidRPr="00B9561D">
              <w:rPr>
                <w:rFonts w:asciiTheme="minorHAnsi" w:hAnsiTheme="minorHAnsi"/>
                <w:noProof/>
                <w:webHidden/>
              </w:rPr>
              <w:fldChar w:fldCharType="end"/>
            </w:r>
          </w:hyperlink>
        </w:p>
        <w:p w14:paraId="4216F745" w14:textId="6CC1AF40" w:rsidR="004F5147" w:rsidRPr="000B71ED" w:rsidRDefault="00AC34F6" w:rsidP="000B71ED">
          <w:pPr>
            <w:pStyle w:val="Inhopg2"/>
            <w:tabs>
              <w:tab w:val="right" w:leader="dot" w:pos="9350"/>
            </w:tabs>
            <w:spacing w:line="360" w:lineRule="auto"/>
            <w:ind w:left="0"/>
            <w:rPr>
              <w:rFonts w:asciiTheme="minorHAnsi" w:eastAsiaTheme="minorEastAsia" w:hAnsiTheme="minorHAnsi"/>
              <w:noProof/>
              <w:sz w:val="22"/>
              <w:lang w:val="nl-NL" w:eastAsia="nl-NL"/>
            </w:rPr>
          </w:pPr>
          <w:r w:rsidRPr="000B71ED">
            <w:rPr>
              <w:rFonts w:asciiTheme="minorHAnsi" w:hAnsiTheme="minorHAnsi" w:cs="Times New Roman"/>
              <w:b/>
              <w:bCs/>
              <w:color w:val="000000" w:themeColor="text1"/>
              <w:szCs w:val="24"/>
            </w:rPr>
            <w:fldChar w:fldCharType="end"/>
          </w:r>
        </w:p>
      </w:sdtContent>
    </w:sdt>
    <w:p w14:paraId="09E2E6F4" w14:textId="77777777" w:rsidR="00C458B7" w:rsidRDefault="00124D7D" w:rsidP="003E0D17">
      <w:pPr>
        <w:pStyle w:val="Kop1"/>
      </w:pPr>
      <w:bookmarkStart w:id="1" w:name="_Toc428584660"/>
      <w:r w:rsidRPr="009E6899">
        <w:lastRenderedPageBreak/>
        <w:t>Executive summary</w:t>
      </w:r>
      <w:bookmarkEnd w:id="1"/>
    </w:p>
    <w:p w14:paraId="017A0C86" w14:textId="60C2D809" w:rsidR="005C5351" w:rsidRPr="00C458B7" w:rsidRDefault="004F5147" w:rsidP="003E0D17">
      <w:pPr>
        <w:pStyle w:val="Kop1"/>
        <w:rPr>
          <w:sz w:val="24"/>
        </w:rPr>
      </w:pPr>
      <w:r w:rsidRPr="00B32472">
        <w:t xml:space="preserve">The inland shipping industry contributes </w:t>
      </w:r>
      <w:r w:rsidR="00713629" w:rsidRPr="00B32472">
        <w:t>substantially to</w:t>
      </w:r>
      <w:r w:rsidRPr="00B32472">
        <w:t xml:space="preserve"> the trade relations between the Netherlands and Germany. </w:t>
      </w:r>
      <w:r w:rsidRPr="009E6899">
        <w:t>The industry is different from ot</w:t>
      </w:r>
      <w:r w:rsidR="00713629" w:rsidRPr="009E6899">
        <w:t>her transport modes (rail, road and</w:t>
      </w:r>
      <w:r w:rsidRPr="009E6899">
        <w:t xml:space="preserve"> ai</w:t>
      </w:r>
      <w:r w:rsidR="00713629" w:rsidRPr="009E6899">
        <w:t xml:space="preserve">r) in that ships are </w:t>
      </w:r>
      <w:r w:rsidRPr="009E6899">
        <w:t xml:space="preserve">more environmentally friendly and cost-effective. Yet, it faces </w:t>
      </w:r>
      <w:r w:rsidR="00291FFA" w:rsidRPr="009E6899">
        <w:t xml:space="preserve">many structural problems that require </w:t>
      </w:r>
      <w:r w:rsidR="00713629" w:rsidRPr="009E6899">
        <w:t>sustainable</w:t>
      </w:r>
      <w:r w:rsidR="00291FFA" w:rsidRPr="009E6899">
        <w:t xml:space="preserve"> measures.</w:t>
      </w:r>
      <w:r w:rsidRPr="009E6899">
        <w:t xml:space="preserve"> </w:t>
      </w:r>
      <w:r w:rsidRPr="00B32472">
        <w:t xml:space="preserve">Governmental cuts resulting in </w:t>
      </w:r>
      <w:r w:rsidR="00713629" w:rsidRPr="00B32472">
        <w:t xml:space="preserve">delays in </w:t>
      </w:r>
      <w:r w:rsidRPr="00B32472">
        <w:t>waterway maintenance, a fractured representation</w:t>
      </w:r>
      <w:r w:rsidR="00713629" w:rsidRPr="00B32472">
        <w:t xml:space="preserve"> of the industry</w:t>
      </w:r>
      <w:r w:rsidRPr="00B32472">
        <w:t>, a general resistance towards sharing information and a skew</w:t>
      </w:r>
      <w:r w:rsidR="00713629" w:rsidRPr="00B32472">
        <w:t>ed</w:t>
      </w:r>
      <w:r w:rsidRPr="00B32472">
        <w:t xml:space="preserve"> distribution of power</w:t>
      </w:r>
      <w:r w:rsidR="00713629" w:rsidRPr="00B32472">
        <w:t xml:space="preserve"> between the market players</w:t>
      </w:r>
      <w:r w:rsidRPr="00B32472">
        <w:t xml:space="preserve"> sabotage effective cooperation that could solve many of the aforementioned problems.</w:t>
      </w:r>
      <w:r w:rsidR="00291FFA" w:rsidRPr="00B32472">
        <w:t xml:space="preserve"> </w:t>
      </w:r>
      <w:r w:rsidR="00B32472" w:rsidRPr="00B32472">
        <w:br/>
      </w:r>
    </w:p>
    <w:p w14:paraId="12EFC0D5" w14:textId="295DEDBA" w:rsidR="008260E3" w:rsidRPr="000B71ED" w:rsidRDefault="000051DB" w:rsidP="000B71ED">
      <w:pPr>
        <w:spacing w:line="360" w:lineRule="auto"/>
        <w:rPr>
          <w:rFonts w:asciiTheme="minorHAnsi" w:hAnsiTheme="minorHAnsi"/>
          <w:sz w:val="22"/>
        </w:rPr>
      </w:pPr>
      <w:r w:rsidRPr="000B71ED">
        <w:rPr>
          <w:rFonts w:asciiTheme="minorHAnsi" w:hAnsiTheme="minorHAnsi" w:cs="Times New Roman"/>
          <w:color w:val="000000" w:themeColor="text1"/>
          <w:sz w:val="22"/>
        </w:rPr>
        <w:t xml:space="preserve">The central research question of this paper is: </w:t>
      </w:r>
      <w:r w:rsidR="008260E3" w:rsidRPr="000B71ED">
        <w:rPr>
          <w:rFonts w:asciiTheme="minorHAnsi" w:hAnsiTheme="minorHAnsi"/>
          <w:sz w:val="22"/>
        </w:rPr>
        <w:t>Should there be a market regulation for t</w:t>
      </w:r>
      <w:r w:rsidR="00547B93" w:rsidRPr="000B71ED">
        <w:rPr>
          <w:rFonts w:asciiTheme="minorHAnsi" w:hAnsiTheme="minorHAnsi"/>
          <w:sz w:val="22"/>
        </w:rPr>
        <w:t>he inland shipping industry in t</w:t>
      </w:r>
      <w:r w:rsidR="008260E3" w:rsidRPr="000B71ED">
        <w:rPr>
          <w:rFonts w:asciiTheme="minorHAnsi" w:hAnsiTheme="minorHAnsi"/>
          <w:sz w:val="22"/>
        </w:rPr>
        <w:t>he Netherlands and Germany</w:t>
      </w:r>
      <w:r w:rsidR="008260E3" w:rsidRPr="000B71ED">
        <w:rPr>
          <w:rFonts w:asciiTheme="minorHAnsi" w:hAnsiTheme="minorHAnsi"/>
        </w:rPr>
        <w:t xml:space="preserve">? </w:t>
      </w:r>
      <w:r w:rsidR="008260E3" w:rsidRPr="000B71ED">
        <w:rPr>
          <w:rFonts w:asciiTheme="minorHAnsi" w:hAnsiTheme="minorHAnsi"/>
          <w:sz w:val="22"/>
        </w:rPr>
        <w:t xml:space="preserve">To answer this question, it should be identified what the industry looks like in both countries, what the problems are, what the European Union does and what </w:t>
      </w:r>
      <w:r w:rsidR="00100080" w:rsidRPr="000B71ED">
        <w:rPr>
          <w:rFonts w:asciiTheme="minorHAnsi" w:hAnsiTheme="minorHAnsi"/>
          <w:sz w:val="22"/>
        </w:rPr>
        <w:t>possible</w:t>
      </w:r>
      <w:r w:rsidR="008260E3" w:rsidRPr="000B71ED">
        <w:rPr>
          <w:rFonts w:asciiTheme="minorHAnsi" w:hAnsiTheme="minorHAnsi"/>
          <w:sz w:val="22"/>
        </w:rPr>
        <w:t xml:space="preserve"> solutions are. </w:t>
      </w:r>
      <w:r w:rsidR="00D71C41" w:rsidRPr="000B71ED">
        <w:rPr>
          <w:rFonts w:asciiTheme="minorHAnsi" w:hAnsiTheme="minorHAnsi"/>
          <w:sz w:val="22"/>
        </w:rPr>
        <w:t xml:space="preserve">Several people have been interviewed to answer the central question, while at the same time they provided the author with useful background information and their vision on the inland shipping industry. </w:t>
      </w:r>
    </w:p>
    <w:p w14:paraId="627E2759" w14:textId="77777777" w:rsidR="00547B93" w:rsidRPr="000B71ED" w:rsidRDefault="008260E3" w:rsidP="000B71ED">
      <w:pPr>
        <w:spacing w:line="360" w:lineRule="auto"/>
        <w:rPr>
          <w:rFonts w:asciiTheme="minorHAnsi" w:hAnsiTheme="minorHAnsi" w:cs="Times New Roman"/>
          <w:color w:val="000000" w:themeColor="text1"/>
          <w:sz w:val="22"/>
        </w:rPr>
      </w:pPr>
      <w:r w:rsidRPr="000B71ED">
        <w:rPr>
          <w:rFonts w:asciiTheme="minorHAnsi" w:hAnsiTheme="minorHAnsi"/>
          <w:sz w:val="22"/>
        </w:rPr>
        <w:t xml:space="preserve">The inland shipping industry lacks a coherent approach </w:t>
      </w:r>
      <w:r w:rsidR="009E5307" w:rsidRPr="000B71ED">
        <w:rPr>
          <w:rFonts w:asciiTheme="minorHAnsi" w:hAnsiTheme="minorHAnsi"/>
          <w:sz w:val="22"/>
        </w:rPr>
        <w:t>towards solving their problems, despite the efforts of representative organizations</w:t>
      </w:r>
      <w:r w:rsidR="000040D5" w:rsidRPr="000B71ED">
        <w:rPr>
          <w:rFonts w:asciiTheme="minorHAnsi" w:hAnsiTheme="minorHAnsi"/>
          <w:sz w:val="22"/>
        </w:rPr>
        <w:t>.</w:t>
      </w:r>
      <w:r w:rsidR="00547B93" w:rsidRPr="000B71ED">
        <w:rPr>
          <w:rFonts w:asciiTheme="minorHAnsi" w:hAnsiTheme="minorHAnsi"/>
          <w:sz w:val="22"/>
        </w:rPr>
        <w:t xml:space="preserve"> </w:t>
      </w:r>
      <w:r w:rsidR="00291FFA" w:rsidRPr="000B71ED">
        <w:rPr>
          <w:rFonts w:asciiTheme="minorHAnsi" w:hAnsiTheme="minorHAnsi" w:cs="Times New Roman"/>
          <w:color w:val="000000" w:themeColor="text1"/>
          <w:sz w:val="22"/>
        </w:rPr>
        <w:t xml:space="preserve">Two main problems have been </w:t>
      </w:r>
      <w:r w:rsidR="00713629" w:rsidRPr="000B71ED">
        <w:rPr>
          <w:rFonts w:asciiTheme="minorHAnsi" w:hAnsiTheme="minorHAnsi" w:cs="Times New Roman"/>
          <w:color w:val="000000" w:themeColor="text1"/>
          <w:sz w:val="22"/>
        </w:rPr>
        <w:t>identified</w:t>
      </w:r>
      <w:r w:rsidR="00997AA9" w:rsidRPr="000B71ED">
        <w:rPr>
          <w:rFonts w:asciiTheme="minorHAnsi" w:hAnsiTheme="minorHAnsi" w:cs="Times New Roman"/>
          <w:color w:val="000000" w:themeColor="text1"/>
          <w:sz w:val="22"/>
        </w:rPr>
        <w:t xml:space="preserve">: </w:t>
      </w:r>
      <w:r w:rsidR="00291FFA" w:rsidRPr="000B71ED">
        <w:rPr>
          <w:rFonts w:asciiTheme="minorHAnsi" w:hAnsiTheme="minorHAnsi" w:cs="Times New Roman"/>
          <w:color w:val="000000" w:themeColor="text1"/>
          <w:sz w:val="22"/>
        </w:rPr>
        <w:t xml:space="preserve">overcapacity and opacity. </w:t>
      </w:r>
    </w:p>
    <w:p w14:paraId="68335CAD" w14:textId="77777777" w:rsidR="001F5CD6" w:rsidRDefault="00291FFA"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rPr>
        <w:t>The market</w:t>
      </w:r>
      <w:r w:rsidR="00F73226" w:rsidRPr="000B71ED">
        <w:rPr>
          <w:rFonts w:asciiTheme="minorHAnsi" w:hAnsiTheme="minorHAnsi" w:cs="Times New Roman"/>
          <w:color w:val="000000" w:themeColor="text1"/>
          <w:sz w:val="22"/>
        </w:rPr>
        <w:t xml:space="preserve"> has a structural overcapacity and</w:t>
      </w:r>
      <w:r w:rsidRPr="000B71ED">
        <w:rPr>
          <w:rFonts w:asciiTheme="minorHAnsi" w:hAnsiTheme="minorHAnsi" w:cs="Times New Roman"/>
          <w:color w:val="000000" w:themeColor="text1"/>
          <w:sz w:val="22"/>
        </w:rPr>
        <w:t xml:space="preserve"> is dominated by too much supply (too many ships) and not enough demand (not enough cargo to be transported). </w:t>
      </w:r>
      <w:r w:rsidR="00A50B44">
        <w:rPr>
          <w:rFonts w:asciiTheme="minorHAnsi" w:hAnsiTheme="minorHAnsi" w:cs="Times New Roman"/>
          <w:color w:val="000000" w:themeColor="text1"/>
          <w:sz w:val="22"/>
        </w:rPr>
        <w:t xml:space="preserve">The causes for the structural overcapacity can be found in financial motives when the economy was flourishing and a laid-back approach by the banks, granting loans to companies that did not have a decent business plan. The banks are now faced with highly financed vessels and a difficult market situation which makes it nearly impossible for skippers to pay back their debts. </w:t>
      </w:r>
      <w:r w:rsidRPr="000B71ED">
        <w:rPr>
          <w:rFonts w:asciiTheme="minorHAnsi" w:hAnsiTheme="minorHAnsi" w:cs="Times New Roman"/>
          <w:color w:val="000000" w:themeColor="text1"/>
          <w:sz w:val="22"/>
        </w:rPr>
        <w:t>A solution would be to demolish ships</w:t>
      </w:r>
      <w:r w:rsidR="00997AA9" w:rsidRPr="000B71ED">
        <w:rPr>
          <w:rFonts w:asciiTheme="minorHAnsi" w:hAnsiTheme="minorHAnsi" w:cs="Times New Roman"/>
          <w:color w:val="000000" w:themeColor="text1"/>
          <w:sz w:val="22"/>
        </w:rPr>
        <w:t>,</w:t>
      </w:r>
      <w:r w:rsidRPr="000B71ED">
        <w:rPr>
          <w:rFonts w:asciiTheme="minorHAnsi" w:hAnsiTheme="minorHAnsi" w:cs="Times New Roman"/>
          <w:color w:val="000000" w:themeColor="text1"/>
          <w:sz w:val="22"/>
        </w:rPr>
        <w:t xml:space="preserve"> but this is a delicate subject </w:t>
      </w:r>
      <w:r w:rsidR="00A50B44">
        <w:rPr>
          <w:rFonts w:asciiTheme="minorHAnsi" w:hAnsiTheme="minorHAnsi" w:cs="Times New Roman"/>
          <w:color w:val="000000" w:themeColor="text1"/>
          <w:sz w:val="22"/>
        </w:rPr>
        <w:t xml:space="preserve">on which no European consensus </w:t>
      </w:r>
      <w:r w:rsidR="000C04ED">
        <w:rPr>
          <w:rFonts w:asciiTheme="minorHAnsi" w:hAnsiTheme="minorHAnsi" w:cs="Times New Roman"/>
          <w:color w:val="000000" w:themeColor="text1"/>
          <w:sz w:val="22"/>
        </w:rPr>
        <w:t xml:space="preserve">among representative organizations </w:t>
      </w:r>
      <w:r w:rsidR="00A50B44">
        <w:rPr>
          <w:rFonts w:asciiTheme="minorHAnsi" w:hAnsiTheme="minorHAnsi" w:cs="Times New Roman"/>
          <w:color w:val="000000" w:themeColor="text1"/>
          <w:sz w:val="22"/>
        </w:rPr>
        <w:t>exists</w:t>
      </w:r>
      <w:r w:rsidR="00B76D28" w:rsidRPr="000B71ED">
        <w:rPr>
          <w:rFonts w:asciiTheme="minorHAnsi" w:hAnsiTheme="minorHAnsi" w:cs="Times New Roman"/>
          <w:color w:val="000000" w:themeColor="text1"/>
          <w:sz w:val="22"/>
        </w:rPr>
        <w:t xml:space="preserve">. </w:t>
      </w:r>
      <w:r w:rsidR="004F5147" w:rsidRPr="000B71ED">
        <w:rPr>
          <w:rFonts w:asciiTheme="minorHAnsi" w:hAnsiTheme="minorHAnsi" w:cs="Times New Roman"/>
          <w:color w:val="000000" w:themeColor="text1"/>
          <w:sz w:val="22"/>
        </w:rPr>
        <w:t xml:space="preserve">Another solution could be to reintroduce the old-for-new rule, under which a new ship can only be built when an old one is demolished. </w:t>
      </w:r>
      <w:r w:rsidR="00F73226" w:rsidRPr="000B71ED">
        <w:rPr>
          <w:rFonts w:asciiTheme="minorHAnsi" w:hAnsiTheme="minorHAnsi" w:cs="Times New Roman"/>
          <w:color w:val="000000" w:themeColor="text1"/>
          <w:sz w:val="22"/>
        </w:rPr>
        <w:t>Another solution can be found in more cooperation between skippers but European regulations have to be followed. P</w:t>
      </w:r>
      <w:r w:rsidR="00F73226" w:rsidRPr="000B71ED">
        <w:rPr>
          <w:rFonts w:asciiTheme="minorHAnsi" w:hAnsiTheme="minorHAnsi" w:cs="Times New Roman"/>
          <w:color w:val="000000" w:themeColor="text1"/>
          <w:sz w:val="22"/>
          <w:szCs w:val="24"/>
        </w:rPr>
        <w:t>rivate initiatives could be the key solution to nearly all of the problems. Although it has its disadvantages for transporters, intermediaries and ski</w:t>
      </w:r>
      <w:r w:rsidR="00A50B44">
        <w:rPr>
          <w:rFonts w:asciiTheme="minorHAnsi" w:hAnsiTheme="minorHAnsi" w:cs="Times New Roman"/>
          <w:color w:val="000000" w:themeColor="text1"/>
          <w:sz w:val="22"/>
          <w:szCs w:val="24"/>
        </w:rPr>
        <w:t xml:space="preserve">ppers, the </w:t>
      </w:r>
      <w:r w:rsidR="00A50B44">
        <w:rPr>
          <w:rFonts w:asciiTheme="minorHAnsi" w:hAnsiTheme="minorHAnsi" w:cs="Times New Roman"/>
          <w:color w:val="000000" w:themeColor="text1"/>
          <w:sz w:val="22"/>
          <w:szCs w:val="24"/>
        </w:rPr>
        <w:lastRenderedPageBreak/>
        <w:t xml:space="preserve">advantages prevail. </w:t>
      </w:r>
      <w:r w:rsidR="00F73226" w:rsidRPr="000B71ED">
        <w:rPr>
          <w:rFonts w:asciiTheme="minorHAnsi" w:hAnsiTheme="minorHAnsi" w:cs="Times New Roman"/>
          <w:color w:val="000000" w:themeColor="text1"/>
          <w:sz w:val="22"/>
          <w:szCs w:val="24"/>
        </w:rPr>
        <w:t xml:space="preserve">Finally, sustainability could help the inland shipping industry to maintain and/or improve their image as an innovative industry. </w:t>
      </w:r>
    </w:p>
    <w:p w14:paraId="0E55D645" w14:textId="157740DA" w:rsidR="00A21213" w:rsidRPr="000B71ED" w:rsidRDefault="00B76D28"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 xml:space="preserve">The problem of opacity has developed over the years and many elements have contributed to this, including a reluctant stance of skippers regarding </w:t>
      </w:r>
      <w:r w:rsidR="00B4750D" w:rsidRPr="000B71ED">
        <w:rPr>
          <w:rFonts w:asciiTheme="minorHAnsi" w:hAnsiTheme="minorHAnsi" w:cs="Times New Roman"/>
          <w:color w:val="000000" w:themeColor="text1"/>
          <w:sz w:val="22"/>
        </w:rPr>
        <w:t>sharing information</w:t>
      </w:r>
      <w:r w:rsidRPr="000B71ED">
        <w:rPr>
          <w:rFonts w:asciiTheme="minorHAnsi" w:hAnsiTheme="minorHAnsi" w:cs="Times New Roman"/>
          <w:color w:val="000000" w:themeColor="text1"/>
          <w:sz w:val="22"/>
        </w:rPr>
        <w:t xml:space="preserve">, </w:t>
      </w:r>
      <w:r w:rsidR="00602B8B" w:rsidRPr="000B71ED">
        <w:rPr>
          <w:rFonts w:asciiTheme="minorHAnsi" w:hAnsiTheme="minorHAnsi" w:cs="Times New Roman"/>
          <w:color w:val="000000" w:themeColor="text1"/>
          <w:sz w:val="22"/>
        </w:rPr>
        <w:t>an unbalanced power structure</w:t>
      </w:r>
      <w:r w:rsidR="00713629" w:rsidRPr="000B71ED">
        <w:rPr>
          <w:rFonts w:asciiTheme="minorHAnsi" w:hAnsiTheme="minorHAnsi" w:cs="Times New Roman"/>
          <w:color w:val="000000" w:themeColor="text1"/>
          <w:sz w:val="22"/>
        </w:rPr>
        <w:t xml:space="preserve"> between the market players</w:t>
      </w:r>
      <w:r w:rsidR="00A50B44">
        <w:rPr>
          <w:rFonts w:asciiTheme="minorHAnsi" w:hAnsiTheme="minorHAnsi" w:cs="Times New Roman"/>
          <w:color w:val="000000" w:themeColor="text1"/>
          <w:sz w:val="22"/>
        </w:rPr>
        <w:t xml:space="preserve">, </w:t>
      </w:r>
      <w:r w:rsidR="00602B8B" w:rsidRPr="000B71ED">
        <w:rPr>
          <w:rFonts w:asciiTheme="minorHAnsi" w:hAnsiTheme="minorHAnsi" w:cs="Times New Roman"/>
          <w:color w:val="000000" w:themeColor="text1"/>
          <w:sz w:val="22"/>
        </w:rPr>
        <w:t>and a splintered representation</w:t>
      </w:r>
      <w:r w:rsidR="00713629" w:rsidRPr="000B71ED">
        <w:rPr>
          <w:rFonts w:asciiTheme="minorHAnsi" w:hAnsiTheme="minorHAnsi" w:cs="Times New Roman"/>
          <w:color w:val="000000" w:themeColor="text1"/>
          <w:sz w:val="22"/>
        </w:rPr>
        <w:t xml:space="preserve"> of the industry</w:t>
      </w:r>
      <w:r w:rsidR="00602B8B" w:rsidRPr="000B71ED">
        <w:rPr>
          <w:rFonts w:asciiTheme="minorHAnsi" w:hAnsiTheme="minorHAnsi" w:cs="Times New Roman"/>
          <w:color w:val="000000" w:themeColor="text1"/>
          <w:sz w:val="22"/>
        </w:rPr>
        <w:t xml:space="preserve">. </w:t>
      </w:r>
      <w:r w:rsidR="005552A3" w:rsidRPr="000B71ED">
        <w:rPr>
          <w:rFonts w:asciiTheme="minorHAnsi" w:hAnsiTheme="minorHAnsi" w:cs="Times New Roman"/>
          <w:color w:val="000000" w:themeColor="text1"/>
          <w:sz w:val="22"/>
        </w:rPr>
        <w:t xml:space="preserve">Possible solutions to this problem can be found in </w:t>
      </w:r>
      <w:r w:rsidR="00E32622" w:rsidRPr="000B71ED">
        <w:rPr>
          <w:rFonts w:asciiTheme="minorHAnsi" w:hAnsiTheme="minorHAnsi" w:cs="Times New Roman"/>
          <w:color w:val="000000" w:themeColor="text1"/>
          <w:sz w:val="22"/>
        </w:rPr>
        <w:t xml:space="preserve">creating a uniform method to calculate the cost price and </w:t>
      </w:r>
      <w:r w:rsidR="004768E2" w:rsidRPr="000B71ED">
        <w:rPr>
          <w:rFonts w:asciiTheme="minorHAnsi" w:hAnsiTheme="minorHAnsi" w:cs="Times New Roman"/>
          <w:color w:val="000000" w:themeColor="text1"/>
          <w:sz w:val="22"/>
        </w:rPr>
        <w:t>entrepreneurial trainings that could give the skipper more information on</w:t>
      </w:r>
      <w:r w:rsidR="000C04ED">
        <w:rPr>
          <w:rFonts w:asciiTheme="minorHAnsi" w:hAnsiTheme="minorHAnsi" w:cs="Times New Roman"/>
          <w:color w:val="000000" w:themeColor="text1"/>
          <w:sz w:val="22"/>
        </w:rPr>
        <w:t xml:space="preserve"> how to manage his company and, consequently, receive better tariffs. </w:t>
      </w:r>
    </w:p>
    <w:p w14:paraId="479C61C1" w14:textId="1667AF28" w:rsidR="00954EBA" w:rsidRPr="000B71ED" w:rsidRDefault="005C5351"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The importance of the inland shipping industry to the European Union is unmistakable when looking at the amount of initiatives and ideas the European Commission has proposed, often in cooperation with th</w:t>
      </w:r>
      <w:r w:rsidR="00A50B44">
        <w:rPr>
          <w:rFonts w:asciiTheme="minorHAnsi" w:hAnsiTheme="minorHAnsi" w:cs="Times New Roman"/>
          <w:color w:val="000000" w:themeColor="text1"/>
          <w:sz w:val="22"/>
          <w:szCs w:val="24"/>
        </w:rPr>
        <w:t xml:space="preserve">e representative organizations of the Netherlands and Germany. </w:t>
      </w:r>
      <w:r w:rsidR="00AB0D2B" w:rsidRPr="000B71ED">
        <w:rPr>
          <w:rFonts w:asciiTheme="minorHAnsi" w:hAnsiTheme="minorHAnsi" w:cs="Times New Roman"/>
          <w:color w:val="000000" w:themeColor="text1"/>
          <w:sz w:val="22"/>
          <w:szCs w:val="24"/>
        </w:rPr>
        <w:t>The problems the inland shipping industry faces today call for a solution that will prevent these events from reemerging in the future. Sustainable solutions in combination with effective cooperation could provide leeway for an innovative mode of transport, able to compete with other modes of transport such as rail or road.</w:t>
      </w:r>
    </w:p>
    <w:p w14:paraId="30672922" w14:textId="77777777" w:rsidR="009C7480" w:rsidRDefault="009C7480">
      <w:pPr>
        <w:rPr>
          <w:rFonts w:asciiTheme="minorHAnsi" w:eastAsiaTheme="majorEastAsia" w:hAnsiTheme="minorHAnsi" w:cs="Arial"/>
          <w:noProof/>
          <w:color w:val="000000" w:themeColor="text1"/>
          <w:szCs w:val="32"/>
        </w:rPr>
      </w:pPr>
      <w:r>
        <w:rPr>
          <w:rFonts w:asciiTheme="minorHAnsi" w:hAnsiTheme="minorHAnsi"/>
        </w:rPr>
        <w:br w:type="page"/>
      </w:r>
    </w:p>
    <w:p w14:paraId="060859CB" w14:textId="77777777" w:rsidR="00C458B7" w:rsidRDefault="00954EBA" w:rsidP="003E0D17">
      <w:pPr>
        <w:pStyle w:val="Kop1"/>
      </w:pPr>
      <w:bookmarkStart w:id="2" w:name="_Toc428584661"/>
      <w:r w:rsidRPr="009E6899">
        <w:lastRenderedPageBreak/>
        <w:t>Introduction</w:t>
      </w:r>
      <w:bookmarkEnd w:id="2"/>
    </w:p>
    <w:p w14:paraId="31AE026E" w14:textId="09698635" w:rsidR="00392870" w:rsidRPr="00C458B7" w:rsidRDefault="00A4355A" w:rsidP="003E0D17">
      <w:pPr>
        <w:pStyle w:val="Kop1"/>
        <w:rPr>
          <w:sz w:val="24"/>
        </w:rPr>
      </w:pPr>
      <w:r w:rsidRPr="00C458B7">
        <w:t xml:space="preserve">The inland shipping industry </w:t>
      </w:r>
      <w:r w:rsidR="00E3215A" w:rsidRPr="00C458B7">
        <w:t xml:space="preserve">historically </w:t>
      </w:r>
      <w:r w:rsidRPr="00C458B7">
        <w:t xml:space="preserve">has a </w:t>
      </w:r>
      <w:r w:rsidR="00E3215A" w:rsidRPr="00C458B7">
        <w:t>relative good</w:t>
      </w:r>
      <w:r w:rsidRPr="00C458B7">
        <w:t xml:space="preserve"> position on</w:t>
      </w:r>
      <w:r w:rsidR="00997AA9" w:rsidRPr="00C458B7">
        <w:t xml:space="preserve"> the European transport market compared to other modes of transport, </w:t>
      </w:r>
      <w:r w:rsidR="000051DB" w:rsidRPr="00C458B7">
        <w:t>when looking at</w:t>
      </w:r>
      <w:r w:rsidR="00997AA9" w:rsidRPr="00C458B7">
        <w:t xml:space="preserve"> </w:t>
      </w:r>
      <w:r w:rsidRPr="00C458B7">
        <w:t>cost-efficiency</w:t>
      </w:r>
      <w:r w:rsidR="00997AA9" w:rsidRPr="00C458B7">
        <w:t xml:space="preserve"> and environmental </w:t>
      </w:r>
      <w:r w:rsidR="000051DB" w:rsidRPr="00C458B7">
        <w:t>aspects.</w:t>
      </w:r>
      <w:r w:rsidR="00997AA9" w:rsidRPr="00C458B7">
        <w:br/>
      </w:r>
      <w:r w:rsidR="00E3215A" w:rsidRPr="000B71ED">
        <w:t>However,</w:t>
      </w:r>
      <w:r w:rsidR="00713629" w:rsidRPr="000B71ED">
        <w:t xml:space="preserve"> the financial crisis of 2008, the</w:t>
      </w:r>
      <w:r w:rsidR="00E3215A" w:rsidRPr="000B71ED">
        <w:t xml:space="preserve"> structural problem of overc</w:t>
      </w:r>
      <w:r w:rsidR="0027061A" w:rsidRPr="000B71ED">
        <w:t>apacity and</w:t>
      </w:r>
      <w:r w:rsidR="00713629" w:rsidRPr="000B71ED">
        <w:t xml:space="preserve"> the</w:t>
      </w:r>
      <w:r w:rsidR="0027061A" w:rsidRPr="000B71ED">
        <w:t xml:space="preserve"> opaque market have</w:t>
      </w:r>
      <w:r w:rsidR="00E3215A" w:rsidRPr="000B71ED">
        <w:t xml:space="preserve"> led to many problems. </w:t>
      </w:r>
      <w:r w:rsidRPr="000B71ED">
        <w:t xml:space="preserve">Nowadays, the inland shipping industry is faced with low </w:t>
      </w:r>
      <w:r w:rsidR="00775C44" w:rsidRPr="000B71ED">
        <w:t>freight tariffs</w:t>
      </w:r>
      <w:r w:rsidRPr="000B71ED">
        <w:t xml:space="preserve">, governmental cuts, </w:t>
      </w:r>
      <w:r w:rsidR="00E3215A" w:rsidRPr="000B71ED">
        <w:t>problems with the waterways</w:t>
      </w:r>
      <w:r w:rsidRPr="000B71ED">
        <w:t xml:space="preserve">, a </w:t>
      </w:r>
      <w:r w:rsidR="007B49C8" w:rsidRPr="000B71ED">
        <w:t>splintered</w:t>
      </w:r>
      <w:r w:rsidRPr="000B71ED">
        <w:t xml:space="preserve"> </w:t>
      </w:r>
      <w:r w:rsidR="00665FCA" w:rsidRPr="000B71ED">
        <w:t>representation</w:t>
      </w:r>
      <w:r w:rsidR="00E3215A" w:rsidRPr="000B71ED">
        <w:t xml:space="preserve"> and </w:t>
      </w:r>
      <w:r w:rsidR="00F73226" w:rsidRPr="000B71ED">
        <w:t>a weak bargaining position</w:t>
      </w:r>
      <w:r w:rsidR="009C7480">
        <w:t xml:space="preserve"> in the transport chain</w:t>
      </w:r>
      <w:r w:rsidR="00F73226" w:rsidRPr="000B71ED">
        <w:t>.</w:t>
      </w:r>
      <w:r w:rsidR="007B49C8" w:rsidRPr="000B71ED">
        <w:t xml:space="preserve"> </w:t>
      </w:r>
      <w:r w:rsidR="00E076E0" w:rsidRPr="000B71ED">
        <w:t>The problems that the inland shipping industry faces hit two European countries</w:t>
      </w:r>
      <w:r w:rsidR="00E3215A" w:rsidRPr="000B71ED">
        <w:t xml:space="preserve"> in particular</w:t>
      </w:r>
      <w:r w:rsidR="00E076E0" w:rsidRPr="000B71ED">
        <w:t>: the Netherlands and Germany. Both countries have developed an extensive waterway network system and have invested a substantial amount of money in interconnecting the modes within the transport and logistics chain</w:t>
      </w:r>
      <w:r w:rsidR="009C7480">
        <w:t>. Furthermore, both countries have urged the representative organizations to cooperate and come up with solutions for the problems in the sector</w:t>
      </w:r>
      <w:r w:rsidR="00E076E0" w:rsidRPr="000B71ED">
        <w:t xml:space="preserve">. </w:t>
      </w:r>
    </w:p>
    <w:p w14:paraId="70B36DD7" w14:textId="3FA37A5D" w:rsidR="00947325" w:rsidRPr="000B71ED" w:rsidRDefault="00947325" w:rsidP="000B71ED">
      <w:pPr>
        <w:spacing w:line="360" w:lineRule="auto"/>
        <w:rPr>
          <w:rFonts w:asciiTheme="minorHAnsi" w:hAnsiTheme="minorHAnsi" w:cs="Times New Roman"/>
          <w:color w:val="000000" w:themeColor="text1"/>
          <w:sz w:val="22"/>
        </w:rPr>
      </w:pPr>
      <w:r w:rsidRPr="000B71ED">
        <w:rPr>
          <w:rFonts w:asciiTheme="minorHAnsi" w:hAnsiTheme="minorHAnsi"/>
          <w:sz w:val="22"/>
        </w:rPr>
        <w:t>The Netherlands and Germany were chosen because of their impact on the inland shipping industry in terms of size, initiatives and cooperation efforts. The countries suffer from actions in the bordering country (e.g. in cases of strikes) or benefit when the econom</w:t>
      </w:r>
      <w:r w:rsidR="002D6DCE" w:rsidRPr="000B71ED">
        <w:rPr>
          <w:rFonts w:asciiTheme="minorHAnsi" w:hAnsiTheme="minorHAnsi"/>
          <w:sz w:val="22"/>
        </w:rPr>
        <w:t>ic circumstances</w:t>
      </w:r>
      <w:r w:rsidRPr="000B71ED">
        <w:rPr>
          <w:rFonts w:asciiTheme="minorHAnsi" w:hAnsiTheme="minorHAnsi"/>
          <w:sz w:val="22"/>
        </w:rPr>
        <w:t xml:space="preserve"> of their neighbor improve. Some of the problems in the Netherlands and Germany are more or less the same but the countries also </w:t>
      </w:r>
      <w:r w:rsidR="009C7480">
        <w:rPr>
          <w:rFonts w:asciiTheme="minorHAnsi" w:hAnsiTheme="minorHAnsi"/>
          <w:sz w:val="22"/>
        </w:rPr>
        <w:t>face</w:t>
      </w:r>
      <w:r w:rsidRPr="000B71ED">
        <w:rPr>
          <w:rFonts w:asciiTheme="minorHAnsi" w:hAnsiTheme="minorHAnsi"/>
          <w:sz w:val="22"/>
        </w:rPr>
        <w:t xml:space="preserve"> different problems related to the different characteristics of their industry.</w:t>
      </w:r>
    </w:p>
    <w:p w14:paraId="34751206" w14:textId="7026F972" w:rsidR="00190233" w:rsidRPr="000B71ED" w:rsidRDefault="00190233"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The two main problems in the inland shipping industry are overcapac</w:t>
      </w:r>
      <w:r w:rsidR="00E3215A" w:rsidRPr="000B71ED">
        <w:rPr>
          <w:rFonts w:asciiTheme="minorHAnsi" w:hAnsiTheme="minorHAnsi" w:cs="Times New Roman"/>
          <w:color w:val="000000" w:themeColor="text1"/>
          <w:sz w:val="22"/>
          <w:szCs w:val="24"/>
        </w:rPr>
        <w:t xml:space="preserve">ity and </w:t>
      </w:r>
      <w:r w:rsidR="001019A2" w:rsidRPr="000B71ED">
        <w:rPr>
          <w:rFonts w:asciiTheme="minorHAnsi" w:hAnsiTheme="minorHAnsi" w:cs="Times New Roman"/>
          <w:color w:val="000000" w:themeColor="text1"/>
          <w:sz w:val="22"/>
          <w:szCs w:val="24"/>
        </w:rPr>
        <w:t>a</w:t>
      </w:r>
      <w:r w:rsidR="00E3215A" w:rsidRPr="000B71ED">
        <w:rPr>
          <w:rFonts w:asciiTheme="minorHAnsi" w:hAnsiTheme="minorHAnsi" w:cs="Times New Roman"/>
          <w:color w:val="000000" w:themeColor="text1"/>
          <w:sz w:val="22"/>
          <w:szCs w:val="24"/>
        </w:rPr>
        <w:t xml:space="preserve"> lack of transparency</w:t>
      </w:r>
      <w:r w:rsidR="009B6185" w:rsidRPr="000B71ED">
        <w:rPr>
          <w:rFonts w:asciiTheme="minorHAnsi" w:hAnsiTheme="minorHAnsi" w:cs="Times New Roman"/>
          <w:color w:val="000000" w:themeColor="text1"/>
          <w:sz w:val="22"/>
          <w:szCs w:val="24"/>
        </w:rPr>
        <w:t xml:space="preserve"> (i.e. opacity)</w:t>
      </w:r>
      <w:r w:rsidRPr="000B71ED">
        <w:rPr>
          <w:rFonts w:asciiTheme="minorHAnsi" w:hAnsiTheme="minorHAnsi" w:cs="Times New Roman"/>
          <w:color w:val="000000" w:themeColor="text1"/>
          <w:sz w:val="22"/>
          <w:szCs w:val="24"/>
        </w:rPr>
        <w:t xml:space="preserve"> in the market. </w:t>
      </w:r>
      <w:r w:rsidR="00C6705D" w:rsidRPr="000B71ED">
        <w:rPr>
          <w:rFonts w:asciiTheme="minorHAnsi" w:hAnsiTheme="minorHAnsi" w:cs="Times New Roman"/>
          <w:color w:val="000000" w:themeColor="text1"/>
          <w:sz w:val="22"/>
          <w:szCs w:val="24"/>
        </w:rPr>
        <w:t>Several reports have pointed at the market structure that is counterproductive in terms of reducing the capacity</w:t>
      </w:r>
      <w:r w:rsidR="009C7480">
        <w:rPr>
          <w:rFonts w:asciiTheme="minorHAnsi" w:hAnsiTheme="minorHAnsi" w:cs="Times New Roman"/>
          <w:color w:val="000000" w:themeColor="text1"/>
          <w:sz w:val="22"/>
          <w:szCs w:val="24"/>
        </w:rPr>
        <w:t xml:space="preserve"> and the role of the banks as a catalyst</w:t>
      </w:r>
      <w:r w:rsidR="00C6705D" w:rsidRPr="000B71ED">
        <w:rPr>
          <w:rFonts w:asciiTheme="minorHAnsi" w:hAnsiTheme="minorHAnsi" w:cs="Times New Roman"/>
          <w:color w:val="000000" w:themeColor="text1"/>
          <w:sz w:val="22"/>
          <w:szCs w:val="24"/>
        </w:rPr>
        <w:t>.</w:t>
      </w:r>
      <w:r w:rsidR="007F2B67" w:rsidRPr="000B71ED">
        <w:rPr>
          <w:rFonts w:asciiTheme="minorHAnsi" w:hAnsiTheme="minorHAnsi" w:cs="Times New Roman"/>
          <w:color w:val="000000" w:themeColor="text1"/>
          <w:sz w:val="22"/>
          <w:szCs w:val="24"/>
        </w:rPr>
        <w:t xml:space="preserve"> </w:t>
      </w:r>
      <w:r w:rsidR="0027061A" w:rsidRPr="000B71ED">
        <w:rPr>
          <w:rFonts w:asciiTheme="minorHAnsi" w:hAnsiTheme="minorHAnsi" w:cs="Times New Roman"/>
          <w:color w:val="000000" w:themeColor="text1"/>
          <w:sz w:val="22"/>
          <w:szCs w:val="24"/>
        </w:rPr>
        <w:t>This study will analyze the problems and give recommendations that could put a brake on the downward spiral.</w:t>
      </w:r>
    </w:p>
    <w:p w14:paraId="26CF8D0A" w14:textId="3456C54A" w:rsidR="00E3215A" w:rsidRPr="000B71ED" w:rsidRDefault="00E3215A"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The problem will be analyzed </w:t>
      </w:r>
      <w:r w:rsidR="009B6185" w:rsidRPr="000B71ED">
        <w:rPr>
          <w:rFonts w:asciiTheme="minorHAnsi" w:hAnsiTheme="minorHAnsi" w:cs="Times New Roman"/>
          <w:color w:val="000000" w:themeColor="text1"/>
          <w:sz w:val="22"/>
          <w:szCs w:val="24"/>
        </w:rPr>
        <w:t>in</w:t>
      </w:r>
      <w:r w:rsidRPr="000B71ED">
        <w:rPr>
          <w:rFonts w:asciiTheme="minorHAnsi" w:hAnsiTheme="minorHAnsi" w:cs="Times New Roman"/>
          <w:color w:val="000000" w:themeColor="text1"/>
          <w:sz w:val="22"/>
          <w:szCs w:val="24"/>
        </w:rPr>
        <w:t xml:space="preserve"> four sub questions. First</w:t>
      </w:r>
      <w:r w:rsidR="00291FFA" w:rsidRPr="000B71ED">
        <w:rPr>
          <w:rFonts w:asciiTheme="minorHAnsi" w:hAnsiTheme="minorHAnsi" w:cs="Times New Roman"/>
          <w:color w:val="000000" w:themeColor="text1"/>
          <w:sz w:val="22"/>
          <w:szCs w:val="24"/>
        </w:rPr>
        <w:t xml:space="preserve">, the problems of the shipping industry </w:t>
      </w:r>
      <w:r w:rsidR="000051DB" w:rsidRPr="000B71ED">
        <w:rPr>
          <w:rFonts w:asciiTheme="minorHAnsi" w:hAnsiTheme="minorHAnsi" w:cs="Times New Roman"/>
          <w:color w:val="000000" w:themeColor="text1"/>
          <w:sz w:val="22"/>
          <w:szCs w:val="24"/>
        </w:rPr>
        <w:t xml:space="preserve">in the Netherlands and Germany </w:t>
      </w:r>
      <w:r w:rsidR="00291FFA" w:rsidRPr="000B71ED">
        <w:rPr>
          <w:rFonts w:asciiTheme="minorHAnsi" w:hAnsiTheme="minorHAnsi" w:cs="Times New Roman"/>
          <w:color w:val="000000" w:themeColor="text1"/>
          <w:sz w:val="22"/>
          <w:szCs w:val="24"/>
        </w:rPr>
        <w:t>will be examined</w:t>
      </w:r>
      <w:r w:rsidR="000051DB" w:rsidRPr="000B71ED">
        <w:rPr>
          <w:rFonts w:asciiTheme="minorHAnsi" w:hAnsiTheme="minorHAnsi" w:cs="Times New Roman"/>
          <w:color w:val="000000" w:themeColor="text1"/>
          <w:sz w:val="22"/>
          <w:szCs w:val="24"/>
        </w:rPr>
        <w:t xml:space="preserve"> and compared</w:t>
      </w:r>
      <w:r w:rsidR="00291FFA" w:rsidRPr="000B71ED">
        <w:rPr>
          <w:rFonts w:asciiTheme="minorHAnsi" w:hAnsiTheme="minorHAnsi" w:cs="Times New Roman"/>
          <w:color w:val="000000" w:themeColor="text1"/>
          <w:sz w:val="22"/>
          <w:szCs w:val="24"/>
        </w:rPr>
        <w:t xml:space="preserve">. </w:t>
      </w:r>
      <w:r w:rsidR="000051DB" w:rsidRPr="000B71ED">
        <w:rPr>
          <w:rFonts w:asciiTheme="minorHAnsi" w:hAnsiTheme="minorHAnsi" w:cs="Times New Roman"/>
          <w:color w:val="000000" w:themeColor="text1"/>
          <w:sz w:val="22"/>
          <w:szCs w:val="24"/>
        </w:rPr>
        <w:t>In the second sub question the industry is analyzed from different perspectives, including a general description, a representation analysis and a comparison between the two European countries. Thirdly,</w:t>
      </w:r>
      <w:r w:rsidRPr="000B71ED">
        <w:rPr>
          <w:rFonts w:asciiTheme="minorHAnsi" w:hAnsiTheme="minorHAnsi" w:cs="Times New Roman"/>
          <w:color w:val="000000" w:themeColor="text1"/>
          <w:sz w:val="22"/>
          <w:szCs w:val="24"/>
        </w:rPr>
        <w:t xml:space="preserve"> the European Union policies that are applicable to the in</w:t>
      </w:r>
      <w:r w:rsidR="00D61E93" w:rsidRPr="000B71ED">
        <w:rPr>
          <w:rFonts w:asciiTheme="minorHAnsi" w:hAnsiTheme="minorHAnsi" w:cs="Times New Roman"/>
          <w:color w:val="000000" w:themeColor="text1"/>
          <w:sz w:val="22"/>
          <w:szCs w:val="24"/>
        </w:rPr>
        <w:t>dustry will be a</w:t>
      </w:r>
      <w:r w:rsidR="002D6DCE" w:rsidRPr="000B71ED">
        <w:rPr>
          <w:rFonts w:asciiTheme="minorHAnsi" w:hAnsiTheme="minorHAnsi" w:cs="Times New Roman"/>
          <w:color w:val="000000" w:themeColor="text1"/>
          <w:sz w:val="22"/>
          <w:szCs w:val="24"/>
        </w:rPr>
        <w:t xml:space="preserve">nalyzed. The last sub question answers the central research question and examines (former) solutions to the problems. </w:t>
      </w:r>
    </w:p>
    <w:p w14:paraId="2D986B99" w14:textId="13CDD149" w:rsidR="003A1B38" w:rsidRPr="000B71ED" w:rsidRDefault="00E3215A"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The study will be concluded with a short summary and a recommendation section with pote</w:t>
      </w:r>
      <w:r w:rsidR="00291FFA" w:rsidRPr="000B71ED">
        <w:rPr>
          <w:rFonts w:asciiTheme="minorHAnsi" w:hAnsiTheme="minorHAnsi" w:cs="Times New Roman"/>
          <w:color w:val="000000" w:themeColor="text1"/>
          <w:sz w:val="22"/>
          <w:szCs w:val="24"/>
        </w:rPr>
        <w:t>ntial solutions to the problem</w:t>
      </w:r>
      <w:r w:rsidR="006669BB" w:rsidRPr="000B71ED">
        <w:rPr>
          <w:rFonts w:asciiTheme="minorHAnsi" w:hAnsiTheme="minorHAnsi" w:cs="Times New Roman"/>
          <w:color w:val="000000" w:themeColor="text1"/>
          <w:sz w:val="22"/>
          <w:szCs w:val="24"/>
        </w:rPr>
        <w:t>s</w:t>
      </w:r>
      <w:r w:rsidR="00291FFA" w:rsidRPr="000B71ED">
        <w:rPr>
          <w:rFonts w:asciiTheme="minorHAnsi" w:hAnsiTheme="minorHAnsi" w:cs="Times New Roman"/>
          <w:color w:val="000000" w:themeColor="text1"/>
          <w:sz w:val="22"/>
          <w:szCs w:val="24"/>
        </w:rPr>
        <w:t>.</w:t>
      </w:r>
      <w:r w:rsidR="001019A2" w:rsidRPr="000B71ED">
        <w:rPr>
          <w:rFonts w:asciiTheme="minorHAnsi" w:hAnsiTheme="minorHAnsi" w:cs="Times New Roman"/>
          <w:color w:val="000000" w:themeColor="text1"/>
          <w:sz w:val="22"/>
          <w:szCs w:val="24"/>
        </w:rPr>
        <w:t xml:space="preserve"> In the literature review, the literature on which the thesis is based will be evaluated. </w:t>
      </w:r>
    </w:p>
    <w:p w14:paraId="65D385EB" w14:textId="77777777" w:rsidR="00C458B7" w:rsidRDefault="00617C16" w:rsidP="003E0D17">
      <w:pPr>
        <w:pStyle w:val="Kop1"/>
      </w:pPr>
      <w:bookmarkStart w:id="3" w:name="_Toc428584662"/>
      <w:r w:rsidRPr="009E6899">
        <w:lastRenderedPageBreak/>
        <w:t xml:space="preserve">Chapter </w:t>
      </w:r>
      <w:r w:rsidR="00E74EBE" w:rsidRPr="009E6899">
        <w:t xml:space="preserve">1) </w:t>
      </w:r>
      <w:r w:rsidR="00A21213" w:rsidRPr="009E6899">
        <w:t>A complicated industry: an analysis of the problem</w:t>
      </w:r>
      <w:r w:rsidR="00E74EBE" w:rsidRPr="009E6899">
        <w:t>s</w:t>
      </w:r>
      <w:bookmarkStart w:id="4" w:name="_Toc428584663"/>
      <w:bookmarkEnd w:id="3"/>
    </w:p>
    <w:p w14:paraId="05B77E38" w14:textId="3CE444C5" w:rsidR="00C458B7" w:rsidRPr="00C458B7" w:rsidRDefault="00C458B7" w:rsidP="00C458B7">
      <w:pPr>
        <w:pStyle w:val="Kop2"/>
        <w:rPr>
          <w:rFonts w:asciiTheme="minorHAnsi" w:hAnsiTheme="minorHAnsi"/>
        </w:rPr>
      </w:pPr>
      <w:r>
        <w:br/>
      </w:r>
      <w:r w:rsidR="00E74EBE" w:rsidRPr="00C458B7">
        <w:rPr>
          <w:rFonts w:asciiTheme="minorHAnsi" w:hAnsiTheme="minorHAnsi"/>
        </w:rPr>
        <w:t xml:space="preserve">1.1. </w:t>
      </w:r>
      <w:r w:rsidR="00A21213" w:rsidRPr="00C458B7">
        <w:rPr>
          <w:rFonts w:asciiTheme="minorHAnsi" w:hAnsiTheme="minorHAnsi"/>
        </w:rPr>
        <w:t>General problems</w:t>
      </w:r>
      <w:r w:rsidR="00FC303F" w:rsidRPr="00C458B7">
        <w:rPr>
          <w:rFonts w:asciiTheme="minorHAnsi" w:hAnsiTheme="minorHAnsi"/>
        </w:rPr>
        <w:t xml:space="preserve"> in the inland shipping industry</w:t>
      </w:r>
      <w:bookmarkEnd w:id="4"/>
      <w:r w:rsidR="00AB0D2B">
        <w:rPr>
          <w:rFonts w:asciiTheme="minorHAnsi" w:hAnsiTheme="minorHAnsi"/>
        </w:rPr>
        <w:br/>
      </w:r>
    </w:p>
    <w:p w14:paraId="1C2F137C" w14:textId="77777777" w:rsidR="00AB0D2B" w:rsidRDefault="00A56D7C" w:rsidP="00AB0D2B">
      <w:pPr>
        <w:spacing w:line="360" w:lineRule="auto"/>
        <w:rPr>
          <w:rFonts w:asciiTheme="minorHAnsi" w:hAnsiTheme="minorHAnsi"/>
          <w:sz w:val="22"/>
        </w:rPr>
      </w:pPr>
      <w:r w:rsidRPr="00AB0D2B">
        <w:rPr>
          <w:rFonts w:asciiTheme="minorHAnsi" w:hAnsiTheme="minorHAnsi"/>
          <w:sz w:val="22"/>
        </w:rPr>
        <w:t>According to the Central Commission for Navigation of the Rhine</w:t>
      </w:r>
      <w:r w:rsidR="008744C7" w:rsidRPr="00AB0D2B">
        <w:rPr>
          <w:rFonts w:asciiTheme="minorHAnsi" w:hAnsiTheme="minorHAnsi"/>
          <w:sz w:val="22"/>
        </w:rPr>
        <w:t xml:space="preserve"> (CCNR)</w:t>
      </w:r>
      <w:r w:rsidRPr="00AB0D2B">
        <w:rPr>
          <w:rFonts w:asciiTheme="minorHAnsi" w:hAnsiTheme="minorHAnsi"/>
          <w:sz w:val="22"/>
        </w:rPr>
        <w:t xml:space="preserve">, </w:t>
      </w:r>
      <w:r w:rsidR="008744C7" w:rsidRPr="00AB0D2B">
        <w:rPr>
          <w:rFonts w:asciiTheme="minorHAnsi" w:hAnsiTheme="minorHAnsi"/>
          <w:sz w:val="22"/>
        </w:rPr>
        <w:t xml:space="preserve">the first problems that </w:t>
      </w:r>
      <w:r w:rsidR="000F2ABA" w:rsidRPr="00AB0D2B">
        <w:rPr>
          <w:rFonts w:asciiTheme="minorHAnsi" w:hAnsiTheme="minorHAnsi"/>
          <w:sz w:val="22"/>
        </w:rPr>
        <w:t>had to be</w:t>
      </w:r>
      <w:r w:rsidR="008744C7" w:rsidRPr="00AB0D2B">
        <w:rPr>
          <w:rFonts w:asciiTheme="minorHAnsi" w:hAnsiTheme="minorHAnsi"/>
          <w:sz w:val="22"/>
        </w:rPr>
        <w:t xml:space="preserve"> solved</w:t>
      </w:r>
      <w:r w:rsidR="000F2ABA" w:rsidRPr="00AB0D2B">
        <w:rPr>
          <w:rFonts w:asciiTheme="minorHAnsi" w:hAnsiTheme="minorHAnsi"/>
          <w:sz w:val="22"/>
        </w:rPr>
        <w:t xml:space="preserve"> </w:t>
      </w:r>
      <w:r w:rsidR="00397BB8" w:rsidRPr="00AB0D2B">
        <w:rPr>
          <w:rFonts w:asciiTheme="minorHAnsi" w:hAnsiTheme="minorHAnsi"/>
          <w:sz w:val="22"/>
        </w:rPr>
        <w:t xml:space="preserve">in the inland shipping industry </w:t>
      </w:r>
      <w:r w:rsidR="000F2ABA" w:rsidRPr="00AB0D2B">
        <w:rPr>
          <w:rFonts w:asciiTheme="minorHAnsi" w:hAnsiTheme="minorHAnsi"/>
          <w:sz w:val="22"/>
        </w:rPr>
        <w:t>occurred in the beginning of the 17</w:t>
      </w:r>
      <w:r w:rsidR="000F2ABA" w:rsidRPr="00AB0D2B">
        <w:rPr>
          <w:rFonts w:asciiTheme="minorHAnsi" w:hAnsiTheme="minorHAnsi"/>
          <w:sz w:val="22"/>
          <w:vertAlign w:val="superscript"/>
        </w:rPr>
        <w:t>th</w:t>
      </w:r>
      <w:r w:rsidR="000F2ABA" w:rsidRPr="00AB0D2B">
        <w:rPr>
          <w:rFonts w:asciiTheme="minorHAnsi" w:hAnsiTheme="minorHAnsi"/>
          <w:sz w:val="22"/>
        </w:rPr>
        <w:t xml:space="preserve"> century and </w:t>
      </w:r>
      <w:r w:rsidR="008744C7" w:rsidRPr="00AB0D2B">
        <w:rPr>
          <w:rFonts w:asciiTheme="minorHAnsi" w:hAnsiTheme="minorHAnsi"/>
          <w:sz w:val="22"/>
        </w:rPr>
        <w:t>were related to tolls. Abolishing these tolls and establishing the principle of the freedom of navigation was done by the CCNR institution whose primary tasks are to create a unified system of regulation for Rhine nav</w:t>
      </w:r>
      <w:r w:rsidR="000F2ABA" w:rsidRPr="00AB0D2B">
        <w:rPr>
          <w:rFonts w:asciiTheme="minorHAnsi" w:hAnsiTheme="minorHAnsi"/>
          <w:sz w:val="22"/>
        </w:rPr>
        <w:t xml:space="preserve">igation, equal treatment and to </w:t>
      </w:r>
      <w:r w:rsidR="008744C7" w:rsidRPr="00AB0D2B">
        <w:rPr>
          <w:rFonts w:asciiTheme="minorHAnsi" w:hAnsiTheme="minorHAnsi"/>
          <w:sz w:val="22"/>
        </w:rPr>
        <w:t>ensure freedom of navigation</w:t>
      </w:r>
      <w:r w:rsidR="000F2ABA" w:rsidRPr="00AB0D2B">
        <w:rPr>
          <w:rFonts w:asciiTheme="minorHAnsi" w:hAnsiTheme="minorHAnsi"/>
          <w:sz w:val="22"/>
        </w:rPr>
        <w:t xml:space="preserve">. After this, several treaties (Treaty of Paris in 1814, Mainz Convention in 1831, the Mannheim Act in 1868, Treaty of Frankfurt in 1871, Treaty of Versailles in 1919) led to an </w:t>
      </w:r>
      <w:r w:rsidR="00FE48CD" w:rsidRPr="00AB0D2B">
        <w:rPr>
          <w:rFonts w:asciiTheme="minorHAnsi" w:hAnsiTheme="minorHAnsi"/>
          <w:sz w:val="22"/>
        </w:rPr>
        <w:t>expansion of</w:t>
      </w:r>
      <w:r w:rsidR="000F2ABA" w:rsidRPr="00AB0D2B">
        <w:rPr>
          <w:rFonts w:asciiTheme="minorHAnsi" w:hAnsiTheme="minorHAnsi"/>
          <w:sz w:val="22"/>
        </w:rPr>
        <w:t xml:space="preserve"> the Commission’s portfolio, which now includes boatmen’s licenses, the transport of dangerous goods, police regulations etcetera. Currently, the Commission is involved in increasing European integration not only on the Rhine but in Europe as a whole</w:t>
      </w:r>
      <w:r w:rsidR="008744C7" w:rsidRPr="00AB0D2B">
        <w:rPr>
          <w:rFonts w:asciiTheme="minorHAnsi" w:hAnsiTheme="minorHAnsi"/>
          <w:sz w:val="22"/>
        </w:rPr>
        <w:t xml:space="preserve"> </w:t>
      </w:r>
      <w:sdt>
        <w:sdtPr>
          <w:rPr>
            <w:rFonts w:asciiTheme="minorHAnsi" w:hAnsiTheme="minorHAnsi"/>
            <w:sz w:val="22"/>
          </w:rPr>
          <w:id w:val="-1324116943"/>
          <w:citation/>
        </w:sdtPr>
        <w:sdtEndPr/>
        <w:sdtContent>
          <w:r w:rsidR="008744C7" w:rsidRPr="00AB0D2B">
            <w:rPr>
              <w:rFonts w:asciiTheme="minorHAnsi" w:hAnsiTheme="minorHAnsi"/>
              <w:sz w:val="22"/>
            </w:rPr>
            <w:fldChar w:fldCharType="begin"/>
          </w:r>
          <w:r w:rsidR="00455122" w:rsidRPr="00AB0D2B">
            <w:rPr>
              <w:rFonts w:asciiTheme="minorHAnsi" w:hAnsiTheme="minorHAnsi"/>
              <w:sz w:val="22"/>
            </w:rPr>
            <w:instrText xml:space="preserve">CITATION CCRnp \l 1043 </w:instrText>
          </w:r>
          <w:r w:rsidR="008744C7" w:rsidRPr="00AB0D2B">
            <w:rPr>
              <w:rFonts w:asciiTheme="minorHAnsi" w:hAnsiTheme="minorHAnsi"/>
              <w:sz w:val="22"/>
            </w:rPr>
            <w:fldChar w:fldCharType="separate"/>
          </w:r>
          <w:r w:rsidR="00E37921" w:rsidRPr="00AB0D2B">
            <w:rPr>
              <w:rFonts w:asciiTheme="minorHAnsi" w:hAnsiTheme="minorHAnsi"/>
              <w:sz w:val="22"/>
            </w:rPr>
            <w:t>(CCNR, Organization, n.p.)</w:t>
          </w:r>
          <w:r w:rsidR="008744C7" w:rsidRPr="00AB0D2B">
            <w:rPr>
              <w:rFonts w:asciiTheme="minorHAnsi" w:hAnsiTheme="minorHAnsi"/>
              <w:sz w:val="22"/>
            </w:rPr>
            <w:fldChar w:fldCharType="end"/>
          </w:r>
        </w:sdtContent>
      </w:sdt>
      <w:r w:rsidR="008744C7" w:rsidRPr="00AB0D2B">
        <w:rPr>
          <w:rFonts w:asciiTheme="minorHAnsi" w:eastAsia="Times New Roman" w:hAnsiTheme="minorHAnsi" w:cs="Times New Roman"/>
          <w:sz w:val="22"/>
          <w:lang w:eastAsia="nl-NL"/>
        </w:rPr>
        <w:t xml:space="preserve">. </w:t>
      </w:r>
      <w:r w:rsidR="000F2ABA" w:rsidRPr="00AB0D2B">
        <w:rPr>
          <w:rFonts w:asciiTheme="minorHAnsi" w:hAnsiTheme="minorHAnsi"/>
          <w:sz w:val="22"/>
        </w:rPr>
        <w:t>I</w:t>
      </w:r>
      <w:r w:rsidR="00A21213" w:rsidRPr="00AB0D2B">
        <w:rPr>
          <w:rFonts w:asciiTheme="minorHAnsi" w:hAnsiTheme="minorHAnsi"/>
          <w:sz w:val="22"/>
        </w:rPr>
        <w:t xml:space="preserve">n </w:t>
      </w:r>
      <w:r w:rsidR="000F2ABA" w:rsidRPr="00AB0D2B">
        <w:rPr>
          <w:rFonts w:asciiTheme="minorHAnsi" w:hAnsiTheme="minorHAnsi"/>
          <w:sz w:val="22"/>
        </w:rPr>
        <w:t xml:space="preserve">October </w:t>
      </w:r>
      <w:r w:rsidR="00A21213" w:rsidRPr="00AB0D2B">
        <w:rPr>
          <w:rFonts w:asciiTheme="minorHAnsi" w:hAnsiTheme="minorHAnsi"/>
          <w:sz w:val="22"/>
        </w:rPr>
        <w:t>1988</w:t>
      </w:r>
      <w:r w:rsidR="009B6185" w:rsidRPr="00AB0D2B">
        <w:rPr>
          <w:rFonts w:asciiTheme="minorHAnsi" w:hAnsiTheme="minorHAnsi"/>
          <w:sz w:val="22"/>
        </w:rPr>
        <w:t>,</w:t>
      </w:r>
      <w:r w:rsidR="00A21213" w:rsidRPr="00AB0D2B">
        <w:rPr>
          <w:rFonts w:asciiTheme="minorHAnsi" w:hAnsiTheme="minorHAnsi"/>
          <w:sz w:val="22"/>
        </w:rPr>
        <w:t xml:space="preserve"> </w:t>
      </w:r>
      <w:r w:rsidR="000F2ABA" w:rsidRPr="00AB0D2B">
        <w:rPr>
          <w:rFonts w:asciiTheme="minorHAnsi" w:hAnsiTheme="minorHAnsi"/>
          <w:sz w:val="22"/>
        </w:rPr>
        <w:t xml:space="preserve">the Social-Economic Council presented a report to the European Commission. In this report, </w:t>
      </w:r>
      <w:r w:rsidR="00A21213" w:rsidRPr="00AB0D2B">
        <w:rPr>
          <w:rFonts w:asciiTheme="minorHAnsi" w:hAnsiTheme="minorHAnsi"/>
          <w:sz w:val="22"/>
        </w:rPr>
        <w:t>problems were identified that are similar</w:t>
      </w:r>
      <w:r w:rsidR="009C7480" w:rsidRPr="00AB0D2B">
        <w:rPr>
          <w:rFonts w:asciiTheme="minorHAnsi" w:hAnsiTheme="minorHAnsi"/>
          <w:sz w:val="22"/>
        </w:rPr>
        <w:t>, if not identical,</w:t>
      </w:r>
      <w:r w:rsidR="00A21213" w:rsidRPr="00AB0D2B">
        <w:rPr>
          <w:rFonts w:asciiTheme="minorHAnsi" w:hAnsiTheme="minorHAnsi"/>
          <w:sz w:val="22"/>
        </w:rPr>
        <w:t xml:space="preserve"> to the problems that the inland shipping industry faces </w:t>
      </w:r>
      <w:r w:rsidR="009B6185" w:rsidRPr="00AB0D2B">
        <w:rPr>
          <w:rFonts w:asciiTheme="minorHAnsi" w:hAnsiTheme="minorHAnsi"/>
          <w:sz w:val="22"/>
        </w:rPr>
        <w:t>today</w:t>
      </w:r>
      <w:r w:rsidR="00A21213" w:rsidRPr="00AB0D2B">
        <w:rPr>
          <w:rFonts w:asciiTheme="minorHAnsi" w:hAnsiTheme="minorHAnsi"/>
          <w:sz w:val="22"/>
        </w:rPr>
        <w:t xml:space="preserve">. </w:t>
      </w:r>
      <w:r w:rsidR="000F2ABA" w:rsidRPr="00AB0D2B">
        <w:rPr>
          <w:rFonts w:asciiTheme="minorHAnsi" w:hAnsiTheme="minorHAnsi"/>
          <w:sz w:val="22"/>
        </w:rPr>
        <w:t>The problems and t</w:t>
      </w:r>
      <w:r w:rsidR="00A21213" w:rsidRPr="00AB0D2B">
        <w:rPr>
          <w:rFonts w:asciiTheme="minorHAnsi" w:hAnsiTheme="minorHAnsi"/>
          <w:sz w:val="22"/>
        </w:rPr>
        <w:t>he causes of overcapac</w:t>
      </w:r>
      <w:r w:rsidR="009B6185" w:rsidRPr="00AB0D2B">
        <w:rPr>
          <w:rFonts w:asciiTheme="minorHAnsi" w:hAnsiTheme="minorHAnsi"/>
          <w:sz w:val="22"/>
        </w:rPr>
        <w:t>ity we</w:t>
      </w:r>
      <w:r w:rsidR="00A21213" w:rsidRPr="00AB0D2B">
        <w:rPr>
          <w:rFonts w:asciiTheme="minorHAnsi" w:hAnsiTheme="minorHAnsi"/>
          <w:sz w:val="22"/>
        </w:rPr>
        <w:t>re mentioned, one of them being a change of structure in the demand for inland shipping markets. The c</w:t>
      </w:r>
      <w:r w:rsidR="009C7480" w:rsidRPr="00AB0D2B">
        <w:rPr>
          <w:rFonts w:asciiTheme="minorHAnsi" w:hAnsiTheme="minorHAnsi"/>
          <w:sz w:val="22"/>
        </w:rPr>
        <w:t>oal, iron and steel industry had</w:t>
      </w:r>
      <w:r w:rsidR="00A21213" w:rsidRPr="00AB0D2B">
        <w:rPr>
          <w:rFonts w:asciiTheme="minorHAnsi" w:hAnsiTheme="minorHAnsi"/>
          <w:sz w:val="22"/>
        </w:rPr>
        <w:t xml:space="preserve"> all seen </w:t>
      </w:r>
      <w:r w:rsidR="009B6185" w:rsidRPr="00AB0D2B">
        <w:rPr>
          <w:rFonts w:asciiTheme="minorHAnsi" w:hAnsiTheme="minorHAnsi"/>
          <w:sz w:val="22"/>
        </w:rPr>
        <w:t xml:space="preserve">a </w:t>
      </w:r>
      <w:r w:rsidR="00A21213" w:rsidRPr="00AB0D2B">
        <w:rPr>
          <w:rFonts w:asciiTheme="minorHAnsi" w:hAnsiTheme="minorHAnsi"/>
          <w:sz w:val="22"/>
        </w:rPr>
        <w:t xml:space="preserve">decline, </w:t>
      </w:r>
      <w:r w:rsidR="009B6185" w:rsidRPr="00AB0D2B">
        <w:rPr>
          <w:rFonts w:asciiTheme="minorHAnsi" w:hAnsiTheme="minorHAnsi"/>
          <w:sz w:val="22"/>
        </w:rPr>
        <w:t>the construction sector wa</w:t>
      </w:r>
      <w:r w:rsidR="00112FC6" w:rsidRPr="00AB0D2B">
        <w:rPr>
          <w:rFonts w:asciiTheme="minorHAnsi" w:hAnsiTheme="minorHAnsi"/>
          <w:sz w:val="22"/>
        </w:rPr>
        <w:t xml:space="preserve">s shrinking </w:t>
      </w:r>
      <w:r w:rsidR="00A21213" w:rsidRPr="00AB0D2B">
        <w:rPr>
          <w:rFonts w:asciiTheme="minorHAnsi" w:hAnsiTheme="minorHAnsi"/>
          <w:sz w:val="22"/>
        </w:rPr>
        <w:t>and energy supply ha</w:t>
      </w:r>
      <w:r w:rsidR="009B6185" w:rsidRPr="00AB0D2B">
        <w:rPr>
          <w:rFonts w:asciiTheme="minorHAnsi" w:hAnsiTheme="minorHAnsi"/>
          <w:sz w:val="22"/>
        </w:rPr>
        <w:t>d</w:t>
      </w:r>
      <w:r w:rsidR="00A21213" w:rsidRPr="00AB0D2B">
        <w:rPr>
          <w:rFonts w:asciiTheme="minorHAnsi" w:hAnsiTheme="minorHAnsi"/>
          <w:sz w:val="22"/>
        </w:rPr>
        <w:t xml:space="preserve"> seen changes </w:t>
      </w:r>
      <w:sdt>
        <w:sdtPr>
          <w:rPr>
            <w:rFonts w:asciiTheme="minorHAnsi" w:hAnsiTheme="minorHAnsi"/>
            <w:sz w:val="22"/>
          </w:rPr>
          <w:id w:val="273065104"/>
          <w:citation/>
        </w:sdtPr>
        <w:sdtEndPr/>
        <w:sdtContent>
          <w:r w:rsidR="00A21213" w:rsidRPr="00AB0D2B">
            <w:rPr>
              <w:rFonts w:asciiTheme="minorHAnsi" w:hAnsiTheme="minorHAnsi"/>
              <w:sz w:val="22"/>
            </w:rPr>
            <w:fldChar w:fldCharType="begin"/>
          </w:r>
          <w:r w:rsidR="00A21213" w:rsidRPr="00AB0D2B">
            <w:rPr>
              <w:rFonts w:asciiTheme="minorHAnsi" w:hAnsiTheme="minorHAnsi"/>
              <w:sz w:val="22"/>
            </w:rPr>
            <w:instrText xml:space="preserve">CITATION Soc88 \l 1043 </w:instrText>
          </w:r>
          <w:r w:rsidR="00A21213" w:rsidRPr="00AB0D2B">
            <w:rPr>
              <w:rFonts w:asciiTheme="minorHAnsi" w:hAnsiTheme="minorHAnsi"/>
              <w:sz w:val="22"/>
            </w:rPr>
            <w:fldChar w:fldCharType="separate"/>
          </w:r>
          <w:r w:rsidR="00E37921" w:rsidRPr="00AB0D2B">
            <w:rPr>
              <w:rFonts w:asciiTheme="minorHAnsi" w:hAnsiTheme="minorHAnsi"/>
              <w:sz w:val="22"/>
            </w:rPr>
            <w:t>(Raad, 1988)</w:t>
          </w:r>
          <w:r w:rsidR="00A21213" w:rsidRPr="00AB0D2B">
            <w:rPr>
              <w:rFonts w:asciiTheme="minorHAnsi" w:hAnsiTheme="minorHAnsi"/>
              <w:sz w:val="22"/>
            </w:rPr>
            <w:fldChar w:fldCharType="end"/>
          </w:r>
        </w:sdtContent>
      </w:sdt>
      <w:r w:rsidR="00A21213" w:rsidRPr="00AB0D2B">
        <w:rPr>
          <w:rFonts w:asciiTheme="minorHAnsi" w:hAnsiTheme="minorHAnsi"/>
          <w:sz w:val="22"/>
        </w:rPr>
        <w:t>. 20 years later, when the</w:t>
      </w:r>
      <w:r w:rsidR="005C1E3A" w:rsidRPr="00AB0D2B">
        <w:rPr>
          <w:rFonts w:asciiTheme="minorHAnsi" w:hAnsiTheme="minorHAnsi"/>
          <w:sz w:val="22"/>
        </w:rPr>
        <w:t xml:space="preserve"> economic crisis started in the beginning of the 21th century</w:t>
      </w:r>
      <w:r w:rsidR="00A21213" w:rsidRPr="00AB0D2B">
        <w:rPr>
          <w:rFonts w:asciiTheme="minorHAnsi" w:hAnsiTheme="minorHAnsi"/>
          <w:sz w:val="22"/>
        </w:rPr>
        <w:t xml:space="preserve">, the same problems </w:t>
      </w:r>
      <w:r w:rsidR="00112FC6" w:rsidRPr="00AB0D2B">
        <w:rPr>
          <w:rFonts w:asciiTheme="minorHAnsi" w:hAnsiTheme="minorHAnsi"/>
          <w:sz w:val="22"/>
        </w:rPr>
        <w:t>returned</w:t>
      </w:r>
      <w:r w:rsidR="00A21213" w:rsidRPr="00AB0D2B">
        <w:rPr>
          <w:rFonts w:asciiTheme="minorHAnsi" w:hAnsiTheme="minorHAnsi"/>
          <w:sz w:val="22"/>
        </w:rPr>
        <w:t xml:space="preserve"> and affected the industry. The conclusion that can be drawn from this is that the problems were never solved </w:t>
      </w:r>
      <w:r w:rsidR="009B6185" w:rsidRPr="00AB0D2B">
        <w:rPr>
          <w:rFonts w:asciiTheme="minorHAnsi" w:hAnsiTheme="minorHAnsi"/>
          <w:sz w:val="22"/>
        </w:rPr>
        <w:t xml:space="preserve">in a structural manner </w:t>
      </w:r>
      <w:r w:rsidR="00A21213" w:rsidRPr="00AB0D2B">
        <w:rPr>
          <w:rFonts w:asciiTheme="minorHAnsi" w:hAnsiTheme="minorHAnsi"/>
          <w:sz w:val="22"/>
        </w:rPr>
        <w:t>and if they are not solved now</w:t>
      </w:r>
      <w:r w:rsidR="00C725A8" w:rsidRPr="00AB0D2B">
        <w:rPr>
          <w:rFonts w:asciiTheme="minorHAnsi" w:hAnsiTheme="minorHAnsi"/>
          <w:sz w:val="22"/>
        </w:rPr>
        <w:t>,</w:t>
      </w:r>
      <w:r w:rsidR="00A21213" w:rsidRPr="00AB0D2B">
        <w:rPr>
          <w:rFonts w:asciiTheme="minorHAnsi" w:hAnsiTheme="minorHAnsi"/>
          <w:sz w:val="22"/>
        </w:rPr>
        <w:t xml:space="preserve"> they will </w:t>
      </w:r>
      <w:r w:rsidR="00C725A8" w:rsidRPr="00AB0D2B">
        <w:rPr>
          <w:rFonts w:asciiTheme="minorHAnsi" w:hAnsiTheme="minorHAnsi"/>
          <w:sz w:val="22"/>
        </w:rPr>
        <w:t>re</w:t>
      </w:r>
      <w:r w:rsidR="00A21213" w:rsidRPr="00AB0D2B">
        <w:rPr>
          <w:rFonts w:asciiTheme="minorHAnsi" w:hAnsiTheme="minorHAnsi"/>
          <w:sz w:val="22"/>
        </w:rPr>
        <w:t>appear in the future.</w:t>
      </w:r>
      <w:r w:rsidR="00AB0D2B" w:rsidRPr="00AB0D2B">
        <w:rPr>
          <w:rFonts w:asciiTheme="minorHAnsi" w:hAnsiTheme="minorHAnsi"/>
          <w:sz w:val="22"/>
        </w:rPr>
        <w:t xml:space="preserve"> </w:t>
      </w:r>
    </w:p>
    <w:p w14:paraId="11630D34" w14:textId="39E8CA87" w:rsidR="00A21213" w:rsidRDefault="00A21213" w:rsidP="000B71ED">
      <w:pPr>
        <w:spacing w:line="360" w:lineRule="auto"/>
        <w:rPr>
          <w:rFonts w:asciiTheme="minorHAnsi" w:hAnsiTheme="minorHAnsi" w:cs="Times New Roman"/>
          <w:color w:val="000000" w:themeColor="text1"/>
          <w:sz w:val="22"/>
          <w:szCs w:val="24"/>
        </w:rPr>
      </w:pPr>
      <w:r w:rsidRPr="00AB0D2B">
        <w:rPr>
          <w:rFonts w:asciiTheme="minorHAnsi" w:hAnsiTheme="minorHAnsi"/>
          <w:sz w:val="22"/>
        </w:rPr>
        <w:t>A general problem that affects the inland shipping industry is the dependence on the weather. During the winter season, rivers and canals freeze and ships are stuck. It is often not possible to clean or paint the ship, resulting in maintenance delay. If there is a season with a lot of rain, the current is very strong which delays the s</w:t>
      </w:r>
      <w:r w:rsidR="00112FC6" w:rsidRPr="00AB0D2B">
        <w:rPr>
          <w:rFonts w:asciiTheme="minorHAnsi" w:hAnsiTheme="minorHAnsi"/>
          <w:sz w:val="22"/>
        </w:rPr>
        <w:t>hips sailing upstream</w:t>
      </w:r>
      <w:r w:rsidRPr="00AB0D2B">
        <w:rPr>
          <w:rFonts w:asciiTheme="minorHAnsi" w:hAnsiTheme="minorHAnsi"/>
          <w:sz w:val="22"/>
        </w:rPr>
        <w:t>. Another negative result is that more fuel is needed for the same distance with the same cargo, thus</w:t>
      </w:r>
      <w:r w:rsidR="00112FC6" w:rsidRPr="00AB0D2B">
        <w:rPr>
          <w:rFonts w:asciiTheme="minorHAnsi" w:hAnsiTheme="minorHAnsi"/>
          <w:sz w:val="22"/>
        </w:rPr>
        <w:t xml:space="preserve"> the skipper will need more money for the same trip</w:t>
      </w:r>
      <w:r w:rsidRPr="00AB0D2B">
        <w:rPr>
          <w:rFonts w:asciiTheme="minorHAnsi" w:hAnsiTheme="minorHAnsi"/>
          <w:sz w:val="22"/>
        </w:rPr>
        <w:t xml:space="preserve">. Furthermore, rivers and canals will be blocked </w:t>
      </w:r>
      <w:r w:rsidR="00C465DD" w:rsidRPr="00AB0D2B">
        <w:rPr>
          <w:rFonts w:asciiTheme="minorHAnsi" w:hAnsiTheme="minorHAnsi"/>
          <w:sz w:val="22"/>
        </w:rPr>
        <w:t>when</w:t>
      </w:r>
      <w:r w:rsidRPr="00AB0D2B">
        <w:rPr>
          <w:rFonts w:asciiTheme="minorHAnsi" w:hAnsiTheme="minorHAnsi"/>
          <w:sz w:val="22"/>
        </w:rPr>
        <w:t xml:space="preserve"> the water level is too high and quays and ports </w:t>
      </w:r>
      <w:r w:rsidR="00C465DD" w:rsidRPr="00AB0D2B">
        <w:rPr>
          <w:rFonts w:asciiTheme="minorHAnsi" w:hAnsiTheme="minorHAnsi"/>
          <w:sz w:val="22"/>
        </w:rPr>
        <w:t>will</w:t>
      </w:r>
      <w:r w:rsidRPr="00AB0D2B">
        <w:rPr>
          <w:rFonts w:asciiTheme="minorHAnsi" w:hAnsiTheme="minorHAnsi"/>
          <w:sz w:val="22"/>
        </w:rPr>
        <w:t xml:space="preserve"> overflow. Yet, if there is a draught, the water level will drop considerably, resulting in the same amount of cargo to be transpor</w:t>
      </w:r>
      <w:r w:rsidR="00222B97" w:rsidRPr="00AB0D2B">
        <w:rPr>
          <w:rFonts w:asciiTheme="minorHAnsi" w:hAnsiTheme="minorHAnsi"/>
          <w:sz w:val="22"/>
        </w:rPr>
        <w:t>ted while more ships are needed.</w:t>
      </w:r>
      <w:r w:rsidRPr="00AB0D2B">
        <w:rPr>
          <w:rFonts w:asciiTheme="minorHAnsi" w:hAnsiTheme="minorHAnsi"/>
          <w:sz w:val="22"/>
        </w:rPr>
        <w:t xml:space="preserve"> </w:t>
      </w:r>
      <w:r w:rsidR="00222B97" w:rsidRPr="00AB0D2B">
        <w:rPr>
          <w:rFonts w:asciiTheme="minorHAnsi" w:hAnsiTheme="minorHAnsi"/>
          <w:sz w:val="22"/>
        </w:rPr>
        <w:t>If the water level is low, it is not possible to transport the same amount of tons as when the water level is high</w:t>
      </w:r>
      <w:r w:rsidR="00C725A8" w:rsidRPr="00AB0D2B">
        <w:rPr>
          <w:rFonts w:asciiTheme="minorHAnsi" w:hAnsiTheme="minorHAnsi"/>
          <w:sz w:val="22"/>
        </w:rPr>
        <w:t>,</w:t>
      </w:r>
      <w:r w:rsidR="00222B97" w:rsidRPr="00AB0D2B">
        <w:rPr>
          <w:rFonts w:asciiTheme="minorHAnsi" w:hAnsiTheme="minorHAnsi"/>
          <w:sz w:val="22"/>
        </w:rPr>
        <w:t xml:space="preserve"> because the ship will </w:t>
      </w:r>
      <w:r w:rsidR="00C725A8" w:rsidRPr="00AB0D2B">
        <w:rPr>
          <w:rFonts w:asciiTheme="minorHAnsi" w:hAnsiTheme="minorHAnsi"/>
          <w:sz w:val="22"/>
        </w:rPr>
        <w:t>run to</w:t>
      </w:r>
      <w:r w:rsidR="009B6185" w:rsidRPr="00AB0D2B">
        <w:rPr>
          <w:rFonts w:asciiTheme="minorHAnsi" w:hAnsiTheme="minorHAnsi"/>
          <w:sz w:val="22"/>
        </w:rPr>
        <w:t xml:space="preserve"> the ground</w:t>
      </w:r>
      <w:r w:rsidR="00222B97" w:rsidRPr="00AB0D2B">
        <w:rPr>
          <w:rFonts w:asciiTheme="minorHAnsi" w:hAnsiTheme="minorHAnsi"/>
          <w:sz w:val="22"/>
        </w:rPr>
        <w:t xml:space="preserve">. </w:t>
      </w:r>
      <w:r w:rsidR="00112FC6" w:rsidRPr="00AB0D2B">
        <w:rPr>
          <w:rFonts w:asciiTheme="minorHAnsi" w:hAnsiTheme="minorHAnsi"/>
          <w:sz w:val="22"/>
        </w:rPr>
        <w:t>Consequently</w:t>
      </w:r>
      <w:r w:rsidR="00222B97" w:rsidRPr="00AB0D2B">
        <w:rPr>
          <w:rFonts w:asciiTheme="minorHAnsi" w:hAnsiTheme="minorHAnsi"/>
          <w:sz w:val="22"/>
        </w:rPr>
        <w:t>, more ships are needed to transport the cargo</w:t>
      </w:r>
      <w:r w:rsidR="009B6185" w:rsidRPr="00AB0D2B">
        <w:rPr>
          <w:rFonts w:asciiTheme="minorHAnsi" w:hAnsiTheme="minorHAnsi"/>
          <w:sz w:val="22"/>
        </w:rPr>
        <w:t xml:space="preserve"> when the water level is low</w:t>
      </w:r>
      <w:r w:rsidR="00222B97" w:rsidRPr="00AB0D2B">
        <w:rPr>
          <w:rFonts w:asciiTheme="minorHAnsi" w:hAnsiTheme="minorHAnsi"/>
          <w:sz w:val="22"/>
        </w:rPr>
        <w:t xml:space="preserve">. </w:t>
      </w:r>
      <w:r w:rsidRPr="00AB0D2B">
        <w:rPr>
          <w:rFonts w:asciiTheme="minorHAnsi" w:hAnsiTheme="minorHAnsi"/>
          <w:sz w:val="22"/>
        </w:rPr>
        <w:t xml:space="preserve">This is almost </w:t>
      </w:r>
      <w:r w:rsidRPr="00AB0D2B">
        <w:rPr>
          <w:rFonts w:asciiTheme="minorHAnsi" w:hAnsiTheme="minorHAnsi"/>
          <w:sz w:val="22"/>
        </w:rPr>
        <w:lastRenderedPageBreak/>
        <w:t xml:space="preserve">always a positive development for the inland navigation industry because </w:t>
      </w:r>
      <w:r w:rsidR="009B6185" w:rsidRPr="00AB0D2B">
        <w:rPr>
          <w:rFonts w:asciiTheme="minorHAnsi" w:hAnsiTheme="minorHAnsi"/>
          <w:sz w:val="22"/>
        </w:rPr>
        <w:t xml:space="preserve">of the so-called rule for </w:t>
      </w:r>
      <w:r w:rsidR="009B6185" w:rsidRPr="00AB0D2B">
        <w:rPr>
          <w:rFonts w:asciiTheme="minorHAnsi" w:hAnsiTheme="minorHAnsi"/>
          <w:i/>
          <w:sz w:val="22"/>
        </w:rPr>
        <w:t xml:space="preserve">Klein Wasser </w:t>
      </w:r>
      <w:proofErr w:type="spellStart"/>
      <w:r w:rsidR="009B6185" w:rsidRPr="00AB0D2B">
        <w:rPr>
          <w:rFonts w:asciiTheme="minorHAnsi" w:hAnsiTheme="minorHAnsi"/>
          <w:i/>
          <w:sz w:val="22"/>
        </w:rPr>
        <w:t>Zuschlag</w:t>
      </w:r>
      <w:proofErr w:type="spellEnd"/>
      <w:r w:rsidR="009B6185" w:rsidRPr="00AB0D2B">
        <w:rPr>
          <w:rFonts w:asciiTheme="minorHAnsi" w:hAnsiTheme="minorHAnsi"/>
          <w:i/>
          <w:sz w:val="22"/>
        </w:rPr>
        <w:t xml:space="preserve"> </w:t>
      </w:r>
      <w:r w:rsidR="009B6185" w:rsidRPr="00AB0D2B">
        <w:rPr>
          <w:rFonts w:asciiTheme="minorHAnsi" w:hAnsiTheme="minorHAnsi"/>
          <w:sz w:val="22"/>
        </w:rPr>
        <w:t xml:space="preserve">(KWZ) in Germany or </w:t>
      </w:r>
      <w:proofErr w:type="spellStart"/>
      <w:r w:rsidR="009B6185" w:rsidRPr="00AB0D2B">
        <w:rPr>
          <w:rFonts w:asciiTheme="minorHAnsi" w:hAnsiTheme="minorHAnsi"/>
          <w:i/>
          <w:sz w:val="22"/>
        </w:rPr>
        <w:t>Laag</w:t>
      </w:r>
      <w:proofErr w:type="spellEnd"/>
      <w:r w:rsidR="009B6185" w:rsidRPr="00AB0D2B">
        <w:rPr>
          <w:rFonts w:asciiTheme="minorHAnsi" w:hAnsiTheme="minorHAnsi"/>
          <w:i/>
          <w:sz w:val="22"/>
        </w:rPr>
        <w:t xml:space="preserve"> Water </w:t>
      </w:r>
      <w:proofErr w:type="spellStart"/>
      <w:r w:rsidR="009B6185" w:rsidRPr="00AB0D2B">
        <w:rPr>
          <w:rFonts w:asciiTheme="minorHAnsi" w:hAnsiTheme="minorHAnsi"/>
          <w:i/>
          <w:sz w:val="22"/>
        </w:rPr>
        <w:t>Toeslag</w:t>
      </w:r>
      <w:proofErr w:type="spellEnd"/>
      <w:r w:rsidR="009B6185" w:rsidRPr="00AB0D2B">
        <w:rPr>
          <w:rFonts w:asciiTheme="minorHAnsi" w:hAnsiTheme="minorHAnsi"/>
          <w:i/>
          <w:sz w:val="22"/>
        </w:rPr>
        <w:t xml:space="preserve"> </w:t>
      </w:r>
      <w:r w:rsidR="009B6185" w:rsidRPr="00AB0D2B">
        <w:rPr>
          <w:rFonts w:asciiTheme="minorHAnsi" w:hAnsiTheme="minorHAnsi"/>
          <w:sz w:val="22"/>
        </w:rPr>
        <w:t xml:space="preserve">(LWZ) in the Netherlands. </w:t>
      </w:r>
      <w:r w:rsidR="000E46C1" w:rsidRPr="00AB0D2B">
        <w:rPr>
          <w:rFonts w:asciiTheme="minorHAnsi" w:hAnsiTheme="minorHAnsi"/>
          <w:sz w:val="22"/>
        </w:rPr>
        <w:t xml:space="preserve">According to </w:t>
      </w:r>
      <w:r w:rsidR="00BC7031" w:rsidRPr="00AB0D2B">
        <w:rPr>
          <w:rFonts w:asciiTheme="minorHAnsi" w:hAnsiTheme="minorHAnsi"/>
          <w:sz w:val="22"/>
        </w:rPr>
        <w:t xml:space="preserve">the </w:t>
      </w:r>
      <w:r w:rsidR="00BC7031" w:rsidRPr="00AB0D2B">
        <w:rPr>
          <w:rFonts w:asciiTheme="minorHAnsi" w:hAnsiTheme="minorHAnsi"/>
          <w:i/>
          <w:sz w:val="22"/>
        </w:rPr>
        <w:t xml:space="preserve">Expertise en </w:t>
      </w:r>
      <w:proofErr w:type="spellStart"/>
      <w:r w:rsidR="00BC7031" w:rsidRPr="00AB0D2B">
        <w:rPr>
          <w:rFonts w:asciiTheme="minorHAnsi" w:hAnsiTheme="minorHAnsi"/>
          <w:i/>
          <w:sz w:val="22"/>
        </w:rPr>
        <w:t>Innovatie</w:t>
      </w:r>
      <w:proofErr w:type="spellEnd"/>
      <w:r w:rsidR="00BC7031" w:rsidRPr="00AB0D2B">
        <w:rPr>
          <w:rFonts w:asciiTheme="minorHAnsi" w:hAnsiTheme="minorHAnsi"/>
          <w:i/>
          <w:sz w:val="22"/>
        </w:rPr>
        <w:t xml:space="preserve"> Centrum </w:t>
      </w:r>
      <w:proofErr w:type="spellStart"/>
      <w:r w:rsidR="00BC7031" w:rsidRPr="00AB0D2B">
        <w:rPr>
          <w:rFonts w:asciiTheme="minorHAnsi" w:hAnsiTheme="minorHAnsi"/>
          <w:i/>
          <w:sz w:val="22"/>
        </w:rPr>
        <w:t>Binnenvaart</w:t>
      </w:r>
      <w:proofErr w:type="spellEnd"/>
      <w:r w:rsidR="00BC7031" w:rsidRPr="00AB0D2B">
        <w:rPr>
          <w:rFonts w:asciiTheme="minorHAnsi" w:hAnsiTheme="minorHAnsi"/>
          <w:i/>
          <w:sz w:val="22"/>
        </w:rPr>
        <w:t xml:space="preserve"> </w:t>
      </w:r>
      <w:r w:rsidR="00BC7031" w:rsidRPr="00AB0D2B">
        <w:rPr>
          <w:rFonts w:asciiTheme="minorHAnsi" w:hAnsiTheme="minorHAnsi"/>
          <w:sz w:val="22"/>
        </w:rPr>
        <w:t xml:space="preserve">(EICB), the </w:t>
      </w:r>
      <w:proofErr w:type="spellStart"/>
      <w:r w:rsidR="00BC7031" w:rsidRPr="00AB0D2B">
        <w:rPr>
          <w:rFonts w:asciiTheme="minorHAnsi" w:hAnsiTheme="minorHAnsi"/>
          <w:i/>
          <w:sz w:val="22"/>
        </w:rPr>
        <w:t>Laag</w:t>
      </w:r>
      <w:proofErr w:type="spellEnd"/>
      <w:r w:rsidR="00BC7031" w:rsidRPr="00AB0D2B">
        <w:rPr>
          <w:rFonts w:asciiTheme="minorHAnsi" w:hAnsiTheme="minorHAnsi"/>
          <w:i/>
          <w:sz w:val="22"/>
        </w:rPr>
        <w:t xml:space="preserve"> Water </w:t>
      </w:r>
      <w:proofErr w:type="spellStart"/>
      <w:r w:rsidR="00BC7031" w:rsidRPr="00AB0D2B">
        <w:rPr>
          <w:rFonts w:asciiTheme="minorHAnsi" w:hAnsiTheme="minorHAnsi"/>
          <w:i/>
          <w:sz w:val="22"/>
        </w:rPr>
        <w:t>Toeslag</w:t>
      </w:r>
      <w:proofErr w:type="spellEnd"/>
      <w:r w:rsidR="00BC7031" w:rsidRPr="00AB0D2B">
        <w:rPr>
          <w:rFonts w:asciiTheme="minorHAnsi" w:hAnsiTheme="minorHAnsi"/>
          <w:i/>
          <w:sz w:val="22"/>
        </w:rPr>
        <w:t xml:space="preserve"> </w:t>
      </w:r>
      <w:r w:rsidR="009B6185" w:rsidRPr="00AB0D2B">
        <w:rPr>
          <w:rFonts w:asciiTheme="minorHAnsi" w:hAnsiTheme="minorHAnsi"/>
          <w:sz w:val="22"/>
        </w:rPr>
        <w:t>rule ensures skippers a compensation when the water leve</w:t>
      </w:r>
      <w:r w:rsidR="00C725A8" w:rsidRPr="00AB0D2B">
        <w:rPr>
          <w:rFonts w:asciiTheme="minorHAnsi" w:hAnsiTheme="minorHAnsi"/>
          <w:sz w:val="22"/>
        </w:rPr>
        <w:t>l is low. The rule was introduced to help skippers when the water level is low. It is paid by the freighters who, in turn, calculate this when they submit their price to the transporter</w:t>
      </w:r>
      <w:r w:rsidR="00C465DD" w:rsidRPr="00AB0D2B">
        <w:rPr>
          <w:rFonts w:asciiTheme="minorHAnsi" w:hAnsiTheme="minorHAnsi"/>
          <w:sz w:val="22"/>
        </w:rPr>
        <w:t xml:space="preserve"> (the end customer)</w:t>
      </w:r>
      <w:r w:rsidR="00C725A8" w:rsidRPr="00AB0D2B">
        <w:rPr>
          <w:rFonts w:asciiTheme="minorHAnsi" w:hAnsiTheme="minorHAnsi"/>
          <w:sz w:val="22"/>
        </w:rPr>
        <w:t>. Eventually, the transporter pays for this rule but only if certain conditions are met (</w:t>
      </w:r>
      <w:r w:rsidR="005C1E3A" w:rsidRPr="00AB0D2B">
        <w:rPr>
          <w:rFonts w:asciiTheme="minorHAnsi" w:hAnsiTheme="minorHAnsi"/>
          <w:sz w:val="22"/>
        </w:rPr>
        <w:t xml:space="preserve">e.g. </w:t>
      </w:r>
      <w:r w:rsidR="00C725A8" w:rsidRPr="00AB0D2B">
        <w:rPr>
          <w:rFonts w:asciiTheme="minorHAnsi" w:hAnsiTheme="minorHAnsi"/>
          <w:sz w:val="22"/>
        </w:rPr>
        <w:t>the water level has to reach a certain deepness</w:t>
      </w:r>
      <w:r w:rsidR="00BC7031" w:rsidRPr="00AB0D2B">
        <w:rPr>
          <w:rFonts w:asciiTheme="minorHAnsi" w:hAnsiTheme="minorHAnsi"/>
          <w:sz w:val="22"/>
        </w:rPr>
        <w:t>)</w:t>
      </w:r>
      <w:r w:rsidR="00C725A8" w:rsidRPr="00AB0D2B">
        <w:rPr>
          <w:rFonts w:asciiTheme="minorHAnsi" w:hAnsiTheme="minorHAnsi"/>
          <w:sz w:val="22"/>
        </w:rPr>
        <w:t xml:space="preserve"> </w:t>
      </w:r>
      <w:sdt>
        <w:sdtPr>
          <w:rPr>
            <w:rFonts w:asciiTheme="minorHAnsi" w:hAnsiTheme="minorHAnsi"/>
            <w:sz w:val="22"/>
          </w:rPr>
          <w:id w:val="68002752"/>
          <w:citation/>
        </w:sdtPr>
        <w:sdtEndPr/>
        <w:sdtContent>
          <w:r w:rsidR="00BC7031" w:rsidRPr="00AB0D2B">
            <w:rPr>
              <w:rFonts w:asciiTheme="minorHAnsi" w:hAnsiTheme="minorHAnsi"/>
              <w:sz w:val="22"/>
            </w:rPr>
            <w:fldChar w:fldCharType="begin"/>
          </w:r>
          <w:r w:rsidR="00BC7031" w:rsidRPr="00AB0D2B">
            <w:rPr>
              <w:rFonts w:asciiTheme="minorHAnsi" w:hAnsiTheme="minorHAnsi"/>
              <w:sz w:val="22"/>
            </w:rPr>
            <w:instrText xml:space="preserve"> CITATION EIC15 \l 1043 </w:instrText>
          </w:r>
          <w:r w:rsidR="00BC7031" w:rsidRPr="00AB0D2B">
            <w:rPr>
              <w:rFonts w:asciiTheme="minorHAnsi" w:hAnsiTheme="minorHAnsi"/>
              <w:sz w:val="22"/>
            </w:rPr>
            <w:fldChar w:fldCharType="separate"/>
          </w:r>
          <w:r w:rsidR="00BC7031" w:rsidRPr="00AB0D2B">
            <w:rPr>
              <w:rFonts w:asciiTheme="minorHAnsi" w:hAnsiTheme="minorHAnsi"/>
              <w:sz w:val="22"/>
            </w:rPr>
            <w:t>(EICB, 2015)</w:t>
          </w:r>
          <w:r w:rsidR="00BC7031" w:rsidRPr="00AB0D2B">
            <w:rPr>
              <w:rFonts w:asciiTheme="minorHAnsi" w:hAnsiTheme="minorHAnsi"/>
              <w:sz w:val="22"/>
            </w:rPr>
            <w:fldChar w:fldCharType="end"/>
          </w:r>
        </w:sdtContent>
      </w:sdt>
      <w:r w:rsidR="00BC7031" w:rsidRPr="00AB0D2B">
        <w:rPr>
          <w:rFonts w:asciiTheme="minorHAnsi" w:hAnsiTheme="minorHAnsi"/>
          <w:sz w:val="22"/>
        </w:rPr>
        <w:t>.</w:t>
      </w:r>
      <w:r w:rsidR="00C17D59" w:rsidRPr="00AB0D2B">
        <w:rPr>
          <w:rFonts w:asciiTheme="minorHAnsi" w:hAnsiTheme="minorHAnsi"/>
          <w:sz w:val="22"/>
        </w:rPr>
        <w:br/>
      </w:r>
      <w:r w:rsidR="00C17D59" w:rsidRPr="00AB0D2B">
        <w:rPr>
          <w:rFonts w:asciiTheme="minorHAnsi" w:hAnsiTheme="minorHAnsi"/>
          <w:sz w:val="22"/>
        </w:rPr>
        <w:br/>
      </w:r>
      <w:r w:rsidR="00C725A8" w:rsidRPr="00AB0D2B">
        <w:rPr>
          <w:rFonts w:asciiTheme="minorHAnsi" w:hAnsiTheme="minorHAnsi"/>
          <w:sz w:val="22"/>
        </w:rPr>
        <w:t>It seems hard, if not impossible, to solve the problem of the dependence on the weather. However, other modes of transport have other</w:t>
      </w:r>
      <w:r w:rsidR="00182293" w:rsidRPr="00AB0D2B">
        <w:rPr>
          <w:rFonts w:asciiTheme="minorHAnsi" w:hAnsiTheme="minorHAnsi"/>
          <w:sz w:val="22"/>
        </w:rPr>
        <w:t>, similar</w:t>
      </w:r>
      <w:r w:rsidR="00C725A8" w:rsidRPr="00AB0D2B">
        <w:rPr>
          <w:rFonts w:asciiTheme="minorHAnsi" w:hAnsiTheme="minorHAnsi"/>
          <w:sz w:val="22"/>
        </w:rPr>
        <w:t xml:space="preserve"> problems related to the weather, such as air transport (wind, storm) an</w:t>
      </w:r>
      <w:r w:rsidR="00182293" w:rsidRPr="00AB0D2B">
        <w:rPr>
          <w:rFonts w:asciiTheme="minorHAnsi" w:hAnsiTheme="minorHAnsi"/>
          <w:sz w:val="22"/>
        </w:rPr>
        <w:t xml:space="preserve">d road transport (wind, storm). The solution would be to adapt to the weather conditions through initiatives such as the KWZ/LWZ. If a fund would be created to help skippers overcome difficult times, this could create a positive trend towards collaboration. </w:t>
      </w:r>
      <w:r w:rsidR="005C216B" w:rsidRPr="00AB0D2B">
        <w:rPr>
          <w:rFonts w:asciiTheme="minorHAnsi" w:hAnsiTheme="minorHAnsi"/>
          <w:sz w:val="22"/>
        </w:rPr>
        <w:t>S</w:t>
      </w:r>
      <w:r w:rsidR="00182293" w:rsidRPr="00AB0D2B">
        <w:rPr>
          <w:rFonts w:asciiTheme="minorHAnsi" w:hAnsiTheme="minorHAnsi"/>
          <w:sz w:val="22"/>
        </w:rPr>
        <w:t xml:space="preserve">kippers could create a fund and divide the money according to the size of the ships for example. A skipper with a bigger ship would, consequently, pay more membership fees than a skipper with a smaller ship and the bigger ship would, in turn, receive more money than the smaller ship. </w:t>
      </w:r>
      <w:r w:rsidR="008C4D92">
        <w:rPr>
          <w:rFonts w:asciiTheme="minorHAnsi" w:hAnsiTheme="minorHAnsi"/>
          <w:sz w:val="22"/>
        </w:rPr>
        <w:t xml:space="preserve"> </w:t>
      </w:r>
      <w:r w:rsidR="008C4D92">
        <w:rPr>
          <w:rFonts w:asciiTheme="minorHAnsi" w:hAnsiTheme="minorHAnsi"/>
          <w:sz w:val="22"/>
        </w:rPr>
        <w:br/>
      </w:r>
      <w:r w:rsidR="008C4D92">
        <w:rPr>
          <w:rFonts w:asciiTheme="minorHAnsi" w:hAnsiTheme="minorHAnsi" w:cs="Times New Roman"/>
          <w:color w:val="000000" w:themeColor="text1"/>
          <w:sz w:val="22"/>
          <w:szCs w:val="24"/>
        </w:rPr>
        <w:br/>
      </w:r>
      <w:r w:rsidRPr="000B71ED">
        <w:rPr>
          <w:rFonts w:asciiTheme="minorHAnsi" w:hAnsiTheme="minorHAnsi" w:cs="Times New Roman"/>
          <w:color w:val="000000" w:themeColor="text1"/>
          <w:sz w:val="22"/>
          <w:szCs w:val="24"/>
        </w:rPr>
        <w:t xml:space="preserve">Another general problem is a </w:t>
      </w:r>
      <w:r w:rsidR="005C216B" w:rsidRPr="000B71ED">
        <w:rPr>
          <w:rFonts w:asciiTheme="minorHAnsi" w:hAnsiTheme="minorHAnsi" w:cs="Times New Roman"/>
          <w:color w:val="000000" w:themeColor="text1"/>
          <w:sz w:val="22"/>
          <w:szCs w:val="24"/>
        </w:rPr>
        <w:t xml:space="preserve">market </w:t>
      </w:r>
      <w:r w:rsidRPr="000B71ED">
        <w:rPr>
          <w:rFonts w:asciiTheme="minorHAnsi" w:hAnsiTheme="minorHAnsi" w:cs="Times New Roman"/>
          <w:color w:val="000000" w:themeColor="text1"/>
          <w:sz w:val="22"/>
          <w:szCs w:val="24"/>
        </w:rPr>
        <w:t>development in the past decade. Until 2008, the trend was to build new a</w:t>
      </w:r>
      <w:r w:rsidR="00D20573" w:rsidRPr="000B71ED">
        <w:rPr>
          <w:rFonts w:asciiTheme="minorHAnsi" w:hAnsiTheme="minorHAnsi" w:cs="Times New Roman"/>
          <w:color w:val="000000" w:themeColor="text1"/>
          <w:sz w:val="22"/>
          <w:szCs w:val="24"/>
        </w:rPr>
        <w:t>nd big ships and sell old ships</w:t>
      </w:r>
      <w:r w:rsidR="00222B97" w:rsidRPr="000B71ED">
        <w:rPr>
          <w:rFonts w:asciiTheme="minorHAnsi" w:hAnsiTheme="minorHAnsi" w:cs="Times New Roman"/>
          <w:color w:val="000000" w:themeColor="text1"/>
          <w:sz w:val="22"/>
          <w:szCs w:val="24"/>
        </w:rPr>
        <w:t xml:space="preserve">. </w:t>
      </w:r>
      <w:r w:rsidRPr="000B71ED">
        <w:rPr>
          <w:rFonts w:asciiTheme="minorHAnsi" w:hAnsiTheme="minorHAnsi" w:cs="Times New Roman"/>
          <w:color w:val="000000" w:themeColor="text1"/>
          <w:sz w:val="22"/>
          <w:szCs w:val="24"/>
        </w:rPr>
        <w:t>In practice, it meant that the new ships that entered the market were up to two or three times bigger than the normal/standard ships. Because of the favorable market conditions and a flourishing economy there was enough cargo (demand) for the ships to transport (supply). Problems arose in 2008, when the economic crisis</w:t>
      </w:r>
      <w:r w:rsidR="0020737C" w:rsidRPr="000B71ED">
        <w:rPr>
          <w:rFonts w:asciiTheme="minorHAnsi" w:hAnsiTheme="minorHAnsi" w:cs="Times New Roman"/>
          <w:color w:val="000000" w:themeColor="text1"/>
          <w:sz w:val="22"/>
          <w:szCs w:val="24"/>
        </w:rPr>
        <w:t xml:space="preserve"> hit and the market contracted</w:t>
      </w:r>
      <w:r w:rsidR="00C725A8" w:rsidRPr="000B71ED">
        <w:rPr>
          <w:rFonts w:asciiTheme="minorHAnsi" w:hAnsiTheme="minorHAnsi" w:cs="Times New Roman"/>
          <w:color w:val="000000" w:themeColor="text1"/>
          <w:sz w:val="22"/>
          <w:szCs w:val="24"/>
        </w:rPr>
        <w:t>,</w:t>
      </w:r>
      <w:r w:rsidR="000B491C" w:rsidRPr="000B71ED">
        <w:rPr>
          <w:rFonts w:asciiTheme="minorHAnsi" w:hAnsiTheme="minorHAnsi" w:cs="Times New Roman"/>
          <w:color w:val="000000" w:themeColor="text1"/>
          <w:sz w:val="22"/>
          <w:szCs w:val="24"/>
        </w:rPr>
        <w:t xml:space="preserve"> which resulted in overcapacity when there was not enough cargo to be equally distributed over all ships</w:t>
      </w:r>
      <w:r w:rsidR="00C23645" w:rsidRPr="000B71ED">
        <w:rPr>
          <w:rFonts w:asciiTheme="minorHAnsi" w:hAnsiTheme="minorHAnsi" w:cs="Times New Roman"/>
          <w:color w:val="000000" w:themeColor="text1"/>
          <w:sz w:val="22"/>
          <w:szCs w:val="24"/>
        </w:rPr>
        <w:t xml:space="preserve"> </w:t>
      </w:r>
      <w:sdt>
        <w:sdtPr>
          <w:rPr>
            <w:rFonts w:asciiTheme="minorHAnsi" w:hAnsiTheme="minorHAnsi" w:cs="Times New Roman"/>
            <w:color w:val="000000" w:themeColor="text1"/>
            <w:sz w:val="22"/>
            <w:szCs w:val="24"/>
          </w:rPr>
          <w:id w:val="-90712261"/>
          <w:citation/>
        </w:sdtPr>
        <w:sdtEndPr/>
        <w:sdtContent>
          <w:r w:rsidR="00C23645" w:rsidRPr="000B71ED">
            <w:rPr>
              <w:rFonts w:asciiTheme="minorHAnsi" w:hAnsiTheme="minorHAnsi" w:cs="Times New Roman"/>
              <w:color w:val="000000" w:themeColor="text1"/>
              <w:sz w:val="22"/>
              <w:szCs w:val="24"/>
            </w:rPr>
            <w:fldChar w:fldCharType="begin"/>
          </w:r>
          <w:r w:rsidR="00C23645" w:rsidRPr="000B71ED">
            <w:rPr>
              <w:rFonts w:asciiTheme="minorHAnsi" w:hAnsiTheme="minorHAnsi" w:cs="Times New Roman"/>
              <w:color w:val="000000" w:themeColor="text1"/>
              <w:sz w:val="22"/>
              <w:szCs w:val="24"/>
            </w:rPr>
            <w:instrText xml:space="preserve"> CITATION ASV12 \l 1043 </w:instrText>
          </w:r>
          <w:r w:rsidR="00C23645" w:rsidRPr="000B71ED">
            <w:rPr>
              <w:rFonts w:asciiTheme="minorHAnsi" w:hAnsiTheme="minorHAnsi" w:cs="Times New Roman"/>
              <w:color w:val="000000" w:themeColor="text1"/>
              <w:sz w:val="22"/>
              <w:szCs w:val="24"/>
            </w:rPr>
            <w:fldChar w:fldCharType="separate"/>
          </w:r>
          <w:r w:rsidR="00E37921" w:rsidRPr="000B71ED">
            <w:rPr>
              <w:rFonts w:asciiTheme="minorHAnsi" w:hAnsiTheme="minorHAnsi" w:cs="Times New Roman"/>
              <w:noProof/>
              <w:color w:val="000000" w:themeColor="text1"/>
              <w:sz w:val="22"/>
              <w:szCs w:val="24"/>
            </w:rPr>
            <w:t>(ASV, 2012)</w:t>
          </w:r>
          <w:r w:rsidR="00C23645" w:rsidRPr="000B71ED">
            <w:rPr>
              <w:rFonts w:asciiTheme="minorHAnsi" w:hAnsiTheme="minorHAnsi" w:cs="Times New Roman"/>
              <w:color w:val="000000" w:themeColor="text1"/>
              <w:sz w:val="22"/>
              <w:szCs w:val="24"/>
            </w:rPr>
            <w:fldChar w:fldCharType="end"/>
          </w:r>
        </w:sdtContent>
      </w:sdt>
      <w:r w:rsidR="00EC2973" w:rsidRPr="000B71ED">
        <w:rPr>
          <w:rFonts w:asciiTheme="minorHAnsi" w:hAnsiTheme="minorHAnsi" w:cs="Times New Roman"/>
          <w:color w:val="000000" w:themeColor="text1"/>
          <w:sz w:val="22"/>
          <w:szCs w:val="24"/>
        </w:rPr>
        <w:t>.</w:t>
      </w:r>
    </w:p>
    <w:p w14:paraId="015EC177" w14:textId="60559288" w:rsidR="00802AAC" w:rsidRDefault="00802AAC"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Overcapacity can be defined as the part of the transport capacity that does not have an economic user </w:t>
      </w:r>
      <w:r>
        <w:rPr>
          <w:rFonts w:asciiTheme="minorHAnsi" w:hAnsiTheme="minorHAnsi" w:cs="Times New Roman"/>
          <w:color w:val="000000" w:themeColor="text1"/>
          <w:sz w:val="22"/>
          <w:szCs w:val="24"/>
        </w:rPr>
        <w:t xml:space="preserve">function over a longer period. </w:t>
      </w:r>
      <w:r w:rsidRPr="000B71ED">
        <w:rPr>
          <w:rFonts w:asciiTheme="minorHAnsi" w:hAnsiTheme="minorHAnsi" w:cs="Times New Roman"/>
          <w:color w:val="000000" w:themeColor="text1"/>
          <w:sz w:val="22"/>
          <w:szCs w:val="24"/>
        </w:rPr>
        <w:t xml:space="preserve">According to an article in the Dutch newspaper </w:t>
      </w:r>
      <w:r w:rsidRPr="000B71ED">
        <w:rPr>
          <w:rFonts w:asciiTheme="minorHAnsi" w:hAnsiTheme="minorHAnsi" w:cs="Times New Roman"/>
          <w:i/>
          <w:color w:val="000000" w:themeColor="text1"/>
          <w:sz w:val="22"/>
          <w:szCs w:val="24"/>
        </w:rPr>
        <w:t>NRC-</w:t>
      </w:r>
      <w:proofErr w:type="spellStart"/>
      <w:r w:rsidRPr="000B71ED">
        <w:rPr>
          <w:rFonts w:asciiTheme="minorHAnsi" w:hAnsiTheme="minorHAnsi" w:cs="Times New Roman"/>
          <w:i/>
          <w:color w:val="000000" w:themeColor="text1"/>
          <w:sz w:val="22"/>
          <w:szCs w:val="24"/>
        </w:rPr>
        <w:t>Handelsblad</w:t>
      </w:r>
      <w:proofErr w:type="spellEnd"/>
      <w:r w:rsidRPr="000B71ED">
        <w:rPr>
          <w:rFonts w:asciiTheme="minorHAnsi" w:hAnsiTheme="minorHAnsi" w:cs="Times New Roman"/>
          <w:color w:val="000000" w:themeColor="text1"/>
          <w:sz w:val="22"/>
          <w:szCs w:val="24"/>
        </w:rPr>
        <w:t>, the overcapacity is</w:t>
      </w:r>
      <w:r>
        <w:rPr>
          <w:rFonts w:asciiTheme="minorHAnsi" w:hAnsiTheme="minorHAnsi" w:cs="Times New Roman"/>
          <w:color w:val="000000" w:themeColor="text1"/>
          <w:sz w:val="22"/>
          <w:szCs w:val="24"/>
        </w:rPr>
        <w:t xml:space="preserve"> currently</w:t>
      </w:r>
      <w:r w:rsidRPr="000B71ED">
        <w:rPr>
          <w:rFonts w:asciiTheme="minorHAnsi" w:hAnsiTheme="minorHAnsi" w:cs="Times New Roman"/>
          <w:color w:val="000000" w:themeColor="text1"/>
          <w:sz w:val="22"/>
          <w:szCs w:val="24"/>
        </w:rPr>
        <w:t xml:space="preserve"> estimated at 1.100 ships of 86 meters or longer </w:t>
      </w:r>
      <w:sdt>
        <w:sdtPr>
          <w:rPr>
            <w:rFonts w:asciiTheme="minorHAnsi" w:hAnsiTheme="minorHAnsi" w:cs="Times New Roman"/>
            <w:color w:val="000000" w:themeColor="text1"/>
            <w:sz w:val="22"/>
            <w:szCs w:val="24"/>
          </w:rPr>
          <w:id w:val="-146292943"/>
          <w:citation/>
        </w:sdtPr>
        <w:sdtEndPr/>
        <w:sdtContent>
          <w:r w:rsidRPr="000B71ED">
            <w:rPr>
              <w:rFonts w:asciiTheme="minorHAnsi" w:hAnsiTheme="minorHAnsi" w:cs="Times New Roman"/>
              <w:color w:val="000000" w:themeColor="text1"/>
              <w:sz w:val="22"/>
              <w:szCs w:val="24"/>
            </w:rPr>
            <w:fldChar w:fldCharType="begin"/>
          </w:r>
          <w:r w:rsidRPr="000B71ED">
            <w:rPr>
              <w:rFonts w:asciiTheme="minorHAnsi" w:hAnsiTheme="minorHAnsi" w:cs="Times New Roman"/>
              <w:color w:val="000000" w:themeColor="text1"/>
              <w:sz w:val="22"/>
              <w:szCs w:val="24"/>
            </w:rPr>
            <w:instrText xml:space="preserve">CITATION Dan13 \l 1043 </w:instrText>
          </w:r>
          <w:r w:rsidRPr="000B71ED">
            <w:rPr>
              <w:rFonts w:asciiTheme="minorHAnsi" w:hAnsiTheme="minorHAnsi" w:cs="Times New Roman"/>
              <w:color w:val="000000" w:themeColor="text1"/>
              <w:sz w:val="22"/>
              <w:szCs w:val="24"/>
            </w:rPr>
            <w:fldChar w:fldCharType="separate"/>
          </w:r>
          <w:r w:rsidRPr="000B71ED">
            <w:rPr>
              <w:rFonts w:asciiTheme="minorHAnsi" w:hAnsiTheme="minorHAnsi" w:cs="Times New Roman"/>
              <w:noProof/>
              <w:color w:val="000000" w:themeColor="text1"/>
              <w:sz w:val="22"/>
              <w:szCs w:val="24"/>
            </w:rPr>
            <w:t>(Groot, 2013)</w:t>
          </w:r>
          <w:r w:rsidRPr="000B71ED">
            <w:rPr>
              <w:rFonts w:asciiTheme="minorHAnsi" w:hAnsiTheme="minorHAnsi" w:cs="Times New Roman"/>
              <w:color w:val="000000" w:themeColor="text1"/>
              <w:sz w:val="22"/>
              <w:szCs w:val="24"/>
            </w:rPr>
            <w:fldChar w:fldCharType="end"/>
          </w:r>
        </w:sdtContent>
      </w:sdt>
      <w:r w:rsidRPr="000B71ED">
        <w:rPr>
          <w:rFonts w:asciiTheme="minorHAnsi" w:hAnsiTheme="minorHAnsi" w:cs="Times New Roman"/>
          <w:color w:val="000000" w:themeColor="text1"/>
          <w:sz w:val="22"/>
          <w:szCs w:val="24"/>
        </w:rPr>
        <w:t xml:space="preserve">. </w:t>
      </w:r>
      <w:r w:rsidR="000B7E71">
        <w:rPr>
          <w:rFonts w:asciiTheme="minorHAnsi" w:hAnsiTheme="minorHAnsi" w:cs="Times New Roman"/>
          <w:color w:val="000000" w:themeColor="text1"/>
          <w:sz w:val="22"/>
          <w:szCs w:val="24"/>
        </w:rPr>
        <w:t xml:space="preserve">The ING bank, a Dutch bank, estimates the total overcapacity at 15 percent </w:t>
      </w:r>
      <w:sdt>
        <w:sdtPr>
          <w:rPr>
            <w:rFonts w:asciiTheme="minorHAnsi" w:hAnsiTheme="minorHAnsi" w:cs="Times New Roman"/>
            <w:color w:val="000000" w:themeColor="text1"/>
            <w:sz w:val="22"/>
            <w:szCs w:val="24"/>
          </w:rPr>
          <w:id w:val="-29113622"/>
          <w:citation/>
        </w:sdtPr>
        <w:sdtEndPr/>
        <w:sdtContent>
          <w:r w:rsidR="000B7E71">
            <w:rPr>
              <w:rFonts w:asciiTheme="minorHAnsi" w:hAnsiTheme="minorHAnsi" w:cs="Times New Roman"/>
              <w:color w:val="000000" w:themeColor="text1"/>
              <w:sz w:val="22"/>
              <w:szCs w:val="24"/>
            </w:rPr>
            <w:fldChar w:fldCharType="begin"/>
          </w:r>
          <w:r w:rsidR="000B7E71" w:rsidRPr="000B7E71">
            <w:rPr>
              <w:rFonts w:asciiTheme="minorHAnsi" w:hAnsiTheme="minorHAnsi" w:cs="Times New Roman"/>
              <w:color w:val="000000" w:themeColor="text1"/>
              <w:sz w:val="22"/>
              <w:szCs w:val="24"/>
            </w:rPr>
            <w:instrText xml:space="preserve"> CITATION Tot131 \l 1043 </w:instrText>
          </w:r>
          <w:r w:rsidR="000B7E71">
            <w:rPr>
              <w:rFonts w:asciiTheme="minorHAnsi" w:hAnsiTheme="minorHAnsi" w:cs="Times New Roman"/>
              <w:color w:val="000000" w:themeColor="text1"/>
              <w:sz w:val="22"/>
              <w:szCs w:val="24"/>
            </w:rPr>
            <w:fldChar w:fldCharType="separate"/>
          </w:r>
          <w:r w:rsidR="000B7E71" w:rsidRPr="000B7E71">
            <w:rPr>
              <w:rFonts w:asciiTheme="minorHAnsi" w:hAnsiTheme="minorHAnsi" w:cs="Times New Roman"/>
              <w:noProof/>
              <w:color w:val="000000" w:themeColor="text1"/>
              <w:sz w:val="22"/>
              <w:szCs w:val="24"/>
            </w:rPr>
            <w:t>(Totaaltrans, Overcapaciteit blijft binnenvaart in de weg zitten, 2013)</w:t>
          </w:r>
          <w:r w:rsidR="000B7E71">
            <w:rPr>
              <w:rFonts w:asciiTheme="minorHAnsi" w:hAnsiTheme="minorHAnsi" w:cs="Times New Roman"/>
              <w:color w:val="000000" w:themeColor="text1"/>
              <w:sz w:val="22"/>
              <w:szCs w:val="24"/>
            </w:rPr>
            <w:fldChar w:fldCharType="end"/>
          </w:r>
        </w:sdtContent>
      </w:sdt>
      <w:r w:rsidR="000B7E71">
        <w:rPr>
          <w:rFonts w:asciiTheme="minorHAnsi" w:hAnsiTheme="minorHAnsi" w:cs="Times New Roman"/>
          <w:color w:val="000000" w:themeColor="text1"/>
          <w:sz w:val="22"/>
          <w:szCs w:val="24"/>
        </w:rPr>
        <w:t xml:space="preserve">. </w:t>
      </w:r>
      <w:r>
        <w:rPr>
          <w:rFonts w:asciiTheme="minorHAnsi" w:hAnsiTheme="minorHAnsi" w:cs="Times New Roman"/>
          <w:color w:val="000000" w:themeColor="text1"/>
          <w:sz w:val="22"/>
          <w:szCs w:val="24"/>
        </w:rPr>
        <w:t>This structural overcapacity is one of the main problems in the inland shipping industry.</w:t>
      </w:r>
    </w:p>
    <w:p w14:paraId="1E2370C7" w14:textId="2CEBF798" w:rsidR="00802AAC" w:rsidRPr="000B71ED" w:rsidRDefault="00802AAC"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lastRenderedPageBreak/>
        <w:t>In 1988, the Social-Economic Council analyzed the structural overcapacity and stated that “there needs to be a certain overcapacity (also known as spare capacity) to guarantee the continuity of freight transport when the water level is dropping or rising, the supply of goods in ports is changing or in case of stockpiling when freight tariffs are low or waiting times are long”. The spare capacity pressures the freight tariffs and destabilizes the market. The report signals a permanent imbalance between demand and supply on the inland shipping market</w:t>
      </w:r>
      <w:sdt>
        <w:sdtPr>
          <w:rPr>
            <w:rFonts w:asciiTheme="minorHAnsi" w:hAnsiTheme="minorHAnsi" w:cs="Times New Roman"/>
            <w:color w:val="000000" w:themeColor="text1"/>
            <w:sz w:val="22"/>
            <w:szCs w:val="24"/>
          </w:rPr>
          <w:id w:val="-1318491742"/>
          <w:citation/>
        </w:sdtPr>
        <w:sdtEndPr/>
        <w:sdtContent>
          <w:r w:rsidRPr="000B71ED">
            <w:rPr>
              <w:rFonts w:asciiTheme="minorHAnsi" w:hAnsiTheme="minorHAnsi" w:cs="Times New Roman"/>
              <w:color w:val="000000" w:themeColor="text1"/>
              <w:sz w:val="22"/>
              <w:szCs w:val="24"/>
            </w:rPr>
            <w:fldChar w:fldCharType="begin"/>
          </w:r>
          <w:r w:rsidRPr="000B71ED">
            <w:rPr>
              <w:rFonts w:asciiTheme="minorHAnsi" w:hAnsiTheme="minorHAnsi" w:cs="Times New Roman"/>
              <w:color w:val="000000" w:themeColor="text1"/>
              <w:sz w:val="22"/>
              <w:szCs w:val="24"/>
            </w:rPr>
            <w:instrText xml:space="preserve"> CITATION Soc88 \l 1043 </w:instrText>
          </w:r>
          <w:r w:rsidRPr="000B71ED">
            <w:rPr>
              <w:rFonts w:asciiTheme="minorHAnsi" w:hAnsiTheme="minorHAnsi" w:cs="Times New Roman"/>
              <w:color w:val="000000" w:themeColor="text1"/>
              <w:sz w:val="22"/>
              <w:szCs w:val="24"/>
            </w:rPr>
            <w:fldChar w:fldCharType="separate"/>
          </w:r>
          <w:r w:rsidRPr="000B71ED">
            <w:rPr>
              <w:rFonts w:asciiTheme="minorHAnsi" w:hAnsiTheme="minorHAnsi" w:cs="Times New Roman"/>
              <w:noProof/>
              <w:color w:val="000000" w:themeColor="text1"/>
              <w:sz w:val="22"/>
              <w:szCs w:val="24"/>
            </w:rPr>
            <w:t xml:space="preserve"> (Raad, 1988)</w:t>
          </w:r>
          <w:r w:rsidRPr="000B71ED">
            <w:rPr>
              <w:rFonts w:asciiTheme="minorHAnsi" w:hAnsiTheme="minorHAnsi" w:cs="Times New Roman"/>
              <w:color w:val="000000" w:themeColor="text1"/>
              <w:sz w:val="22"/>
              <w:szCs w:val="24"/>
            </w:rPr>
            <w:fldChar w:fldCharType="end"/>
          </w:r>
        </w:sdtContent>
      </w:sdt>
      <w:r w:rsidRPr="000B71ED">
        <w:rPr>
          <w:rFonts w:asciiTheme="minorHAnsi" w:hAnsiTheme="minorHAnsi" w:cs="Times New Roman"/>
          <w:color w:val="000000" w:themeColor="text1"/>
          <w:sz w:val="22"/>
          <w:szCs w:val="24"/>
        </w:rPr>
        <w:t xml:space="preserve">. In other words, if there is an expected increase in demand there is a response (more ships) yet when there is an expected decrease nothing happens. However, it is very difficult to respond to a decrease in demand because the ships are there and skippers need to make money, they cannot simply decide to stop sailing for one week and wait for better times because this would cost them a lot of money. </w:t>
      </w:r>
    </w:p>
    <w:p w14:paraId="1E5D3A14" w14:textId="46394601" w:rsidR="009E6899" w:rsidRDefault="009E6899" w:rsidP="000B71ED">
      <w:pPr>
        <w:spacing w:line="360" w:lineRule="auto"/>
        <w:rPr>
          <w:rFonts w:asciiTheme="minorHAnsi" w:hAnsiTheme="minorHAnsi" w:cs="Times New Roman"/>
          <w:color w:val="000000" w:themeColor="text1"/>
          <w:sz w:val="22"/>
          <w:szCs w:val="24"/>
        </w:rPr>
      </w:pPr>
      <w:r>
        <w:rPr>
          <w:rFonts w:asciiTheme="minorHAnsi" w:hAnsiTheme="minorHAnsi" w:cs="Times New Roman"/>
          <w:color w:val="000000" w:themeColor="text1"/>
          <w:sz w:val="22"/>
          <w:szCs w:val="24"/>
        </w:rPr>
        <w:t xml:space="preserve">According to </w:t>
      </w:r>
      <w:proofErr w:type="spellStart"/>
      <w:r>
        <w:rPr>
          <w:rFonts w:asciiTheme="minorHAnsi" w:hAnsiTheme="minorHAnsi" w:cs="Times New Roman"/>
          <w:color w:val="000000" w:themeColor="text1"/>
          <w:sz w:val="22"/>
          <w:szCs w:val="24"/>
        </w:rPr>
        <w:t>Duursma</w:t>
      </w:r>
      <w:proofErr w:type="spellEnd"/>
      <w:r>
        <w:rPr>
          <w:rFonts w:asciiTheme="minorHAnsi" w:hAnsiTheme="minorHAnsi" w:cs="Times New Roman"/>
          <w:color w:val="000000" w:themeColor="text1"/>
          <w:sz w:val="22"/>
          <w:szCs w:val="24"/>
        </w:rPr>
        <w:t xml:space="preserve">, </w:t>
      </w:r>
      <w:r w:rsidR="00397BB8" w:rsidRPr="000B71ED">
        <w:rPr>
          <w:rFonts w:asciiTheme="minorHAnsi" w:hAnsiTheme="minorHAnsi" w:cs="Times New Roman"/>
          <w:color w:val="000000" w:themeColor="text1"/>
          <w:sz w:val="22"/>
          <w:szCs w:val="24"/>
        </w:rPr>
        <w:t>the problem of overcapacity seems easy to be so</w:t>
      </w:r>
      <w:r>
        <w:rPr>
          <w:rFonts w:asciiTheme="minorHAnsi" w:hAnsiTheme="minorHAnsi" w:cs="Times New Roman"/>
          <w:color w:val="000000" w:themeColor="text1"/>
          <w:sz w:val="22"/>
          <w:szCs w:val="24"/>
        </w:rPr>
        <w:t xml:space="preserve">lved through demolishing ships. This, however, </w:t>
      </w:r>
      <w:r w:rsidR="00397BB8" w:rsidRPr="000B71ED">
        <w:rPr>
          <w:rFonts w:asciiTheme="minorHAnsi" w:hAnsiTheme="minorHAnsi" w:cs="Times New Roman"/>
          <w:color w:val="000000" w:themeColor="text1"/>
          <w:sz w:val="22"/>
          <w:szCs w:val="24"/>
        </w:rPr>
        <w:t xml:space="preserve">is far from realistic. In most cases, when skippers apply for bankruptcy, the bank brings the ships to an auction. The ships are not demolished because the banks have invested a lot of money in the ship and do not wish to see their investment gone, even though this would be better for the industry at large. The problem is that in the inland shipping industry bankruptcies will not lead to less enterprises. The overcapacity, therefore, is not solved by filing for bankruptcy. When the ship is auctioned, the bank sets a minimum price that has to be met. If no one is willing to pay this price, the bank buys the ship and decides what will happen: sell, demolish or export </w:t>
      </w:r>
      <w:sdt>
        <w:sdtPr>
          <w:rPr>
            <w:rFonts w:asciiTheme="minorHAnsi" w:hAnsiTheme="minorHAnsi" w:cs="Times New Roman"/>
            <w:color w:val="000000" w:themeColor="text1"/>
            <w:sz w:val="22"/>
            <w:szCs w:val="24"/>
          </w:rPr>
          <w:id w:val="1073925535"/>
          <w:citation/>
        </w:sdtPr>
        <w:sdtEndPr/>
        <w:sdtContent>
          <w:r w:rsidR="00397BB8" w:rsidRPr="000B71ED">
            <w:rPr>
              <w:rFonts w:asciiTheme="minorHAnsi" w:hAnsiTheme="minorHAnsi" w:cs="Times New Roman"/>
              <w:color w:val="000000" w:themeColor="text1"/>
              <w:sz w:val="22"/>
              <w:szCs w:val="24"/>
            </w:rPr>
            <w:fldChar w:fldCharType="begin"/>
          </w:r>
          <w:r w:rsidR="0092579E" w:rsidRPr="000B71ED">
            <w:rPr>
              <w:rFonts w:asciiTheme="minorHAnsi" w:hAnsiTheme="minorHAnsi" w:cs="Times New Roman"/>
              <w:color w:val="000000" w:themeColor="text1"/>
              <w:sz w:val="22"/>
              <w:szCs w:val="24"/>
            </w:rPr>
            <w:instrText xml:space="preserve">CITATION Mar14 \l 1043 </w:instrText>
          </w:r>
          <w:r w:rsidR="00397BB8" w:rsidRPr="000B71ED">
            <w:rPr>
              <w:rFonts w:asciiTheme="minorHAnsi" w:hAnsiTheme="minorHAnsi" w:cs="Times New Roman"/>
              <w:color w:val="000000" w:themeColor="text1"/>
              <w:sz w:val="22"/>
              <w:szCs w:val="24"/>
            </w:rPr>
            <w:fldChar w:fldCharType="separate"/>
          </w:r>
          <w:r w:rsidR="0092579E" w:rsidRPr="000B71ED">
            <w:rPr>
              <w:rFonts w:asciiTheme="minorHAnsi" w:hAnsiTheme="minorHAnsi" w:cs="Times New Roman"/>
              <w:noProof/>
              <w:color w:val="000000" w:themeColor="text1"/>
              <w:sz w:val="22"/>
              <w:szCs w:val="24"/>
            </w:rPr>
            <w:t>(Duursma, 2014)</w:t>
          </w:r>
          <w:r w:rsidR="00397BB8" w:rsidRPr="000B71ED">
            <w:rPr>
              <w:rFonts w:asciiTheme="minorHAnsi" w:hAnsiTheme="minorHAnsi" w:cs="Times New Roman"/>
              <w:color w:val="000000" w:themeColor="text1"/>
              <w:sz w:val="22"/>
              <w:szCs w:val="24"/>
            </w:rPr>
            <w:fldChar w:fldCharType="end"/>
          </w:r>
        </w:sdtContent>
      </w:sdt>
      <w:r w:rsidR="00397BB8" w:rsidRPr="000B71ED">
        <w:rPr>
          <w:rFonts w:asciiTheme="minorHAnsi" w:hAnsiTheme="minorHAnsi" w:cs="Times New Roman"/>
          <w:color w:val="000000" w:themeColor="text1"/>
          <w:sz w:val="22"/>
          <w:szCs w:val="24"/>
        </w:rPr>
        <w:t xml:space="preserve">. </w:t>
      </w:r>
    </w:p>
    <w:p w14:paraId="5FEB2E48" w14:textId="4DE35355" w:rsidR="00D20573" w:rsidRDefault="009E6899" w:rsidP="000B71ED">
      <w:pPr>
        <w:spacing w:line="360" w:lineRule="auto"/>
        <w:rPr>
          <w:rFonts w:asciiTheme="minorHAnsi" w:hAnsiTheme="minorHAnsi" w:cs="Times New Roman"/>
          <w:color w:val="000000" w:themeColor="text1"/>
          <w:sz w:val="22"/>
          <w:szCs w:val="24"/>
        </w:rPr>
      </w:pPr>
      <w:r>
        <w:rPr>
          <w:rFonts w:asciiTheme="minorHAnsi" w:hAnsiTheme="minorHAnsi" w:cs="Times New Roman"/>
          <w:color w:val="000000" w:themeColor="text1"/>
          <w:sz w:val="22"/>
          <w:szCs w:val="24"/>
        </w:rPr>
        <w:t xml:space="preserve">Bart </w:t>
      </w:r>
      <w:r w:rsidR="00397BB8" w:rsidRPr="000B71ED">
        <w:rPr>
          <w:rFonts w:asciiTheme="minorHAnsi" w:hAnsiTheme="minorHAnsi" w:cs="Times New Roman"/>
          <w:color w:val="000000" w:themeColor="text1"/>
          <w:sz w:val="22"/>
          <w:szCs w:val="24"/>
        </w:rPr>
        <w:t>Verkade</w:t>
      </w:r>
      <w:r>
        <w:rPr>
          <w:rFonts w:asciiTheme="minorHAnsi" w:hAnsiTheme="minorHAnsi" w:cs="Times New Roman"/>
          <w:color w:val="000000" w:themeColor="text1"/>
          <w:sz w:val="22"/>
          <w:szCs w:val="24"/>
        </w:rPr>
        <w:t xml:space="preserve">, </w:t>
      </w:r>
      <w:r w:rsidRPr="000B71ED">
        <w:rPr>
          <w:rFonts w:asciiTheme="minorHAnsi" w:hAnsiTheme="minorHAnsi" w:cs="Times New Roman"/>
          <w:color w:val="000000" w:themeColor="text1"/>
          <w:sz w:val="22"/>
          <w:szCs w:val="24"/>
        </w:rPr>
        <w:t>skipper and business economist,</w:t>
      </w:r>
      <w:r w:rsidR="00397BB8" w:rsidRPr="000B71ED">
        <w:rPr>
          <w:rFonts w:asciiTheme="minorHAnsi" w:hAnsiTheme="minorHAnsi" w:cs="Times New Roman"/>
          <w:color w:val="000000" w:themeColor="text1"/>
          <w:sz w:val="22"/>
          <w:szCs w:val="24"/>
        </w:rPr>
        <w:t xml:space="preserve"> points out that this distorts the market because the bank maintains the illusion that the big ships are still worth a couple of million euros, while there is no demand for these ships and the reality would be that they are worth only the price of scrap </w:t>
      </w:r>
      <w:sdt>
        <w:sdtPr>
          <w:rPr>
            <w:rFonts w:asciiTheme="minorHAnsi" w:hAnsiTheme="minorHAnsi" w:cs="Times New Roman"/>
            <w:color w:val="000000" w:themeColor="text1"/>
            <w:sz w:val="22"/>
            <w:szCs w:val="24"/>
          </w:rPr>
          <w:id w:val="538862190"/>
          <w:citation/>
        </w:sdtPr>
        <w:sdtEndPr/>
        <w:sdtContent>
          <w:r w:rsidR="00397BB8" w:rsidRPr="000B71ED">
            <w:rPr>
              <w:rFonts w:asciiTheme="minorHAnsi" w:hAnsiTheme="minorHAnsi" w:cs="Times New Roman"/>
              <w:color w:val="000000" w:themeColor="text1"/>
              <w:sz w:val="22"/>
              <w:szCs w:val="24"/>
            </w:rPr>
            <w:fldChar w:fldCharType="begin"/>
          </w:r>
          <w:r w:rsidR="00397BB8" w:rsidRPr="000B71ED">
            <w:rPr>
              <w:rFonts w:asciiTheme="minorHAnsi" w:hAnsiTheme="minorHAnsi" w:cs="Times New Roman"/>
              <w:color w:val="000000" w:themeColor="text1"/>
              <w:sz w:val="22"/>
              <w:szCs w:val="24"/>
            </w:rPr>
            <w:instrText xml:space="preserve"> CITATION Bar13 \l 1043 </w:instrText>
          </w:r>
          <w:r w:rsidR="00397BB8" w:rsidRPr="000B71ED">
            <w:rPr>
              <w:rFonts w:asciiTheme="minorHAnsi" w:hAnsiTheme="minorHAnsi" w:cs="Times New Roman"/>
              <w:color w:val="000000" w:themeColor="text1"/>
              <w:sz w:val="22"/>
              <w:szCs w:val="24"/>
            </w:rPr>
            <w:fldChar w:fldCharType="separate"/>
          </w:r>
          <w:r w:rsidR="00397BB8" w:rsidRPr="000B71ED">
            <w:rPr>
              <w:rFonts w:asciiTheme="minorHAnsi" w:hAnsiTheme="minorHAnsi" w:cs="Times New Roman"/>
              <w:noProof/>
              <w:color w:val="000000" w:themeColor="text1"/>
              <w:sz w:val="22"/>
              <w:szCs w:val="24"/>
            </w:rPr>
            <w:t>(Verkade, 2013)</w:t>
          </w:r>
          <w:r w:rsidR="00397BB8" w:rsidRPr="000B71ED">
            <w:rPr>
              <w:rFonts w:asciiTheme="minorHAnsi" w:hAnsiTheme="minorHAnsi" w:cs="Times New Roman"/>
              <w:color w:val="000000" w:themeColor="text1"/>
              <w:sz w:val="22"/>
              <w:szCs w:val="24"/>
            </w:rPr>
            <w:fldChar w:fldCharType="end"/>
          </w:r>
        </w:sdtContent>
      </w:sdt>
      <w:r w:rsidR="00397BB8" w:rsidRPr="000B71ED">
        <w:rPr>
          <w:rFonts w:asciiTheme="minorHAnsi" w:hAnsiTheme="minorHAnsi" w:cs="Times New Roman"/>
          <w:color w:val="000000" w:themeColor="text1"/>
          <w:sz w:val="22"/>
          <w:szCs w:val="24"/>
        </w:rPr>
        <w:t xml:space="preserve">. </w:t>
      </w:r>
    </w:p>
    <w:p w14:paraId="7B513983" w14:textId="68DD3B59" w:rsidR="005C1E3A" w:rsidRPr="000B71ED" w:rsidRDefault="005C1E3A"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The Rabobank is a Dutch bank that knows a lot about the inland shipping industry. According to the banks’ vision for 2015, the structural overcapacity will not disappear until 2020 and the long-term perspective for the inland shipping industry is </w:t>
      </w:r>
      <w:r w:rsidR="00BA7D24">
        <w:rPr>
          <w:rFonts w:asciiTheme="minorHAnsi" w:hAnsiTheme="minorHAnsi" w:cs="Times New Roman"/>
          <w:color w:val="000000" w:themeColor="text1"/>
          <w:sz w:val="22"/>
          <w:szCs w:val="24"/>
        </w:rPr>
        <w:t>negative</w:t>
      </w:r>
      <w:r w:rsidRPr="000B71ED">
        <w:rPr>
          <w:rFonts w:asciiTheme="minorHAnsi" w:hAnsiTheme="minorHAnsi" w:cs="Times New Roman"/>
          <w:color w:val="000000" w:themeColor="text1"/>
          <w:sz w:val="22"/>
          <w:szCs w:val="24"/>
        </w:rPr>
        <w:t xml:space="preserve">. In addition, the bank signalizes that the inland shipping industry is falling behind in terms of innovation and sustainability. This is a problem because it leads to a competitive disadvantage compared to other modes of transport such as road transport </w:t>
      </w:r>
      <w:sdt>
        <w:sdtPr>
          <w:rPr>
            <w:rFonts w:asciiTheme="minorHAnsi" w:hAnsiTheme="minorHAnsi" w:cs="Times New Roman"/>
            <w:color w:val="000000" w:themeColor="text1"/>
            <w:sz w:val="22"/>
            <w:szCs w:val="24"/>
          </w:rPr>
          <w:id w:val="-1341850428"/>
          <w:citation/>
        </w:sdtPr>
        <w:sdtEndPr/>
        <w:sdtContent>
          <w:r w:rsidRPr="000B71ED">
            <w:rPr>
              <w:rFonts w:asciiTheme="minorHAnsi" w:hAnsiTheme="minorHAnsi" w:cs="Times New Roman"/>
              <w:color w:val="000000" w:themeColor="text1"/>
              <w:sz w:val="22"/>
              <w:szCs w:val="24"/>
            </w:rPr>
            <w:fldChar w:fldCharType="begin"/>
          </w:r>
          <w:r w:rsidRPr="000B71ED">
            <w:rPr>
              <w:rFonts w:asciiTheme="minorHAnsi" w:hAnsiTheme="minorHAnsi" w:cs="Times New Roman"/>
              <w:color w:val="000000" w:themeColor="text1"/>
              <w:sz w:val="22"/>
              <w:szCs w:val="24"/>
            </w:rPr>
            <w:instrText xml:space="preserve"> CITATION Rab15 \l 1043 </w:instrText>
          </w:r>
          <w:r w:rsidRPr="000B71ED">
            <w:rPr>
              <w:rFonts w:asciiTheme="minorHAnsi" w:hAnsiTheme="minorHAnsi" w:cs="Times New Roman"/>
              <w:color w:val="000000" w:themeColor="text1"/>
              <w:sz w:val="22"/>
              <w:szCs w:val="24"/>
            </w:rPr>
            <w:fldChar w:fldCharType="separate"/>
          </w:r>
          <w:r w:rsidRPr="000B71ED">
            <w:rPr>
              <w:rFonts w:asciiTheme="minorHAnsi" w:hAnsiTheme="minorHAnsi" w:cs="Times New Roman"/>
              <w:noProof/>
              <w:color w:val="000000" w:themeColor="text1"/>
              <w:sz w:val="22"/>
              <w:szCs w:val="24"/>
            </w:rPr>
            <w:t>(Rabobank, 2015)</w:t>
          </w:r>
          <w:r w:rsidRPr="000B71ED">
            <w:rPr>
              <w:rFonts w:asciiTheme="minorHAnsi" w:hAnsiTheme="minorHAnsi" w:cs="Times New Roman"/>
              <w:color w:val="000000" w:themeColor="text1"/>
              <w:sz w:val="22"/>
              <w:szCs w:val="24"/>
            </w:rPr>
            <w:fldChar w:fldCharType="end"/>
          </w:r>
        </w:sdtContent>
      </w:sdt>
      <w:r w:rsidRPr="000B71ED">
        <w:rPr>
          <w:rFonts w:asciiTheme="minorHAnsi" w:hAnsiTheme="minorHAnsi" w:cs="Times New Roman"/>
          <w:color w:val="000000" w:themeColor="text1"/>
          <w:sz w:val="22"/>
          <w:szCs w:val="24"/>
        </w:rPr>
        <w:t xml:space="preserve">. </w:t>
      </w:r>
    </w:p>
    <w:p w14:paraId="5613A448" w14:textId="79244EF6" w:rsidR="00B20D3C" w:rsidRPr="000B71ED" w:rsidRDefault="002F5827" w:rsidP="000B71ED">
      <w:pPr>
        <w:spacing w:line="360" w:lineRule="auto"/>
        <w:rPr>
          <w:rFonts w:asciiTheme="minorHAnsi" w:hAnsiTheme="minorHAnsi" w:cs="Times New Roman"/>
          <w:noProof/>
          <w:color w:val="000000" w:themeColor="text1"/>
          <w:sz w:val="22"/>
          <w:szCs w:val="24"/>
        </w:rPr>
      </w:pPr>
      <w:r w:rsidRPr="000B71ED">
        <w:rPr>
          <w:rFonts w:asciiTheme="minorHAnsi" w:hAnsiTheme="minorHAnsi" w:cs="Times New Roman"/>
          <w:color w:val="000000" w:themeColor="text1"/>
          <w:sz w:val="22"/>
          <w:szCs w:val="24"/>
        </w:rPr>
        <w:t>To a certain extent the banks have contributed to</w:t>
      </w:r>
      <w:r w:rsidR="00EC2973" w:rsidRPr="000B71ED">
        <w:rPr>
          <w:rFonts w:asciiTheme="minorHAnsi" w:hAnsiTheme="minorHAnsi" w:cs="Times New Roman"/>
          <w:color w:val="000000" w:themeColor="text1"/>
          <w:sz w:val="22"/>
          <w:szCs w:val="24"/>
        </w:rPr>
        <w:t xml:space="preserve"> the problem of overcapacity. According to th</w:t>
      </w:r>
      <w:r w:rsidRPr="000B71ED">
        <w:rPr>
          <w:rFonts w:asciiTheme="minorHAnsi" w:hAnsiTheme="minorHAnsi" w:cs="Times New Roman"/>
          <w:color w:val="000000" w:themeColor="text1"/>
          <w:sz w:val="22"/>
          <w:szCs w:val="24"/>
        </w:rPr>
        <w:t>e report of the Social Ec</w:t>
      </w:r>
      <w:r w:rsidR="00EC2973" w:rsidRPr="000B71ED">
        <w:rPr>
          <w:rFonts w:asciiTheme="minorHAnsi" w:hAnsiTheme="minorHAnsi" w:cs="Times New Roman"/>
          <w:color w:val="000000" w:themeColor="text1"/>
          <w:sz w:val="22"/>
          <w:szCs w:val="24"/>
        </w:rPr>
        <w:t xml:space="preserve">onomic Council of 1988, banks and other credit providers have encouraged the skippers </w:t>
      </w:r>
      <w:r w:rsidR="00EC2973" w:rsidRPr="000B71ED">
        <w:rPr>
          <w:rFonts w:asciiTheme="minorHAnsi" w:hAnsiTheme="minorHAnsi" w:cs="Times New Roman"/>
          <w:color w:val="000000" w:themeColor="text1"/>
          <w:sz w:val="22"/>
          <w:szCs w:val="24"/>
        </w:rPr>
        <w:lastRenderedPageBreak/>
        <w:t>to i</w:t>
      </w:r>
      <w:r w:rsidR="00AA7026" w:rsidRPr="000B71ED">
        <w:rPr>
          <w:rFonts w:asciiTheme="minorHAnsi" w:hAnsiTheme="minorHAnsi" w:cs="Times New Roman"/>
          <w:color w:val="000000" w:themeColor="text1"/>
          <w:sz w:val="22"/>
          <w:szCs w:val="24"/>
        </w:rPr>
        <w:t>nvest. The financial obligations of skippers, consequently, are very high while the social and fiscal circumstances are unfavorable. Skippers are not inclined to leave the market,</w:t>
      </w:r>
      <w:r w:rsidR="00B20D3C" w:rsidRPr="000B71ED">
        <w:rPr>
          <w:rFonts w:asciiTheme="minorHAnsi" w:hAnsiTheme="minorHAnsi" w:cs="Times New Roman"/>
          <w:color w:val="000000" w:themeColor="text1"/>
          <w:sz w:val="22"/>
          <w:szCs w:val="24"/>
        </w:rPr>
        <w:t xml:space="preserve"> and have a strong, individual mindset</w:t>
      </w:r>
      <w:r w:rsidR="00AA7026" w:rsidRPr="000B71ED">
        <w:rPr>
          <w:rFonts w:asciiTheme="minorHAnsi" w:hAnsiTheme="minorHAnsi" w:cs="Times New Roman"/>
          <w:color w:val="000000" w:themeColor="text1"/>
          <w:sz w:val="22"/>
          <w:szCs w:val="24"/>
        </w:rPr>
        <w:t xml:space="preserve"> which contributes to the stubborn nature of overcapacity</w:t>
      </w:r>
      <w:r w:rsidR="00B20D3C" w:rsidRPr="000B71ED">
        <w:rPr>
          <w:rFonts w:asciiTheme="minorHAnsi" w:hAnsiTheme="minorHAnsi" w:cs="Times New Roman"/>
          <w:color w:val="000000" w:themeColor="text1"/>
          <w:sz w:val="22"/>
          <w:szCs w:val="24"/>
        </w:rPr>
        <w:t xml:space="preserve"> </w:t>
      </w:r>
      <w:sdt>
        <w:sdtPr>
          <w:rPr>
            <w:rFonts w:asciiTheme="minorHAnsi" w:hAnsiTheme="minorHAnsi" w:cs="Times New Roman"/>
            <w:color w:val="000000" w:themeColor="text1"/>
            <w:sz w:val="22"/>
            <w:szCs w:val="24"/>
          </w:rPr>
          <w:id w:val="879135018"/>
          <w:citation/>
        </w:sdtPr>
        <w:sdtEndPr/>
        <w:sdtContent>
          <w:r w:rsidR="00B20D3C" w:rsidRPr="000B71ED">
            <w:rPr>
              <w:rFonts w:asciiTheme="minorHAnsi" w:hAnsiTheme="minorHAnsi" w:cs="Times New Roman"/>
              <w:color w:val="000000" w:themeColor="text1"/>
              <w:sz w:val="22"/>
              <w:szCs w:val="24"/>
            </w:rPr>
            <w:fldChar w:fldCharType="begin"/>
          </w:r>
          <w:r w:rsidR="00B20D3C" w:rsidRPr="000B71ED">
            <w:rPr>
              <w:rFonts w:asciiTheme="minorHAnsi" w:hAnsiTheme="minorHAnsi" w:cs="Times New Roman"/>
              <w:color w:val="000000" w:themeColor="text1"/>
              <w:sz w:val="22"/>
              <w:szCs w:val="24"/>
            </w:rPr>
            <w:instrText xml:space="preserve"> CITATION Soc88 \l 1043 </w:instrText>
          </w:r>
          <w:r w:rsidR="00B20D3C" w:rsidRPr="000B71ED">
            <w:rPr>
              <w:rFonts w:asciiTheme="minorHAnsi" w:hAnsiTheme="minorHAnsi" w:cs="Times New Roman"/>
              <w:color w:val="000000" w:themeColor="text1"/>
              <w:sz w:val="22"/>
              <w:szCs w:val="24"/>
            </w:rPr>
            <w:fldChar w:fldCharType="separate"/>
          </w:r>
          <w:r w:rsidR="00B20D3C" w:rsidRPr="000B71ED">
            <w:rPr>
              <w:rFonts w:asciiTheme="minorHAnsi" w:hAnsiTheme="minorHAnsi" w:cs="Times New Roman"/>
              <w:noProof/>
              <w:color w:val="000000" w:themeColor="text1"/>
              <w:sz w:val="22"/>
              <w:szCs w:val="24"/>
            </w:rPr>
            <w:t>(Raad, 1988)</w:t>
          </w:r>
          <w:r w:rsidR="00B20D3C" w:rsidRPr="000B71ED">
            <w:rPr>
              <w:rFonts w:asciiTheme="minorHAnsi" w:hAnsiTheme="minorHAnsi" w:cs="Times New Roman"/>
              <w:color w:val="000000" w:themeColor="text1"/>
              <w:sz w:val="22"/>
              <w:szCs w:val="24"/>
            </w:rPr>
            <w:fldChar w:fldCharType="end"/>
          </w:r>
        </w:sdtContent>
      </w:sdt>
      <w:r w:rsidR="00B20D3C" w:rsidRPr="000B71ED">
        <w:rPr>
          <w:rFonts w:asciiTheme="minorHAnsi" w:hAnsiTheme="minorHAnsi" w:cs="Times New Roman"/>
          <w:color w:val="000000" w:themeColor="text1"/>
          <w:sz w:val="22"/>
          <w:szCs w:val="24"/>
        </w:rPr>
        <w:t>.</w:t>
      </w:r>
    </w:p>
    <w:p w14:paraId="2500BB3F" w14:textId="77777777" w:rsidR="000B7E71" w:rsidRDefault="00B26E19"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The role of the banks is further explained in an article </w:t>
      </w:r>
      <w:r w:rsidR="00BE45DF" w:rsidRPr="000B71ED">
        <w:rPr>
          <w:rFonts w:asciiTheme="minorHAnsi" w:hAnsiTheme="minorHAnsi" w:cs="Times New Roman"/>
          <w:color w:val="000000" w:themeColor="text1"/>
          <w:sz w:val="22"/>
          <w:szCs w:val="24"/>
        </w:rPr>
        <w:t xml:space="preserve">written by Sander </w:t>
      </w:r>
      <w:proofErr w:type="spellStart"/>
      <w:r w:rsidR="00BE45DF" w:rsidRPr="000B71ED">
        <w:rPr>
          <w:rFonts w:asciiTheme="minorHAnsi" w:hAnsiTheme="minorHAnsi" w:cs="Times New Roman"/>
          <w:color w:val="000000" w:themeColor="text1"/>
          <w:sz w:val="22"/>
          <w:szCs w:val="24"/>
        </w:rPr>
        <w:t>Heijne</w:t>
      </w:r>
      <w:proofErr w:type="spellEnd"/>
      <w:r w:rsidR="00BE45DF" w:rsidRPr="000B71ED">
        <w:rPr>
          <w:rFonts w:asciiTheme="minorHAnsi" w:hAnsiTheme="minorHAnsi" w:cs="Times New Roman"/>
          <w:color w:val="000000" w:themeColor="text1"/>
          <w:sz w:val="22"/>
          <w:szCs w:val="24"/>
        </w:rPr>
        <w:t xml:space="preserve"> for the Dutch newspaper </w:t>
      </w:r>
      <w:proofErr w:type="spellStart"/>
      <w:r w:rsidR="00BE45DF" w:rsidRPr="000B71ED">
        <w:rPr>
          <w:rFonts w:asciiTheme="minorHAnsi" w:hAnsiTheme="minorHAnsi" w:cs="Times New Roman"/>
          <w:i/>
          <w:color w:val="000000" w:themeColor="text1"/>
          <w:sz w:val="22"/>
          <w:szCs w:val="24"/>
        </w:rPr>
        <w:t>Volkskrant</w:t>
      </w:r>
      <w:proofErr w:type="spellEnd"/>
      <w:r w:rsidR="00BE45DF" w:rsidRPr="000B71ED">
        <w:rPr>
          <w:rFonts w:asciiTheme="minorHAnsi" w:hAnsiTheme="minorHAnsi" w:cs="Times New Roman"/>
          <w:color w:val="000000" w:themeColor="text1"/>
          <w:sz w:val="22"/>
          <w:szCs w:val="24"/>
        </w:rPr>
        <w:t xml:space="preserve"> which explains the development of the inland shipping industry and the role of the banks. According to </w:t>
      </w:r>
      <w:proofErr w:type="spellStart"/>
      <w:r w:rsidR="00BE45DF" w:rsidRPr="000B71ED">
        <w:rPr>
          <w:rFonts w:asciiTheme="minorHAnsi" w:hAnsiTheme="minorHAnsi" w:cs="Times New Roman"/>
          <w:color w:val="000000" w:themeColor="text1"/>
          <w:sz w:val="22"/>
          <w:szCs w:val="24"/>
        </w:rPr>
        <w:t>Heijne</w:t>
      </w:r>
      <w:proofErr w:type="spellEnd"/>
      <w:r w:rsidR="00BE45DF" w:rsidRPr="000B71ED">
        <w:rPr>
          <w:rFonts w:asciiTheme="minorHAnsi" w:hAnsiTheme="minorHAnsi" w:cs="Times New Roman"/>
          <w:color w:val="000000" w:themeColor="text1"/>
          <w:sz w:val="22"/>
          <w:szCs w:val="24"/>
        </w:rPr>
        <w:t>, the banks have been laid-back in their vision for the inland shipping industry. The banks did not foresee the overcapacity even though they basi</w:t>
      </w:r>
      <w:r w:rsidR="00BA7D24">
        <w:rPr>
          <w:rFonts w:asciiTheme="minorHAnsi" w:hAnsiTheme="minorHAnsi" w:cs="Times New Roman"/>
          <w:color w:val="000000" w:themeColor="text1"/>
          <w:sz w:val="22"/>
          <w:szCs w:val="24"/>
        </w:rPr>
        <w:t>cally created it</w:t>
      </w:r>
      <w:r w:rsidR="00BE45DF" w:rsidRPr="000B71ED">
        <w:rPr>
          <w:rFonts w:asciiTheme="minorHAnsi" w:hAnsiTheme="minorHAnsi" w:cs="Times New Roman"/>
          <w:color w:val="000000" w:themeColor="text1"/>
          <w:sz w:val="22"/>
          <w:szCs w:val="24"/>
        </w:rPr>
        <w:t xml:space="preserve">. It was easy for skippers to receive finance for new ships because </w:t>
      </w:r>
      <w:r w:rsidR="00BA7D24">
        <w:rPr>
          <w:rFonts w:asciiTheme="minorHAnsi" w:hAnsiTheme="minorHAnsi" w:cs="Times New Roman"/>
          <w:color w:val="000000" w:themeColor="text1"/>
          <w:sz w:val="22"/>
          <w:szCs w:val="24"/>
        </w:rPr>
        <w:t xml:space="preserve">the market conditions were favorable </w:t>
      </w:r>
      <w:r w:rsidR="00BE45DF" w:rsidRPr="000B71ED">
        <w:rPr>
          <w:rFonts w:asciiTheme="minorHAnsi" w:hAnsiTheme="minorHAnsi" w:cs="Times New Roman"/>
          <w:color w:val="000000" w:themeColor="text1"/>
          <w:sz w:val="22"/>
          <w:szCs w:val="24"/>
        </w:rPr>
        <w:t xml:space="preserve">and it would be easy for skippers to pay the </w:t>
      </w:r>
      <w:r w:rsidR="00BA7D24">
        <w:rPr>
          <w:rFonts w:asciiTheme="minorHAnsi" w:hAnsiTheme="minorHAnsi" w:cs="Times New Roman"/>
          <w:color w:val="000000" w:themeColor="text1"/>
          <w:sz w:val="22"/>
          <w:szCs w:val="24"/>
        </w:rPr>
        <w:t xml:space="preserve">borrowed </w:t>
      </w:r>
      <w:r w:rsidR="00BE45DF" w:rsidRPr="000B71ED">
        <w:rPr>
          <w:rFonts w:asciiTheme="minorHAnsi" w:hAnsiTheme="minorHAnsi" w:cs="Times New Roman"/>
          <w:color w:val="000000" w:themeColor="text1"/>
          <w:sz w:val="22"/>
          <w:szCs w:val="24"/>
        </w:rPr>
        <w:t xml:space="preserve">money </w:t>
      </w:r>
      <w:r w:rsidR="00BA7D24">
        <w:rPr>
          <w:rFonts w:asciiTheme="minorHAnsi" w:hAnsiTheme="minorHAnsi" w:cs="Times New Roman"/>
          <w:color w:val="000000" w:themeColor="text1"/>
          <w:sz w:val="22"/>
          <w:szCs w:val="24"/>
        </w:rPr>
        <w:t xml:space="preserve">+ interest </w:t>
      </w:r>
      <w:r w:rsidR="00BE45DF" w:rsidRPr="000B71ED">
        <w:rPr>
          <w:rFonts w:asciiTheme="minorHAnsi" w:hAnsiTheme="minorHAnsi" w:cs="Times New Roman"/>
          <w:color w:val="000000" w:themeColor="text1"/>
          <w:sz w:val="22"/>
          <w:szCs w:val="24"/>
        </w:rPr>
        <w:t xml:space="preserve">back. However, when the market collapsed in 2008, banks became restless and they advised skippers to change their variable interest rate to a fixed interest rate. Many skippers followed this advice and now paid a fixed interest rate, while the </w:t>
      </w:r>
      <w:proofErr w:type="spellStart"/>
      <w:r w:rsidR="00BE45DF" w:rsidRPr="000B71ED">
        <w:rPr>
          <w:rFonts w:asciiTheme="minorHAnsi" w:hAnsiTheme="minorHAnsi" w:cs="Times New Roman"/>
          <w:color w:val="000000" w:themeColor="text1"/>
          <w:sz w:val="22"/>
          <w:szCs w:val="24"/>
        </w:rPr>
        <w:t>Euribor</w:t>
      </w:r>
      <w:proofErr w:type="spellEnd"/>
      <w:r w:rsidR="00BE45DF" w:rsidRPr="000B71ED">
        <w:rPr>
          <w:rFonts w:asciiTheme="minorHAnsi" w:hAnsiTheme="minorHAnsi" w:cs="Times New Roman"/>
          <w:color w:val="000000" w:themeColor="text1"/>
          <w:sz w:val="22"/>
          <w:szCs w:val="24"/>
        </w:rPr>
        <w:t xml:space="preserve"> (Euro Interbank Offered Rate) collapsed and interest rates fell far below the </w:t>
      </w:r>
      <w:r w:rsidR="00BA7D24">
        <w:rPr>
          <w:rFonts w:asciiTheme="minorHAnsi" w:hAnsiTheme="minorHAnsi" w:cs="Times New Roman"/>
          <w:color w:val="000000" w:themeColor="text1"/>
          <w:sz w:val="22"/>
          <w:szCs w:val="24"/>
        </w:rPr>
        <w:t xml:space="preserve">fixed </w:t>
      </w:r>
      <w:r w:rsidR="00BE45DF" w:rsidRPr="000B71ED">
        <w:rPr>
          <w:rFonts w:asciiTheme="minorHAnsi" w:hAnsiTheme="minorHAnsi" w:cs="Times New Roman"/>
          <w:color w:val="000000" w:themeColor="text1"/>
          <w:sz w:val="22"/>
          <w:szCs w:val="24"/>
        </w:rPr>
        <w:t xml:space="preserve">interest rate of the skippers. The result of this was </w:t>
      </w:r>
      <w:r w:rsidR="00BF0EFA" w:rsidRPr="000B71ED">
        <w:rPr>
          <w:rFonts w:asciiTheme="minorHAnsi" w:hAnsiTheme="minorHAnsi" w:cs="Times New Roman"/>
          <w:color w:val="000000" w:themeColor="text1"/>
          <w:sz w:val="22"/>
          <w:szCs w:val="24"/>
        </w:rPr>
        <w:t xml:space="preserve">that skippers could no longer pay their interest and filed for suspension of payments. It seems impossible for these skippers to ever </w:t>
      </w:r>
      <w:r w:rsidR="00E540D8" w:rsidRPr="000B71ED">
        <w:rPr>
          <w:rFonts w:asciiTheme="minorHAnsi" w:hAnsiTheme="minorHAnsi" w:cs="Times New Roman"/>
          <w:color w:val="000000" w:themeColor="text1"/>
          <w:sz w:val="22"/>
          <w:szCs w:val="24"/>
        </w:rPr>
        <w:t>pay o</w:t>
      </w:r>
      <w:r w:rsidR="00F954D9">
        <w:rPr>
          <w:rFonts w:asciiTheme="minorHAnsi" w:hAnsiTheme="minorHAnsi" w:cs="Times New Roman"/>
          <w:color w:val="000000" w:themeColor="text1"/>
          <w:sz w:val="22"/>
          <w:szCs w:val="24"/>
        </w:rPr>
        <w:t>f</w:t>
      </w:r>
      <w:r w:rsidR="00BF0EFA" w:rsidRPr="000B71ED">
        <w:rPr>
          <w:rFonts w:asciiTheme="minorHAnsi" w:hAnsiTheme="minorHAnsi" w:cs="Times New Roman"/>
          <w:color w:val="000000" w:themeColor="text1"/>
          <w:sz w:val="22"/>
          <w:szCs w:val="24"/>
        </w:rPr>
        <w:t xml:space="preserve">f their loans. Only a significant reduction of the amount of vessels in the market could restore the market price but this is only possible if banks </w:t>
      </w:r>
      <w:r w:rsidR="00BA7D24">
        <w:rPr>
          <w:rFonts w:asciiTheme="minorHAnsi" w:hAnsiTheme="minorHAnsi" w:cs="Times New Roman"/>
          <w:color w:val="000000" w:themeColor="text1"/>
          <w:sz w:val="22"/>
          <w:szCs w:val="24"/>
        </w:rPr>
        <w:t>declare the skippers bankrupt</w:t>
      </w:r>
      <w:r w:rsidR="00BF0EFA" w:rsidRPr="000B71ED">
        <w:rPr>
          <w:rFonts w:asciiTheme="minorHAnsi" w:hAnsiTheme="minorHAnsi" w:cs="Times New Roman"/>
          <w:color w:val="000000" w:themeColor="text1"/>
          <w:sz w:val="22"/>
          <w:szCs w:val="24"/>
        </w:rPr>
        <w:t xml:space="preserve"> and demolish their ships. However, this kind of mass-bankruptcy </w:t>
      </w:r>
      <w:r w:rsidR="00BA7D24">
        <w:rPr>
          <w:rFonts w:asciiTheme="minorHAnsi" w:hAnsiTheme="minorHAnsi" w:cs="Times New Roman"/>
          <w:color w:val="000000" w:themeColor="text1"/>
          <w:sz w:val="22"/>
          <w:szCs w:val="24"/>
        </w:rPr>
        <w:t xml:space="preserve">would  force the banks to write off hundreds of millions on their internal shipping portfolios </w:t>
      </w:r>
      <w:sdt>
        <w:sdtPr>
          <w:rPr>
            <w:rFonts w:asciiTheme="minorHAnsi" w:hAnsiTheme="minorHAnsi" w:cs="Times New Roman"/>
            <w:color w:val="000000" w:themeColor="text1"/>
            <w:sz w:val="22"/>
            <w:szCs w:val="24"/>
          </w:rPr>
          <w:id w:val="-1673633196"/>
          <w:citation/>
        </w:sdtPr>
        <w:sdtEndPr/>
        <w:sdtContent>
          <w:r w:rsidR="00E540D8" w:rsidRPr="000B71ED">
            <w:rPr>
              <w:rFonts w:asciiTheme="minorHAnsi" w:hAnsiTheme="minorHAnsi" w:cs="Times New Roman"/>
              <w:color w:val="000000" w:themeColor="text1"/>
              <w:sz w:val="22"/>
              <w:szCs w:val="24"/>
            </w:rPr>
            <w:fldChar w:fldCharType="begin"/>
          </w:r>
          <w:r w:rsidR="00E540D8" w:rsidRPr="000B71ED">
            <w:rPr>
              <w:rFonts w:asciiTheme="minorHAnsi" w:hAnsiTheme="minorHAnsi" w:cs="Times New Roman"/>
              <w:color w:val="000000" w:themeColor="text1"/>
              <w:sz w:val="22"/>
              <w:szCs w:val="24"/>
            </w:rPr>
            <w:instrText xml:space="preserve"> CITATION Hei13 \l 1043 </w:instrText>
          </w:r>
          <w:r w:rsidR="00E540D8" w:rsidRPr="000B71ED">
            <w:rPr>
              <w:rFonts w:asciiTheme="minorHAnsi" w:hAnsiTheme="minorHAnsi" w:cs="Times New Roman"/>
              <w:color w:val="000000" w:themeColor="text1"/>
              <w:sz w:val="22"/>
              <w:szCs w:val="24"/>
            </w:rPr>
            <w:fldChar w:fldCharType="separate"/>
          </w:r>
          <w:r w:rsidR="00E540D8" w:rsidRPr="000B71ED">
            <w:rPr>
              <w:rFonts w:asciiTheme="minorHAnsi" w:hAnsiTheme="minorHAnsi" w:cs="Times New Roman"/>
              <w:noProof/>
              <w:color w:val="000000" w:themeColor="text1"/>
              <w:sz w:val="22"/>
              <w:szCs w:val="24"/>
            </w:rPr>
            <w:t>(Heijne, 2013)</w:t>
          </w:r>
          <w:r w:rsidR="00E540D8" w:rsidRPr="000B71ED">
            <w:rPr>
              <w:rFonts w:asciiTheme="minorHAnsi" w:hAnsiTheme="minorHAnsi" w:cs="Times New Roman"/>
              <w:color w:val="000000" w:themeColor="text1"/>
              <w:sz w:val="22"/>
              <w:szCs w:val="24"/>
            </w:rPr>
            <w:fldChar w:fldCharType="end"/>
          </w:r>
        </w:sdtContent>
      </w:sdt>
      <w:r w:rsidR="00E540D8" w:rsidRPr="000B71ED">
        <w:rPr>
          <w:rFonts w:asciiTheme="minorHAnsi" w:hAnsiTheme="minorHAnsi" w:cs="Times New Roman"/>
          <w:color w:val="000000" w:themeColor="text1"/>
          <w:sz w:val="22"/>
          <w:szCs w:val="24"/>
        </w:rPr>
        <w:t>.</w:t>
      </w:r>
      <w:r w:rsidR="00F44DF6" w:rsidRPr="000B71ED">
        <w:rPr>
          <w:rFonts w:asciiTheme="minorHAnsi" w:hAnsiTheme="minorHAnsi" w:cs="Times New Roman"/>
          <w:color w:val="000000" w:themeColor="text1"/>
          <w:sz w:val="22"/>
          <w:szCs w:val="24"/>
        </w:rPr>
        <w:t xml:space="preserve"> This is supported by an article in the Dutch newspaper </w:t>
      </w:r>
      <w:r w:rsidR="00F44DF6" w:rsidRPr="000B71ED">
        <w:rPr>
          <w:rFonts w:asciiTheme="minorHAnsi" w:hAnsiTheme="minorHAnsi" w:cs="Times New Roman"/>
          <w:i/>
          <w:color w:val="000000" w:themeColor="text1"/>
          <w:sz w:val="22"/>
          <w:szCs w:val="24"/>
        </w:rPr>
        <w:t>NRC</w:t>
      </w:r>
      <w:r w:rsidR="0009521E" w:rsidRPr="000B71ED">
        <w:rPr>
          <w:rFonts w:asciiTheme="minorHAnsi" w:hAnsiTheme="minorHAnsi" w:cs="Times New Roman"/>
          <w:i/>
          <w:color w:val="000000" w:themeColor="text1"/>
          <w:sz w:val="22"/>
          <w:szCs w:val="24"/>
        </w:rPr>
        <w:t>-</w:t>
      </w:r>
      <w:proofErr w:type="spellStart"/>
      <w:r w:rsidR="0009521E" w:rsidRPr="000B71ED">
        <w:rPr>
          <w:rFonts w:asciiTheme="minorHAnsi" w:hAnsiTheme="minorHAnsi" w:cs="Times New Roman"/>
          <w:i/>
          <w:color w:val="000000" w:themeColor="text1"/>
          <w:sz w:val="22"/>
          <w:szCs w:val="24"/>
        </w:rPr>
        <w:t>Handelsblad</w:t>
      </w:r>
      <w:proofErr w:type="spellEnd"/>
      <w:r w:rsidR="00F44DF6" w:rsidRPr="000B71ED">
        <w:rPr>
          <w:rFonts w:asciiTheme="minorHAnsi" w:hAnsiTheme="minorHAnsi" w:cs="Times New Roman"/>
          <w:color w:val="000000" w:themeColor="text1"/>
          <w:sz w:val="22"/>
          <w:szCs w:val="24"/>
        </w:rPr>
        <w:t xml:space="preserve">. According to </w:t>
      </w:r>
      <w:r w:rsidR="00F954D9">
        <w:rPr>
          <w:rFonts w:asciiTheme="minorHAnsi" w:hAnsiTheme="minorHAnsi" w:cs="Times New Roman"/>
          <w:color w:val="000000" w:themeColor="text1"/>
          <w:sz w:val="22"/>
          <w:szCs w:val="24"/>
        </w:rPr>
        <w:t>Groot, the Rabobank</w:t>
      </w:r>
      <w:r w:rsidR="0009521E" w:rsidRPr="000B71ED">
        <w:rPr>
          <w:rFonts w:asciiTheme="minorHAnsi" w:hAnsiTheme="minorHAnsi" w:cs="Times New Roman"/>
          <w:color w:val="000000" w:themeColor="text1"/>
          <w:sz w:val="22"/>
          <w:szCs w:val="24"/>
        </w:rPr>
        <w:t xml:space="preserve"> is granting some inland vessels (partial) suspension of repayment</w:t>
      </w:r>
      <w:r w:rsidR="006C6016" w:rsidRPr="000B71ED">
        <w:rPr>
          <w:rFonts w:asciiTheme="minorHAnsi" w:hAnsiTheme="minorHAnsi" w:cs="Times New Roman"/>
          <w:color w:val="000000" w:themeColor="text1"/>
          <w:sz w:val="22"/>
          <w:szCs w:val="24"/>
        </w:rPr>
        <w:t xml:space="preserve"> </w:t>
      </w:r>
      <w:sdt>
        <w:sdtPr>
          <w:rPr>
            <w:rFonts w:asciiTheme="minorHAnsi" w:hAnsiTheme="minorHAnsi" w:cs="Times New Roman"/>
            <w:color w:val="000000" w:themeColor="text1"/>
            <w:sz w:val="22"/>
            <w:szCs w:val="24"/>
          </w:rPr>
          <w:id w:val="851850927"/>
          <w:citation/>
        </w:sdtPr>
        <w:sdtEndPr/>
        <w:sdtContent>
          <w:r w:rsidR="006C6016" w:rsidRPr="000B71ED">
            <w:rPr>
              <w:rFonts w:asciiTheme="minorHAnsi" w:hAnsiTheme="minorHAnsi" w:cs="Times New Roman"/>
              <w:color w:val="000000" w:themeColor="text1"/>
              <w:sz w:val="22"/>
              <w:szCs w:val="24"/>
            </w:rPr>
            <w:fldChar w:fldCharType="begin"/>
          </w:r>
          <w:r w:rsidR="006C6016" w:rsidRPr="000B71ED">
            <w:rPr>
              <w:rFonts w:asciiTheme="minorHAnsi" w:hAnsiTheme="minorHAnsi" w:cs="Times New Roman"/>
              <w:color w:val="000000" w:themeColor="text1"/>
              <w:sz w:val="22"/>
              <w:szCs w:val="24"/>
            </w:rPr>
            <w:instrText xml:space="preserve"> CITATION Dan13 \l 1043 </w:instrText>
          </w:r>
          <w:r w:rsidR="006C6016" w:rsidRPr="000B71ED">
            <w:rPr>
              <w:rFonts w:asciiTheme="minorHAnsi" w:hAnsiTheme="minorHAnsi" w:cs="Times New Roman"/>
              <w:color w:val="000000" w:themeColor="text1"/>
              <w:sz w:val="22"/>
              <w:szCs w:val="24"/>
            </w:rPr>
            <w:fldChar w:fldCharType="separate"/>
          </w:r>
          <w:r w:rsidR="006C6016" w:rsidRPr="000B71ED">
            <w:rPr>
              <w:rFonts w:asciiTheme="minorHAnsi" w:hAnsiTheme="minorHAnsi" w:cs="Times New Roman"/>
              <w:noProof/>
              <w:color w:val="000000" w:themeColor="text1"/>
              <w:sz w:val="22"/>
              <w:szCs w:val="24"/>
            </w:rPr>
            <w:t>(Groot, 2013)</w:t>
          </w:r>
          <w:r w:rsidR="006C6016" w:rsidRPr="000B71ED">
            <w:rPr>
              <w:rFonts w:asciiTheme="minorHAnsi" w:hAnsiTheme="minorHAnsi" w:cs="Times New Roman"/>
              <w:color w:val="000000" w:themeColor="text1"/>
              <w:sz w:val="22"/>
              <w:szCs w:val="24"/>
            </w:rPr>
            <w:fldChar w:fldCharType="end"/>
          </w:r>
        </w:sdtContent>
      </w:sdt>
      <w:r w:rsidR="0009521E" w:rsidRPr="000B71ED">
        <w:rPr>
          <w:rFonts w:asciiTheme="minorHAnsi" w:hAnsiTheme="minorHAnsi" w:cs="Times New Roman"/>
          <w:color w:val="000000" w:themeColor="text1"/>
          <w:sz w:val="22"/>
          <w:szCs w:val="24"/>
        </w:rPr>
        <w:t>.</w:t>
      </w:r>
      <w:r w:rsidR="00676832" w:rsidRPr="000B71ED">
        <w:rPr>
          <w:rFonts w:asciiTheme="minorHAnsi" w:hAnsiTheme="minorHAnsi" w:cs="Times New Roman"/>
          <w:color w:val="000000" w:themeColor="text1"/>
          <w:sz w:val="22"/>
          <w:szCs w:val="24"/>
        </w:rPr>
        <w:t xml:space="preserve"> This, however, cannot go on infinitely, at a certain point</w:t>
      </w:r>
      <w:r w:rsidR="00F44DF6" w:rsidRPr="000B71ED">
        <w:rPr>
          <w:rFonts w:asciiTheme="minorHAnsi" w:hAnsiTheme="minorHAnsi" w:cs="Times New Roman"/>
          <w:color w:val="000000" w:themeColor="text1"/>
          <w:sz w:val="22"/>
          <w:szCs w:val="24"/>
        </w:rPr>
        <w:t xml:space="preserve"> a </w:t>
      </w:r>
      <w:r w:rsidR="0009521E" w:rsidRPr="000B71ED">
        <w:rPr>
          <w:rFonts w:asciiTheme="minorHAnsi" w:hAnsiTheme="minorHAnsi" w:cs="Times New Roman"/>
          <w:color w:val="000000" w:themeColor="text1"/>
          <w:sz w:val="22"/>
          <w:szCs w:val="24"/>
        </w:rPr>
        <w:t>skipper</w:t>
      </w:r>
      <w:r w:rsidR="00676832" w:rsidRPr="000B71ED">
        <w:rPr>
          <w:rFonts w:asciiTheme="minorHAnsi" w:hAnsiTheme="minorHAnsi" w:cs="Times New Roman"/>
          <w:color w:val="000000" w:themeColor="text1"/>
          <w:sz w:val="22"/>
          <w:szCs w:val="24"/>
        </w:rPr>
        <w:t xml:space="preserve"> has to be declared bankrupt. </w:t>
      </w:r>
    </w:p>
    <w:p w14:paraId="7313CF50" w14:textId="09159FA5" w:rsidR="00B26E19" w:rsidRPr="000B71ED" w:rsidRDefault="000B7E71" w:rsidP="000B71ED">
      <w:pPr>
        <w:spacing w:line="360" w:lineRule="auto"/>
        <w:rPr>
          <w:rFonts w:asciiTheme="minorHAnsi" w:hAnsiTheme="minorHAnsi" w:cs="Times New Roman"/>
          <w:color w:val="000000" w:themeColor="text1"/>
          <w:sz w:val="22"/>
          <w:szCs w:val="24"/>
        </w:rPr>
      </w:pPr>
      <w:r>
        <w:rPr>
          <w:rFonts w:asciiTheme="minorHAnsi" w:hAnsiTheme="minorHAnsi" w:cs="Times New Roman"/>
          <w:color w:val="000000" w:themeColor="text1"/>
          <w:sz w:val="22"/>
          <w:szCs w:val="24"/>
        </w:rPr>
        <w:t xml:space="preserve">Hein </w:t>
      </w:r>
      <w:proofErr w:type="spellStart"/>
      <w:r>
        <w:rPr>
          <w:rFonts w:asciiTheme="minorHAnsi" w:hAnsiTheme="minorHAnsi" w:cs="Times New Roman"/>
          <w:color w:val="000000" w:themeColor="text1"/>
          <w:sz w:val="22"/>
          <w:szCs w:val="24"/>
        </w:rPr>
        <w:t>Danser</w:t>
      </w:r>
      <w:proofErr w:type="spellEnd"/>
      <w:r>
        <w:rPr>
          <w:rFonts w:asciiTheme="minorHAnsi" w:hAnsiTheme="minorHAnsi" w:cs="Times New Roman"/>
          <w:color w:val="000000" w:themeColor="text1"/>
          <w:sz w:val="22"/>
          <w:szCs w:val="24"/>
        </w:rPr>
        <w:t xml:space="preserve"> </w:t>
      </w:r>
      <w:r w:rsidRPr="000B71ED">
        <w:rPr>
          <w:rFonts w:asciiTheme="minorHAnsi" w:hAnsiTheme="minorHAnsi" w:cs="Times New Roman"/>
          <w:noProof/>
          <w:color w:val="000000" w:themeColor="text1"/>
          <w:sz w:val="22"/>
        </w:rPr>
        <w:t xml:space="preserve">has done a lot of work for the European Barge Organization and is currently a member of the BLN-member group &lt; 86 meters. </w:t>
      </w:r>
      <w:r w:rsidR="006C6016" w:rsidRPr="000B71ED">
        <w:rPr>
          <w:rFonts w:asciiTheme="minorHAnsi" w:hAnsiTheme="minorHAnsi" w:cs="Times New Roman"/>
          <w:color w:val="000000" w:themeColor="text1"/>
          <w:sz w:val="22"/>
          <w:szCs w:val="24"/>
        </w:rPr>
        <w:t xml:space="preserve">According to </w:t>
      </w:r>
      <w:proofErr w:type="spellStart"/>
      <w:r w:rsidR="006C6016" w:rsidRPr="000B71ED">
        <w:rPr>
          <w:rFonts w:asciiTheme="minorHAnsi" w:hAnsiTheme="minorHAnsi" w:cs="Times New Roman"/>
          <w:color w:val="000000" w:themeColor="text1"/>
          <w:sz w:val="22"/>
          <w:szCs w:val="24"/>
        </w:rPr>
        <w:t>Danser</w:t>
      </w:r>
      <w:proofErr w:type="spellEnd"/>
      <w:r w:rsidR="006C6016" w:rsidRPr="000B71ED">
        <w:rPr>
          <w:rFonts w:asciiTheme="minorHAnsi" w:hAnsiTheme="minorHAnsi" w:cs="Times New Roman"/>
          <w:color w:val="000000" w:themeColor="text1"/>
          <w:sz w:val="22"/>
          <w:szCs w:val="24"/>
        </w:rPr>
        <w:t xml:space="preserve">, </w:t>
      </w:r>
      <w:r w:rsidR="00F954D9">
        <w:rPr>
          <w:rFonts w:asciiTheme="minorHAnsi" w:hAnsiTheme="minorHAnsi" w:cs="Times New Roman"/>
          <w:color w:val="000000" w:themeColor="text1"/>
          <w:sz w:val="22"/>
          <w:szCs w:val="24"/>
        </w:rPr>
        <w:t xml:space="preserve">if </w:t>
      </w:r>
      <w:r>
        <w:rPr>
          <w:rFonts w:asciiTheme="minorHAnsi" w:hAnsiTheme="minorHAnsi" w:cs="Times New Roman"/>
          <w:color w:val="000000" w:themeColor="text1"/>
          <w:sz w:val="22"/>
          <w:szCs w:val="24"/>
        </w:rPr>
        <w:t>a skippers is declared bankrupt</w:t>
      </w:r>
      <w:r w:rsidR="00F954D9">
        <w:rPr>
          <w:rFonts w:asciiTheme="minorHAnsi" w:hAnsiTheme="minorHAnsi" w:cs="Times New Roman"/>
          <w:color w:val="000000" w:themeColor="text1"/>
          <w:sz w:val="22"/>
          <w:szCs w:val="24"/>
        </w:rPr>
        <w:t xml:space="preserve">, </w:t>
      </w:r>
      <w:r w:rsidR="006C6016" w:rsidRPr="000B71ED">
        <w:rPr>
          <w:rFonts w:asciiTheme="minorHAnsi" w:hAnsiTheme="minorHAnsi" w:cs="Times New Roman"/>
          <w:color w:val="000000" w:themeColor="text1"/>
          <w:sz w:val="22"/>
          <w:szCs w:val="24"/>
        </w:rPr>
        <w:t>t</w:t>
      </w:r>
      <w:r w:rsidR="00676832" w:rsidRPr="000B71ED">
        <w:rPr>
          <w:rFonts w:asciiTheme="minorHAnsi" w:hAnsiTheme="minorHAnsi" w:cs="Times New Roman"/>
          <w:color w:val="000000" w:themeColor="text1"/>
          <w:sz w:val="22"/>
          <w:szCs w:val="24"/>
        </w:rPr>
        <w:t>he bank</w:t>
      </w:r>
      <w:r w:rsidR="006C6016" w:rsidRPr="000B71ED">
        <w:rPr>
          <w:rFonts w:asciiTheme="minorHAnsi" w:hAnsiTheme="minorHAnsi" w:cs="Times New Roman"/>
          <w:color w:val="000000" w:themeColor="text1"/>
          <w:sz w:val="22"/>
          <w:szCs w:val="24"/>
        </w:rPr>
        <w:t xml:space="preserve"> will become the owner of the ship, and will</w:t>
      </w:r>
      <w:r w:rsidR="00676832" w:rsidRPr="000B71ED">
        <w:rPr>
          <w:rFonts w:asciiTheme="minorHAnsi" w:hAnsiTheme="minorHAnsi" w:cs="Times New Roman"/>
          <w:color w:val="000000" w:themeColor="text1"/>
          <w:sz w:val="22"/>
          <w:szCs w:val="24"/>
        </w:rPr>
        <w:t xml:space="preserve"> bring the vessel to an auction </w:t>
      </w:r>
      <w:r w:rsidR="006C6016" w:rsidRPr="000B71ED">
        <w:rPr>
          <w:rFonts w:asciiTheme="minorHAnsi" w:hAnsiTheme="minorHAnsi" w:cs="Times New Roman"/>
          <w:color w:val="000000" w:themeColor="text1"/>
          <w:sz w:val="22"/>
          <w:szCs w:val="24"/>
        </w:rPr>
        <w:t>where</w:t>
      </w:r>
      <w:r w:rsidR="00F44DF6" w:rsidRPr="000B71ED">
        <w:rPr>
          <w:rFonts w:asciiTheme="minorHAnsi" w:hAnsiTheme="minorHAnsi" w:cs="Times New Roman"/>
          <w:color w:val="000000" w:themeColor="text1"/>
          <w:sz w:val="22"/>
          <w:szCs w:val="24"/>
        </w:rPr>
        <w:t xml:space="preserve"> </w:t>
      </w:r>
      <w:r w:rsidR="0009521E" w:rsidRPr="000B71ED">
        <w:rPr>
          <w:rFonts w:asciiTheme="minorHAnsi" w:hAnsiTheme="minorHAnsi" w:cs="Times New Roman"/>
          <w:color w:val="000000" w:themeColor="text1"/>
          <w:sz w:val="22"/>
          <w:szCs w:val="24"/>
        </w:rPr>
        <w:t xml:space="preserve">the ship </w:t>
      </w:r>
      <w:r w:rsidR="00F44DF6" w:rsidRPr="000B71ED">
        <w:rPr>
          <w:rFonts w:asciiTheme="minorHAnsi" w:hAnsiTheme="minorHAnsi" w:cs="Times New Roman"/>
          <w:color w:val="000000" w:themeColor="text1"/>
          <w:sz w:val="22"/>
          <w:szCs w:val="24"/>
        </w:rPr>
        <w:t xml:space="preserve">is </w:t>
      </w:r>
      <w:r w:rsidR="00676832" w:rsidRPr="000B71ED">
        <w:rPr>
          <w:rFonts w:asciiTheme="minorHAnsi" w:hAnsiTheme="minorHAnsi" w:cs="Times New Roman"/>
          <w:color w:val="000000" w:themeColor="text1"/>
          <w:sz w:val="22"/>
          <w:szCs w:val="24"/>
        </w:rPr>
        <w:t xml:space="preserve">(usually) </w:t>
      </w:r>
      <w:r w:rsidR="00F44DF6" w:rsidRPr="000B71ED">
        <w:rPr>
          <w:rFonts w:asciiTheme="minorHAnsi" w:hAnsiTheme="minorHAnsi" w:cs="Times New Roman"/>
          <w:color w:val="000000" w:themeColor="text1"/>
          <w:sz w:val="22"/>
          <w:szCs w:val="24"/>
        </w:rPr>
        <w:t xml:space="preserve">sold for a lower price </w:t>
      </w:r>
      <w:r w:rsidR="00676832" w:rsidRPr="000B71ED">
        <w:rPr>
          <w:rFonts w:asciiTheme="minorHAnsi" w:hAnsiTheme="minorHAnsi" w:cs="Times New Roman"/>
          <w:color w:val="000000" w:themeColor="text1"/>
          <w:sz w:val="22"/>
          <w:szCs w:val="24"/>
        </w:rPr>
        <w:t xml:space="preserve">than </w:t>
      </w:r>
      <w:r w:rsidR="006C6016" w:rsidRPr="000B71ED">
        <w:rPr>
          <w:rFonts w:asciiTheme="minorHAnsi" w:hAnsiTheme="minorHAnsi" w:cs="Times New Roman"/>
          <w:color w:val="000000" w:themeColor="text1"/>
          <w:sz w:val="22"/>
          <w:szCs w:val="24"/>
        </w:rPr>
        <w:t>for which it was built and financed. In this example, a ship was built</w:t>
      </w:r>
      <w:r>
        <w:rPr>
          <w:rFonts w:asciiTheme="minorHAnsi" w:hAnsiTheme="minorHAnsi" w:cs="Times New Roman"/>
          <w:color w:val="000000" w:themeColor="text1"/>
          <w:sz w:val="22"/>
          <w:szCs w:val="24"/>
        </w:rPr>
        <w:t xml:space="preserve"> in 2006</w:t>
      </w:r>
      <w:r w:rsidR="006C6016" w:rsidRPr="000B71ED">
        <w:rPr>
          <w:rFonts w:asciiTheme="minorHAnsi" w:hAnsiTheme="minorHAnsi" w:cs="Times New Roman"/>
          <w:color w:val="000000" w:themeColor="text1"/>
          <w:sz w:val="22"/>
          <w:szCs w:val="24"/>
        </w:rPr>
        <w:t xml:space="preserve"> for 4 million euros with 100.000 euros </w:t>
      </w:r>
      <w:r w:rsidR="00444CB4" w:rsidRPr="000B71ED">
        <w:rPr>
          <w:rFonts w:asciiTheme="minorHAnsi" w:hAnsiTheme="minorHAnsi" w:cs="Times New Roman"/>
          <w:color w:val="000000" w:themeColor="text1"/>
          <w:sz w:val="22"/>
          <w:szCs w:val="24"/>
        </w:rPr>
        <w:t xml:space="preserve">equity capital. </w:t>
      </w:r>
      <w:r>
        <w:rPr>
          <w:rFonts w:asciiTheme="minorHAnsi" w:hAnsiTheme="minorHAnsi" w:cs="Times New Roman"/>
          <w:color w:val="000000" w:themeColor="text1"/>
          <w:sz w:val="22"/>
          <w:szCs w:val="24"/>
        </w:rPr>
        <w:t>W</w:t>
      </w:r>
      <w:r w:rsidR="009F1DAD" w:rsidRPr="000B71ED">
        <w:rPr>
          <w:rFonts w:asciiTheme="minorHAnsi" w:hAnsiTheme="minorHAnsi" w:cs="Times New Roman"/>
          <w:color w:val="000000" w:themeColor="text1"/>
          <w:sz w:val="22"/>
          <w:szCs w:val="24"/>
        </w:rPr>
        <w:t>e assume that during the following eight years the skipper could</w:t>
      </w:r>
      <w:r w:rsidR="006A1F87" w:rsidRPr="000B71ED">
        <w:rPr>
          <w:rFonts w:asciiTheme="minorHAnsi" w:hAnsiTheme="minorHAnsi" w:cs="Times New Roman"/>
          <w:color w:val="000000" w:themeColor="text1"/>
          <w:sz w:val="22"/>
          <w:szCs w:val="24"/>
        </w:rPr>
        <w:t xml:space="preserve"> n</w:t>
      </w:r>
      <w:r>
        <w:rPr>
          <w:rFonts w:asciiTheme="minorHAnsi" w:hAnsiTheme="minorHAnsi" w:cs="Times New Roman"/>
          <w:color w:val="000000" w:themeColor="text1"/>
          <w:sz w:val="22"/>
          <w:szCs w:val="24"/>
        </w:rPr>
        <w:t xml:space="preserve">o longer </w:t>
      </w:r>
      <w:r w:rsidR="006A1F87" w:rsidRPr="000B71ED">
        <w:rPr>
          <w:rFonts w:asciiTheme="minorHAnsi" w:hAnsiTheme="minorHAnsi" w:cs="Times New Roman"/>
          <w:color w:val="000000" w:themeColor="text1"/>
          <w:sz w:val="22"/>
          <w:szCs w:val="24"/>
        </w:rPr>
        <w:t xml:space="preserve">pay </w:t>
      </w:r>
      <w:r>
        <w:rPr>
          <w:rFonts w:asciiTheme="minorHAnsi" w:hAnsiTheme="minorHAnsi" w:cs="Times New Roman"/>
          <w:color w:val="000000" w:themeColor="text1"/>
          <w:sz w:val="22"/>
          <w:szCs w:val="24"/>
        </w:rPr>
        <w:t xml:space="preserve">his interests and </w:t>
      </w:r>
      <w:r w:rsidR="009F1DAD" w:rsidRPr="000B71ED">
        <w:rPr>
          <w:rFonts w:asciiTheme="minorHAnsi" w:hAnsiTheme="minorHAnsi" w:cs="Times New Roman"/>
          <w:color w:val="000000" w:themeColor="text1"/>
          <w:sz w:val="22"/>
          <w:szCs w:val="24"/>
        </w:rPr>
        <w:t>his debt has increased to 4,5 million euros</w:t>
      </w:r>
      <w:r>
        <w:rPr>
          <w:rFonts w:asciiTheme="minorHAnsi" w:hAnsiTheme="minorHAnsi" w:cs="Times New Roman"/>
          <w:color w:val="000000" w:themeColor="text1"/>
          <w:sz w:val="22"/>
          <w:szCs w:val="24"/>
        </w:rPr>
        <w:t>. Consequently, the skipper is declared bankrupt</w:t>
      </w:r>
      <w:r w:rsidR="006A1F87" w:rsidRPr="000B71ED">
        <w:rPr>
          <w:rFonts w:asciiTheme="minorHAnsi" w:hAnsiTheme="minorHAnsi" w:cs="Times New Roman"/>
          <w:color w:val="000000" w:themeColor="text1"/>
          <w:sz w:val="22"/>
          <w:szCs w:val="24"/>
        </w:rPr>
        <w:t>. The bank auctions the ship for 2,5 million euros</w:t>
      </w:r>
      <w:r w:rsidR="00C172FA" w:rsidRPr="000B71ED">
        <w:rPr>
          <w:rFonts w:asciiTheme="minorHAnsi" w:hAnsiTheme="minorHAnsi" w:cs="Times New Roman"/>
          <w:color w:val="000000" w:themeColor="text1"/>
          <w:sz w:val="22"/>
          <w:szCs w:val="24"/>
        </w:rPr>
        <w:t xml:space="preserve"> and takes the loss of 1,5 million euros </w:t>
      </w:r>
      <w:sdt>
        <w:sdtPr>
          <w:rPr>
            <w:rFonts w:asciiTheme="minorHAnsi" w:hAnsiTheme="minorHAnsi" w:cs="Times New Roman"/>
            <w:color w:val="000000" w:themeColor="text1"/>
            <w:sz w:val="22"/>
            <w:szCs w:val="24"/>
          </w:rPr>
          <w:id w:val="-991483927"/>
          <w:citation/>
        </w:sdtPr>
        <w:sdtEndPr/>
        <w:sdtContent>
          <w:r w:rsidR="00C172FA" w:rsidRPr="000B71ED">
            <w:rPr>
              <w:rFonts w:asciiTheme="minorHAnsi" w:hAnsiTheme="minorHAnsi" w:cs="Times New Roman"/>
              <w:color w:val="000000" w:themeColor="text1"/>
              <w:sz w:val="22"/>
              <w:szCs w:val="24"/>
            </w:rPr>
            <w:fldChar w:fldCharType="begin"/>
          </w:r>
          <w:r w:rsidR="00C172FA" w:rsidRPr="000B71ED">
            <w:rPr>
              <w:rFonts w:asciiTheme="minorHAnsi" w:hAnsiTheme="minorHAnsi" w:cs="Times New Roman"/>
              <w:color w:val="000000" w:themeColor="text1"/>
              <w:sz w:val="22"/>
              <w:szCs w:val="24"/>
            </w:rPr>
            <w:instrText xml:space="preserve"> CITATION Dan15 \l 1043 </w:instrText>
          </w:r>
          <w:r w:rsidR="00C172FA" w:rsidRPr="000B71ED">
            <w:rPr>
              <w:rFonts w:asciiTheme="minorHAnsi" w:hAnsiTheme="minorHAnsi" w:cs="Times New Roman"/>
              <w:color w:val="000000" w:themeColor="text1"/>
              <w:sz w:val="22"/>
              <w:szCs w:val="24"/>
            </w:rPr>
            <w:fldChar w:fldCharType="separate"/>
          </w:r>
          <w:r w:rsidR="00C172FA" w:rsidRPr="000B71ED">
            <w:rPr>
              <w:rFonts w:asciiTheme="minorHAnsi" w:hAnsiTheme="minorHAnsi" w:cs="Times New Roman"/>
              <w:noProof/>
              <w:color w:val="000000" w:themeColor="text1"/>
              <w:sz w:val="22"/>
              <w:szCs w:val="24"/>
            </w:rPr>
            <w:t>(Danser, 2015)</w:t>
          </w:r>
          <w:r w:rsidR="00C172FA" w:rsidRPr="000B71ED">
            <w:rPr>
              <w:rFonts w:asciiTheme="minorHAnsi" w:hAnsiTheme="minorHAnsi" w:cs="Times New Roman"/>
              <w:color w:val="000000" w:themeColor="text1"/>
              <w:sz w:val="22"/>
              <w:szCs w:val="24"/>
            </w:rPr>
            <w:fldChar w:fldCharType="end"/>
          </w:r>
        </w:sdtContent>
      </w:sdt>
      <w:r w:rsidR="00C172FA" w:rsidRPr="000B71ED">
        <w:rPr>
          <w:rFonts w:asciiTheme="minorHAnsi" w:hAnsiTheme="minorHAnsi" w:cs="Times New Roman"/>
          <w:color w:val="000000" w:themeColor="text1"/>
          <w:sz w:val="22"/>
          <w:szCs w:val="24"/>
        </w:rPr>
        <w:t xml:space="preserve">. According to the European Commission, government guarantees aim to cover the liabilities of banks. These aid measures are temporary and are an effective tool to restore market confidence and prevent a collapse of the financial system </w:t>
      </w:r>
      <w:sdt>
        <w:sdtPr>
          <w:rPr>
            <w:rFonts w:asciiTheme="minorHAnsi" w:hAnsiTheme="minorHAnsi" w:cs="Times New Roman"/>
            <w:color w:val="000000" w:themeColor="text1"/>
            <w:sz w:val="22"/>
            <w:szCs w:val="24"/>
          </w:rPr>
          <w:id w:val="-1838985789"/>
          <w:citation/>
        </w:sdtPr>
        <w:sdtEndPr/>
        <w:sdtContent>
          <w:r w:rsidR="00C172FA" w:rsidRPr="000B71ED">
            <w:rPr>
              <w:rFonts w:asciiTheme="minorHAnsi" w:hAnsiTheme="minorHAnsi" w:cs="Times New Roman"/>
              <w:color w:val="000000" w:themeColor="text1"/>
              <w:sz w:val="22"/>
              <w:szCs w:val="24"/>
            </w:rPr>
            <w:fldChar w:fldCharType="begin"/>
          </w:r>
          <w:r w:rsidR="00C172FA" w:rsidRPr="000B71ED">
            <w:rPr>
              <w:rFonts w:asciiTheme="minorHAnsi" w:hAnsiTheme="minorHAnsi" w:cs="Times New Roman"/>
              <w:color w:val="000000" w:themeColor="text1"/>
              <w:sz w:val="22"/>
              <w:szCs w:val="24"/>
            </w:rPr>
            <w:instrText xml:space="preserve"> CITATION DGC10 \l 1043 </w:instrText>
          </w:r>
          <w:r w:rsidR="00C172FA" w:rsidRPr="000B71ED">
            <w:rPr>
              <w:rFonts w:asciiTheme="minorHAnsi" w:hAnsiTheme="minorHAnsi" w:cs="Times New Roman"/>
              <w:color w:val="000000" w:themeColor="text1"/>
              <w:sz w:val="22"/>
              <w:szCs w:val="24"/>
            </w:rPr>
            <w:fldChar w:fldCharType="separate"/>
          </w:r>
          <w:r w:rsidR="00C172FA" w:rsidRPr="000B71ED">
            <w:rPr>
              <w:rFonts w:asciiTheme="minorHAnsi" w:hAnsiTheme="minorHAnsi" w:cs="Times New Roman"/>
              <w:noProof/>
              <w:color w:val="000000" w:themeColor="text1"/>
              <w:sz w:val="22"/>
              <w:szCs w:val="24"/>
            </w:rPr>
            <w:t>(DG-Competition, 2010)</w:t>
          </w:r>
          <w:r w:rsidR="00C172FA" w:rsidRPr="000B71ED">
            <w:rPr>
              <w:rFonts w:asciiTheme="minorHAnsi" w:hAnsiTheme="minorHAnsi" w:cs="Times New Roman"/>
              <w:color w:val="000000" w:themeColor="text1"/>
              <w:sz w:val="22"/>
              <w:szCs w:val="24"/>
            </w:rPr>
            <w:fldChar w:fldCharType="end"/>
          </w:r>
        </w:sdtContent>
      </w:sdt>
      <w:r w:rsidR="00C172FA" w:rsidRPr="000B71ED">
        <w:rPr>
          <w:rFonts w:asciiTheme="minorHAnsi" w:hAnsiTheme="minorHAnsi" w:cs="Times New Roman"/>
          <w:color w:val="000000" w:themeColor="text1"/>
          <w:sz w:val="22"/>
          <w:szCs w:val="24"/>
        </w:rPr>
        <w:t xml:space="preserve">. Under these state guarantees, </w:t>
      </w:r>
      <w:r w:rsidR="00F954D9">
        <w:rPr>
          <w:rFonts w:asciiTheme="minorHAnsi" w:hAnsiTheme="minorHAnsi" w:cs="Times New Roman"/>
          <w:color w:val="000000" w:themeColor="text1"/>
          <w:sz w:val="22"/>
          <w:szCs w:val="24"/>
        </w:rPr>
        <w:t xml:space="preserve">banks are assured of state aid </w:t>
      </w:r>
      <w:r w:rsidR="00C172FA" w:rsidRPr="000B71ED">
        <w:rPr>
          <w:rFonts w:asciiTheme="minorHAnsi" w:hAnsiTheme="minorHAnsi" w:cs="Times New Roman"/>
          <w:color w:val="000000" w:themeColor="text1"/>
          <w:sz w:val="22"/>
          <w:szCs w:val="24"/>
        </w:rPr>
        <w:t xml:space="preserve">when they provide a loan. According to </w:t>
      </w:r>
      <w:proofErr w:type="spellStart"/>
      <w:r w:rsidR="00C172FA" w:rsidRPr="000B71ED">
        <w:rPr>
          <w:rFonts w:asciiTheme="minorHAnsi" w:hAnsiTheme="minorHAnsi" w:cs="Times New Roman"/>
          <w:color w:val="000000" w:themeColor="text1"/>
          <w:sz w:val="22"/>
          <w:szCs w:val="24"/>
        </w:rPr>
        <w:t>Danser</w:t>
      </w:r>
      <w:proofErr w:type="spellEnd"/>
      <w:r w:rsidR="00C172FA" w:rsidRPr="000B71ED">
        <w:rPr>
          <w:rFonts w:asciiTheme="minorHAnsi" w:hAnsiTheme="minorHAnsi" w:cs="Times New Roman"/>
          <w:color w:val="000000" w:themeColor="text1"/>
          <w:sz w:val="22"/>
          <w:szCs w:val="24"/>
        </w:rPr>
        <w:t xml:space="preserve">, as a </w:t>
      </w:r>
      <w:r w:rsidR="00C172FA" w:rsidRPr="000B71ED">
        <w:rPr>
          <w:rFonts w:asciiTheme="minorHAnsi" w:hAnsiTheme="minorHAnsi" w:cs="Times New Roman"/>
          <w:color w:val="000000" w:themeColor="text1"/>
          <w:sz w:val="22"/>
          <w:szCs w:val="24"/>
        </w:rPr>
        <w:lastRenderedPageBreak/>
        <w:t xml:space="preserve">result, the loss of the banks is substantially reduced when a skipper goes out of business. This allows the bank to sell the ship for a lower price than for which it was built, </w:t>
      </w:r>
      <w:r w:rsidR="00F44DF6" w:rsidRPr="000B71ED">
        <w:rPr>
          <w:rFonts w:asciiTheme="minorHAnsi" w:hAnsiTheme="minorHAnsi" w:cs="Times New Roman"/>
          <w:color w:val="000000" w:themeColor="text1"/>
          <w:sz w:val="22"/>
          <w:szCs w:val="24"/>
        </w:rPr>
        <w:t>which enables the buyer</w:t>
      </w:r>
      <w:r w:rsidR="0009521E" w:rsidRPr="000B71ED">
        <w:rPr>
          <w:rFonts w:asciiTheme="minorHAnsi" w:hAnsiTheme="minorHAnsi" w:cs="Times New Roman"/>
          <w:color w:val="000000" w:themeColor="text1"/>
          <w:sz w:val="22"/>
          <w:szCs w:val="24"/>
        </w:rPr>
        <w:t xml:space="preserve"> (a skipper or a shipping company)</w:t>
      </w:r>
      <w:r w:rsidR="00F44DF6" w:rsidRPr="000B71ED">
        <w:rPr>
          <w:rFonts w:asciiTheme="minorHAnsi" w:hAnsiTheme="minorHAnsi" w:cs="Times New Roman"/>
          <w:color w:val="000000" w:themeColor="text1"/>
          <w:sz w:val="22"/>
          <w:szCs w:val="24"/>
        </w:rPr>
        <w:t xml:space="preserve"> to lower his cost price</w:t>
      </w:r>
      <w:r w:rsidR="00C172FA" w:rsidRPr="000B71ED">
        <w:rPr>
          <w:rFonts w:asciiTheme="minorHAnsi" w:hAnsiTheme="minorHAnsi" w:cs="Times New Roman"/>
          <w:color w:val="000000" w:themeColor="text1"/>
          <w:sz w:val="22"/>
          <w:szCs w:val="24"/>
        </w:rPr>
        <w:t xml:space="preserve">. Other skippers are faced with lower tariffs, caused by ‘cheaper’ skippers and have no choice but to lower their price too. These skippers, in turn, can no longer pay their debts and will eventually go bankrupt which starts the process all over again </w:t>
      </w:r>
      <w:sdt>
        <w:sdtPr>
          <w:rPr>
            <w:rFonts w:asciiTheme="minorHAnsi" w:hAnsiTheme="minorHAnsi" w:cs="Times New Roman"/>
            <w:color w:val="000000" w:themeColor="text1"/>
            <w:sz w:val="22"/>
            <w:szCs w:val="24"/>
          </w:rPr>
          <w:id w:val="-2010204293"/>
          <w:citation/>
        </w:sdtPr>
        <w:sdtEndPr/>
        <w:sdtContent>
          <w:r w:rsidR="00C172FA" w:rsidRPr="000B71ED">
            <w:rPr>
              <w:rFonts w:asciiTheme="minorHAnsi" w:hAnsiTheme="minorHAnsi" w:cs="Times New Roman"/>
              <w:color w:val="000000" w:themeColor="text1"/>
              <w:sz w:val="22"/>
              <w:szCs w:val="24"/>
            </w:rPr>
            <w:fldChar w:fldCharType="begin"/>
          </w:r>
          <w:r w:rsidR="00C172FA" w:rsidRPr="000B71ED">
            <w:rPr>
              <w:rFonts w:asciiTheme="minorHAnsi" w:hAnsiTheme="minorHAnsi" w:cs="Times New Roman"/>
              <w:color w:val="000000" w:themeColor="text1"/>
              <w:sz w:val="22"/>
              <w:szCs w:val="24"/>
            </w:rPr>
            <w:instrText xml:space="preserve"> CITATION Dan15 \l 1043 </w:instrText>
          </w:r>
          <w:r w:rsidR="00C172FA" w:rsidRPr="000B71ED">
            <w:rPr>
              <w:rFonts w:asciiTheme="minorHAnsi" w:hAnsiTheme="minorHAnsi" w:cs="Times New Roman"/>
              <w:color w:val="000000" w:themeColor="text1"/>
              <w:sz w:val="22"/>
              <w:szCs w:val="24"/>
            </w:rPr>
            <w:fldChar w:fldCharType="separate"/>
          </w:r>
          <w:r w:rsidR="00C172FA" w:rsidRPr="000B71ED">
            <w:rPr>
              <w:rFonts w:asciiTheme="minorHAnsi" w:hAnsiTheme="minorHAnsi" w:cs="Times New Roman"/>
              <w:noProof/>
              <w:color w:val="000000" w:themeColor="text1"/>
              <w:sz w:val="22"/>
              <w:szCs w:val="24"/>
            </w:rPr>
            <w:t>(Danser, 2015)</w:t>
          </w:r>
          <w:r w:rsidR="00C172FA" w:rsidRPr="000B71ED">
            <w:rPr>
              <w:rFonts w:asciiTheme="minorHAnsi" w:hAnsiTheme="minorHAnsi" w:cs="Times New Roman"/>
              <w:color w:val="000000" w:themeColor="text1"/>
              <w:sz w:val="22"/>
              <w:szCs w:val="24"/>
            </w:rPr>
            <w:fldChar w:fldCharType="end"/>
          </w:r>
        </w:sdtContent>
      </w:sdt>
      <w:r w:rsidR="00F44DF6" w:rsidRPr="000B71ED">
        <w:rPr>
          <w:rFonts w:asciiTheme="minorHAnsi" w:hAnsiTheme="minorHAnsi" w:cs="Times New Roman"/>
          <w:color w:val="000000" w:themeColor="text1"/>
          <w:sz w:val="22"/>
          <w:szCs w:val="24"/>
        </w:rPr>
        <w:t>.</w:t>
      </w:r>
      <w:r w:rsidR="00C172FA" w:rsidRPr="000B71ED">
        <w:rPr>
          <w:rFonts w:asciiTheme="minorHAnsi" w:hAnsiTheme="minorHAnsi" w:cs="Times New Roman"/>
          <w:color w:val="000000" w:themeColor="text1"/>
          <w:sz w:val="22"/>
          <w:szCs w:val="24"/>
        </w:rPr>
        <w:t xml:space="preserve"> </w:t>
      </w:r>
      <w:r w:rsidR="005C1E3A" w:rsidRPr="000B71ED">
        <w:rPr>
          <w:rFonts w:asciiTheme="minorHAnsi" w:hAnsiTheme="minorHAnsi" w:cs="Times New Roman"/>
          <w:color w:val="000000" w:themeColor="text1"/>
          <w:sz w:val="22"/>
          <w:szCs w:val="24"/>
        </w:rPr>
        <w:t xml:space="preserve">According to Dirk van der </w:t>
      </w:r>
      <w:proofErr w:type="spellStart"/>
      <w:r w:rsidR="005C1E3A" w:rsidRPr="000B71ED">
        <w:rPr>
          <w:rFonts w:asciiTheme="minorHAnsi" w:hAnsiTheme="minorHAnsi" w:cs="Times New Roman"/>
          <w:color w:val="000000" w:themeColor="text1"/>
          <w:sz w:val="22"/>
          <w:szCs w:val="24"/>
        </w:rPr>
        <w:t>Meulen</w:t>
      </w:r>
      <w:proofErr w:type="spellEnd"/>
      <w:r w:rsidR="005C1E3A" w:rsidRPr="000B71ED">
        <w:rPr>
          <w:rFonts w:asciiTheme="minorHAnsi" w:hAnsiTheme="minorHAnsi" w:cs="Times New Roman"/>
          <w:color w:val="000000" w:themeColor="text1"/>
          <w:sz w:val="22"/>
          <w:szCs w:val="24"/>
        </w:rPr>
        <w:t>, a Dutch journalist, banks hold a key position in solving the problem of overcapacity in the inland shipping industry. They prolong the crisis because they sell the ships of bankrupt entrepreneurs, which keeps the overcapacity going. The solution would be to withdraw vessels from the market, this would create a short-term solu</w:t>
      </w:r>
      <w:r w:rsidR="005C1E3A">
        <w:rPr>
          <w:rFonts w:asciiTheme="minorHAnsi" w:hAnsiTheme="minorHAnsi" w:cs="Times New Roman"/>
          <w:color w:val="000000" w:themeColor="text1"/>
          <w:sz w:val="22"/>
          <w:szCs w:val="24"/>
        </w:rPr>
        <w:t xml:space="preserve">tion while it reduces capacity </w:t>
      </w:r>
      <w:sdt>
        <w:sdtPr>
          <w:rPr>
            <w:rFonts w:asciiTheme="minorHAnsi" w:hAnsiTheme="minorHAnsi" w:cs="Times New Roman"/>
            <w:color w:val="000000" w:themeColor="text1"/>
            <w:sz w:val="22"/>
            <w:szCs w:val="24"/>
          </w:rPr>
          <w:id w:val="-1431885904"/>
          <w:citation/>
        </w:sdtPr>
        <w:sdtEndPr/>
        <w:sdtContent>
          <w:r w:rsidR="005C1E3A" w:rsidRPr="000B71ED">
            <w:rPr>
              <w:rFonts w:asciiTheme="minorHAnsi" w:hAnsiTheme="minorHAnsi" w:cs="Times New Roman"/>
              <w:color w:val="000000" w:themeColor="text1"/>
              <w:sz w:val="22"/>
              <w:szCs w:val="24"/>
            </w:rPr>
            <w:fldChar w:fldCharType="begin"/>
          </w:r>
          <w:r w:rsidR="005C1E3A" w:rsidRPr="000B71ED">
            <w:rPr>
              <w:rFonts w:asciiTheme="minorHAnsi" w:hAnsiTheme="minorHAnsi" w:cs="Times New Roman"/>
              <w:color w:val="000000" w:themeColor="text1"/>
              <w:sz w:val="22"/>
              <w:szCs w:val="24"/>
            </w:rPr>
            <w:instrText xml:space="preserve">CITATION Meu13 \l 1043 </w:instrText>
          </w:r>
          <w:r w:rsidR="005C1E3A" w:rsidRPr="000B71ED">
            <w:rPr>
              <w:rFonts w:asciiTheme="minorHAnsi" w:hAnsiTheme="minorHAnsi" w:cs="Times New Roman"/>
              <w:color w:val="000000" w:themeColor="text1"/>
              <w:sz w:val="22"/>
              <w:szCs w:val="24"/>
            </w:rPr>
            <w:fldChar w:fldCharType="separate"/>
          </w:r>
          <w:r w:rsidR="005C1E3A" w:rsidRPr="000B71ED">
            <w:rPr>
              <w:rFonts w:asciiTheme="minorHAnsi" w:hAnsiTheme="minorHAnsi" w:cs="Times New Roman"/>
              <w:noProof/>
              <w:color w:val="000000" w:themeColor="text1"/>
              <w:sz w:val="22"/>
              <w:szCs w:val="24"/>
            </w:rPr>
            <w:t>(Van der Meulen, 2013)</w:t>
          </w:r>
          <w:r w:rsidR="005C1E3A" w:rsidRPr="000B71ED">
            <w:rPr>
              <w:rFonts w:asciiTheme="minorHAnsi" w:hAnsiTheme="minorHAnsi" w:cs="Times New Roman"/>
              <w:color w:val="000000" w:themeColor="text1"/>
              <w:sz w:val="22"/>
              <w:szCs w:val="24"/>
            </w:rPr>
            <w:fldChar w:fldCharType="end"/>
          </w:r>
        </w:sdtContent>
      </w:sdt>
      <w:r w:rsidR="005C1E3A">
        <w:rPr>
          <w:rFonts w:asciiTheme="minorHAnsi" w:hAnsiTheme="minorHAnsi" w:cs="Times New Roman"/>
          <w:color w:val="000000" w:themeColor="text1"/>
          <w:sz w:val="22"/>
          <w:szCs w:val="24"/>
        </w:rPr>
        <w:t xml:space="preserve">. </w:t>
      </w:r>
    </w:p>
    <w:p w14:paraId="687837BD" w14:textId="7811414B" w:rsidR="00D74167" w:rsidRPr="000B71ED" w:rsidRDefault="00E26493"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F</w:t>
      </w:r>
      <w:r w:rsidR="003F78EA">
        <w:rPr>
          <w:rFonts w:asciiTheme="minorHAnsi" w:hAnsiTheme="minorHAnsi" w:cs="Times New Roman"/>
          <w:color w:val="000000" w:themeColor="text1"/>
          <w:sz w:val="22"/>
          <w:szCs w:val="24"/>
        </w:rPr>
        <w:t>igure 1</w:t>
      </w:r>
      <w:r w:rsidRPr="000B71ED">
        <w:rPr>
          <w:rFonts w:asciiTheme="minorHAnsi" w:hAnsiTheme="minorHAnsi" w:cs="Times New Roman"/>
          <w:color w:val="000000" w:themeColor="text1"/>
          <w:sz w:val="22"/>
          <w:szCs w:val="24"/>
        </w:rPr>
        <w:t xml:space="preserve"> aim</w:t>
      </w:r>
      <w:r w:rsidR="005C1E3A">
        <w:rPr>
          <w:rFonts w:asciiTheme="minorHAnsi" w:hAnsiTheme="minorHAnsi" w:cs="Times New Roman"/>
          <w:color w:val="000000" w:themeColor="text1"/>
          <w:sz w:val="22"/>
          <w:szCs w:val="24"/>
        </w:rPr>
        <w:t xml:space="preserve">s to clarify the chain structure of the inland shipping industry. </w:t>
      </w:r>
      <w:r w:rsidRPr="000B71ED">
        <w:rPr>
          <w:rFonts w:asciiTheme="minorHAnsi" w:hAnsiTheme="minorHAnsi" w:cs="Times New Roman"/>
          <w:color w:val="000000" w:themeColor="text1"/>
          <w:sz w:val="22"/>
          <w:szCs w:val="24"/>
        </w:rPr>
        <w:t>The green boxes at the top indicate the transporters within different categories: coal, bulk, sand, small cargo, containers, liquids and dangerous substances. The orange boxes indicate storage &amp; transfer. The blue and red boxes indicate the intermediaries, of which the first blue box is a cooperation</w:t>
      </w:r>
      <w:r w:rsidR="00B8364F" w:rsidRPr="000B71ED">
        <w:rPr>
          <w:rFonts w:asciiTheme="minorHAnsi" w:hAnsiTheme="minorHAnsi" w:cs="Times New Roman"/>
          <w:color w:val="000000" w:themeColor="text1"/>
          <w:sz w:val="22"/>
          <w:szCs w:val="24"/>
        </w:rPr>
        <w:t>, composed of vessels indicated in the blue line</w:t>
      </w:r>
      <w:r w:rsidRPr="000B71ED">
        <w:rPr>
          <w:rFonts w:asciiTheme="minorHAnsi" w:hAnsiTheme="minorHAnsi" w:cs="Times New Roman"/>
          <w:color w:val="000000" w:themeColor="text1"/>
          <w:sz w:val="22"/>
          <w:szCs w:val="24"/>
        </w:rPr>
        <w:t xml:space="preserve">, the second is a big professional, the third is a commission and the last box is a small intermediary. The blue </w:t>
      </w:r>
      <w:r w:rsidR="00B8364F" w:rsidRPr="000B71ED">
        <w:rPr>
          <w:rFonts w:asciiTheme="minorHAnsi" w:hAnsiTheme="minorHAnsi" w:cs="Times New Roman"/>
          <w:color w:val="000000" w:themeColor="text1"/>
          <w:sz w:val="22"/>
          <w:szCs w:val="24"/>
        </w:rPr>
        <w:t xml:space="preserve">line of boxes symbolizes </w:t>
      </w:r>
      <w:r w:rsidRPr="000B71ED">
        <w:rPr>
          <w:rFonts w:asciiTheme="minorHAnsi" w:hAnsiTheme="minorHAnsi" w:cs="Times New Roman"/>
          <w:color w:val="000000" w:themeColor="text1"/>
          <w:sz w:val="22"/>
          <w:szCs w:val="24"/>
        </w:rPr>
        <w:t>the skippers per category: dry cargo smaller than 86 meters, dry cargo larger than 86 meters, geographic skippers, ‘free’ skippers, container ships larger than 110 meters, push barges and tank ships. The orange boxes at the bottom again symbolize the storage &amp; transfer element and the lowest green boxes are the receiving party.</w:t>
      </w:r>
    </w:p>
    <w:p w14:paraId="0CA3099D" w14:textId="77777777" w:rsidR="003F78EA" w:rsidRDefault="005C1E3A"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noProof/>
          <w:color w:val="000000" w:themeColor="text1"/>
          <w:lang w:val="nl-NL" w:eastAsia="nl-NL"/>
        </w:rPr>
        <w:lastRenderedPageBreak/>
        <w:drawing>
          <wp:anchor distT="0" distB="0" distL="114300" distR="114300" simplePos="0" relativeHeight="251689984" behindDoc="0" locked="0" layoutInCell="1" allowOverlap="1" wp14:anchorId="6553387A" wp14:editId="1D9A40E7">
            <wp:simplePos x="0" y="0"/>
            <wp:positionH relativeFrom="column">
              <wp:posOffset>-552450</wp:posOffset>
            </wp:positionH>
            <wp:positionV relativeFrom="paragraph">
              <wp:posOffset>361950</wp:posOffset>
            </wp:positionV>
            <wp:extent cx="7296150" cy="3686175"/>
            <wp:effectExtent l="0" t="38100" r="19050" b="28575"/>
            <wp:wrapSquare wrapText="bothSides"/>
            <wp:docPr id="467" name="Diagram 4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003F78EA">
        <w:rPr>
          <w:rFonts w:asciiTheme="minorHAnsi" w:hAnsiTheme="minorHAnsi" w:cs="Times New Roman"/>
          <w:color w:val="000000" w:themeColor="text1"/>
          <w:sz w:val="22"/>
          <w:szCs w:val="24"/>
        </w:rPr>
        <w:t>Figure 1</w:t>
      </w:r>
      <w:r w:rsidR="00D74167" w:rsidRPr="000B71ED">
        <w:rPr>
          <w:rFonts w:asciiTheme="minorHAnsi" w:hAnsiTheme="minorHAnsi" w:cs="Times New Roman"/>
          <w:color w:val="000000" w:themeColor="text1"/>
          <w:sz w:val="22"/>
          <w:szCs w:val="24"/>
        </w:rPr>
        <w:t>: Chain structure of the inland shipping industry</w:t>
      </w:r>
    </w:p>
    <w:p w14:paraId="4D30C33D" w14:textId="65B49490" w:rsidR="00B32472" w:rsidRPr="00AB0D2B" w:rsidRDefault="00E26493" w:rsidP="000B71ED">
      <w:pPr>
        <w:spacing w:line="360" w:lineRule="auto"/>
        <w:rPr>
          <w:rFonts w:asciiTheme="minorHAnsi" w:hAnsiTheme="minorHAnsi" w:cs="Times New Roman"/>
          <w:color w:val="000000" w:themeColor="text1"/>
          <w:sz w:val="22"/>
          <w:szCs w:val="24"/>
          <w:lang w:val="nl-NL"/>
        </w:rPr>
      </w:pPr>
      <w:r w:rsidRPr="00AB0D2B">
        <w:rPr>
          <w:rFonts w:asciiTheme="minorHAnsi" w:hAnsiTheme="minorHAnsi" w:cs="Times New Roman"/>
          <w:color w:val="000000" w:themeColor="text1"/>
          <w:sz w:val="22"/>
          <w:szCs w:val="24"/>
          <w:lang w:val="nl-NL"/>
        </w:rPr>
        <w:t>Source: Binnenvaart Logistiek Nederland</w:t>
      </w:r>
      <w:r w:rsidR="00D74167" w:rsidRPr="00AB0D2B">
        <w:rPr>
          <w:rFonts w:asciiTheme="minorHAnsi" w:hAnsiTheme="minorHAnsi" w:cs="Times New Roman"/>
          <w:color w:val="000000" w:themeColor="text1"/>
          <w:sz w:val="22"/>
          <w:szCs w:val="24"/>
          <w:lang w:val="nl-NL"/>
        </w:rPr>
        <w:t xml:space="preserve">, </w:t>
      </w:r>
      <w:proofErr w:type="spellStart"/>
      <w:r w:rsidR="00D74167" w:rsidRPr="00AB0D2B">
        <w:rPr>
          <w:rFonts w:asciiTheme="minorHAnsi" w:hAnsiTheme="minorHAnsi" w:cs="Times New Roman"/>
          <w:color w:val="000000" w:themeColor="text1"/>
          <w:sz w:val="22"/>
          <w:szCs w:val="24"/>
          <w:lang w:val="nl-NL"/>
        </w:rPr>
        <w:t>own</w:t>
      </w:r>
      <w:proofErr w:type="spellEnd"/>
      <w:r w:rsidR="00D74167" w:rsidRPr="00AB0D2B">
        <w:rPr>
          <w:rFonts w:asciiTheme="minorHAnsi" w:hAnsiTheme="minorHAnsi" w:cs="Times New Roman"/>
          <w:color w:val="000000" w:themeColor="text1"/>
          <w:sz w:val="22"/>
          <w:szCs w:val="24"/>
          <w:lang w:val="nl-NL"/>
        </w:rPr>
        <w:t xml:space="preserve"> </w:t>
      </w:r>
      <w:proofErr w:type="spellStart"/>
      <w:r w:rsidR="00D74167" w:rsidRPr="00AB0D2B">
        <w:rPr>
          <w:rFonts w:asciiTheme="minorHAnsi" w:hAnsiTheme="minorHAnsi" w:cs="Times New Roman"/>
          <w:color w:val="000000" w:themeColor="text1"/>
          <w:sz w:val="22"/>
          <w:szCs w:val="24"/>
          <w:lang w:val="nl-NL"/>
        </w:rPr>
        <w:t>edit</w:t>
      </w:r>
      <w:proofErr w:type="spellEnd"/>
    </w:p>
    <w:p w14:paraId="4FF3CC11" w14:textId="7B32D5F8" w:rsidR="00B32472" w:rsidRPr="004F2A98" w:rsidRDefault="00B32472" w:rsidP="00AB0D2B">
      <w:pPr>
        <w:spacing w:line="360" w:lineRule="auto"/>
        <w:rPr>
          <w:rFonts w:asciiTheme="minorHAnsi" w:hAnsiTheme="minorHAnsi" w:cs="Times New Roman"/>
          <w:noProof/>
          <w:color w:val="000000" w:themeColor="text1"/>
          <w:sz w:val="22"/>
          <w:szCs w:val="24"/>
        </w:rPr>
      </w:pPr>
      <w:r>
        <w:rPr>
          <w:rFonts w:asciiTheme="minorHAnsi" w:hAnsiTheme="minorHAnsi" w:cs="Times New Roman"/>
          <w:noProof/>
          <w:color w:val="000000" w:themeColor="text1"/>
          <w:sz w:val="22"/>
          <w:szCs w:val="24"/>
        </w:rPr>
        <w:t>Regarding the problem of the opaque market, the key word is cost price. T</w:t>
      </w:r>
      <w:r w:rsidRPr="000B71ED">
        <w:rPr>
          <w:rFonts w:asciiTheme="minorHAnsi" w:hAnsiTheme="minorHAnsi" w:cs="Times New Roman"/>
          <w:color w:val="000000" w:themeColor="text1"/>
          <w:sz w:val="22"/>
        </w:rPr>
        <w:t>he cost price should be made by subtracting the costs from the profit made per trip (in case of a ship). Yet, it is hard to have a uniform standard regarding which costs should be subtracted. Some economics plead for including the retirement costs and the costs for a disability pension, others say this should not be included. Some economics and banks divide the recurring expenses over 330 days per year, others over 365 days per year. In general, the cost price covers all costs excluding depreciation</w:t>
      </w:r>
      <w:r w:rsidR="009E6899">
        <w:rPr>
          <w:rFonts w:asciiTheme="minorHAnsi" w:hAnsiTheme="minorHAnsi" w:cs="Times New Roman"/>
          <w:color w:val="000000" w:themeColor="text1"/>
          <w:sz w:val="22"/>
        </w:rPr>
        <w:t xml:space="preserve"> </w:t>
      </w:r>
      <w:sdt>
        <w:sdtPr>
          <w:rPr>
            <w:rFonts w:asciiTheme="minorHAnsi" w:hAnsiTheme="minorHAnsi" w:cs="Times New Roman"/>
            <w:color w:val="000000" w:themeColor="text1"/>
            <w:sz w:val="22"/>
          </w:rPr>
          <w:id w:val="-1937738700"/>
          <w:citation/>
        </w:sdtPr>
        <w:sdtEndPr/>
        <w:sdtContent>
          <w:r w:rsidR="009E6899">
            <w:rPr>
              <w:rFonts w:asciiTheme="minorHAnsi" w:hAnsiTheme="minorHAnsi" w:cs="Times New Roman"/>
              <w:color w:val="000000" w:themeColor="text1"/>
              <w:sz w:val="22"/>
            </w:rPr>
            <w:fldChar w:fldCharType="begin"/>
          </w:r>
          <w:r w:rsidR="009E6899" w:rsidRPr="009E6899">
            <w:rPr>
              <w:rFonts w:asciiTheme="minorHAnsi" w:hAnsiTheme="minorHAnsi" w:cs="Times New Roman"/>
              <w:color w:val="000000" w:themeColor="text1"/>
              <w:sz w:val="22"/>
            </w:rPr>
            <w:instrText xml:space="preserve"> CITATION Bur13 \l 1043 </w:instrText>
          </w:r>
          <w:r w:rsidR="009E6899">
            <w:rPr>
              <w:rFonts w:asciiTheme="minorHAnsi" w:hAnsiTheme="minorHAnsi" w:cs="Times New Roman"/>
              <w:color w:val="000000" w:themeColor="text1"/>
              <w:sz w:val="22"/>
            </w:rPr>
            <w:fldChar w:fldCharType="separate"/>
          </w:r>
          <w:r w:rsidR="009E6899" w:rsidRPr="009E6899">
            <w:rPr>
              <w:rFonts w:asciiTheme="minorHAnsi" w:hAnsiTheme="minorHAnsi" w:cs="Times New Roman"/>
              <w:noProof/>
              <w:color w:val="000000" w:themeColor="text1"/>
              <w:sz w:val="22"/>
            </w:rPr>
            <w:t>(Binnenvaart, 2013)</w:t>
          </w:r>
          <w:r w:rsidR="009E6899">
            <w:rPr>
              <w:rFonts w:asciiTheme="minorHAnsi" w:hAnsiTheme="minorHAnsi" w:cs="Times New Roman"/>
              <w:color w:val="000000" w:themeColor="text1"/>
              <w:sz w:val="22"/>
            </w:rPr>
            <w:fldChar w:fldCharType="end"/>
          </w:r>
        </w:sdtContent>
      </w:sdt>
      <w:r w:rsidRPr="000B71ED">
        <w:rPr>
          <w:rFonts w:asciiTheme="minorHAnsi" w:hAnsiTheme="minorHAnsi" w:cs="Times New Roman"/>
          <w:color w:val="000000" w:themeColor="text1"/>
          <w:sz w:val="22"/>
        </w:rPr>
        <w:t xml:space="preserve">. </w:t>
      </w:r>
    </w:p>
    <w:p w14:paraId="51C20618" w14:textId="77777777" w:rsidR="00C17D59" w:rsidRDefault="00B32472" w:rsidP="000B71ED">
      <w:pPr>
        <w:spacing w:line="360" w:lineRule="auto"/>
        <w:rPr>
          <w:rFonts w:asciiTheme="minorHAnsi" w:hAnsiTheme="minorHAnsi"/>
          <w:sz w:val="22"/>
        </w:rPr>
      </w:pPr>
      <w:r>
        <w:rPr>
          <w:rFonts w:asciiTheme="minorHAnsi" w:hAnsiTheme="minorHAnsi"/>
          <w:sz w:val="22"/>
        </w:rPr>
        <w:t>A</w:t>
      </w:r>
      <w:r w:rsidRPr="000B71ED">
        <w:rPr>
          <w:rFonts w:asciiTheme="minorHAnsi" w:hAnsiTheme="minorHAnsi"/>
          <w:sz w:val="22"/>
        </w:rPr>
        <w:t xml:space="preserve"> blatant refusal by skippers to share information about their cost price makes it very difficult to establish a transparent system that everyone can use. Basically, if everyone would share how much money is being paid for a certain trip, other skippers could adopt this price and enhance their bargaining position</w:t>
      </w:r>
      <w:r>
        <w:rPr>
          <w:rFonts w:asciiTheme="minorHAnsi" w:hAnsiTheme="minorHAnsi"/>
          <w:sz w:val="22"/>
        </w:rPr>
        <w:t xml:space="preserve"> in the future</w:t>
      </w:r>
      <w:r w:rsidRPr="000B71ED">
        <w:rPr>
          <w:rFonts w:asciiTheme="minorHAnsi" w:hAnsiTheme="minorHAnsi"/>
          <w:sz w:val="22"/>
        </w:rPr>
        <w:t xml:space="preserve">. </w:t>
      </w:r>
      <w:r>
        <w:rPr>
          <w:rFonts w:asciiTheme="minorHAnsi" w:hAnsiTheme="minorHAnsi"/>
          <w:sz w:val="22"/>
        </w:rPr>
        <w:t xml:space="preserve">However, </w:t>
      </w:r>
      <w:r w:rsidRPr="000B71ED">
        <w:rPr>
          <w:rFonts w:asciiTheme="minorHAnsi" w:hAnsiTheme="minorHAnsi"/>
          <w:sz w:val="22"/>
        </w:rPr>
        <w:t>some skippers refuse to inform their colleagues about the price they received for a certain transport. If this transport is offered again, the whole negotiating process starts all over again. Instead of enhancing the bargaining position for a colleague through sharing information, skippers choose to think only ab</w:t>
      </w:r>
      <w:r>
        <w:rPr>
          <w:rFonts w:asciiTheme="minorHAnsi" w:hAnsiTheme="minorHAnsi"/>
          <w:sz w:val="22"/>
        </w:rPr>
        <w:t xml:space="preserve">out what is best for themselves, out of fear that their colleague will underbid them when the transport is re-offered. </w:t>
      </w:r>
    </w:p>
    <w:p w14:paraId="18299D41" w14:textId="06FD9EEE" w:rsidR="00F954D9" w:rsidRPr="00B32472" w:rsidRDefault="00F954D9" w:rsidP="000B71ED">
      <w:pPr>
        <w:spacing w:line="360" w:lineRule="auto"/>
        <w:rPr>
          <w:rFonts w:asciiTheme="minorHAnsi" w:hAnsiTheme="minorHAnsi"/>
          <w:sz w:val="22"/>
        </w:rPr>
      </w:pPr>
      <w:r w:rsidRPr="000B71ED">
        <w:rPr>
          <w:rFonts w:asciiTheme="minorHAnsi" w:hAnsiTheme="minorHAnsi" w:cs="Times New Roman"/>
          <w:color w:val="000000" w:themeColor="text1"/>
          <w:sz w:val="22"/>
          <w:szCs w:val="24"/>
        </w:rPr>
        <w:lastRenderedPageBreak/>
        <w:t xml:space="preserve">According to </w:t>
      </w:r>
      <w:proofErr w:type="spellStart"/>
      <w:r w:rsidRPr="000B71ED">
        <w:rPr>
          <w:rFonts w:asciiTheme="minorHAnsi" w:hAnsiTheme="minorHAnsi" w:cs="Times New Roman"/>
          <w:color w:val="000000" w:themeColor="text1"/>
          <w:sz w:val="22"/>
          <w:szCs w:val="24"/>
        </w:rPr>
        <w:t>Danser</w:t>
      </w:r>
      <w:proofErr w:type="spellEnd"/>
      <w:r w:rsidRPr="000B71ED">
        <w:rPr>
          <w:rFonts w:asciiTheme="minorHAnsi" w:hAnsiTheme="minorHAnsi" w:cs="Times New Roman"/>
          <w:color w:val="000000" w:themeColor="text1"/>
          <w:sz w:val="22"/>
          <w:szCs w:val="24"/>
        </w:rPr>
        <w:t xml:space="preserve">, the following scenario is an example of the standard procedure for a transport offer. In this example, the transporter has 1500 tons of iron which need to be transported from Rotterdam (the Netherlands) to Köln (Germany). The transporter calls the intermediaries and asks for what price they are willing to transport this. The intermediary with the lowest price gets the </w:t>
      </w:r>
      <w:r>
        <w:rPr>
          <w:rFonts w:asciiTheme="minorHAnsi" w:hAnsiTheme="minorHAnsi" w:cs="Times New Roman"/>
          <w:color w:val="000000" w:themeColor="text1"/>
          <w:sz w:val="22"/>
          <w:szCs w:val="24"/>
        </w:rPr>
        <w:t>deal</w:t>
      </w:r>
      <w:r w:rsidRPr="000B71ED">
        <w:rPr>
          <w:rFonts w:asciiTheme="minorHAnsi" w:hAnsiTheme="minorHAnsi" w:cs="Times New Roman"/>
          <w:color w:val="000000" w:themeColor="text1"/>
          <w:sz w:val="22"/>
          <w:szCs w:val="24"/>
        </w:rPr>
        <w:t>, in this example for 7,00 euros per ton. The transporter pays the intermediary 7,00 x 1500 = 10,500 euros. The intermediary then calculates his buffer and sets the minimum price he wants to pay at 5,00 euros. Consequently, he calls a skipper and will tell the skipper that the transport will pay 3,50 euros per ton. If the skipper with a high mortgage hears about this offer, he will accept this offer because he feels pressure from his bank</w:t>
      </w:r>
      <w:r>
        <w:rPr>
          <w:rFonts w:asciiTheme="minorHAnsi" w:hAnsiTheme="minorHAnsi" w:cs="Times New Roman"/>
          <w:color w:val="000000" w:themeColor="text1"/>
          <w:sz w:val="22"/>
          <w:szCs w:val="24"/>
        </w:rPr>
        <w:t>: the skipper has to sail</w:t>
      </w:r>
      <w:r w:rsidRPr="000B71ED">
        <w:rPr>
          <w:rFonts w:asciiTheme="minorHAnsi" w:hAnsiTheme="minorHAnsi" w:cs="Times New Roman"/>
          <w:color w:val="000000" w:themeColor="text1"/>
          <w:sz w:val="22"/>
          <w:szCs w:val="24"/>
        </w:rPr>
        <w:t xml:space="preserve">. </w:t>
      </w:r>
      <w:r>
        <w:rPr>
          <w:rFonts w:asciiTheme="minorHAnsi" w:hAnsiTheme="minorHAnsi" w:cs="Times New Roman"/>
          <w:color w:val="000000" w:themeColor="text1"/>
          <w:sz w:val="22"/>
          <w:szCs w:val="24"/>
        </w:rPr>
        <w:t>The</w:t>
      </w:r>
      <w:r w:rsidRPr="000B71ED">
        <w:rPr>
          <w:rFonts w:asciiTheme="minorHAnsi" w:hAnsiTheme="minorHAnsi" w:cs="Times New Roman"/>
          <w:color w:val="000000" w:themeColor="text1"/>
          <w:sz w:val="22"/>
          <w:szCs w:val="24"/>
        </w:rPr>
        <w:t xml:space="preserve"> own assets </w:t>
      </w:r>
      <w:r>
        <w:rPr>
          <w:rFonts w:asciiTheme="minorHAnsi" w:hAnsiTheme="minorHAnsi" w:cs="Times New Roman"/>
          <w:color w:val="000000" w:themeColor="text1"/>
          <w:sz w:val="22"/>
          <w:szCs w:val="24"/>
        </w:rPr>
        <w:t xml:space="preserve">of the skipper </w:t>
      </w:r>
      <w:r w:rsidRPr="000B71ED">
        <w:rPr>
          <w:rFonts w:asciiTheme="minorHAnsi" w:hAnsiTheme="minorHAnsi" w:cs="Times New Roman"/>
          <w:color w:val="000000" w:themeColor="text1"/>
          <w:sz w:val="22"/>
          <w:szCs w:val="24"/>
        </w:rPr>
        <w:t xml:space="preserve">are very low and he cannot afford it to skip one day of work. </w:t>
      </w:r>
      <w:r w:rsidR="004353D8">
        <w:rPr>
          <w:rFonts w:asciiTheme="minorHAnsi" w:hAnsiTheme="minorHAnsi" w:cs="Times New Roman"/>
          <w:color w:val="000000" w:themeColor="text1"/>
          <w:sz w:val="22"/>
          <w:szCs w:val="24"/>
        </w:rPr>
        <w:t xml:space="preserve">Yet, his cost price would tell him that he would have to receive at least 4,50 euros per ton, which is a loss of 1 euro per ton, a total loss of 1500 euros. Still, the skipper will decide to accept this offer because he would rather sail </w:t>
      </w:r>
      <w:r w:rsidR="00C17D59">
        <w:rPr>
          <w:rFonts w:asciiTheme="minorHAnsi" w:hAnsiTheme="minorHAnsi" w:cs="Times New Roman"/>
          <w:color w:val="000000" w:themeColor="text1"/>
          <w:sz w:val="22"/>
          <w:szCs w:val="24"/>
        </w:rPr>
        <w:t xml:space="preserve">and lose money than stay put. </w:t>
      </w:r>
      <w:r w:rsidRPr="000B71ED">
        <w:rPr>
          <w:rFonts w:asciiTheme="minorHAnsi" w:hAnsiTheme="minorHAnsi" w:cs="Times New Roman"/>
          <w:color w:val="000000" w:themeColor="text1"/>
          <w:sz w:val="22"/>
          <w:szCs w:val="24"/>
        </w:rPr>
        <w:t xml:space="preserve">At the same time, a skipper with a low mortgage senses that the intermediary is bluffing and he will ask for more money (e.g. 4,25 euros per ton). The skipper with a low mortgage can afford it to skip one day of work and this makes his bargaining position stronger. The end price for this skipper could be 4,00 euro per ton, which is 50 cent more than the price the other skipper received. It may look insignificant, but 0,50 eurocent x 1500 tons is 750 euros, and this is only a small example while some transports contain up to 3000 tons </w:t>
      </w:r>
      <w:sdt>
        <w:sdtPr>
          <w:rPr>
            <w:rFonts w:asciiTheme="minorHAnsi" w:hAnsiTheme="minorHAnsi" w:cs="Times New Roman"/>
            <w:color w:val="000000" w:themeColor="text1"/>
            <w:sz w:val="22"/>
            <w:szCs w:val="24"/>
          </w:rPr>
          <w:id w:val="1160659097"/>
          <w:citation/>
        </w:sdtPr>
        <w:sdtEndPr/>
        <w:sdtContent>
          <w:r w:rsidRPr="000B71ED">
            <w:rPr>
              <w:rFonts w:asciiTheme="minorHAnsi" w:hAnsiTheme="minorHAnsi" w:cs="Times New Roman"/>
              <w:color w:val="000000" w:themeColor="text1"/>
              <w:sz w:val="22"/>
              <w:szCs w:val="24"/>
            </w:rPr>
            <w:fldChar w:fldCharType="begin"/>
          </w:r>
          <w:r w:rsidRPr="000B71ED">
            <w:rPr>
              <w:rFonts w:asciiTheme="minorHAnsi" w:hAnsiTheme="minorHAnsi" w:cs="Times New Roman"/>
              <w:color w:val="000000" w:themeColor="text1"/>
              <w:sz w:val="22"/>
              <w:szCs w:val="24"/>
            </w:rPr>
            <w:instrText xml:space="preserve"> CITATION Dan15 \l 1043 </w:instrText>
          </w:r>
          <w:r w:rsidRPr="000B71ED">
            <w:rPr>
              <w:rFonts w:asciiTheme="minorHAnsi" w:hAnsiTheme="minorHAnsi" w:cs="Times New Roman"/>
              <w:color w:val="000000" w:themeColor="text1"/>
              <w:sz w:val="22"/>
              <w:szCs w:val="24"/>
            </w:rPr>
            <w:fldChar w:fldCharType="separate"/>
          </w:r>
          <w:r w:rsidRPr="000B71ED">
            <w:rPr>
              <w:rFonts w:asciiTheme="minorHAnsi" w:hAnsiTheme="minorHAnsi" w:cs="Times New Roman"/>
              <w:noProof/>
              <w:color w:val="000000" w:themeColor="text1"/>
              <w:sz w:val="22"/>
              <w:szCs w:val="24"/>
            </w:rPr>
            <w:t>(Danser, 2015)</w:t>
          </w:r>
          <w:r w:rsidRPr="000B71ED">
            <w:rPr>
              <w:rFonts w:asciiTheme="minorHAnsi" w:hAnsiTheme="minorHAnsi" w:cs="Times New Roman"/>
              <w:color w:val="000000" w:themeColor="text1"/>
              <w:sz w:val="22"/>
              <w:szCs w:val="24"/>
            </w:rPr>
            <w:fldChar w:fldCharType="end"/>
          </w:r>
        </w:sdtContent>
      </w:sdt>
      <w:r w:rsidRPr="000B71ED">
        <w:rPr>
          <w:rFonts w:asciiTheme="minorHAnsi" w:hAnsiTheme="minorHAnsi" w:cs="Times New Roman"/>
          <w:color w:val="000000" w:themeColor="text1"/>
          <w:sz w:val="22"/>
          <w:szCs w:val="24"/>
        </w:rPr>
        <w:t>.</w:t>
      </w:r>
      <w:r w:rsidR="00A251C8">
        <w:rPr>
          <w:rFonts w:asciiTheme="minorHAnsi" w:hAnsiTheme="minorHAnsi" w:cs="Times New Roman"/>
          <w:color w:val="000000" w:themeColor="text1"/>
          <w:sz w:val="22"/>
          <w:szCs w:val="24"/>
        </w:rPr>
        <w:t xml:space="preserve"> Ideally, skipper A with a high mortgage should receive more money than skipper B with a low mortgage because skipper A needs this money to pay off his debts. However, the reality is that skipper A is nervous and worried that he will not earn enough money while </w:t>
      </w:r>
      <w:r w:rsidR="00B0421E">
        <w:rPr>
          <w:rFonts w:asciiTheme="minorHAnsi" w:hAnsiTheme="minorHAnsi" w:cs="Times New Roman"/>
          <w:color w:val="000000" w:themeColor="text1"/>
          <w:sz w:val="22"/>
          <w:szCs w:val="24"/>
        </w:rPr>
        <w:t>in practice,</w:t>
      </w:r>
      <w:r w:rsidR="00A251C8">
        <w:rPr>
          <w:rFonts w:asciiTheme="minorHAnsi" w:hAnsiTheme="minorHAnsi" w:cs="Times New Roman"/>
          <w:color w:val="000000" w:themeColor="text1"/>
          <w:sz w:val="22"/>
          <w:szCs w:val="24"/>
        </w:rPr>
        <w:t xml:space="preserve"> if he would not give in to the first bid of the intermediary, his bargaining position </w:t>
      </w:r>
      <w:r w:rsidR="00B0421E">
        <w:rPr>
          <w:rFonts w:asciiTheme="minorHAnsi" w:hAnsiTheme="minorHAnsi" w:cs="Times New Roman"/>
          <w:color w:val="000000" w:themeColor="text1"/>
          <w:sz w:val="22"/>
          <w:szCs w:val="24"/>
        </w:rPr>
        <w:t xml:space="preserve">and tariffs </w:t>
      </w:r>
      <w:r w:rsidR="00A251C8">
        <w:rPr>
          <w:rFonts w:asciiTheme="minorHAnsi" w:hAnsiTheme="minorHAnsi" w:cs="Times New Roman"/>
          <w:color w:val="000000" w:themeColor="text1"/>
          <w:sz w:val="22"/>
          <w:szCs w:val="24"/>
        </w:rPr>
        <w:t xml:space="preserve">would increase while it would also improve the market conditions for skipper B. </w:t>
      </w:r>
    </w:p>
    <w:p w14:paraId="5A3E2596" w14:textId="35796BEF" w:rsidR="00E26493" w:rsidRDefault="002C1137"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According to STC-</w:t>
      </w:r>
      <w:proofErr w:type="spellStart"/>
      <w:r w:rsidRPr="000B71ED">
        <w:rPr>
          <w:rFonts w:asciiTheme="minorHAnsi" w:hAnsiTheme="minorHAnsi" w:cs="Times New Roman"/>
          <w:color w:val="000000" w:themeColor="text1"/>
          <w:sz w:val="22"/>
          <w:szCs w:val="24"/>
        </w:rPr>
        <w:t>Nestra</w:t>
      </w:r>
      <w:proofErr w:type="spellEnd"/>
      <w:r w:rsidRPr="000B71ED">
        <w:rPr>
          <w:rFonts w:asciiTheme="minorHAnsi" w:hAnsiTheme="minorHAnsi" w:cs="Times New Roman"/>
          <w:color w:val="000000" w:themeColor="text1"/>
          <w:sz w:val="22"/>
          <w:szCs w:val="24"/>
        </w:rPr>
        <w:t xml:space="preserve">, it is in the best interest of the intermediary to sell </w:t>
      </w:r>
      <w:r w:rsidR="00F954D9">
        <w:rPr>
          <w:rFonts w:asciiTheme="minorHAnsi" w:hAnsiTheme="minorHAnsi" w:cs="Times New Roman"/>
          <w:color w:val="000000" w:themeColor="text1"/>
          <w:sz w:val="22"/>
          <w:szCs w:val="24"/>
        </w:rPr>
        <w:t>a</w:t>
      </w:r>
      <w:r w:rsidRPr="000B71ED">
        <w:rPr>
          <w:rFonts w:asciiTheme="minorHAnsi" w:hAnsiTheme="minorHAnsi" w:cs="Times New Roman"/>
          <w:color w:val="000000" w:themeColor="text1"/>
          <w:sz w:val="22"/>
          <w:szCs w:val="24"/>
        </w:rPr>
        <w:t xml:space="preserve"> deal as cheaply as possible to cover their price risk. A disadvantage of this system is that the intermediary negotiates with the individual skippers about a price. The neg</w:t>
      </w:r>
      <w:r w:rsidR="00B0421E">
        <w:rPr>
          <w:rFonts w:asciiTheme="minorHAnsi" w:hAnsiTheme="minorHAnsi" w:cs="Times New Roman"/>
          <w:color w:val="000000" w:themeColor="text1"/>
          <w:sz w:val="22"/>
          <w:szCs w:val="24"/>
        </w:rPr>
        <w:t>otiating power of the skippers</w:t>
      </w:r>
      <w:r w:rsidRPr="000B71ED">
        <w:rPr>
          <w:rFonts w:asciiTheme="minorHAnsi" w:hAnsiTheme="minorHAnsi" w:cs="Times New Roman"/>
          <w:color w:val="000000" w:themeColor="text1"/>
          <w:sz w:val="22"/>
          <w:szCs w:val="24"/>
        </w:rPr>
        <w:t xml:space="preserve"> is </w:t>
      </w:r>
      <w:r w:rsidR="00B0421E">
        <w:rPr>
          <w:rFonts w:asciiTheme="minorHAnsi" w:hAnsiTheme="minorHAnsi" w:cs="Times New Roman"/>
          <w:color w:val="000000" w:themeColor="text1"/>
          <w:sz w:val="22"/>
          <w:szCs w:val="24"/>
        </w:rPr>
        <w:t>relatively</w:t>
      </w:r>
      <w:r w:rsidRPr="000B71ED">
        <w:rPr>
          <w:rFonts w:asciiTheme="minorHAnsi" w:hAnsiTheme="minorHAnsi" w:cs="Times New Roman"/>
          <w:color w:val="000000" w:themeColor="text1"/>
          <w:sz w:val="22"/>
          <w:szCs w:val="24"/>
        </w:rPr>
        <w:t xml:space="preserve"> weak</w:t>
      </w:r>
      <w:r w:rsidR="00B0421E">
        <w:rPr>
          <w:rFonts w:asciiTheme="minorHAnsi" w:hAnsiTheme="minorHAnsi" w:cs="Times New Roman"/>
          <w:color w:val="000000" w:themeColor="text1"/>
          <w:sz w:val="22"/>
          <w:szCs w:val="24"/>
        </w:rPr>
        <w:t xml:space="preserve"> because there are many skippers waiting for a transport and if skipper A is not willing to transport for this price, skipper B, C or D will</w:t>
      </w:r>
      <w:r w:rsidRPr="000B71ED">
        <w:rPr>
          <w:rFonts w:asciiTheme="minorHAnsi" w:hAnsiTheme="minorHAnsi" w:cs="Times New Roman"/>
          <w:color w:val="000000" w:themeColor="text1"/>
          <w:sz w:val="22"/>
          <w:szCs w:val="24"/>
        </w:rPr>
        <w:t xml:space="preserve">. </w:t>
      </w:r>
      <w:r w:rsidR="00B0421E">
        <w:rPr>
          <w:rFonts w:asciiTheme="minorHAnsi" w:hAnsiTheme="minorHAnsi" w:cs="Times New Roman"/>
          <w:color w:val="000000" w:themeColor="text1"/>
          <w:sz w:val="22"/>
          <w:szCs w:val="24"/>
        </w:rPr>
        <w:t>Consequently</w:t>
      </w:r>
      <w:r w:rsidRPr="000B71ED">
        <w:rPr>
          <w:rFonts w:asciiTheme="minorHAnsi" w:hAnsiTheme="minorHAnsi" w:cs="Times New Roman"/>
          <w:color w:val="000000" w:themeColor="text1"/>
          <w:sz w:val="22"/>
          <w:szCs w:val="24"/>
        </w:rPr>
        <w:t xml:space="preserve">, it often </w:t>
      </w:r>
      <w:r w:rsidR="00F954D9">
        <w:rPr>
          <w:rFonts w:asciiTheme="minorHAnsi" w:hAnsiTheme="minorHAnsi" w:cs="Times New Roman"/>
          <w:color w:val="000000" w:themeColor="text1"/>
          <w:sz w:val="22"/>
          <w:szCs w:val="24"/>
        </w:rPr>
        <w:t>turns out</w:t>
      </w:r>
      <w:r w:rsidRPr="000B71ED">
        <w:rPr>
          <w:rFonts w:asciiTheme="minorHAnsi" w:hAnsiTheme="minorHAnsi" w:cs="Times New Roman"/>
          <w:color w:val="000000" w:themeColor="text1"/>
          <w:sz w:val="22"/>
          <w:szCs w:val="24"/>
        </w:rPr>
        <w:t xml:space="preserve"> that skippers receive different prices for the same deal</w:t>
      </w:r>
      <w:r w:rsidR="00B0421E">
        <w:rPr>
          <w:rFonts w:asciiTheme="minorHAnsi" w:hAnsiTheme="minorHAnsi" w:cs="Times New Roman"/>
          <w:color w:val="000000" w:themeColor="text1"/>
          <w:sz w:val="22"/>
          <w:szCs w:val="24"/>
        </w:rPr>
        <w:t>. As mentioned before, s</w:t>
      </w:r>
      <w:r w:rsidR="00F44DF6" w:rsidRPr="000B71ED">
        <w:rPr>
          <w:rFonts w:asciiTheme="minorHAnsi" w:hAnsiTheme="minorHAnsi" w:cs="Times New Roman"/>
          <w:color w:val="000000" w:themeColor="text1"/>
          <w:sz w:val="22"/>
          <w:szCs w:val="24"/>
        </w:rPr>
        <w:t>ome skippers have a better bargaining position because their cost price is lower, which means they will have a better deal than the skippers with a high cost price</w:t>
      </w:r>
      <w:r w:rsidRPr="000B71ED">
        <w:rPr>
          <w:rFonts w:asciiTheme="minorHAnsi" w:hAnsiTheme="minorHAnsi" w:cs="Times New Roman"/>
          <w:color w:val="000000" w:themeColor="text1"/>
          <w:sz w:val="22"/>
          <w:szCs w:val="24"/>
        </w:rPr>
        <w:t xml:space="preserve">. When skippers compare the price they received, </w:t>
      </w:r>
      <w:r w:rsidR="00D74167" w:rsidRPr="000B71ED">
        <w:rPr>
          <w:rFonts w:asciiTheme="minorHAnsi" w:hAnsiTheme="minorHAnsi" w:cs="Times New Roman"/>
          <w:color w:val="000000" w:themeColor="text1"/>
          <w:sz w:val="22"/>
          <w:szCs w:val="24"/>
        </w:rPr>
        <w:t>turmoil</w:t>
      </w:r>
      <w:r w:rsidRPr="000B71ED">
        <w:rPr>
          <w:rFonts w:asciiTheme="minorHAnsi" w:hAnsiTheme="minorHAnsi" w:cs="Times New Roman"/>
          <w:color w:val="000000" w:themeColor="text1"/>
          <w:sz w:val="22"/>
          <w:szCs w:val="24"/>
        </w:rPr>
        <w:t xml:space="preserve"> and dissatisfaction arises when they find out that one has received a lower price than the other</w:t>
      </w:r>
      <w:r w:rsidR="009E4D6F" w:rsidRPr="000B71ED">
        <w:rPr>
          <w:rFonts w:asciiTheme="minorHAnsi" w:hAnsiTheme="minorHAnsi" w:cs="Times New Roman"/>
          <w:color w:val="000000" w:themeColor="text1"/>
          <w:sz w:val="22"/>
          <w:szCs w:val="24"/>
        </w:rPr>
        <w:t xml:space="preserve"> for the same deal</w:t>
      </w:r>
      <w:r w:rsidRPr="000B71ED">
        <w:rPr>
          <w:rFonts w:asciiTheme="minorHAnsi" w:hAnsiTheme="minorHAnsi" w:cs="Times New Roman"/>
          <w:color w:val="000000" w:themeColor="text1"/>
          <w:sz w:val="22"/>
          <w:szCs w:val="24"/>
        </w:rPr>
        <w:t xml:space="preserve"> </w:t>
      </w:r>
      <w:sdt>
        <w:sdtPr>
          <w:rPr>
            <w:rFonts w:asciiTheme="minorHAnsi" w:hAnsiTheme="minorHAnsi" w:cs="Times New Roman"/>
            <w:color w:val="000000" w:themeColor="text1"/>
            <w:sz w:val="22"/>
            <w:szCs w:val="24"/>
          </w:rPr>
          <w:id w:val="1455448663"/>
          <w:citation/>
        </w:sdtPr>
        <w:sdtEndPr/>
        <w:sdtContent>
          <w:r w:rsidRPr="000B71ED">
            <w:rPr>
              <w:rFonts w:asciiTheme="minorHAnsi" w:hAnsiTheme="minorHAnsi" w:cs="Times New Roman"/>
              <w:color w:val="000000" w:themeColor="text1"/>
              <w:sz w:val="22"/>
              <w:szCs w:val="24"/>
            </w:rPr>
            <w:fldChar w:fldCharType="begin"/>
          </w:r>
          <w:r w:rsidRPr="000B71ED">
            <w:rPr>
              <w:rFonts w:asciiTheme="minorHAnsi" w:hAnsiTheme="minorHAnsi" w:cs="Times New Roman"/>
              <w:color w:val="000000" w:themeColor="text1"/>
              <w:sz w:val="22"/>
              <w:szCs w:val="24"/>
            </w:rPr>
            <w:instrText xml:space="preserve"> CITATION STC15 \l 1043 </w:instrText>
          </w:r>
          <w:r w:rsidRPr="000B71ED">
            <w:rPr>
              <w:rFonts w:asciiTheme="minorHAnsi" w:hAnsiTheme="minorHAnsi" w:cs="Times New Roman"/>
              <w:color w:val="000000" w:themeColor="text1"/>
              <w:sz w:val="22"/>
              <w:szCs w:val="24"/>
            </w:rPr>
            <w:fldChar w:fldCharType="separate"/>
          </w:r>
          <w:r w:rsidRPr="000B71ED">
            <w:rPr>
              <w:rFonts w:asciiTheme="minorHAnsi" w:hAnsiTheme="minorHAnsi" w:cs="Times New Roman"/>
              <w:noProof/>
              <w:color w:val="000000" w:themeColor="text1"/>
              <w:sz w:val="22"/>
              <w:szCs w:val="24"/>
            </w:rPr>
            <w:t>(STC-Nestra, Rapport versterking van de marktstructuur in de binnenvaart, 2015)</w:t>
          </w:r>
          <w:r w:rsidRPr="000B71ED">
            <w:rPr>
              <w:rFonts w:asciiTheme="minorHAnsi" w:hAnsiTheme="minorHAnsi" w:cs="Times New Roman"/>
              <w:color w:val="000000" w:themeColor="text1"/>
              <w:sz w:val="22"/>
              <w:szCs w:val="24"/>
            </w:rPr>
            <w:fldChar w:fldCharType="end"/>
          </w:r>
        </w:sdtContent>
      </w:sdt>
      <w:r w:rsidR="009E4D6F" w:rsidRPr="000B71ED">
        <w:rPr>
          <w:rFonts w:asciiTheme="minorHAnsi" w:hAnsiTheme="minorHAnsi" w:cs="Times New Roman"/>
          <w:color w:val="000000" w:themeColor="text1"/>
          <w:sz w:val="22"/>
          <w:szCs w:val="24"/>
        </w:rPr>
        <w:t xml:space="preserve">. </w:t>
      </w:r>
      <w:r w:rsidR="008560E2" w:rsidRPr="000B71ED">
        <w:rPr>
          <w:rFonts w:asciiTheme="minorHAnsi" w:hAnsiTheme="minorHAnsi" w:cs="Times New Roman"/>
          <w:color w:val="000000" w:themeColor="text1"/>
          <w:sz w:val="22"/>
          <w:szCs w:val="24"/>
        </w:rPr>
        <w:t xml:space="preserve">This is supported by the organization for European United </w:t>
      </w:r>
      <w:r w:rsidR="008560E2" w:rsidRPr="000B71ED">
        <w:rPr>
          <w:rFonts w:asciiTheme="minorHAnsi" w:hAnsiTheme="minorHAnsi" w:cs="Times New Roman"/>
          <w:color w:val="000000" w:themeColor="text1"/>
          <w:sz w:val="22"/>
          <w:szCs w:val="24"/>
        </w:rPr>
        <w:lastRenderedPageBreak/>
        <w:t>Barge Owners (EUBO), that claims that intermediaries do not offer skippers acceptable tariffs because they deal with approximately 100 transporters on one side and approximately 3000 skippers on the other side. Demand, therefore, will always be higher than supply and intermediaries know this, which is why they can lower their prices</w:t>
      </w:r>
      <w:r w:rsidR="00F44DF6" w:rsidRPr="000B71ED">
        <w:rPr>
          <w:rFonts w:asciiTheme="minorHAnsi" w:hAnsiTheme="minorHAnsi" w:cs="Times New Roman"/>
          <w:color w:val="000000" w:themeColor="text1"/>
          <w:sz w:val="22"/>
          <w:szCs w:val="24"/>
        </w:rPr>
        <w:t xml:space="preserve"> and play skippers off against each other</w:t>
      </w:r>
      <w:r w:rsidR="008560E2" w:rsidRPr="000B71ED">
        <w:rPr>
          <w:rFonts w:asciiTheme="minorHAnsi" w:hAnsiTheme="minorHAnsi" w:cs="Times New Roman"/>
          <w:color w:val="000000" w:themeColor="text1"/>
          <w:sz w:val="22"/>
          <w:szCs w:val="24"/>
        </w:rPr>
        <w:t xml:space="preserve"> </w:t>
      </w:r>
      <w:sdt>
        <w:sdtPr>
          <w:rPr>
            <w:rFonts w:asciiTheme="minorHAnsi" w:hAnsiTheme="minorHAnsi" w:cs="Times New Roman"/>
            <w:color w:val="000000" w:themeColor="text1"/>
            <w:sz w:val="22"/>
            <w:szCs w:val="24"/>
          </w:rPr>
          <w:id w:val="-1675021017"/>
          <w:citation/>
        </w:sdtPr>
        <w:sdtEndPr/>
        <w:sdtContent>
          <w:r w:rsidR="008560E2" w:rsidRPr="000B71ED">
            <w:rPr>
              <w:rFonts w:asciiTheme="minorHAnsi" w:hAnsiTheme="minorHAnsi" w:cs="Times New Roman"/>
              <w:color w:val="000000" w:themeColor="text1"/>
              <w:sz w:val="22"/>
              <w:szCs w:val="24"/>
            </w:rPr>
            <w:fldChar w:fldCharType="begin"/>
          </w:r>
          <w:r w:rsidR="008560E2" w:rsidRPr="000B71ED">
            <w:rPr>
              <w:rFonts w:asciiTheme="minorHAnsi" w:hAnsiTheme="minorHAnsi" w:cs="Times New Roman"/>
              <w:color w:val="000000" w:themeColor="text1"/>
              <w:sz w:val="22"/>
              <w:szCs w:val="24"/>
            </w:rPr>
            <w:instrText xml:space="preserve"> CITATION EUBnp \l 1043 </w:instrText>
          </w:r>
          <w:r w:rsidR="008560E2" w:rsidRPr="000B71ED">
            <w:rPr>
              <w:rFonts w:asciiTheme="minorHAnsi" w:hAnsiTheme="minorHAnsi" w:cs="Times New Roman"/>
              <w:color w:val="000000" w:themeColor="text1"/>
              <w:sz w:val="22"/>
              <w:szCs w:val="24"/>
            </w:rPr>
            <w:fldChar w:fldCharType="separate"/>
          </w:r>
          <w:r w:rsidR="008560E2" w:rsidRPr="000B71ED">
            <w:rPr>
              <w:rFonts w:asciiTheme="minorHAnsi" w:hAnsiTheme="minorHAnsi" w:cs="Times New Roman"/>
              <w:noProof/>
              <w:color w:val="000000" w:themeColor="text1"/>
              <w:sz w:val="22"/>
              <w:szCs w:val="24"/>
            </w:rPr>
            <w:t>(EUBO, n.p.)</w:t>
          </w:r>
          <w:r w:rsidR="008560E2" w:rsidRPr="000B71ED">
            <w:rPr>
              <w:rFonts w:asciiTheme="minorHAnsi" w:hAnsiTheme="minorHAnsi" w:cs="Times New Roman"/>
              <w:color w:val="000000" w:themeColor="text1"/>
              <w:sz w:val="22"/>
              <w:szCs w:val="24"/>
            </w:rPr>
            <w:fldChar w:fldCharType="end"/>
          </w:r>
        </w:sdtContent>
      </w:sdt>
      <w:r w:rsidR="008560E2" w:rsidRPr="000B71ED">
        <w:rPr>
          <w:rFonts w:asciiTheme="minorHAnsi" w:hAnsiTheme="minorHAnsi" w:cs="Times New Roman"/>
          <w:color w:val="000000" w:themeColor="text1"/>
          <w:sz w:val="22"/>
          <w:szCs w:val="24"/>
        </w:rPr>
        <w:t xml:space="preserve">. </w:t>
      </w:r>
    </w:p>
    <w:p w14:paraId="5AF6EC24" w14:textId="2FAF687A" w:rsidR="0006667F" w:rsidRPr="000B71ED" w:rsidRDefault="005918EF"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An alternative for an intermediary is</w:t>
      </w:r>
      <w:r w:rsidR="0006667F" w:rsidRPr="000B71ED">
        <w:rPr>
          <w:rFonts w:asciiTheme="minorHAnsi" w:hAnsiTheme="minorHAnsi" w:cs="Times New Roman"/>
          <w:color w:val="000000" w:themeColor="text1"/>
          <w:sz w:val="22"/>
          <w:szCs w:val="24"/>
        </w:rPr>
        <w:t xml:space="preserve"> a corporation, where skippers work together to serve the end customer. </w:t>
      </w:r>
      <w:r w:rsidR="00B0421E" w:rsidRPr="000B71ED">
        <w:rPr>
          <w:rFonts w:asciiTheme="minorHAnsi" w:hAnsiTheme="minorHAnsi" w:cs="Times New Roman"/>
          <w:color w:val="000000" w:themeColor="text1"/>
          <w:sz w:val="22"/>
          <w:szCs w:val="24"/>
        </w:rPr>
        <w:t>These corporations have to meet certain criteria and the European law has to be applied.</w:t>
      </w:r>
      <w:r w:rsidR="00B0421E">
        <w:rPr>
          <w:rFonts w:asciiTheme="minorHAnsi" w:hAnsiTheme="minorHAnsi" w:cs="Times New Roman"/>
          <w:color w:val="000000" w:themeColor="text1"/>
          <w:sz w:val="22"/>
          <w:szCs w:val="24"/>
        </w:rPr>
        <w:t xml:space="preserve"> </w:t>
      </w:r>
      <w:r w:rsidR="0006667F" w:rsidRPr="000B71ED">
        <w:rPr>
          <w:rFonts w:asciiTheme="minorHAnsi" w:hAnsiTheme="minorHAnsi" w:cs="Times New Roman"/>
          <w:color w:val="000000" w:themeColor="text1"/>
          <w:sz w:val="22"/>
          <w:szCs w:val="24"/>
        </w:rPr>
        <w:t xml:space="preserve">A corporation is very similar to an intermediary, </w:t>
      </w:r>
      <w:r w:rsidRPr="000B71ED">
        <w:rPr>
          <w:rFonts w:asciiTheme="minorHAnsi" w:hAnsiTheme="minorHAnsi" w:cs="Times New Roman"/>
          <w:color w:val="000000" w:themeColor="text1"/>
          <w:sz w:val="22"/>
          <w:szCs w:val="24"/>
        </w:rPr>
        <w:t>the difference is that</w:t>
      </w:r>
      <w:r w:rsidR="0006667F" w:rsidRPr="000B71ED">
        <w:rPr>
          <w:rFonts w:asciiTheme="minorHAnsi" w:hAnsiTheme="minorHAnsi" w:cs="Times New Roman"/>
          <w:color w:val="000000" w:themeColor="text1"/>
          <w:sz w:val="22"/>
          <w:szCs w:val="24"/>
        </w:rPr>
        <w:t xml:space="preserve"> a corporation does not have </w:t>
      </w:r>
      <w:r w:rsidRPr="000B71ED">
        <w:rPr>
          <w:rFonts w:asciiTheme="minorHAnsi" w:hAnsiTheme="minorHAnsi" w:cs="Times New Roman"/>
          <w:color w:val="000000" w:themeColor="text1"/>
          <w:sz w:val="22"/>
          <w:szCs w:val="24"/>
        </w:rPr>
        <w:t xml:space="preserve">a profit motive but focuses on distributing transport equally and fair. </w:t>
      </w:r>
      <w:r w:rsidR="003C1DD7" w:rsidRPr="000B71ED">
        <w:rPr>
          <w:rFonts w:asciiTheme="minorHAnsi" w:hAnsiTheme="minorHAnsi" w:cs="Times New Roman"/>
          <w:color w:val="000000" w:themeColor="text1"/>
          <w:sz w:val="22"/>
          <w:szCs w:val="24"/>
        </w:rPr>
        <w:t>According to STC-</w:t>
      </w:r>
      <w:proofErr w:type="spellStart"/>
      <w:r w:rsidR="003C1DD7" w:rsidRPr="000B71ED">
        <w:rPr>
          <w:rFonts w:asciiTheme="minorHAnsi" w:hAnsiTheme="minorHAnsi" w:cs="Times New Roman"/>
          <w:color w:val="000000" w:themeColor="text1"/>
          <w:sz w:val="22"/>
          <w:szCs w:val="24"/>
        </w:rPr>
        <w:t>Nestra</w:t>
      </w:r>
      <w:proofErr w:type="spellEnd"/>
      <w:r w:rsidR="003C1DD7" w:rsidRPr="000B71ED">
        <w:rPr>
          <w:rFonts w:asciiTheme="minorHAnsi" w:hAnsiTheme="minorHAnsi" w:cs="Times New Roman"/>
          <w:color w:val="000000" w:themeColor="text1"/>
          <w:sz w:val="22"/>
          <w:szCs w:val="24"/>
        </w:rPr>
        <w:t xml:space="preserve">, a Dutch example of a corporation is the </w:t>
      </w:r>
      <w:proofErr w:type="spellStart"/>
      <w:r w:rsidR="003C1DD7" w:rsidRPr="000B71ED">
        <w:rPr>
          <w:rFonts w:asciiTheme="minorHAnsi" w:hAnsiTheme="minorHAnsi" w:cs="Times New Roman"/>
          <w:i/>
          <w:color w:val="000000" w:themeColor="text1"/>
          <w:sz w:val="22"/>
          <w:szCs w:val="24"/>
        </w:rPr>
        <w:t>Coöperatieve</w:t>
      </w:r>
      <w:proofErr w:type="spellEnd"/>
      <w:r w:rsidR="003C1DD7" w:rsidRPr="000B71ED">
        <w:rPr>
          <w:rFonts w:asciiTheme="minorHAnsi" w:hAnsiTheme="minorHAnsi" w:cs="Times New Roman"/>
          <w:i/>
          <w:color w:val="000000" w:themeColor="text1"/>
          <w:sz w:val="22"/>
          <w:szCs w:val="24"/>
        </w:rPr>
        <w:t xml:space="preserve"> </w:t>
      </w:r>
      <w:proofErr w:type="spellStart"/>
      <w:r w:rsidR="003C1DD7" w:rsidRPr="000B71ED">
        <w:rPr>
          <w:rFonts w:asciiTheme="minorHAnsi" w:hAnsiTheme="minorHAnsi" w:cs="Times New Roman"/>
          <w:i/>
          <w:color w:val="000000" w:themeColor="text1"/>
          <w:sz w:val="22"/>
          <w:szCs w:val="24"/>
        </w:rPr>
        <w:t>Zandschippersbond</w:t>
      </w:r>
      <w:proofErr w:type="spellEnd"/>
      <w:r w:rsidR="003C1DD7" w:rsidRPr="000B71ED">
        <w:rPr>
          <w:rFonts w:asciiTheme="minorHAnsi" w:hAnsiTheme="minorHAnsi" w:cs="Times New Roman"/>
          <w:i/>
          <w:color w:val="000000" w:themeColor="text1"/>
          <w:sz w:val="22"/>
          <w:szCs w:val="24"/>
        </w:rPr>
        <w:t xml:space="preserve"> </w:t>
      </w:r>
      <w:r w:rsidR="003C1DD7" w:rsidRPr="000B71ED">
        <w:rPr>
          <w:rFonts w:asciiTheme="minorHAnsi" w:hAnsiTheme="minorHAnsi" w:cs="Times New Roman"/>
          <w:color w:val="000000" w:themeColor="text1"/>
          <w:sz w:val="22"/>
          <w:szCs w:val="24"/>
        </w:rPr>
        <w:t xml:space="preserve">(CZB), which has 40 members and a total capacity of 40,000 tons. Its main segment is sand and stone transport. A German example of a corporation is </w:t>
      </w:r>
      <w:proofErr w:type="spellStart"/>
      <w:r w:rsidR="003C1DD7" w:rsidRPr="000B71ED">
        <w:rPr>
          <w:rFonts w:asciiTheme="minorHAnsi" w:hAnsiTheme="minorHAnsi" w:cs="Times New Roman"/>
          <w:i/>
          <w:color w:val="000000" w:themeColor="text1"/>
          <w:sz w:val="22"/>
          <w:szCs w:val="24"/>
        </w:rPr>
        <w:t>Tankpartner</w:t>
      </w:r>
      <w:proofErr w:type="spellEnd"/>
      <w:r w:rsidR="003C1DD7" w:rsidRPr="000B71ED">
        <w:rPr>
          <w:rFonts w:asciiTheme="minorHAnsi" w:hAnsiTheme="minorHAnsi" w:cs="Times New Roman"/>
          <w:i/>
          <w:color w:val="000000" w:themeColor="text1"/>
          <w:sz w:val="22"/>
          <w:szCs w:val="24"/>
        </w:rPr>
        <w:t xml:space="preserve"> </w:t>
      </w:r>
      <w:r w:rsidR="003C1DD7" w:rsidRPr="000B71ED">
        <w:rPr>
          <w:rFonts w:asciiTheme="minorHAnsi" w:hAnsiTheme="minorHAnsi" w:cs="Times New Roman"/>
          <w:color w:val="000000" w:themeColor="text1"/>
          <w:sz w:val="22"/>
          <w:szCs w:val="24"/>
        </w:rPr>
        <w:t>(TPA) which has 25 members and a total capacity of 52.200 tons</w:t>
      </w:r>
      <w:r w:rsidR="009131F6" w:rsidRPr="000B71ED">
        <w:rPr>
          <w:rFonts w:asciiTheme="minorHAnsi" w:hAnsiTheme="minorHAnsi" w:cs="Times New Roman"/>
          <w:color w:val="000000" w:themeColor="text1"/>
          <w:sz w:val="22"/>
          <w:szCs w:val="24"/>
        </w:rPr>
        <w:t xml:space="preserve">. It is being estimated that approximately 13 percent of the European fleet is a member of a cooperation. According to a survey </w:t>
      </w:r>
      <w:r w:rsidR="002C1137" w:rsidRPr="000B71ED">
        <w:rPr>
          <w:rFonts w:asciiTheme="minorHAnsi" w:hAnsiTheme="minorHAnsi" w:cs="Times New Roman"/>
          <w:color w:val="000000" w:themeColor="text1"/>
          <w:sz w:val="22"/>
          <w:szCs w:val="24"/>
        </w:rPr>
        <w:t>held amongst members of cooperation, their membership of a cooperation has led to higher freight tariffs in crises and an easier acquisition of cargo</w:t>
      </w:r>
      <w:r w:rsidR="003C1DD7" w:rsidRPr="000B71ED">
        <w:rPr>
          <w:rFonts w:asciiTheme="minorHAnsi" w:hAnsiTheme="minorHAnsi" w:cs="Times New Roman"/>
          <w:color w:val="000000" w:themeColor="text1"/>
          <w:sz w:val="22"/>
          <w:szCs w:val="24"/>
        </w:rPr>
        <w:t xml:space="preserve"> </w:t>
      </w:r>
      <w:sdt>
        <w:sdtPr>
          <w:rPr>
            <w:rFonts w:asciiTheme="minorHAnsi" w:hAnsiTheme="minorHAnsi" w:cs="Times New Roman"/>
            <w:color w:val="000000" w:themeColor="text1"/>
            <w:sz w:val="22"/>
            <w:szCs w:val="24"/>
          </w:rPr>
          <w:id w:val="-207336950"/>
          <w:citation/>
        </w:sdtPr>
        <w:sdtEndPr/>
        <w:sdtContent>
          <w:r w:rsidR="003C1DD7" w:rsidRPr="000B71ED">
            <w:rPr>
              <w:rFonts w:asciiTheme="minorHAnsi" w:hAnsiTheme="minorHAnsi" w:cs="Times New Roman"/>
              <w:color w:val="000000" w:themeColor="text1"/>
              <w:sz w:val="22"/>
              <w:szCs w:val="24"/>
            </w:rPr>
            <w:fldChar w:fldCharType="begin"/>
          </w:r>
          <w:r w:rsidR="003C1DD7" w:rsidRPr="000B71ED">
            <w:rPr>
              <w:rFonts w:asciiTheme="minorHAnsi" w:hAnsiTheme="minorHAnsi" w:cs="Times New Roman"/>
              <w:color w:val="000000" w:themeColor="text1"/>
              <w:sz w:val="22"/>
              <w:szCs w:val="24"/>
            </w:rPr>
            <w:instrText xml:space="preserve"> CITATION STC15 \l 1043 </w:instrText>
          </w:r>
          <w:r w:rsidR="003C1DD7" w:rsidRPr="000B71ED">
            <w:rPr>
              <w:rFonts w:asciiTheme="minorHAnsi" w:hAnsiTheme="minorHAnsi" w:cs="Times New Roman"/>
              <w:color w:val="000000" w:themeColor="text1"/>
              <w:sz w:val="22"/>
              <w:szCs w:val="24"/>
            </w:rPr>
            <w:fldChar w:fldCharType="separate"/>
          </w:r>
          <w:r w:rsidR="003C1DD7" w:rsidRPr="000B71ED">
            <w:rPr>
              <w:rFonts w:asciiTheme="minorHAnsi" w:hAnsiTheme="minorHAnsi" w:cs="Times New Roman"/>
              <w:noProof/>
              <w:color w:val="000000" w:themeColor="text1"/>
              <w:sz w:val="22"/>
              <w:szCs w:val="24"/>
            </w:rPr>
            <w:t>(STC-Nestra, Rapport versterking van de marktstructuur in de binnenvaart, 2015)</w:t>
          </w:r>
          <w:r w:rsidR="003C1DD7" w:rsidRPr="000B71ED">
            <w:rPr>
              <w:rFonts w:asciiTheme="minorHAnsi" w:hAnsiTheme="minorHAnsi" w:cs="Times New Roman"/>
              <w:color w:val="000000" w:themeColor="text1"/>
              <w:sz w:val="22"/>
              <w:szCs w:val="24"/>
            </w:rPr>
            <w:fldChar w:fldCharType="end"/>
          </w:r>
        </w:sdtContent>
      </w:sdt>
      <w:r w:rsidR="003C1DD7" w:rsidRPr="000B71ED">
        <w:rPr>
          <w:rFonts w:asciiTheme="minorHAnsi" w:hAnsiTheme="minorHAnsi" w:cs="Times New Roman"/>
          <w:color w:val="000000" w:themeColor="text1"/>
          <w:sz w:val="22"/>
          <w:szCs w:val="24"/>
        </w:rPr>
        <w:t xml:space="preserve">. </w:t>
      </w:r>
      <w:r w:rsidR="002C1137" w:rsidRPr="000B71ED">
        <w:rPr>
          <w:rFonts w:asciiTheme="minorHAnsi" w:hAnsiTheme="minorHAnsi" w:cs="Times New Roman"/>
          <w:color w:val="000000" w:themeColor="text1"/>
          <w:sz w:val="22"/>
          <w:szCs w:val="24"/>
        </w:rPr>
        <w:t xml:space="preserve">It is surprising that only 13 percent of the market is a member of a cooperation, since the advantages seem to be clear. </w:t>
      </w:r>
    </w:p>
    <w:p w14:paraId="3CF824B6" w14:textId="13ABE963" w:rsidR="003C1DD7" w:rsidRPr="000B71ED" w:rsidRDefault="003C1DD7"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Sometimes skippers have a contract with an intermediary, which means that they will receive priority when a transport is being offered. It is highly unlikely for a skipper to have a direct r</w:t>
      </w:r>
      <w:r w:rsidR="007D0839" w:rsidRPr="000B71ED">
        <w:rPr>
          <w:rFonts w:asciiTheme="minorHAnsi" w:hAnsiTheme="minorHAnsi" w:cs="Times New Roman"/>
          <w:color w:val="000000" w:themeColor="text1"/>
          <w:sz w:val="22"/>
          <w:szCs w:val="24"/>
        </w:rPr>
        <w:t xml:space="preserve">elationship with a transporter </w:t>
      </w:r>
      <w:sdt>
        <w:sdtPr>
          <w:rPr>
            <w:rFonts w:asciiTheme="minorHAnsi" w:hAnsiTheme="minorHAnsi" w:cs="Times New Roman"/>
            <w:color w:val="000000" w:themeColor="text1"/>
            <w:sz w:val="22"/>
            <w:szCs w:val="24"/>
          </w:rPr>
          <w:id w:val="1141704443"/>
          <w:citation/>
        </w:sdtPr>
        <w:sdtEndPr/>
        <w:sdtContent>
          <w:r w:rsidR="007D0839" w:rsidRPr="000B71ED">
            <w:rPr>
              <w:rFonts w:asciiTheme="minorHAnsi" w:hAnsiTheme="minorHAnsi" w:cs="Times New Roman"/>
              <w:color w:val="000000" w:themeColor="text1"/>
              <w:sz w:val="22"/>
              <w:szCs w:val="24"/>
            </w:rPr>
            <w:fldChar w:fldCharType="begin"/>
          </w:r>
          <w:r w:rsidR="007D0839" w:rsidRPr="000B71ED">
            <w:rPr>
              <w:rFonts w:asciiTheme="minorHAnsi" w:hAnsiTheme="minorHAnsi" w:cs="Times New Roman"/>
              <w:color w:val="000000" w:themeColor="text1"/>
              <w:sz w:val="22"/>
              <w:szCs w:val="24"/>
            </w:rPr>
            <w:instrText xml:space="preserve"> CITATION STC15 \l 1043 </w:instrText>
          </w:r>
          <w:r w:rsidR="007D0839" w:rsidRPr="000B71ED">
            <w:rPr>
              <w:rFonts w:asciiTheme="minorHAnsi" w:hAnsiTheme="minorHAnsi" w:cs="Times New Roman"/>
              <w:color w:val="000000" w:themeColor="text1"/>
              <w:sz w:val="22"/>
              <w:szCs w:val="24"/>
            </w:rPr>
            <w:fldChar w:fldCharType="separate"/>
          </w:r>
          <w:r w:rsidR="007D0839" w:rsidRPr="000B71ED">
            <w:rPr>
              <w:rFonts w:asciiTheme="minorHAnsi" w:hAnsiTheme="minorHAnsi" w:cs="Times New Roman"/>
              <w:noProof/>
              <w:color w:val="000000" w:themeColor="text1"/>
              <w:sz w:val="22"/>
              <w:szCs w:val="24"/>
            </w:rPr>
            <w:t>(STC-Nestra, Rapport versterking van de marktstructuur in de binnenvaart, 2015)</w:t>
          </w:r>
          <w:r w:rsidR="007D0839" w:rsidRPr="000B71ED">
            <w:rPr>
              <w:rFonts w:asciiTheme="minorHAnsi" w:hAnsiTheme="minorHAnsi" w:cs="Times New Roman"/>
              <w:color w:val="000000" w:themeColor="text1"/>
              <w:sz w:val="22"/>
              <w:szCs w:val="24"/>
            </w:rPr>
            <w:fldChar w:fldCharType="end"/>
          </w:r>
        </w:sdtContent>
      </w:sdt>
      <w:r w:rsidR="007D0839" w:rsidRPr="000B71ED">
        <w:rPr>
          <w:rFonts w:asciiTheme="minorHAnsi" w:hAnsiTheme="minorHAnsi" w:cs="Times New Roman"/>
          <w:color w:val="000000" w:themeColor="text1"/>
          <w:sz w:val="22"/>
          <w:szCs w:val="24"/>
        </w:rPr>
        <w:t xml:space="preserve">. </w:t>
      </w:r>
      <w:r w:rsidR="00B0421E">
        <w:rPr>
          <w:rFonts w:asciiTheme="minorHAnsi" w:hAnsiTheme="minorHAnsi" w:cs="Times New Roman"/>
          <w:color w:val="000000" w:themeColor="text1"/>
          <w:sz w:val="22"/>
          <w:szCs w:val="24"/>
        </w:rPr>
        <w:t>A direct relationship between skipper and transporter would, obviously, make the intermediary completely redundant, which is why the intermediaries will try to keep the skippers satisfied.</w:t>
      </w:r>
    </w:p>
    <w:p w14:paraId="45385DF9" w14:textId="77777777" w:rsidR="00B0421E" w:rsidRPr="000B71ED" w:rsidRDefault="00B0421E" w:rsidP="00B0421E">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Erik van </w:t>
      </w:r>
      <w:proofErr w:type="spellStart"/>
      <w:r w:rsidRPr="000B71ED">
        <w:rPr>
          <w:rFonts w:asciiTheme="minorHAnsi" w:hAnsiTheme="minorHAnsi" w:cs="Times New Roman"/>
          <w:color w:val="000000" w:themeColor="text1"/>
          <w:sz w:val="22"/>
          <w:szCs w:val="24"/>
        </w:rPr>
        <w:t>Toor</w:t>
      </w:r>
      <w:proofErr w:type="spellEnd"/>
      <w:r w:rsidRPr="000B71ED">
        <w:rPr>
          <w:rFonts w:asciiTheme="minorHAnsi" w:hAnsiTheme="minorHAnsi" w:cs="Times New Roman"/>
          <w:color w:val="000000" w:themeColor="text1"/>
          <w:sz w:val="22"/>
          <w:szCs w:val="24"/>
        </w:rPr>
        <w:t xml:space="preserve"> was successively the advisor, manager and director of </w:t>
      </w:r>
      <w:proofErr w:type="spellStart"/>
      <w:r w:rsidRPr="000B71ED">
        <w:rPr>
          <w:rFonts w:asciiTheme="minorHAnsi" w:hAnsiTheme="minorHAnsi" w:cs="Times New Roman"/>
          <w:color w:val="000000" w:themeColor="text1"/>
          <w:sz w:val="22"/>
          <w:szCs w:val="24"/>
        </w:rPr>
        <w:t>Kantoor</w:t>
      </w:r>
      <w:proofErr w:type="spellEnd"/>
      <w:r w:rsidRPr="000B71ED">
        <w:rPr>
          <w:rFonts w:asciiTheme="minorHAnsi" w:hAnsiTheme="minorHAnsi" w:cs="Times New Roman"/>
          <w:color w:val="000000" w:themeColor="text1"/>
          <w:sz w:val="22"/>
          <w:szCs w:val="24"/>
        </w:rPr>
        <w:t xml:space="preserve"> </w:t>
      </w:r>
      <w:proofErr w:type="spellStart"/>
      <w:r w:rsidRPr="000B71ED">
        <w:rPr>
          <w:rFonts w:asciiTheme="minorHAnsi" w:hAnsiTheme="minorHAnsi" w:cs="Times New Roman"/>
          <w:color w:val="000000" w:themeColor="text1"/>
          <w:sz w:val="22"/>
          <w:szCs w:val="24"/>
        </w:rPr>
        <w:t>Binnenvaart</w:t>
      </w:r>
      <w:proofErr w:type="spellEnd"/>
      <w:r w:rsidRPr="000B71ED">
        <w:rPr>
          <w:rFonts w:asciiTheme="minorHAnsi" w:hAnsiTheme="minorHAnsi" w:cs="Times New Roman"/>
          <w:color w:val="000000" w:themeColor="text1"/>
          <w:sz w:val="22"/>
          <w:szCs w:val="24"/>
        </w:rPr>
        <w:t xml:space="preserve">, director of </w:t>
      </w:r>
      <w:proofErr w:type="spellStart"/>
      <w:r w:rsidRPr="000B71ED">
        <w:rPr>
          <w:rFonts w:asciiTheme="minorHAnsi" w:hAnsiTheme="minorHAnsi" w:cs="Times New Roman"/>
          <w:color w:val="000000" w:themeColor="text1"/>
          <w:sz w:val="22"/>
          <w:szCs w:val="24"/>
        </w:rPr>
        <w:t>Binnenvaart</w:t>
      </w:r>
      <w:proofErr w:type="spellEnd"/>
      <w:r w:rsidRPr="000B71ED">
        <w:rPr>
          <w:rFonts w:asciiTheme="minorHAnsi" w:hAnsiTheme="minorHAnsi" w:cs="Times New Roman"/>
          <w:color w:val="000000" w:themeColor="text1"/>
          <w:sz w:val="22"/>
          <w:szCs w:val="24"/>
        </w:rPr>
        <w:t xml:space="preserve"> </w:t>
      </w:r>
      <w:proofErr w:type="spellStart"/>
      <w:r w:rsidRPr="000B71ED">
        <w:rPr>
          <w:rFonts w:asciiTheme="minorHAnsi" w:hAnsiTheme="minorHAnsi" w:cs="Times New Roman"/>
          <w:color w:val="000000" w:themeColor="text1"/>
          <w:sz w:val="22"/>
          <w:szCs w:val="24"/>
        </w:rPr>
        <w:t>Branche</w:t>
      </w:r>
      <w:proofErr w:type="spellEnd"/>
      <w:r w:rsidRPr="000B71ED">
        <w:rPr>
          <w:rFonts w:asciiTheme="minorHAnsi" w:hAnsiTheme="minorHAnsi" w:cs="Times New Roman"/>
          <w:color w:val="000000" w:themeColor="text1"/>
          <w:sz w:val="22"/>
          <w:szCs w:val="24"/>
        </w:rPr>
        <w:t xml:space="preserve"> </w:t>
      </w:r>
      <w:proofErr w:type="spellStart"/>
      <w:r w:rsidRPr="000B71ED">
        <w:rPr>
          <w:rFonts w:asciiTheme="minorHAnsi" w:hAnsiTheme="minorHAnsi" w:cs="Times New Roman"/>
          <w:color w:val="000000" w:themeColor="text1"/>
          <w:sz w:val="22"/>
          <w:szCs w:val="24"/>
        </w:rPr>
        <w:t>Unie</w:t>
      </w:r>
      <w:proofErr w:type="spellEnd"/>
      <w:r w:rsidRPr="000B71ED">
        <w:rPr>
          <w:rFonts w:asciiTheme="minorHAnsi" w:hAnsiTheme="minorHAnsi" w:cs="Times New Roman"/>
          <w:color w:val="000000" w:themeColor="text1"/>
          <w:sz w:val="22"/>
          <w:szCs w:val="24"/>
        </w:rPr>
        <w:t xml:space="preserve"> (BBU) and director of the Market &amp; Economy department within </w:t>
      </w:r>
      <w:proofErr w:type="spellStart"/>
      <w:r w:rsidRPr="000B71ED">
        <w:rPr>
          <w:rFonts w:asciiTheme="minorHAnsi" w:hAnsiTheme="minorHAnsi" w:cs="Times New Roman"/>
          <w:color w:val="000000" w:themeColor="text1"/>
          <w:sz w:val="22"/>
          <w:szCs w:val="24"/>
        </w:rPr>
        <w:t>Binnenvaart</w:t>
      </w:r>
      <w:proofErr w:type="spellEnd"/>
      <w:r w:rsidRPr="000B71ED">
        <w:rPr>
          <w:rFonts w:asciiTheme="minorHAnsi" w:hAnsiTheme="minorHAnsi" w:cs="Times New Roman"/>
          <w:color w:val="000000" w:themeColor="text1"/>
          <w:sz w:val="22"/>
          <w:szCs w:val="24"/>
        </w:rPr>
        <w:t xml:space="preserve"> </w:t>
      </w:r>
      <w:proofErr w:type="spellStart"/>
      <w:r w:rsidRPr="000B71ED">
        <w:rPr>
          <w:rFonts w:asciiTheme="minorHAnsi" w:hAnsiTheme="minorHAnsi" w:cs="Times New Roman"/>
          <w:color w:val="000000" w:themeColor="text1"/>
          <w:sz w:val="22"/>
          <w:szCs w:val="24"/>
        </w:rPr>
        <w:t>Logistiek</w:t>
      </w:r>
      <w:proofErr w:type="spellEnd"/>
      <w:r w:rsidRPr="000B71ED">
        <w:rPr>
          <w:rFonts w:asciiTheme="minorHAnsi" w:hAnsiTheme="minorHAnsi" w:cs="Times New Roman"/>
          <w:color w:val="000000" w:themeColor="text1"/>
          <w:sz w:val="22"/>
          <w:szCs w:val="24"/>
        </w:rPr>
        <w:t xml:space="preserve"> Nederland. In January 2015, Van </w:t>
      </w:r>
      <w:proofErr w:type="spellStart"/>
      <w:r w:rsidRPr="000B71ED">
        <w:rPr>
          <w:rFonts w:asciiTheme="minorHAnsi" w:hAnsiTheme="minorHAnsi" w:cs="Times New Roman"/>
          <w:color w:val="000000" w:themeColor="text1"/>
          <w:sz w:val="22"/>
          <w:szCs w:val="24"/>
        </w:rPr>
        <w:t>Toor</w:t>
      </w:r>
      <w:proofErr w:type="spellEnd"/>
      <w:r w:rsidRPr="000B71ED">
        <w:rPr>
          <w:rFonts w:asciiTheme="minorHAnsi" w:hAnsiTheme="minorHAnsi" w:cs="Times New Roman"/>
          <w:color w:val="000000" w:themeColor="text1"/>
          <w:sz w:val="22"/>
          <w:szCs w:val="24"/>
        </w:rPr>
        <w:t xml:space="preserve"> left the </w:t>
      </w:r>
      <w:proofErr w:type="spellStart"/>
      <w:r w:rsidRPr="000B71ED">
        <w:rPr>
          <w:rFonts w:asciiTheme="minorHAnsi" w:hAnsiTheme="minorHAnsi" w:cs="Times New Roman"/>
          <w:color w:val="000000" w:themeColor="text1"/>
          <w:sz w:val="22"/>
          <w:szCs w:val="24"/>
        </w:rPr>
        <w:t>Binnenvaart</w:t>
      </w:r>
      <w:proofErr w:type="spellEnd"/>
      <w:r w:rsidRPr="000B71ED">
        <w:rPr>
          <w:rFonts w:asciiTheme="minorHAnsi" w:hAnsiTheme="minorHAnsi" w:cs="Times New Roman"/>
          <w:color w:val="000000" w:themeColor="text1"/>
          <w:sz w:val="22"/>
          <w:szCs w:val="24"/>
        </w:rPr>
        <w:t xml:space="preserve"> </w:t>
      </w:r>
      <w:proofErr w:type="spellStart"/>
      <w:r w:rsidRPr="000B71ED">
        <w:rPr>
          <w:rFonts w:asciiTheme="minorHAnsi" w:hAnsiTheme="minorHAnsi" w:cs="Times New Roman"/>
          <w:color w:val="000000" w:themeColor="text1"/>
          <w:sz w:val="22"/>
          <w:szCs w:val="24"/>
        </w:rPr>
        <w:t>Logistiek</w:t>
      </w:r>
      <w:proofErr w:type="spellEnd"/>
      <w:r w:rsidRPr="000B71ED">
        <w:rPr>
          <w:rFonts w:asciiTheme="minorHAnsi" w:hAnsiTheme="minorHAnsi" w:cs="Times New Roman"/>
          <w:color w:val="000000" w:themeColor="text1"/>
          <w:sz w:val="22"/>
          <w:szCs w:val="24"/>
        </w:rPr>
        <w:t xml:space="preserve"> Nederland organization to be director of a ferry service.</w:t>
      </w:r>
    </w:p>
    <w:p w14:paraId="3EDB4D46" w14:textId="1740AB23" w:rsidR="00B24005" w:rsidRDefault="006D547C" w:rsidP="000B71ED">
      <w:pPr>
        <w:tabs>
          <w:tab w:val="left" w:pos="5103"/>
        </w:tabs>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According to</w:t>
      </w:r>
      <w:r w:rsidR="00D20573" w:rsidRPr="000B71ED">
        <w:rPr>
          <w:rFonts w:asciiTheme="minorHAnsi" w:hAnsiTheme="minorHAnsi" w:cs="Times New Roman"/>
          <w:color w:val="000000" w:themeColor="text1"/>
          <w:sz w:val="22"/>
          <w:szCs w:val="24"/>
        </w:rPr>
        <w:t xml:space="preserve"> Van </w:t>
      </w:r>
      <w:proofErr w:type="spellStart"/>
      <w:r w:rsidR="00D20573" w:rsidRPr="000B71ED">
        <w:rPr>
          <w:rFonts w:asciiTheme="minorHAnsi" w:hAnsiTheme="minorHAnsi" w:cs="Times New Roman"/>
          <w:color w:val="000000" w:themeColor="text1"/>
          <w:sz w:val="22"/>
          <w:szCs w:val="24"/>
        </w:rPr>
        <w:t>Toor</w:t>
      </w:r>
      <w:proofErr w:type="spellEnd"/>
      <w:r w:rsidRPr="000B71ED">
        <w:rPr>
          <w:rFonts w:asciiTheme="minorHAnsi" w:hAnsiTheme="minorHAnsi" w:cs="Times New Roman"/>
          <w:color w:val="000000" w:themeColor="text1"/>
          <w:sz w:val="22"/>
          <w:szCs w:val="24"/>
        </w:rPr>
        <w:t>, in the past, transporters would inform intermediaries about a certain transport from A to B. I</w:t>
      </w:r>
      <w:r w:rsidR="00B24005" w:rsidRPr="000B71ED">
        <w:rPr>
          <w:rFonts w:asciiTheme="minorHAnsi" w:hAnsiTheme="minorHAnsi" w:cs="Times New Roman"/>
          <w:color w:val="000000" w:themeColor="text1"/>
          <w:sz w:val="22"/>
          <w:szCs w:val="24"/>
        </w:rPr>
        <w:t xml:space="preserve">ntermediaries </w:t>
      </w:r>
      <w:r w:rsidRPr="000B71ED">
        <w:rPr>
          <w:rFonts w:asciiTheme="minorHAnsi" w:hAnsiTheme="minorHAnsi" w:cs="Times New Roman"/>
          <w:color w:val="000000" w:themeColor="text1"/>
          <w:sz w:val="22"/>
          <w:szCs w:val="24"/>
        </w:rPr>
        <w:t>would then ask</w:t>
      </w:r>
      <w:r w:rsidR="00B24005" w:rsidRPr="000B71ED">
        <w:rPr>
          <w:rFonts w:asciiTheme="minorHAnsi" w:hAnsiTheme="minorHAnsi" w:cs="Times New Roman"/>
          <w:color w:val="000000" w:themeColor="text1"/>
          <w:sz w:val="22"/>
          <w:szCs w:val="24"/>
        </w:rPr>
        <w:t xml:space="preserve"> skippers </w:t>
      </w:r>
      <w:r w:rsidRPr="000B71ED">
        <w:rPr>
          <w:rFonts w:asciiTheme="minorHAnsi" w:hAnsiTheme="minorHAnsi" w:cs="Times New Roman"/>
          <w:color w:val="000000" w:themeColor="text1"/>
          <w:sz w:val="22"/>
          <w:szCs w:val="24"/>
        </w:rPr>
        <w:t>about their price for this</w:t>
      </w:r>
      <w:r w:rsidR="00F44DF6" w:rsidRPr="000B71ED">
        <w:rPr>
          <w:rFonts w:asciiTheme="minorHAnsi" w:hAnsiTheme="minorHAnsi" w:cs="Times New Roman"/>
          <w:color w:val="000000" w:themeColor="text1"/>
          <w:sz w:val="22"/>
          <w:szCs w:val="24"/>
        </w:rPr>
        <w:t xml:space="preserve"> </w:t>
      </w:r>
      <w:r w:rsidRPr="000B71ED">
        <w:rPr>
          <w:rFonts w:asciiTheme="minorHAnsi" w:hAnsiTheme="minorHAnsi" w:cs="Times New Roman"/>
          <w:color w:val="000000" w:themeColor="text1"/>
          <w:sz w:val="22"/>
          <w:szCs w:val="24"/>
        </w:rPr>
        <w:t xml:space="preserve">transport. </w:t>
      </w:r>
      <w:r w:rsidR="00F44DF6" w:rsidRPr="000B71ED">
        <w:rPr>
          <w:rFonts w:asciiTheme="minorHAnsi" w:hAnsiTheme="minorHAnsi" w:cs="Times New Roman"/>
          <w:color w:val="000000" w:themeColor="text1"/>
          <w:sz w:val="22"/>
          <w:szCs w:val="24"/>
        </w:rPr>
        <w:t>The intermediaries would inform the transporters and receive a fixed provision rate</w:t>
      </w:r>
      <w:r w:rsidRPr="000B71ED">
        <w:rPr>
          <w:rFonts w:asciiTheme="minorHAnsi" w:hAnsiTheme="minorHAnsi" w:cs="Times New Roman"/>
          <w:color w:val="000000" w:themeColor="text1"/>
          <w:sz w:val="22"/>
          <w:szCs w:val="24"/>
        </w:rPr>
        <w:t xml:space="preserve"> while the transporter paid the skipper</w:t>
      </w:r>
      <w:r w:rsidR="00F44DF6" w:rsidRPr="000B71ED">
        <w:rPr>
          <w:rFonts w:asciiTheme="minorHAnsi" w:hAnsiTheme="minorHAnsi" w:cs="Times New Roman"/>
          <w:color w:val="000000" w:themeColor="text1"/>
          <w:sz w:val="22"/>
          <w:szCs w:val="24"/>
        </w:rPr>
        <w:t xml:space="preserve">. </w:t>
      </w:r>
      <w:r w:rsidR="00B24005" w:rsidRPr="000B71ED">
        <w:rPr>
          <w:rFonts w:asciiTheme="minorHAnsi" w:hAnsiTheme="minorHAnsi" w:cs="Times New Roman"/>
          <w:color w:val="000000" w:themeColor="text1"/>
          <w:sz w:val="22"/>
          <w:szCs w:val="24"/>
        </w:rPr>
        <w:t xml:space="preserve">However, the disadvantage for transporters was that </w:t>
      </w:r>
      <w:r w:rsidRPr="000B71ED">
        <w:rPr>
          <w:rFonts w:asciiTheme="minorHAnsi" w:hAnsiTheme="minorHAnsi" w:cs="Times New Roman"/>
          <w:color w:val="000000" w:themeColor="text1"/>
          <w:sz w:val="22"/>
          <w:szCs w:val="24"/>
        </w:rPr>
        <w:t>they</w:t>
      </w:r>
      <w:r w:rsidR="00B24005" w:rsidRPr="000B71ED">
        <w:rPr>
          <w:rFonts w:asciiTheme="minorHAnsi" w:hAnsiTheme="minorHAnsi" w:cs="Times New Roman"/>
          <w:color w:val="000000" w:themeColor="text1"/>
          <w:sz w:val="22"/>
          <w:szCs w:val="24"/>
        </w:rPr>
        <w:t xml:space="preserve"> did not have a stable freight price because every skipper asked for a different amount of money. To solve this problem, transporters </w:t>
      </w:r>
      <w:r w:rsidR="00B24005" w:rsidRPr="000B71ED">
        <w:rPr>
          <w:rFonts w:asciiTheme="minorHAnsi" w:hAnsiTheme="minorHAnsi" w:cs="Times New Roman"/>
          <w:color w:val="000000" w:themeColor="text1"/>
          <w:sz w:val="22"/>
          <w:szCs w:val="24"/>
        </w:rPr>
        <w:lastRenderedPageBreak/>
        <w:t xml:space="preserve">asked intermediaries to take over their role and guarantee a price for which something will be transported, to create stability for the transporters. This development </w:t>
      </w:r>
      <w:r w:rsidRPr="000B71ED">
        <w:rPr>
          <w:rFonts w:asciiTheme="minorHAnsi" w:hAnsiTheme="minorHAnsi" w:cs="Times New Roman"/>
          <w:color w:val="000000" w:themeColor="text1"/>
          <w:sz w:val="22"/>
          <w:szCs w:val="24"/>
        </w:rPr>
        <w:t>led to a shift of transp</w:t>
      </w:r>
      <w:r w:rsidR="00F44DF6" w:rsidRPr="000B71ED">
        <w:rPr>
          <w:rFonts w:asciiTheme="minorHAnsi" w:hAnsiTheme="minorHAnsi" w:cs="Times New Roman"/>
          <w:color w:val="000000" w:themeColor="text1"/>
          <w:sz w:val="22"/>
          <w:szCs w:val="24"/>
        </w:rPr>
        <w:t>ort supply and mor</w:t>
      </w:r>
      <w:r w:rsidRPr="000B71ED">
        <w:rPr>
          <w:rFonts w:asciiTheme="minorHAnsi" w:hAnsiTheme="minorHAnsi" w:cs="Times New Roman"/>
          <w:color w:val="000000" w:themeColor="text1"/>
          <w:sz w:val="22"/>
          <w:szCs w:val="24"/>
        </w:rPr>
        <w:t>e power for the intermediaries, who could now play skippers off against each other. For skippers it takes a good entrepreneur spirit to have a good impression of the market and the interests of the intermediary as to determine an acceptable price. A good entrepreneur senses when the demand is high and will increase his stakes</w:t>
      </w:r>
      <w:r w:rsidR="00D20573" w:rsidRPr="000B71ED">
        <w:rPr>
          <w:rFonts w:asciiTheme="minorHAnsi" w:hAnsiTheme="minorHAnsi" w:cs="Times New Roman"/>
          <w:color w:val="000000" w:themeColor="text1"/>
          <w:sz w:val="22"/>
          <w:szCs w:val="24"/>
        </w:rPr>
        <w:t xml:space="preserve"> through pressuring the intermediary</w:t>
      </w:r>
      <w:r w:rsidRPr="000B71ED">
        <w:rPr>
          <w:rFonts w:asciiTheme="minorHAnsi" w:hAnsiTheme="minorHAnsi" w:cs="Times New Roman"/>
          <w:color w:val="000000" w:themeColor="text1"/>
          <w:sz w:val="22"/>
          <w:szCs w:val="24"/>
        </w:rPr>
        <w:t xml:space="preserve">. </w:t>
      </w:r>
      <w:r w:rsidR="003D5B47" w:rsidRPr="000B71ED">
        <w:rPr>
          <w:rFonts w:asciiTheme="minorHAnsi" w:hAnsiTheme="minorHAnsi" w:cs="Times New Roman"/>
          <w:color w:val="000000" w:themeColor="text1"/>
          <w:sz w:val="22"/>
          <w:szCs w:val="24"/>
        </w:rPr>
        <w:t>A skipper can pressure the intermediary through not accepting the first bid the intermediary offers but asking for more money. The intermediary could, initially, refuse this by stating that this is the maximum price. However, the intermediary might be able to pay more but he does not want to give too much away. M</w:t>
      </w:r>
      <w:r w:rsidRPr="000B71ED">
        <w:rPr>
          <w:rFonts w:asciiTheme="minorHAnsi" w:hAnsiTheme="minorHAnsi" w:cs="Times New Roman"/>
          <w:color w:val="000000" w:themeColor="text1"/>
          <w:sz w:val="22"/>
          <w:szCs w:val="24"/>
        </w:rPr>
        <w:t xml:space="preserve">any skippers lack </w:t>
      </w:r>
      <w:r w:rsidR="003D5B47" w:rsidRPr="000B71ED">
        <w:rPr>
          <w:rFonts w:asciiTheme="minorHAnsi" w:hAnsiTheme="minorHAnsi" w:cs="Times New Roman"/>
          <w:color w:val="000000" w:themeColor="text1"/>
          <w:sz w:val="22"/>
          <w:szCs w:val="24"/>
        </w:rPr>
        <w:t>this knowledge and these</w:t>
      </w:r>
      <w:r w:rsidRPr="000B71ED">
        <w:rPr>
          <w:rFonts w:asciiTheme="minorHAnsi" w:hAnsiTheme="minorHAnsi" w:cs="Times New Roman"/>
          <w:color w:val="000000" w:themeColor="text1"/>
          <w:sz w:val="22"/>
          <w:szCs w:val="24"/>
        </w:rPr>
        <w:t xml:space="preserve"> entrepreneurial skills and tend to believe what the intermediary tells them.</w:t>
      </w:r>
      <w:r w:rsidR="003D5B47" w:rsidRPr="000B71ED">
        <w:rPr>
          <w:rFonts w:asciiTheme="minorHAnsi" w:hAnsiTheme="minorHAnsi" w:cs="Times New Roman"/>
          <w:color w:val="000000" w:themeColor="text1"/>
          <w:sz w:val="22"/>
          <w:szCs w:val="24"/>
        </w:rPr>
        <w:t xml:space="preserve"> This can partly be explained from the fact that skippers are growing restless when they cannot sail for a day or longer.</w:t>
      </w:r>
      <w:r w:rsidRPr="000B71ED">
        <w:rPr>
          <w:rFonts w:asciiTheme="minorHAnsi" w:hAnsiTheme="minorHAnsi" w:cs="Times New Roman"/>
          <w:color w:val="000000" w:themeColor="text1"/>
          <w:sz w:val="22"/>
          <w:szCs w:val="24"/>
        </w:rPr>
        <w:t xml:space="preserve"> There is a certain element of risk involved in the whole process and sometimes that means you have to wait until the intermediary gives in. The intermediary is not the enemy, yet some skippers have this impression because in the past they have not received fair prices </w:t>
      </w:r>
      <w:sdt>
        <w:sdtPr>
          <w:rPr>
            <w:rFonts w:asciiTheme="minorHAnsi" w:hAnsiTheme="minorHAnsi" w:cs="Times New Roman"/>
            <w:color w:val="000000" w:themeColor="text1"/>
            <w:sz w:val="22"/>
            <w:szCs w:val="24"/>
          </w:rPr>
          <w:id w:val="68469061"/>
          <w:citation/>
        </w:sdtPr>
        <w:sdtEndPr/>
        <w:sdtContent>
          <w:r w:rsidR="00D20573" w:rsidRPr="000B71ED">
            <w:rPr>
              <w:rFonts w:asciiTheme="minorHAnsi" w:hAnsiTheme="minorHAnsi" w:cs="Times New Roman"/>
              <w:color w:val="000000" w:themeColor="text1"/>
              <w:sz w:val="22"/>
              <w:szCs w:val="24"/>
            </w:rPr>
            <w:fldChar w:fldCharType="begin"/>
          </w:r>
          <w:r w:rsidR="00D20573" w:rsidRPr="000B71ED">
            <w:rPr>
              <w:rFonts w:asciiTheme="minorHAnsi" w:hAnsiTheme="minorHAnsi" w:cs="Times New Roman"/>
              <w:color w:val="000000" w:themeColor="text1"/>
              <w:sz w:val="22"/>
              <w:szCs w:val="24"/>
            </w:rPr>
            <w:instrText xml:space="preserve"> CITATION Too14 \l 1043 </w:instrText>
          </w:r>
          <w:r w:rsidR="00D20573" w:rsidRPr="000B71ED">
            <w:rPr>
              <w:rFonts w:asciiTheme="minorHAnsi" w:hAnsiTheme="minorHAnsi" w:cs="Times New Roman"/>
              <w:color w:val="000000" w:themeColor="text1"/>
              <w:sz w:val="22"/>
              <w:szCs w:val="24"/>
            </w:rPr>
            <w:fldChar w:fldCharType="separate"/>
          </w:r>
          <w:r w:rsidR="00D20573" w:rsidRPr="000B71ED">
            <w:rPr>
              <w:rFonts w:asciiTheme="minorHAnsi" w:hAnsiTheme="minorHAnsi" w:cs="Times New Roman"/>
              <w:noProof/>
              <w:color w:val="000000" w:themeColor="text1"/>
              <w:sz w:val="22"/>
              <w:szCs w:val="24"/>
            </w:rPr>
            <w:t>(Toor van, 2014)</w:t>
          </w:r>
          <w:r w:rsidR="00D20573" w:rsidRPr="000B71ED">
            <w:rPr>
              <w:rFonts w:asciiTheme="minorHAnsi" w:hAnsiTheme="minorHAnsi" w:cs="Times New Roman"/>
              <w:color w:val="000000" w:themeColor="text1"/>
              <w:sz w:val="22"/>
              <w:szCs w:val="24"/>
            </w:rPr>
            <w:fldChar w:fldCharType="end"/>
          </w:r>
        </w:sdtContent>
      </w:sdt>
      <w:r w:rsidRPr="000B71ED">
        <w:rPr>
          <w:rFonts w:asciiTheme="minorHAnsi" w:hAnsiTheme="minorHAnsi" w:cs="Times New Roman"/>
          <w:color w:val="000000" w:themeColor="text1"/>
          <w:sz w:val="22"/>
          <w:szCs w:val="24"/>
        </w:rPr>
        <w:t xml:space="preserve">. </w:t>
      </w:r>
    </w:p>
    <w:p w14:paraId="07CD1840" w14:textId="6AEE5D25" w:rsidR="00820BF6" w:rsidRPr="00820BF6" w:rsidRDefault="00820BF6" w:rsidP="00B0421E">
      <w:pPr>
        <w:spacing w:line="360" w:lineRule="auto"/>
        <w:rPr>
          <w:rFonts w:asciiTheme="minorHAnsi" w:hAnsiTheme="minorHAnsi" w:cs="Times New Roman"/>
          <w:noProof/>
          <w:color w:val="000000" w:themeColor="text1"/>
          <w:sz w:val="22"/>
          <w:szCs w:val="24"/>
        </w:rPr>
      </w:pPr>
      <w:r>
        <w:rPr>
          <w:rFonts w:asciiTheme="minorHAnsi" w:hAnsiTheme="minorHAnsi" w:cs="Times New Roman"/>
          <w:noProof/>
          <w:color w:val="000000" w:themeColor="text1"/>
          <w:sz w:val="22"/>
          <w:szCs w:val="24"/>
        </w:rPr>
        <w:t>Henk v</w:t>
      </w:r>
      <w:r w:rsidRPr="000B71ED">
        <w:rPr>
          <w:rFonts w:asciiTheme="minorHAnsi" w:hAnsiTheme="minorHAnsi" w:cs="Times New Roman"/>
          <w:noProof/>
          <w:color w:val="000000" w:themeColor="text1"/>
          <w:sz w:val="22"/>
          <w:szCs w:val="24"/>
        </w:rPr>
        <w:t xml:space="preserve">an der Velde used to work as a teacher, later he held the function of secretary of the CBOB and is today the ad-interim vice-president of the European Skippers Organization (ESO). </w:t>
      </w:r>
      <w:r w:rsidRPr="000B71ED">
        <w:rPr>
          <w:rFonts w:asciiTheme="minorHAnsi" w:hAnsiTheme="minorHAnsi" w:cs="Times New Roman"/>
          <w:color w:val="000000" w:themeColor="text1"/>
          <w:sz w:val="22"/>
          <w:szCs w:val="24"/>
        </w:rPr>
        <w:t xml:space="preserve">According to Van der </w:t>
      </w:r>
      <w:proofErr w:type="spellStart"/>
      <w:r w:rsidRPr="000B71ED">
        <w:rPr>
          <w:rFonts w:asciiTheme="minorHAnsi" w:hAnsiTheme="minorHAnsi" w:cs="Times New Roman"/>
          <w:color w:val="000000" w:themeColor="text1"/>
          <w:sz w:val="22"/>
          <w:szCs w:val="24"/>
        </w:rPr>
        <w:t>Velde</w:t>
      </w:r>
      <w:proofErr w:type="spellEnd"/>
      <w:r w:rsidRPr="000B71ED">
        <w:rPr>
          <w:rFonts w:asciiTheme="minorHAnsi" w:hAnsiTheme="minorHAnsi" w:cs="Times New Roman"/>
          <w:color w:val="000000" w:themeColor="text1"/>
          <w:sz w:val="22"/>
          <w:szCs w:val="24"/>
        </w:rPr>
        <w:t>, since the liberalization of the market, the responsible associations may not meddle with any affairs related to the establishment of prices. This also blocked governments from helping the inland shipping industry when this was needed</w:t>
      </w:r>
      <w:sdt>
        <w:sdtPr>
          <w:rPr>
            <w:rFonts w:asciiTheme="minorHAnsi" w:hAnsiTheme="minorHAnsi" w:cs="Times New Roman"/>
            <w:noProof/>
            <w:color w:val="000000" w:themeColor="text1"/>
            <w:sz w:val="22"/>
            <w:szCs w:val="24"/>
          </w:rPr>
          <w:id w:val="-1839535653"/>
          <w:citation/>
        </w:sdtPr>
        <w:sdtEndPr/>
        <w:sdtContent>
          <w:r w:rsidR="00B32472">
            <w:rPr>
              <w:rFonts w:asciiTheme="minorHAnsi" w:hAnsiTheme="minorHAnsi" w:cs="Times New Roman"/>
              <w:noProof/>
              <w:color w:val="000000" w:themeColor="text1"/>
              <w:sz w:val="22"/>
              <w:szCs w:val="24"/>
            </w:rPr>
            <w:fldChar w:fldCharType="begin"/>
          </w:r>
          <w:r w:rsidR="00B32472" w:rsidRPr="00B32472">
            <w:rPr>
              <w:rFonts w:asciiTheme="minorHAnsi" w:hAnsiTheme="minorHAnsi" w:cs="Times New Roman"/>
              <w:noProof/>
              <w:color w:val="000000" w:themeColor="text1"/>
              <w:sz w:val="22"/>
              <w:szCs w:val="24"/>
            </w:rPr>
            <w:instrText xml:space="preserve"> CITATION Vel14 \l 1043 </w:instrText>
          </w:r>
          <w:r w:rsidR="00B32472">
            <w:rPr>
              <w:rFonts w:asciiTheme="minorHAnsi" w:hAnsiTheme="minorHAnsi" w:cs="Times New Roman"/>
              <w:noProof/>
              <w:color w:val="000000" w:themeColor="text1"/>
              <w:sz w:val="22"/>
              <w:szCs w:val="24"/>
            </w:rPr>
            <w:fldChar w:fldCharType="separate"/>
          </w:r>
          <w:r w:rsidR="00B32472" w:rsidRPr="00B32472">
            <w:rPr>
              <w:rFonts w:asciiTheme="minorHAnsi" w:hAnsiTheme="minorHAnsi" w:cs="Times New Roman"/>
              <w:noProof/>
              <w:color w:val="000000" w:themeColor="text1"/>
              <w:sz w:val="22"/>
              <w:szCs w:val="24"/>
            </w:rPr>
            <w:t xml:space="preserve"> (Velde van der, 2014)</w:t>
          </w:r>
          <w:r w:rsidR="00B32472">
            <w:rPr>
              <w:rFonts w:asciiTheme="minorHAnsi" w:hAnsiTheme="minorHAnsi" w:cs="Times New Roman"/>
              <w:noProof/>
              <w:color w:val="000000" w:themeColor="text1"/>
              <w:sz w:val="22"/>
              <w:szCs w:val="24"/>
            </w:rPr>
            <w:fldChar w:fldCharType="end"/>
          </w:r>
        </w:sdtContent>
      </w:sdt>
      <w:r w:rsidR="00B32472">
        <w:rPr>
          <w:rFonts w:asciiTheme="minorHAnsi" w:hAnsiTheme="minorHAnsi" w:cs="Times New Roman"/>
          <w:noProof/>
          <w:color w:val="000000" w:themeColor="text1"/>
          <w:sz w:val="22"/>
          <w:szCs w:val="24"/>
        </w:rPr>
        <w:t>.</w:t>
      </w:r>
      <w:r w:rsidRPr="000B71ED">
        <w:rPr>
          <w:rFonts w:asciiTheme="minorHAnsi" w:hAnsiTheme="minorHAnsi" w:cs="Times New Roman"/>
          <w:noProof/>
          <w:color w:val="000000" w:themeColor="text1"/>
          <w:sz w:val="22"/>
          <w:szCs w:val="24"/>
        </w:rPr>
        <w:t xml:space="preserve"> The report of the Commission elaborates on this problem, saying that public intervention is unwanted and could have a negative effect on future business decisions and the restructuring effects of market forces. However, the Commission is in discussion with the representative organizatio</w:t>
      </w:r>
      <w:r>
        <w:rPr>
          <w:rFonts w:asciiTheme="minorHAnsi" w:hAnsiTheme="minorHAnsi" w:cs="Times New Roman"/>
          <w:noProof/>
          <w:color w:val="000000" w:themeColor="text1"/>
          <w:sz w:val="22"/>
          <w:szCs w:val="24"/>
        </w:rPr>
        <w:t>ns of the sector about measures</w:t>
      </w:r>
      <w:r w:rsidRPr="000B71ED">
        <w:rPr>
          <w:rFonts w:asciiTheme="minorHAnsi" w:hAnsiTheme="minorHAnsi" w:cs="Times New Roman"/>
          <w:noProof/>
          <w:color w:val="000000" w:themeColor="text1"/>
          <w:sz w:val="22"/>
          <w:szCs w:val="24"/>
        </w:rPr>
        <w:t xml:space="preserve"> </w:t>
      </w:r>
      <w:sdt>
        <w:sdtPr>
          <w:rPr>
            <w:rFonts w:asciiTheme="minorHAnsi" w:hAnsiTheme="minorHAnsi" w:cs="Times New Roman"/>
            <w:noProof/>
            <w:color w:val="000000" w:themeColor="text1"/>
            <w:sz w:val="22"/>
            <w:szCs w:val="24"/>
          </w:rPr>
          <w:id w:val="307373645"/>
          <w:citation/>
        </w:sdtPr>
        <w:sdtEndPr/>
        <w:sdtContent>
          <w:r w:rsidRPr="000B71ED">
            <w:rPr>
              <w:rFonts w:asciiTheme="minorHAnsi" w:hAnsiTheme="minorHAnsi" w:cs="Times New Roman"/>
              <w:noProof/>
              <w:color w:val="000000" w:themeColor="text1"/>
              <w:sz w:val="22"/>
              <w:szCs w:val="24"/>
            </w:rPr>
            <w:fldChar w:fldCharType="begin"/>
          </w:r>
          <w:r w:rsidRPr="000B71ED">
            <w:rPr>
              <w:rFonts w:asciiTheme="minorHAnsi" w:hAnsiTheme="minorHAnsi" w:cs="Times New Roman"/>
              <w:noProof/>
              <w:color w:val="000000" w:themeColor="text1"/>
              <w:sz w:val="22"/>
              <w:szCs w:val="24"/>
            </w:rPr>
            <w:instrText xml:space="preserve">CITATION Eur13 \l 1033 </w:instrText>
          </w:r>
          <w:r w:rsidRPr="000B71ED">
            <w:rPr>
              <w:rFonts w:asciiTheme="minorHAnsi" w:hAnsiTheme="minorHAnsi" w:cs="Times New Roman"/>
              <w:noProof/>
              <w:color w:val="000000" w:themeColor="text1"/>
              <w:sz w:val="22"/>
              <w:szCs w:val="24"/>
            </w:rPr>
            <w:fldChar w:fldCharType="separate"/>
          </w:r>
          <w:r w:rsidRPr="000B71ED">
            <w:rPr>
              <w:rFonts w:asciiTheme="minorHAnsi" w:hAnsiTheme="minorHAnsi" w:cs="Times New Roman"/>
              <w:noProof/>
              <w:color w:val="000000" w:themeColor="text1"/>
              <w:sz w:val="22"/>
              <w:szCs w:val="24"/>
            </w:rPr>
            <w:t>(Commission E. , Towards quality inland waterway transport, 2013)</w:t>
          </w:r>
          <w:r w:rsidRPr="000B71ED">
            <w:rPr>
              <w:rFonts w:asciiTheme="minorHAnsi" w:hAnsiTheme="minorHAnsi" w:cs="Times New Roman"/>
              <w:noProof/>
              <w:color w:val="000000" w:themeColor="text1"/>
              <w:sz w:val="22"/>
              <w:szCs w:val="24"/>
            </w:rPr>
            <w:fldChar w:fldCharType="end"/>
          </w:r>
        </w:sdtContent>
      </w:sdt>
      <w:r>
        <w:rPr>
          <w:rFonts w:asciiTheme="minorHAnsi" w:hAnsiTheme="minorHAnsi" w:cs="Times New Roman"/>
          <w:noProof/>
          <w:color w:val="000000" w:themeColor="text1"/>
          <w:sz w:val="22"/>
          <w:szCs w:val="24"/>
        </w:rPr>
        <w:t>.</w:t>
      </w:r>
    </w:p>
    <w:p w14:paraId="64FB8FD4" w14:textId="6726BC77" w:rsidR="000B7E71" w:rsidRDefault="00617A3A" w:rsidP="00C17D59">
      <w:pPr>
        <w:spacing w:line="360" w:lineRule="auto"/>
        <w:rPr>
          <w:rFonts w:asciiTheme="minorHAnsi" w:hAnsiTheme="minorHAnsi" w:cs="Times New Roman"/>
          <w:noProof/>
          <w:sz w:val="22"/>
        </w:rPr>
      </w:pPr>
      <w:r>
        <w:rPr>
          <w:rFonts w:asciiTheme="minorHAnsi" w:hAnsiTheme="minorHAnsi" w:cs="Times New Roman"/>
          <w:noProof/>
          <w:sz w:val="22"/>
        </w:rPr>
        <w:t xml:space="preserve">The </w:t>
      </w:r>
      <w:r>
        <w:rPr>
          <w:rFonts w:asciiTheme="minorHAnsi" w:hAnsiTheme="minorHAnsi" w:cs="Times New Roman"/>
          <w:i/>
          <w:noProof/>
          <w:sz w:val="22"/>
        </w:rPr>
        <w:t xml:space="preserve">Algemeene Schippers Vereeniging </w:t>
      </w:r>
      <w:r>
        <w:rPr>
          <w:rFonts w:asciiTheme="minorHAnsi" w:hAnsiTheme="minorHAnsi" w:cs="Times New Roman"/>
          <w:noProof/>
          <w:sz w:val="22"/>
        </w:rPr>
        <w:t xml:space="preserve">(ASV) </w:t>
      </w:r>
      <w:r>
        <w:rPr>
          <w:rFonts w:asciiTheme="minorHAnsi" w:hAnsiTheme="minorHAnsi" w:cs="Times New Roman"/>
          <w:color w:val="000000" w:themeColor="text1"/>
          <w:sz w:val="22"/>
          <w:szCs w:val="24"/>
        </w:rPr>
        <w:t xml:space="preserve">is a Dutch representative </w:t>
      </w:r>
      <w:r w:rsidRPr="000B71ED">
        <w:rPr>
          <w:rFonts w:asciiTheme="minorHAnsi" w:hAnsiTheme="minorHAnsi" w:cs="Times New Roman"/>
          <w:color w:val="000000" w:themeColor="text1"/>
          <w:sz w:val="22"/>
          <w:szCs w:val="24"/>
        </w:rPr>
        <w:t>organization with 50 to 100 members.</w:t>
      </w:r>
      <w:r>
        <w:rPr>
          <w:rFonts w:asciiTheme="minorHAnsi" w:hAnsiTheme="minorHAnsi" w:cs="Times New Roman"/>
          <w:color w:val="000000" w:themeColor="text1"/>
          <w:sz w:val="22"/>
          <w:szCs w:val="24"/>
        </w:rPr>
        <w:t xml:space="preserve"> </w:t>
      </w:r>
      <w:r w:rsidR="00B51D45">
        <w:rPr>
          <w:rFonts w:asciiTheme="minorHAnsi" w:hAnsiTheme="minorHAnsi" w:cs="Times New Roman"/>
          <w:noProof/>
          <w:sz w:val="22"/>
        </w:rPr>
        <w:t xml:space="preserve">In a document written by ASV, </w:t>
      </w:r>
      <w:r w:rsidR="00C17D59">
        <w:rPr>
          <w:rFonts w:asciiTheme="minorHAnsi" w:hAnsiTheme="minorHAnsi" w:cs="Times New Roman"/>
          <w:noProof/>
          <w:sz w:val="22"/>
        </w:rPr>
        <w:t>six</w:t>
      </w:r>
      <w:r w:rsidR="00B51D45">
        <w:rPr>
          <w:rFonts w:asciiTheme="minorHAnsi" w:hAnsiTheme="minorHAnsi" w:cs="Times New Roman"/>
          <w:noProof/>
          <w:sz w:val="22"/>
        </w:rPr>
        <w:t xml:space="preserve"> measures are proposed to change the situation in the inland waterway transport sector:</w:t>
      </w:r>
    </w:p>
    <w:p w14:paraId="7AD6996D" w14:textId="41B8AE17" w:rsidR="00B51D45" w:rsidRPr="00B51D45" w:rsidRDefault="00B51D45" w:rsidP="00B51D45">
      <w:pPr>
        <w:spacing w:line="360" w:lineRule="auto"/>
        <w:rPr>
          <w:rFonts w:asciiTheme="minorHAnsi" w:hAnsiTheme="minorHAnsi" w:cs="Times New Roman"/>
          <w:noProof/>
          <w:sz w:val="22"/>
        </w:rPr>
      </w:pPr>
      <w:r w:rsidRPr="00B51D45">
        <w:rPr>
          <w:rFonts w:asciiTheme="minorHAnsi" w:hAnsiTheme="minorHAnsi" w:cs="Times New Roman"/>
          <w:noProof/>
          <w:sz w:val="22"/>
        </w:rPr>
        <w:t xml:space="preserve">1. Providing </w:t>
      </w:r>
      <w:r w:rsidRPr="00B51D45">
        <w:rPr>
          <w:rFonts w:asciiTheme="minorHAnsi" w:eastAsia="Times New Roman" w:hAnsiTheme="minorHAnsi" w:cs="Arial"/>
          <w:sz w:val="22"/>
          <w:lang w:eastAsia="nl-NL"/>
        </w:rPr>
        <w:t>an instrument of</w:t>
      </w:r>
      <w:r w:rsidRPr="00B51D45">
        <w:rPr>
          <w:rFonts w:asciiTheme="minorHAnsi" w:hAnsiTheme="minorHAnsi" w:cs="Times New Roman"/>
          <w:noProof/>
          <w:sz w:val="22"/>
        </w:rPr>
        <w:t xml:space="preserve"> </w:t>
      </w:r>
      <w:r w:rsidRPr="00B51D45">
        <w:rPr>
          <w:rFonts w:asciiTheme="minorHAnsi" w:eastAsia="Times New Roman" w:hAnsiTheme="minorHAnsi" w:cs="Arial"/>
          <w:sz w:val="22"/>
          <w:lang w:eastAsia="nl-NL"/>
        </w:rPr>
        <w:t>market observation and information sharing about fleet capacity, freight prices and transport flows in order to increase the market transparency;</w:t>
      </w:r>
    </w:p>
    <w:p w14:paraId="4A58EFCD" w14:textId="5CA9AC02" w:rsidR="00B51D45" w:rsidRPr="00B51D45" w:rsidRDefault="00B51D45" w:rsidP="00B51D45">
      <w:pPr>
        <w:spacing w:after="0" w:line="360" w:lineRule="auto"/>
        <w:rPr>
          <w:rFonts w:asciiTheme="minorHAnsi" w:eastAsia="Times New Roman" w:hAnsiTheme="minorHAnsi" w:cs="Arial"/>
          <w:sz w:val="22"/>
          <w:lang w:eastAsia="nl-NL"/>
        </w:rPr>
      </w:pPr>
      <w:r w:rsidRPr="00B51D45">
        <w:rPr>
          <w:rFonts w:asciiTheme="minorHAnsi" w:eastAsia="Times New Roman" w:hAnsiTheme="minorHAnsi" w:cs="Arial"/>
          <w:sz w:val="22"/>
          <w:lang w:eastAsia="nl-NL"/>
        </w:rPr>
        <w:t xml:space="preserve">2. Harmonization of regulations in the fields of education, social security, manning requirements, </w:t>
      </w:r>
      <w:r>
        <w:rPr>
          <w:rFonts w:asciiTheme="minorHAnsi" w:eastAsia="Times New Roman" w:hAnsiTheme="minorHAnsi" w:cs="Arial"/>
          <w:sz w:val="22"/>
          <w:lang w:eastAsia="nl-NL"/>
        </w:rPr>
        <w:t>the labo</w:t>
      </w:r>
      <w:r w:rsidRPr="00B51D45">
        <w:rPr>
          <w:rFonts w:asciiTheme="minorHAnsi" w:eastAsia="Times New Roman" w:hAnsiTheme="minorHAnsi" w:cs="Arial"/>
          <w:sz w:val="22"/>
          <w:lang w:eastAsia="nl-NL"/>
        </w:rPr>
        <w:t>r market and the fiscal differe</w:t>
      </w:r>
      <w:r>
        <w:rPr>
          <w:rFonts w:asciiTheme="minorHAnsi" w:eastAsia="Times New Roman" w:hAnsiTheme="minorHAnsi" w:cs="Arial"/>
          <w:sz w:val="22"/>
          <w:lang w:eastAsia="nl-NL"/>
        </w:rPr>
        <w:t>nces between the member states;</w:t>
      </w:r>
    </w:p>
    <w:p w14:paraId="67B05B65" w14:textId="7E8C6A05" w:rsidR="00B51D45" w:rsidRPr="00B51D45" w:rsidRDefault="00B51D45" w:rsidP="00B51D45">
      <w:pPr>
        <w:spacing w:after="0" w:line="360" w:lineRule="auto"/>
        <w:rPr>
          <w:rFonts w:asciiTheme="minorHAnsi" w:eastAsia="Times New Roman" w:hAnsiTheme="minorHAnsi" w:cs="Arial"/>
          <w:sz w:val="22"/>
          <w:lang w:eastAsia="nl-NL"/>
        </w:rPr>
      </w:pPr>
      <w:r w:rsidRPr="00B51D45">
        <w:rPr>
          <w:rFonts w:asciiTheme="minorHAnsi" w:eastAsia="Times New Roman" w:hAnsiTheme="minorHAnsi" w:cs="Arial"/>
          <w:sz w:val="22"/>
          <w:lang w:eastAsia="nl-NL"/>
        </w:rPr>
        <w:lastRenderedPageBreak/>
        <w:br/>
        <w:t>3. Set up of legislation that avoids transportation of goods und</w:t>
      </w:r>
      <w:r w:rsidR="006E3CDA">
        <w:rPr>
          <w:rFonts w:asciiTheme="minorHAnsi" w:eastAsia="Times New Roman" w:hAnsiTheme="minorHAnsi" w:cs="Arial"/>
          <w:sz w:val="22"/>
          <w:lang w:eastAsia="nl-NL"/>
        </w:rPr>
        <w:t xml:space="preserve">er the minimum cost price level </w:t>
      </w:r>
      <w:r w:rsidRPr="00B51D45">
        <w:rPr>
          <w:rFonts w:asciiTheme="minorHAnsi" w:eastAsia="Times New Roman" w:hAnsiTheme="minorHAnsi" w:cs="Arial"/>
          <w:sz w:val="22"/>
          <w:lang w:eastAsia="nl-NL"/>
        </w:rPr>
        <w:t xml:space="preserve">considering </w:t>
      </w:r>
      <w:r>
        <w:rPr>
          <w:rFonts w:asciiTheme="minorHAnsi" w:eastAsia="Times New Roman" w:hAnsiTheme="minorHAnsi" w:cs="Arial"/>
          <w:sz w:val="22"/>
          <w:lang w:eastAsia="nl-NL"/>
        </w:rPr>
        <w:t>all costs made by inland ships;</w:t>
      </w:r>
    </w:p>
    <w:p w14:paraId="42B05234" w14:textId="6B64144F" w:rsidR="00B51D45" w:rsidRPr="006E3CDA" w:rsidRDefault="00B51D45" w:rsidP="00B51D45">
      <w:pPr>
        <w:spacing w:after="0" w:line="360" w:lineRule="auto"/>
        <w:rPr>
          <w:rFonts w:asciiTheme="minorHAnsi" w:eastAsia="Times New Roman" w:hAnsiTheme="minorHAnsi" w:cs="Arial"/>
          <w:sz w:val="22"/>
          <w:lang w:eastAsia="nl-NL"/>
        </w:rPr>
      </w:pPr>
      <w:r w:rsidRPr="00B51D45">
        <w:rPr>
          <w:rFonts w:asciiTheme="minorHAnsi" w:eastAsia="Times New Roman" w:hAnsiTheme="minorHAnsi" w:cs="Arial"/>
          <w:sz w:val="22"/>
          <w:lang w:eastAsia="nl-NL"/>
        </w:rPr>
        <w:br/>
        <w:t>4. Set up of an external costs calculator for the transpo</w:t>
      </w:r>
      <w:r w:rsidR="006E3CDA">
        <w:rPr>
          <w:rFonts w:asciiTheme="minorHAnsi" w:eastAsia="Times New Roman" w:hAnsiTheme="minorHAnsi" w:cs="Arial"/>
          <w:sz w:val="22"/>
          <w:lang w:eastAsia="nl-NL"/>
        </w:rPr>
        <w:t xml:space="preserve">rt sector containing costs for </w:t>
      </w:r>
      <w:r w:rsidRPr="006E3CDA">
        <w:rPr>
          <w:rFonts w:asciiTheme="minorHAnsi" w:eastAsia="Times New Roman" w:hAnsiTheme="minorHAnsi" w:cs="Arial"/>
          <w:sz w:val="22"/>
          <w:lang w:eastAsia="nl-NL"/>
        </w:rPr>
        <w:t xml:space="preserve">infrastructure, </w:t>
      </w:r>
      <w:r w:rsidR="006E3CDA" w:rsidRPr="006E3CDA">
        <w:rPr>
          <w:rFonts w:asciiTheme="minorHAnsi" w:eastAsia="Times New Roman" w:hAnsiTheme="minorHAnsi" w:cs="Arial"/>
          <w:sz w:val="22"/>
          <w:lang w:eastAsia="nl-NL"/>
        </w:rPr>
        <w:t>climate</w:t>
      </w:r>
      <w:r w:rsidRPr="006E3CDA">
        <w:rPr>
          <w:rFonts w:asciiTheme="minorHAnsi" w:eastAsia="Times New Roman" w:hAnsiTheme="minorHAnsi" w:cs="Arial"/>
          <w:sz w:val="22"/>
          <w:lang w:eastAsia="nl-NL"/>
        </w:rPr>
        <w:t xml:space="preserve"> change, air pollution, noise, accidents and congestion ;</w:t>
      </w:r>
    </w:p>
    <w:p w14:paraId="062797D1" w14:textId="78D8B672" w:rsidR="00B51D45" w:rsidRDefault="00B51D45" w:rsidP="00B51D45">
      <w:pPr>
        <w:spacing w:after="0" w:line="360" w:lineRule="auto"/>
        <w:rPr>
          <w:rFonts w:asciiTheme="minorHAnsi" w:eastAsia="Times New Roman" w:hAnsiTheme="minorHAnsi" w:cs="Arial"/>
          <w:sz w:val="22"/>
          <w:lang w:eastAsia="nl-NL"/>
        </w:rPr>
      </w:pPr>
      <w:r w:rsidRPr="00B51D45">
        <w:rPr>
          <w:rFonts w:asciiTheme="minorHAnsi" w:eastAsia="Times New Roman" w:hAnsiTheme="minorHAnsi" w:cs="Arial"/>
          <w:sz w:val="22"/>
          <w:lang w:eastAsia="nl-NL"/>
        </w:rPr>
        <w:br/>
        <w:t xml:space="preserve">5. Stimulation of member states to invest in existing infrastructure taking all uses of the </w:t>
      </w:r>
      <w:r>
        <w:rPr>
          <w:rFonts w:asciiTheme="minorHAnsi" w:eastAsia="Times New Roman" w:hAnsiTheme="minorHAnsi" w:cs="Arial"/>
          <w:sz w:val="22"/>
          <w:lang w:eastAsia="nl-NL"/>
        </w:rPr>
        <w:t>infrastructure into account;</w:t>
      </w:r>
      <w:r w:rsidR="00242469">
        <w:rPr>
          <w:rFonts w:asciiTheme="minorHAnsi" w:eastAsia="Times New Roman" w:hAnsiTheme="minorHAnsi" w:cs="Arial"/>
          <w:sz w:val="22"/>
          <w:lang w:eastAsia="nl-NL"/>
        </w:rPr>
        <w:br/>
      </w:r>
      <w:r w:rsidRPr="00B51D45">
        <w:rPr>
          <w:rFonts w:asciiTheme="minorHAnsi" w:eastAsia="Times New Roman" w:hAnsiTheme="minorHAnsi" w:cs="Arial"/>
          <w:sz w:val="22"/>
          <w:lang w:eastAsia="nl-NL"/>
        </w:rPr>
        <w:br/>
        <w:t>6. Improve cooperation and communication between member states, different river committees, Euro</w:t>
      </w:r>
      <w:r>
        <w:rPr>
          <w:rFonts w:asciiTheme="minorHAnsi" w:eastAsia="Times New Roman" w:hAnsiTheme="minorHAnsi" w:cs="Arial"/>
          <w:sz w:val="22"/>
          <w:lang w:eastAsia="nl-NL"/>
        </w:rPr>
        <w:t xml:space="preserve">pean Committee and ship owners </w:t>
      </w:r>
      <w:sdt>
        <w:sdtPr>
          <w:rPr>
            <w:rFonts w:asciiTheme="minorHAnsi" w:eastAsia="Times New Roman" w:hAnsiTheme="minorHAnsi" w:cs="Arial"/>
            <w:sz w:val="22"/>
            <w:lang w:eastAsia="nl-NL"/>
          </w:rPr>
          <w:id w:val="-1588003698"/>
          <w:citation/>
        </w:sdtPr>
        <w:sdtEndPr/>
        <w:sdtContent>
          <w:r>
            <w:rPr>
              <w:rFonts w:asciiTheme="minorHAnsi" w:eastAsia="Times New Roman" w:hAnsiTheme="minorHAnsi" w:cs="Arial"/>
              <w:sz w:val="22"/>
              <w:lang w:eastAsia="nl-NL"/>
            </w:rPr>
            <w:fldChar w:fldCharType="begin"/>
          </w:r>
          <w:r w:rsidRPr="00B51D45">
            <w:rPr>
              <w:rFonts w:asciiTheme="minorHAnsi" w:eastAsia="Times New Roman" w:hAnsiTheme="minorHAnsi" w:cs="Arial"/>
              <w:sz w:val="22"/>
              <w:lang w:eastAsia="nl-NL"/>
            </w:rPr>
            <w:instrText xml:space="preserve"> CITATION ASV121 \l 1043 </w:instrText>
          </w:r>
          <w:r>
            <w:rPr>
              <w:rFonts w:asciiTheme="minorHAnsi" w:eastAsia="Times New Roman" w:hAnsiTheme="minorHAnsi" w:cs="Arial"/>
              <w:sz w:val="22"/>
              <w:lang w:eastAsia="nl-NL"/>
            </w:rPr>
            <w:fldChar w:fldCharType="separate"/>
          </w:r>
          <w:r w:rsidRPr="00B51D45">
            <w:rPr>
              <w:rFonts w:asciiTheme="minorHAnsi" w:eastAsia="Times New Roman" w:hAnsiTheme="minorHAnsi" w:cs="Arial"/>
              <w:noProof/>
              <w:sz w:val="22"/>
              <w:lang w:eastAsia="nl-NL"/>
            </w:rPr>
            <w:t>(ASV, Pamphlet: "The Value of Small Inland Shipping", 2012)</w:t>
          </w:r>
          <w:r>
            <w:rPr>
              <w:rFonts w:asciiTheme="minorHAnsi" w:eastAsia="Times New Roman" w:hAnsiTheme="minorHAnsi" w:cs="Arial"/>
              <w:sz w:val="22"/>
              <w:lang w:eastAsia="nl-NL"/>
            </w:rPr>
            <w:fldChar w:fldCharType="end"/>
          </w:r>
        </w:sdtContent>
      </w:sdt>
      <w:r>
        <w:rPr>
          <w:rFonts w:asciiTheme="minorHAnsi" w:eastAsia="Times New Roman" w:hAnsiTheme="minorHAnsi" w:cs="Arial"/>
          <w:sz w:val="22"/>
          <w:lang w:eastAsia="nl-NL"/>
        </w:rPr>
        <w:t>.</w:t>
      </w:r>
    </w:p>
    <w:p w14:paraId="110A421E" w14:textId="77777777" w:rsidR="00B51D45" w:rsidRDefault="00B51D45" w:rsidP="00B51D45">
      <w:pPr>
        <w:spacing w:after="0" w:line="360" w:lineRule="auto"/>
        <w:rPr>
          <w:rFonts w:asciiTheme="minorHAnsi" w:eastAsia="Times New Roman" w:hAnsiTheme="minorHAnsi" w:cs="Arial"/>
          <w:sz w:val="22"/>
          <w:lang w:eastAsia="nl-NL"/>
        </w:rPr>
      </w:pPr>
    </w:p>
    <w:p w14:paraId="0E4BC895" w14:textId="57F32920" w:rsidR="00397BB8" w:rsidRPr="000B71ED" w:rsidRDefault="00B51D45" w:rsidP="00617A3A">
      <w:pPr>
        <w:spacing w:after="0" w:line="360" w:lineRule="auto"/>
        <w:rPr>
          <w:rFonts w:asciiTheme="minorHAnsi" w:hAnsiTheme="minorHAnsi" w:cs="Times New Roman"/>
          <w:color w:val="000000" w:themeColor="text1"/>
          <w:sz w:val="22"/>
          <w:szCs w:val="24"/>
        </w:rPr>
      </w:pPr>
      <w:r>
        <w:rPr>
          <w:rFonts w:asciiTheme="minorHAnsi" w:eastAsia="Times New Roman" w:hAnsiTheme="minorHAnsi" w:cs="Arial"/>
          <w:sz w:val="22"/>
          <w:lang w:eastAsia="nl-NL"/>
        </w:rPr>
        <w:t>Especially the first four measures are related to the problem of opacity in</w:t>
      </w:r>
      <w:r w:rsidR="000B7E71">
        <w:rPr>
          <w:rFonts w:asciiTheme="minorHAnsi" w:eastAsia="Times New Roman" w:hAnsiTheme="minorHAnsi" w:cs="Arial"/>
          <w:sz w:val="22"/>
          <w:lang w:eastAsia="nl-NL"/>
        </w:rPr>
        <w:t xml:space="preserve"> the inland shipping industry. Measure three, s</w:t>
      </w:r>
      <w:r>
        <w:rPr>
          <w:rFonts w:asciiTheme="minorHAnsi" w:eastAsia="Times New Roman" w:hAnsiTheme="minorHAnsi" w:cs="Arial"/>
          <w:sz w:val="22"/>
          <w:lang w:eastAsia="nl-NL"/>
        </w:rPr>
        <w:t xml:space="preserve">etting up legislation to avoid transport under minimum cost price level, however, is very hard to achieve because </w:t>
      </w:r>
      <w:r w:rsidR="00242469">
        <w:rPr>
          <w:rFonts w:asciiTheme="minorHAnsi" w:eastAsia="Times New Roman" w:hAnsiTheme="minorHAnsi" w:cs="Arial"/>
          <w:sz w:val="22"/>
          <w:lang w:eastAsia="nl-NL"/>
        </w:rPr>
        <w:t xml:space="preserve">price agreements </w:t>
      </w:r>
      <w:r w:rsidR="00242469">
        <w:rPr>
          <w:rFonts w:asciiTheme="minorHAnsi" w:eastAsia="Times New Roman" w:hAnsiTheme="minorHAnsi" w:cs="Times New Roman"/>
          <w:color w:val="000000" w:themeColor="text1"/>
          <w:sz w:val="22"/>
          <w:szCs w:val="24"/>
          <w:lang w:eastAsia="nl-NL"/>
        </w:rPr>
        <w:t>are</w:t>
      </w:r>
      <w:r w:rsidR="00242469" w:rsidRPr="000B71ED">
        <w:rPr>
          <w:rFonts w:asciiTheme="minorHAnsi" w:eastAsia="Times New Roman" w:hAnsiTheme="minorHAnsi" w:cs="Times New Roman"/>
          <w:color w:val="000000" w:themeColor="text1"/>
          <w:sz w:val="22"/>
          <w:szCs w:val="24"/>
          <w:lang w:eastAsia="nl-NL"/>
        </w:rPr>
        <w:t xml:space="preserve"> prohibited under the European anti-trust rules </w:t>
      </w:r>
      <w:sdt>
        <w:sdtPr>
          <w:rPr>
            <w:rFonts w:asciiTheme="minorHAnsi" w:eastAsia="Times New Roman" w:hAnsiTheme="minorHAnsi" w:cs="Times New Roman"/>
            <w:color w:val="000000" w:themeColor="text1"/>
            <w:sz w:val="22"/>
            <w:szCs w:val="24"/>
            <w:lang w:eastAsia="nl-NL"/>
          </w:rPr>
          <w:id w:val="-155005496"/>
          <w:citation/>
        </w:sdtPr>
        <w:sdtEndPr/>
        <w:sdtContent>
          <w:r w:rsidR="00242469" w:rsidRPr="000B71ED">
            <w:rPr>
              <w:rFonts w:asciiTheme="minorHAnsi" w:eastAsia="Times New Roman" w:hAnsiTheme="minorHAnsi" w:cs="Times New Roman"/>
              <w:color w:val="000000" w:themeColor="text1"/>
              <w:sz w:val="22"/>
              <w:szCs w:val="24"/>
              <w:lang w:eastAsia="nl-NL"/>
            </w:rPr>
            <w:fldChar w:fldCharType="begin"/>
          </w:r>
          <w:r w:rsidR="00242469" w:rsidRPr="000B71ED">
            <w:rPr>
              <w:rFonts w:asciiTheme="minorHAnsi" w:eastAsia="Times New Roman" w:hAnsiTheme="minorHAnsi" w:cs="Times New Roman"/>
              <w:color w:val="000000" w:themeColor="text1"/>
              <w:sz w:val="22"/>
              <w:szCs w:val="24"/>
              <w:lang w:eastAsia="nl-NL"/>
            </w:rPr>
            <w:instrText xml:space="preserve"> CITATION Hei13 \l 1043 </w:instrText>
          </w:r>
          <w:r w:rsidR="00242469" w:rsidRPr="000B71ED">
            <w:rPr>
              <w:rFonts w:asciiTheme="minorHAnsi" w:eastAsia="Times New Roman" w:hAnsiTheme="minorHAnsi" w:cs="Times New Roman"/>
              <w:color w:val="000000" w:themeColor="text1"/>
              <w:sz w:val="22"/>
              <w:szCs w:val="24"/>
              <w:lang w:eastAsia="nl-NL"/>
            </w:rPr>
            <w:fldChar w:fldCharType="separate"/>
          </w:r>
          <w:r w:rsidR="00242469" w:rsidRPr="000B71ED">
            <w:rPr>
              <w:rFonts w:asciiTheme="minorHAnsi" w:eastAsia="Times New Roman" w:hAnsiTheme="minorHAnsi" w:cs="Times New Roman"/>
              <w:noProof/>
              <w:color w:val="000000" w:themeColor="text1"/>
              <w:sz w:val="22"/>
              <w:szCs w:val="24"/>
              <w:lang w:eastAsia="nl-NL"/>
            </w:rPr>
            <w:t>(Heijne, 2013)</w:t>
          </w:r>
          <w:r w:rsidR="00242469" w:rsidRPr="000B71ED">
            <w:rPr>
              <w:rFonts w:asciiTheme="minorHAnsi" w:eastAsia="Times New Roman" w:hAnsiTheme="minorHAnsi" w:cs="Times New Roman"/>
              <w:color w:val="000000" w:themeColor="text1"/>
              <w:sz w:val="22"/>
              <w:szCs w:val="24"/>
              <w:lang w:eastAsia="nl-NL"/>
            </w:rPr>
            <w:fldChar w:fldCharType="end"/>
          </w:r>
        </w:sdtContent>
      </w:sdt>
      <w:r w:rsidR="00242469" w:rsidRPr="000B71ED">
        <w:rPr>
          <w:rFonts w:asciiTheme="minorHAnsi" w:eastAsia="Times New Roman" w:hAnsiTheme="minorHAnsi" w:cs="Times New Roman"/>
          <w:color w:val="000000" w:themeColor="text1"/>
          <w:sz w:val="22"/>
          <w:szCs w:val="24"/>
          <w:lang w:eastAsia="nl-NL"/>
        </w:rPr>
        <w:t>.</w:t>
      </w:r>
    </w:p>
    <w:p w14:paraId="123C42B1" w14:textId="77777777" w:rsidR="00AB0D2B" w:rsidRDefault="00E74EBE" w:rsidP="00AB0D2B">
      <w:pPr>
        <w:pStyle w:val="Kop1"/>
      </w:pPr>
      <w:bookmarkStart w:id="5" w:name="_Toc428584664"/>
      <w:r w:rsidRPr="000B71ED">
        <w:t xml:space="preserve">1.2. </w:t>
      </w:r>
      <w:r w:rsidR="00A21213" w:rsidRPr="000B71ED">
        <w:t>Problems in the Netherlands</w:t>
      </w:r>
      <w:bookmarkEnd w:id="5"/>
    </w:p>
    <w:p w14:paraId="7BD3AAD5" w14:textId="19614ECF" w:rsidR="00617A3A" w:rsidRPr="00AB0D2B" w:rsidRDefault="00AB0D2B" w:rsidP="00AB0D2B">
      <w:pPr>
        <w:spacing w:line="360" w:lineRule="auto"/>
        <w:rPr>
          <w:rFonts w:asciiTheme="minorHAnsi" w:hAnsiTheme="minorHAnsi" w:cstheme="majorBidi"/>
          <w:sz w:val="22"/>
        </w:rPr>
      </w:pPr>
      <w:r>
        <w:rPr>
          <w:rFonts w:asciiTheme="minorHAnsi" w:hAnsiTheme="minorHAnsi"/>
          <w:noProof/>
          <w:sz w:val="22"/>
        </w:rPr>
        <w:br/>
      </w:r>
      <w:r w:rsidR="00A21213" w:rsidRPr="00AB0D2B">
        <w:rPr>
          <w:rFonts w:asciiTheme="minorHAnsi" w:hAnsiTheme="minorHAnsi"/>
          <w:noProof/>
          <w:sz w:val="22"/>
        </w:rPr>
        <w:t xml:space="preserve">There are numerous problems that have to be solved by the Dutch inland shipping </w:t>
      </w:r>
      <w:r w:rsidR="009B6185" w:rsidRPr="00AB0D2B">
        <w:rPr>
          <w:rFonts w:asciiTheme="minorHAnsi" w:hAnsiTheme="minorHAnsi"/>
          <w:noProof/>
          <w:sz w:val="22"/>
        </w:rPr>
        <w:t>industry</w:t>
      </w:r>
      <w:r w:rsidR="00A21213" w:rsidRPr="00AB0D2B">
        <w:rPr>
          <w:rFonts w:asciiTheme="minorHAnsi" w:hAnsiTheme="minorHAnsi"/>
          <w:noProof/>
          <w:sz w:val="22"/>
        </w:rPr>
        <w:t xml:space="preserve"> in order </w:t>
      </w:r>
      <w:r w:rsidR="00A21213" w:rsidRPr="00AB0D2B">
        <w:rPr>
          <w:rFonts w:asciiTheme="minorHAnsi" w:hAnsiTheme="minorHAnsi"/>
          <w:sz w:val="22"/>
        </w:rPr>
        <w:t>t</w:t>
      </w:r>
      <w:r w:rsidR="00E74EBE" w:rsidRPr="00AB0D2B">
        <w:rPr>
          <w:rFonts w:asciiTheme="minorHAnsi" w:hAnsiTheme="minorHAnsi"/>
          <w:sz w:val="22"/>
        </w:rPr>
        <w:t xml:space="preserve">o create stable </w:t>
      </w:r>
      <w:r w:rsidR="005C216B" w:rsidRPr="00AB0D2B">
        <w:rPr>
          <w:rFonts w:asciiTheme="minorHAnsi" w:hAnsiTheme="minorHAnsi"/>
          <w:sz w:val="22"/>
        </w:rPr>
        <w:t>a freight market</w:t>
      </w:r>
      <w:r w:rsidR="00E74EBE" w:rsidRPr="00AB0D2B">
        <w:rPr>
          <w:rFonts w:asciiTheme="minorHAnsi" w:hAnsiTheme="minorHAnsi"/>
          <w:sz w:val="22"/>
        </w:rPr>
        <w:t xml:space="preserve"> and ensure a </w:t>
      </w:r>
      <w:r w:rsidR="009B6185" w:rsidRPr="00AB0D2B">
        <w:rPr>
          <w:rFonts w:asciiTheme="minorHAnsi" w:hAnsiTheme="minorHAnsi"/>
          <w:sz w:val="22"/>
        </w:rPr>
        <w:t>prosperous</w:t>
      </w:r>
      <w:r w:rsidR="00E74EBE" w:rsidRPr="00AB0D2B">
        <w:rPr>
          <w:rFonts w:asciiTheme="minorHAnsi" w:hAnsiTheme="minorHAnsi"/>
          <w:sz w:val="22"/>
        </w:rPr>
        <w:t xml:space="preserve"> future.</w:t>
      </w:r>
    </w:p>
    <w:p w14:paraId="376D39C3" w14:textId="07087DAF" w:rsidR="00064EF9" w:rsidRPr="00AB0D2B" w:rsidRDefault="00064EF9" w:rsidP="00AB0D2B">
      <w:pPr>
        <w:spacing w:line="360" w:lineRule="auto"/>
        <w:rPr>
          <w:rFonts w:asciiTheme="minorHAnsi" w:hAnsiTheme="minorHAnsi"/>
          <w:sz w:val="22"/>
        </w:rPr>
      </w:pPr>
      <w:r w:rsidRPr="00AB0D2B">
        <w:rPr>
          <w:rFonts w:asciiTheme="minorHAnsi" w:hAnsiTheme="minorHAnsi"/>
          <w:sz w:val="22"/>
        </w:rPr>
        <w:t xml:space="preserve">ASV, the </w:t>
      </w:r>
      <w:proofErr w:type="spellStart"/>
      <w:r w:rsidRPr="00AB0D2B">
        <w:rPr>
          <w:rFonts w:asciiTheme="minorHAnsi" w:hAnsiTheme="minorHAnsi"/>
          <w:i/>
          <w:sz w:val="22"/>
        </w:rPr>
        <w:t>Algemene</w:t>
      </w:r>
      <w:proofErr w:type="spellEnd"/>
      <w:r w:rsidRPr="00AB0D2B">
        <w:rPr>
          <w:rFonts w:asciiTheme="minorHAnsi" w:hAnsiTheme="minorHAnsi"/>
          <w:i/>
          <w:sz w:val="22"/>
        </w:rPr>
        <w:t xml:space="preserve"> </w:t>
      </w:r>
      <w:proofErr w:type="spellStart"/>
      <w:r w:rsidRPr="00AB0D2B">
        <w:rPr>
          <w:rFonts w:asciiTheme="minorHAnsi" w:hAnsiTheme="minorHAnsi"/>
          <w:i/>
          <w:sz w:val="22"/>
        </w:rPr>
        <w:t>Schippers</w:t>
      </w:r>
      <w:proofErr w:type="spellEnd"/>
      <w:r w:rsidRPr="00AB0D2B">
        <w:rPr>
          <w:rFonts w:asciiTheme="minorHAnsi" w:hAnsiTheme="minorHAnsi"/>
          <w:i/>
          <w:sz w:val="22"/>
        </w:rPr>
        <w:t xml:space="preserve"> </w:t>
      </w:r>
      <w:proofErr w:type="spellStart"/>
      <w:r w:rsidRPr="00AB0D2B">
        <w:rPr>
          <w:rFonts w:asciiTheme="minorHAnsi" w:hAnsiTheme="minorHAnsi"/>
          <w:i/>
          <w:sz w:val="22"/>
        </w:rPr>
        <w:t>Vereniging</w:t>
      </w:r>
      <w:proofErr w:type="spellEnd"/>
      <w:r w:rsidRPr="00AB0D2B">
        <w:rPr>
          <w:rFonts w:asciiTheme="minorHAnsi" w:hAnsiTheme="minorHAnsi"/>
          <w:sz w:val="22"/>
        </w:rPr>
        <w:t>, is a Dutch, small organization with 50 to 100 members. The organization has four key objectives: a social/economic acceptable situation in the inland shipping industry, an equal division of benefits and burdens, fair competition between transport mode</w:t>
      </w:r>
      <w:r w:rsidR="00617A3A" w:rsidRPr="00AB0D2B">
        <w:rPr>
          <w:rFonts w:asciiTheme="minorHAnsi" w:hAnsiTheme="minorHAnsi"/>
          <w:sz w:val="22"/>
        </w:rPr>
        <w:t xml:space="preserve">s and maintaining independence </w:t>
      </w:r>
      <w:sdt>
        <w:sdtPr>
          <w:rPr>
            <w:rFonts w:asciiTheme="minorHAnsi" w:hAnsiTheme="minorHAnsi"/>
            <w:sz w:val="22"/>
          </w:rPr>
          <w:id w:val="-556862110"/>
          <w:citation/>
        </w:sdtPr>
        <w:sdtEndPr/>
        <w:sdtContent>
          <w:r w:rsidR="00617A3A" w:rsidRPr="00AB0D2B">
            <w:rPr>
              <w:rFonts w:asciiTheme="minorHAnsi" w:hAnsiTheme="minorHAnsi"/>
              <w:sz w:val="22"/>
            </w:rPr>
            <w:fldChar w:fldCharType="begin"/>
          </w:r>
          <w:r w:rsidR="00617A3A" w:rsidRPr="00AB0D2B">
            <w:rPr>
              <w:rFonts w:asciiTheme="minorHAnsi" w:hAnsiTheme="minorHAnsi"/>
              <w:sz w:val="22"/>
            </w:rPr>
            <w:instrText xml:space="preserve"> CITATION ASV12 \l 1043 </w:instrText>
          </w:r>
          <w:r w:rsidR="00617A3A" w:rsidRPr="00AB0D2B">
            <w:rPr>
              <w:rFonts w:asciiTheme="minorHAnsi" w:hAnsiTheme="minorHAnsi"/>
              <w:sz w:val="22"/>
            </w:rPr>
            <w:fldChar w:fldCharType="separate"/>
          </w:r>
          <w:r w:rsidR="00617A3A" w:rsidRPr="00AB0D2B">
            <w:rPr>
              <w:rFonts w:asciiTheme="minorHAnsi" w:hAnsiTheme="minorHAnsi"/>
              <w:noProof/>
              <w:sz w:val="22"/>
            </w:rPr>
            <w:t>(ASV, Ernstige verstoring binnenvaartvervoersmarkt, 2012)</w:t>
          </w:r>
          <w:r w:rsidR="00617A3A" w:rsidRPr="00AB0D2B">
            <w:rPr>
              <w:rFonts w:asciiTheme="minorHAnsi" w:hAnsiTheme="minorHAnsi"/>
              <w:sz w:val="22"/>
            </w:rPr>
            <w:fldChar w:fldCharType="end"/>
          </w:r>
        </w:sdtContent>
      </w:sdt>
      <w:r w:rsidR="00617A3A" w:rsidRPr="00AB0D2B">
        <w:rPr>
          <w:rFonts w:asciiTheme="minorHAnsi" w:hAnsiTheme="minorHAnsi"/>
          <w:sz w:val="22"/>
        </w:rPr>
        <w:t>.</w:t>
      </w:r>
    </w:p>
    <w:p w14:paraId="20B7691E" w14:textId="649F4F63" w:rsidR="00B20D3C" w:rsidRPr="000B71ED" w:rsidRDefault="00B20D3C"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noProof/>
          <w:color w:val="000000" w:themeColor="text1"/>
          <w:sz w:val="22"/>
          <w:szCs w:val="24"/>
        </w:rPr>
        <w:t>According to ASV, t</w:t>
      </w:r>
      <w:r w:rsidR="00A21213" w:rsidRPr="000B71ED">
        <w:rPr>
          <w:rFonts w:asciiTheme="minorHAnsi" w:hAnsiTheme="minorHAnsi" w:cs="Times New Roman"/>
          <w:color w:val="000000" w:themeColor="text1"/>
          <w:sz w:val="22"/>
          <w:szCs w:val="24"/>
        </w:rPr>
        <w:t xml:space="preserve">he increase in scale </w:t>
      </w:r>
      <w:r w:rsidR="00B66C06" w:rsidRPr="000B71ED">
        <w:rPr>
          <w:rFonts w:asciiTheme="minorHAnsi" w:hAnsiTheme="minorHAnsi" w:cs="Times New Roman"/>
          <w:color w:val="000000" w:themeColor="text1"/>
          <w:sz w:val="22"/>
          <w:szCs w:val="24"/>
        </w:rPr>
        <w:t>during the first decade of the 21th century</w:t>
      </w:r>
      <w:r w:rsidR="00A21213" w:rsidRPr="000B71ED">
        <w:rPr>
          <w:rFonts w:asciiTheme="minorHAnsi" w:hAnsiTheme="minorHAnsi" w:cs="Times New Roman"/>
          <w:color w:val="000000" w:themeColor="text1"/>
          <w:sz w:val="22"/>
          <w:szCs w:val="24"/>
        </w:rPr>
        <w:t xml:space="preserve"> has led to more ships on the </w:t>
      </w:r>
      <w:r w:rsidR="001916D5" w:rsidRPr="000B71ED">
        <w:rPr>
          <w:rFonts w:asciiTheme="minorHAnsi" w:hAnsiTheme="minorHAnsi" w:cs="Times New Roman"/>
          <w:color w:val="000000" w:themeColor="text1"/>
          <w:sz w:val="22"/>
          <w:szCs w:val="24"/>
        </w:rPr>
        <w:t xml:space="preserve">Dutch </w:t>
      </w:r>
      <w:r w:rsidR="00A21213" w:rsidRPr="000B71ED">
        <w:rPr>
          <w:rFonts w:asciiTheme="minorHAnsi" w:hAnsiTheme="minorHAnsi" w:cs="Times New Roman"/>
          <w:color w:val="000000" w:themeColor="text1"/>
          <w:sz w:val="22"/>
          <w:szCs w:val="24"/>
        </w:rPr>
        <w:t>market with a massive carrying capacity along with high purchase costs for the ships. This development led to a huge supply increase while demand increased slower and eventually stagnated when the financial crisis began. As a result, the inland shipping sector was faced with structural overcapacity with low transport tariffs</w:t>
      </w:r>
      <w:r w:rsidR="00942E09" w:rsidRPr="000B71ED">
        <w:rPr>
          <w:rFonts w:asciiTheme="minorHAnsi" w:hAnsiTheme="minorHAnsi" w:cs="Times New Roman"/>
          <w:color w:val="000000" w:themeColor="text1"/>
          <w:sz w:val="22"/>
          <w:szCs w:val="24"/>
        </w:rPr>
        <w:t>,</w:t>
      </w:r>
      <w:r w:rsidR="00A21213" w:rsidRPr="000B71ED">
        <w:rPr>
          <w:rFonts w:asciiTheme="minorHAnsi" w:hAnsiTheme="minorHAnsi" w:cs="Times New Roman"/>
          <w:color w:val="000000" w:themeColor="text1"/>
          <w:sz w:val="22"/>
          <w:szCs w:val="24"/>
        </w:rPr>
        <w:t xml:space="preserve"> while the financial crisis led to a decrease in demand during </w:t>
      </w:r>
      <w:r w:rsidR="00A21213" w:rsidRPr="000B71ED">
        <w:rPr>
          <w:rFonts w:asciiTheme="minorHAnsi" w:hAnsiTheme="minorHAnsi" w:cs="Times New Roman"/>
          <w:color w:val="000000" w:themeColor="text1"/>
          <w:sz w:val="22"/>
          <w:szCs w:val="24"/>
        </w:rPr>
        <w:lastRenderedPageBreak/>
        <w:t>2008/2009. The big ships with a large carrying capacity repressed the smaller ships that, in turn, had to accept lower tariffs. This vicious circle and the resulting problems are still present and despite efforts of representing organizations, skipper collectives and governmental initiatives the market is still opaque</w:t>
      </w:r>
      <w:r w:rsidR="00617A3A">
        <w:rPr>
          <w:rFonts w:asciiTheme="minorHAnsi" w:hAnsiTheme="minorHAnsi" w:cs="Times New Roman"/>
          <w:color w:val="000000" w:themeColor="text1"/>
          <w:sz w:val="22"/>
          <w:szCs w:val="24"/>
        </w:rPr>
        <w:t xml:space="preserve"> </w:t>
      </w:r>
      <w:sdt>
        <w:sdtPr>
          <w:rPr>
            <w:rFonts w:asciiTheme="minorHAnsi" w:hAnsiTheme="minorHAnsi" w:cs="Times New Roman"/>
            <w:color w:val="000000" w:themeColor="text1"/>
            <w:sz w:val="22"/>
            <w:szCs w:val="24"/>
          </w:rPr>
          <w:id w:val="2096662783"/>
          <w:citation/>
        </w:sdtPr>
        <w:sdtEndPr/>
        <w:sdtContent>
          <w:r w:rsidR="00617A3A">
            <w:rPr>
              <w:rFonts w:asciiTheme="minorHAnsi" w:hAnsiTheme="minorHAnsi" w:cs="Times New Roman"/>
              <w:color w:val="000000" w:themeColor="text1"/>
              <w:sz w:val="22"/>
              <w:szCs w:val="24"/>
            </w:rPr>
            <w:fldChar w:fldCharType="begin"/>
          </w:r>
          <w:r w:rsidR="00617A3A" w:rsidRPr="00617A3A">
            <w:rPr>
              <w:rFonts w:asciiTheme="minorHAnsi" w:hAnsiTheme="minorHAnsi" w:cs="Times New Roman"/>
              <w:color w:val="000000" w:themeColor="text1"/>
              <w:sz w:val="22"/>
              <w:szCs w:val="24"/>
            </w:rPr>
            <w:instrText xml:space="preserve"> CITATION ASV12 \l 1043 </w:instrText>
          </w:r>
          <w:r w:rsidR="00617A3A">
            <w:rPr>
              <w:rFonts w:asciiTheme="minorHAnsi" w:hAnsiTheme="minorHAnsi" w:cs="Times New Roman"/>
              <w:color w:val="000000" w:themeColor="text1"/>
              <w:sz w:val="22"/>
              <w:szCs w:val="24"/>
            </w:rPr>
            <w:fldChar w:fldCharType="separate"/>
          </w:r>
          <w:r w:rsidR="00617A3A" w:rsidRPr="00617A3A">
            <w:rPr>
              <w:rFonts w:asciiTheme="minorHAnsi" w:hAnsiTheme="minorHAnsi" w:cs="Times New Roman"/>
              <w:noProof/>
              <w:color w:val="000000" w:themeColor="text1"/>
              <w:sz w:val="22"/>
              <w:szCs w:val="24"/>
            </w:rPr>
            <w:t>(ASV, Ernstige verstoring binnenvaartvervoersmarkt, 2012)</w:t>
          </w:r>
          <w:r w:rsidR="00617A3A">
            <w:rPr>
              <w:rFonts w:asciiTheme="minorHAnsi" w:hAnsiTheme="minorHAnsi" w:cs="Times New Roman"/>
              <w:color w:val="000000" w:themeColor="text1"/>
              <w:sz w:val="22"/>
              <w:szCs w:val="24"/>
            </w:rPr>
            <w:fldChar w:fldCharType="end"/>
          </w:r>
        </w:sdtContent>
      </w:sdt>
      <w:r w:rsidR="00617A3A">
        <w:rPr>
          <w:rFonts w:asciiTheme="minorHAnsi" w:hAnsiTheme="minorHAnsi" w:cs="Times New Roman"/>
          <w:color w:val="000000" w:themeColor="text1"/>
          <w:sz w:val="22"/>
          <w:szCs w:val="24"/>
        </w:rPr>
        <w:t xml:space="preserve">. </w:t>
      </w:r>
      <w:r w:rsidRPr="000B71ED">
        <w:rPr>
          <w:rFonts w:asciiTheme="minorHAnsi" w:hAnsiTheme="minorHAnsi" w:cs="Times New Roman"/>
          <w:color w:val="000000" w:themeColor="text1"/>
          <w:sz w:val="22"/>
          <w:szCs w:val="24"/>
        </w:rPr>
        <w:t xml:space="preserve">This is supported by </w:t>
      </w:r>
      <w:r w:rsidR="001916D5" w:rsidRPr="000B71ED">
        <w:rPr>
          <w:rFonts w:asciiTheme="minorHAnsi" w:hAnsiTheme="minorHAnsi" w:cs="Times New Roman"/>
          <w:color w:val="000000" w:themeColor="text1"/>
          <w:sz w:val="22"/>
          <w:szCs w:val="24"/>
        </w:rPr>
        <w:t xml:space="preserve">Sander </w:t>
      </w:r>
      <w:proofErr w:type="spellStart"/>
      <w:r w:rsidR="001916D5" w:rsidRPr="000B71ED">
        <w:rPr>
          <w:rFonts w:asciiTheme="minorHAnsi" w:hAnsiTheme="minorHAnsi" w:cs="Times New Roman"/>
          <w:color w:val="000000" w:themeColor="text1"/>
          <w:sz w:val="22"/>
          <w:szCs w:val="24"/>
        </w:rPr>
        <w:t>Heijne</w:t>
      </w:r>
      <w:proofErr w:type="spellEnd"/>
      <w:r w:rsidR="001916D5" w:rsidRPr="000B71ED">
        <w:rPr>
          <w:rFonts w:asciiTheme="minorHAnsi" w:hAnsiTheme="minorHAnsi" w:cs="Times New Roman"/>
          <w:color w:val="000000" w:themeColor="text1"/>
          <w:sz w:val="22"/>
          <w:szCs w:val="24"/>
        </w:rPr>
        <w:t xml:space="preserve">, </w:t>
      </w:r>
      <w:r w:rsidRPr="000B71ED">
        <w:rPr>
          <w:rFonts w:asciiTheme="minorHAnsi" w:hAnsiTheme="minorHAnsi" w:cs="Times New Roman"/>
          <w:color w:val="000000" w:themeColor="text1"/>
          <w:sz w:val="22"/>
          <w:szCs w:val="24"/>
        </w:rPr>
        <w:t xml:space="preserve">a Dutch </w:t>
      </w:r>
      <w:r w:rsidR="001916D5" w:rsidRPr="000B71ED">
        <w:rPr>
          <w:rFonts w:asciiTheme="minorHAnsi" w:hAnsiTheme="minorHAnsi" w:cs="Times New Roman"/>
          <w:color w:val="000000" w:themeColor="text1"/>
          <w:sz w:val="22"/>
          <w:szCs w:val="24"/>
        </w:rPr>
        <w:t xml:space="preserve">journalist, who states that </w:t>
      </w:r>
      <w:r w:rsidR="00B66C06" w:rsidRPr="000B71ED">
        <w:rPr>
          <w:rFonts w:asciiTheme="minorHAnsi" w:hAnsiTheme="minorHAnsi" w:cs="Times New Roman"/>
          <w:color w:val="000000" w:themeColor="text1"/>
          <w:sz w:val="22"/>
          <w:szCs w:val="24"/>
        </w:rPr>
        <w:t>the trend was to</w:t>
      </w:r>
      <w:r w:rsidR="008D7684" w:rsidRPr="000B71ED">
        <w:rPr>
          <w:rFonts w:asciiTheme="minorHAnsi" w:hAnsiTheme="minorHAnsi" w:cs="Times New Roman"/>
          <w:color w:val="000000" w:themeColor="text1"/>
          <w:sz w:val="22"/>
          <w:szCs w:val="24"/>
        </w:rPr>
        <w:t xml:space="preserve"> invest in newer and bigger ships, which was encouraged by banks</w:t>
      </w:r>
      <w:r w:rsidR="00B66C06" w:rsidRPr="000B71ED">
        <w:rPr>
          <w:rFonts w:asciiTheme="minorHAnsi" w:hAnsiTheme="minorHAnsi" w:cs="Times New Roman"/>
          <w:color w:val="000000" w:themeColor="text1"/>
          <w:sz w:val="22"/>
          <w:szCs w:val="24"/>
        </w:rPr>
        <w:t xml:space="preserve"> </w:t>
      </w:r>
      <w:sdt>
        <w:sdtPr>
          <w:rPr>
            <w:rFonts w:asciiTheme="minorHAnsi" w:hAnsiTheme="minorHAnsi" w:cs="Times New Roman"/>
            <w:color w:val="000000" w:themeColor="text1"/>
            <w:sz w:val="22"/>
            <w:szCs w:val="24"/>
          </w:rPr>
          <w:id w:val="1301892611"/>
          <w:citation/>
        </w:sdtPr>
        <w:sdtEndPr/>
        <w:sdtContent>
          <w:r w:rsidR="001916D5" w:rsidRPr="000B71ED">
            <w:rPr>
              <w:rFonts w:asciiTheme="minorHAnsi" w:hAnsiTheme="minorHAnsi" w:cs="Times New Roman"/>
              <w:color w:val="000000" w:themeColor="text1"/>
              <w:sz w:val="22"/>
              <w:szCs w:val="24"/>
            </w:rPr>
            <w:fldChar w:fldCharType="begin"/>
          </w:r>
          <w:r w:rsidR="001916D5" w:rsidRPr="000B71ED">
            <w:rPr>
              <w:rFonts w:asciiTheme="minorHAnsi" w:hAnsiTheme="minorHAnsi" w:cs="Times New Roman"/>
              <w:color w:val="000000" w:themeColor="text1"/>
              <w:sz w:val="22"/>
              <w:szCs w:val="24"/>
            </w:rPr>
            <w:instrText xml:space="preserve"> CITATION Hei13 \l 1043 </w:instrText>
          </w:r>
          <w:r w:rsidR="001916D5" w:rsidRPr="000B71ED">
            <w:rPr>
              <w:rFonts w:asciiTheme="minorHAnsi" w:hAnsiTheme="minorHAnsi" w:cs="Times New Roman"/>
              <w:color w:val="000000" w:themeColor="text1"/>
              <w:sz w:val="22"/>
              <w:szCs w:val="24"/>
            </w:rPr>
            <w:fldChar w:fldCharType="separate"/>
          </w:r>
          <w:r w:rsidR="001916D5" w:rsidRPr="000B71ED">
            <w:rPr>
              <w:rFonts w:asciiTheme="minorHAnsi" w:hAnsiTheme="minorHAnsi" w:cs="Times New Roman"/>
              <w:noProof/>
              <w:color w:val="000000" w:themeColor="text1"/>
              <w:sz w:val="22"/>
              <w:szCs w:val="24"/>
            </w:rPr>
            <w:t>(Heijne, 2013)</w:t>
          </w:r>
          <w:r w:rsidR="001916D5" w:rsidRPr="000B71ED">
            <w:rPr>
              <w:rFonts w:asciiTheme="minorHAnsi" w:hAnsiTheme="minorHAnsi" w:cs="Times New Roman"/>
              <w:color w:val="000000" w:themeColor="text1"/>
              <w:sz w:val="22"/>
              <w:szCs w:val="24"/>
            </w:rPr>
            <w:fldChar w:fldCharType="end"/>
          </w:r>
        </w:sdtContent>
      </w:sdt>
      <w:r w:rsidR="008D7684" w:rsidRPr="000B71ED">
        <w:rPr>
          <w:rFonts w:asciiTheme="minorHAnsi" w:hAnsiTheme="minorHAnsi" w:cs="Times New Roman"/>
          <w:color w:val="000000" w:themeColor="text1"/>
          <w:sz w:val="22"/>
          <w:szCs w:val="24"/>
        </w:rPr>
        <w:t xml:space="preserve">. According to Erik van </w:t>
      </w:r>
      <w:proofErr w:type="spellStart"/>
      <w:r w:rsidR="008D7684" w:rsidRPr="000B71ED">
        <w:rPr>
          <w:rFonts w:asciiTheme="minorHAnsi" w:hAnsiTheme="minorHAnsi" w:cs="Times New Roman"/>
          <w:color w:val="000000" w:themeColor="text1"/>
          <w:sz w:val="22"/>
          <w:szCs w:val="24"/>
        </w:rPr>
        <w:t>Toor</w:t>
      </w:r>
      <w:proofErr w:type="spellEnd"/>
      <w:r w:rsidR="008D7684" w:rsidRPr="000B71ED">
        <w:rPr>
          <w:rFonts w:asciiTheme="minorHAnsi" w:hAnsiTheme="minorHAnsi" w:cs="Times New Roman"/>
          <w:color w:val="000000" w:themeColor="text1"/>
          <w:sz w:val="22"/>
          <w:szCs w:val="24"/>
        </w:rPr>
        <w:t xml:space="preserve">, director of the </w:t>
      </w:r>
      <w:proofErr w:type="spellStart"/>
      <w:r w:rsidR="008D7684" w:rsidRPr="000B71ED">
        <w:rPr>
          <w:rFonts w:asciiTheme="minorHAnsi" w:hAnsiTheme="minorHAnsi" w:cs="Times New Roman"/>
          <w:i/>
          <w:color w:val="000000" w:themeColor="text1"/>
          <w:sz w:val="22"/>
          <w:szCs w:val="24"/>
        </w:rPr>
        <w:t>Binnenvaart</w:t>
      </w:r>
      <w:proofErr w:type="spellEnd"/>
      <w:r w:rsidR="008D7684" w:rsidRPr="000B71ED">
        <w:rPr>
          <w:rFonts w:asciiTheme="minorHAnsi" w:hAnsiTheme="minorHAnsi" w:cs="Times New Roman"/>
          <w:i/>
          <w:color w:val="000000" w:themeColor="text1"/>
          <w:sz w:val="22"/>
          <w:szCs w:val="24"/>
        </w:rPr>
        <w:t xml:space="preserve"> </w:t>
      </w:r>
      <w:proofErr w:type="spellStart"/>
      <w:r w:rsidR="008D7684" w:rsidRPr="000B71ED">
        <w:rPr>
          <w:rFonts w:asciiTheme="minorHAnsi" w:hAnsiTheme="minorHAnsi" w:cs="Times New Roman"/>
          <w:i/>
          <w:color w:val="000000" w:themeColor="text1"/>
          <w:sz w:val="22"/>
          <w:szCs w:val="24"/>
        </w:rPr>
        <w:t>Branche</w:t>
      </w:r>
      <w:proofErr w:type="spellEnd"/>
      <w:r w:rsidR="008D7684" w:rsidRPr="000B71ED">
        <w:rPr>
          <w:rFonts w:asciiTheme="minorHAnsi" w:hAnsiTheme="minorHAnsi" w:cs="Times New Roman"/>
          <w:i/>
          <w:color w:val="000000" w:themeColor="text1"/>
          <w:sz w:val="22"/>
          <w:szCs w:val="24"/>
        </w:rPr>
        <w:t xml:space="preserve"> </w:t>
      </w:r>
      <w:proofErr w:type="spellStart"/>
      <w:r w:rsidR="008D7684" w:rsidRPr="000B71ED">
        <w:rPr>
          <w:rFonts w:asciiTheme="minorHAnsi" w:hAnsiTheme="minorHAnsi" w:cs="Times New Roman"/>
          <w:i/>
          <w:color w:val="000000" w:themeColor="text1"/>
          <w:sz w:val="22"/>
          <w:szCs w:val="24"/>
        </w:rPr>
        <w:t>Unie</w:t>
      </w:r>
      <w:proofErr w:type="spellEnd"/>
      <w:r w:rsidR="008D7684" w:rsidRPr="000B71ED">
        <w:rPr>
          <w:rFonts w:asciiTheme="minorHAnsi" w:hAnsiTheme="minorHAnsi" w:cs="Times New Roman"/>
          <w:color w:val="000000" w:themeColor="text1"/>
          <w:sz w:val="22"/>
          <w:szCs w:val="24"/>
        </w:rPr>
        <w:t xml:space="preserve">, a lot of money was invested in big ships (larger than 86 meters) between 2002 and 2008. According to </w:t>
      </w:r>
      <w:r w:rsidR="001C087C" w:rsidRPr="000B71ED">
        <w:rPr>
          <w:rFonts w:asciiTheme="minorHAnsi" w:hAnsiTheme="minorHAnsi" w:cs="Times New Roman"/>
          <w:color w:val="000000" w:themeColor="text1"/>
          <w:sz w:val="22"/>
          <w:szCs w:val="24"/>
        </w:rPr>
        <w:t xml:space="preserve">Van </w:t>
      </w:r>
      <w:proofErr w:type="spellStart"/>
      <w:r w:rsidR="001C087C" w:rsidRPr="000B71ED">
        <w:rPr>
          <w:rFonts w:asciiTheme="minorHAnsi" w:hAnsiTheme="minorHAnsi" w:cs="Times New Roman"/>
          <w:color w:val="000000" w:themeColor="text1"/>
          <w:sz w:val="22"/>
          <w:szCs w:val="24"/>
        </w:rPr>
        <w:t>Toor</w:t>
      </w:r>
      <w:proofErr w:type="spellEnd"/>
      <w:r w:rsidR="008D7684" w:rsidRPr="000B71ED">
        <w:rPr>
          <w:rFonts w:asciiTheme="minorHAnsi" w:hAnsiTheme="minorHAnsi" w:cs="Times New Roman"/>
          <w:color w:val="000000" w:themeColor="text1"/>
          <w:sz w:val="22"/>
          <w:szCs w:val="24"/>
        </w:rPr>
        <w:t xml:space="preserve">, </w:t>
      </w:r>
      <w:r w:rsidR="001C087C" w:rsidRPr="000B71ED">
        <w:rPr>
          <w:rFonts w:asciiTheme="minorHAnsi" w:hAnsiTheme="minorHAnsi" w:cs="Times New Roman"/>
          <w:color w:val="000000" w:themeColor="text1"/>
          <w:sz w:val="22"/>
          <w:szCs w:val="24"/>
        </w:rPr>
        <w:t xml:space="preserve">a lot of air has been pumped into the sector and many skippers cannot repay their debts </w:t>
      </w:r>
      <w:sdt>
        <w:sdtPr>
          <w:rPr>
            <w:rFonts w:asciiTheme="minorHAnsi" w:hAnsiTheme="minorHAnsi" w:cs="Times New Roman"/>
            <w:color w:val="000000" w:themeColor="text1"/>
            <w:sz w:val="22"/>
            <w:szCs w:val="24"/>
          </w:rPr>
          <w:id w:val="-1820025484"/>
          <w:citation/>
        </w:sdtPr>
        <w:sdtEndPr/>
        <w:sdtContent>
          <w:r w:rsidR="008D7684" w:rsidRPr="000B71ED">
            <w:rPr>
              <w:rFonts w:asciiTheme="minorHAnsi" w:hAnsiTheme="minorHAnsi" w:cs="Times New Roman"/>
              <w:color w:val="000000" w:themeColor="text1"/>
              <w:sz w:val="22"/>
              <w:szCs w:val="24"/>
            </w:rPr>
            <w:fldChar w:fldCharType="begin"/>
          </w:r>
          <w:r w:rsidR="008D7684" w:rsidRPr="000B71ED">
            <w:rPr>
              <w:rFonts w:asciiTheme="minorHAnsi" w:hAnsiTheme="minorHAnsi" w:cs="Times New Roman"/>
              <w:color w:val="000000" w:themeColor="text1"/>
              <w:sz w:val="22"/>
              <w:szCs w:val="24"/>
            </w:rPr>
            <w:instrText xml:space="preserve"> CITATION Dan13 \l 1043 </w:instrText>
          </w:r>
          <w:r w:rsidR="008D7684" w:rsidRPr="000B71ED">
            <w:rPr>
              <w:rFonts w:asciiTheme="minorHAnsi" w:hAnsiTheme="minorHAnsi" w:cs="Times New Roman"/>
              <w:color w:val="000000" w:themeColor="text1"/>
              <w:sz w:val="22"/>
              <w:szCs w:val="24"/>
            </w:rPr>
            <w:fldChar w:fldCharType="separate"/>
          </w:r>
          <w:r w:rsidR="008D7684" w:rsidRPr="000B71ED">
            <w:rPr>
              <w:rFonts w:asciiTheme="minorHAnsi" w:hAnsiTheme="minorHAnsi" w:cs="Times New Roman"/>
              <w:noProof/>
              <w:color w:val="000000" w:themeColor="text1"/>
              <w:sz w:val="22"/>
              <w:szCs w:val="24"/>
            </w:rPr>
            <w:t>(Groot, 2013)</w:t>
          </w:r>
          <w:r w:rsidR="008D7684" w:rsidRPr="000B71ED">
            <w:rPr>
              <w:rFonts w:asciiTheme="minorHAnsi" w:hAnsiTheme="minorHAnsi" w:cs="Times New Roman"/>
              <w:color w:val="000000" w:themeColor="text1"/>
              <w:sz w:val="22"/>
              <w:szCs w:val="24"/>
            </w:rPr>
            <w:fldChar w:fldCharType="end"/>
          </w:r>
        </w:sdtContent>
      </w:sdt>
      <w:r w:rsidR="001C087C" w:rsidRPr="000B71ED">
        <w:rPr>
          <w:rFonts w:asciiTheme="minorHAnsi" w:hAnsiTheme="minorHAnsi" w:cs="Times New Roman"/>
          <w:color w:val="000000" w:themeColor="text1"/>
          <w:sz w:val="22"/>
          <w:szCs w:val="24"/>
        </w:rPr>
        <w:t xml:space="preserve">. </w:t>
      </w:r>
    </w:p>
    <w:p w14:paraId="597BAE0F" w14:textId="60E20602" w:rsidR="009B6185" w:rsidRPr="000B71ED" w:rsidRDefault="00A21213" w:rsidP="000B71ED">
      <w:pPr>
        <w:spacing w:line="360" w:lineRule="auto"/>
        <w:rPr>
          <w:rStyle w:val="Kop2Char"/>
          <w:rFonts w:asciiTheme="minorHAnsi" w:eastAsia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A</w:t>
      </w:r>
      <w:r w:rsidR="00101BAB" w:rsidRPr="000B71ED">
        <w:rPr>
          <w:rFonts w:asciiTheme="minorHAnsi" w:hAnsiTheme="minorHAnsi" w:cs="Times New Roman"/>
          <w:color w:val="000000" w:themeColor="text1"/>
          <w:sz w:val="22"/>
          <w:szCs w:val="24"/>
        </w:rPr>
        <w:t xml:space="preserve"> </w:t>
      </w:r>
      <w:r w:rsidR="001916D5" w:rsidRPr="000B71ED">
        <w:rPr>
          <w:rFonts w:asciiTheme="minorHAnsi" w:hAnsiTheme="minorHAnsi" w:cs="Times New Roman"/>
          <w:color w:val="000000" w:themeColor="text1"/>
          <w:sz w:val="22"/>
          <w:szCs w:val="24"/>
        </w:rPr>
        <w:t>second</w:t>
      </w:r>
      <w:r w:rsidR="00101BAB" w:rsidRPr="000B71ED">
        <w:rPr>
          <w:rFonts w:asciiTheme="minorHAnsi" w:hAnsiTheme="minorHAnsi" w:cs="Times New Roman"/>
          <w:color w:val="000000" w:themeColor="text1"/>
          <w:sz w:val="22"/>
          <w:szCs w:val="24"/>
        </w:rPr>
        <w:t xml:space="preserve"> problem was raised by </w:t>
      </w:r>
      <w:proofErr w:type="spellStart"/>
      <w:r w:rsidR="00101BAB" w:rsidRPr="000B71ED">
        <w:rPr>
          <w:rFonts w:asciiTheme="minorHAnsi" w:hAnsiTheme="minorHAnsi" w:cs="Times New Roman"/>
          <w:color w:val="000000" w:themeColor="text1"/>
          <w:sz w:val="22"/>
          <w:szCs w:val="24"/>
        </w:rPr>
        <w:t>Sunniva</w:t>
      </w:r>
      <w:proofErr w:type="spellEnd"/>
      <w:r w:rsidRPr="000B71ED">
        <w:rPr>
          <w:rFonts w:asciiTheme="minorHAnsi" w:hAnsiTheme="minorHAnsi" w:cs="Times New Roman"/>
          <w:color w:val="000000" w:themeColor="text1"/>
          <w:sz w:val="22"/>
          <w:szCs w:val="24"/>
        </w:rPr>
        <w:t xml:space="preserve"> </w:t>
      </w:r>
      <w:proofErr w:type="spellStart"/>
      <w:r w:rsidRPr="000B71ED">
        <w:rPr>
          <w:rFonts w:asciiTheme="minorHAnsi" w:hAnsiTheme="minorHAnsi" w:cs="Times New Roman"/>
          <w:color w:val="000000" w:themeColor="text1"/>
          <w:sz w:val="22"/>
          <w:szCs w:val="24"/>
        </w:rPr>
        <w:t>Fluitsma</w:t>
      </w:r>
      <w:proofErr w:type="spellEnd"/>
      <w:r w:rsidRPr="000B71ED">
        <w:rPr>
          <w:rFonts w:asciiTheme="minorHAnsi" w:hAnsiTheme="minorHAnsi" w:cs="Times New Roman"/>
          <w:color w:val="000000" w:themeColor="text1"/>
          <w:sz w:val="22"/>
          <w:szCs w:val="24"/>
        </w:rPr>
        <w:t>, president of the ASV organiz</w:t>
      </w:r>
      <w:r w:rsidR="00FA2343">
        <w:rPr>
          <w:rFonts w:asciiTheme="minorHAnsi" w:hAnsiTheme="minorHAnsi" w:cs="Times New Roman"/>
          <w:color w:val="000000" w:themeColor="text1"/>
          <w:sz w:val="22"/>
          <w:szCs w:val="24"/>
        </w:rPr>
        <w:t xml:space="preserve">ation. In an interview with </w:t>
      </w:r>
      <w:r w:rsidR="00FA2343" w:rsidRPr="00FA2343">
        <w:rPr>
          <w:rFonts w:asciiTheme="minorHAnsi" w:hAnsiTheme="minorHAnsi" w:cs="Times New Roman"/>
          <w:i/>
          <w:color w:val="000000" w:themeColor="text1"/>
          <w:sz w:val="22"/>
          <w:szCs w:val="24"/>
        </w:rPr>
        <w:t>NRC-</w:t>
      </w:r>
      <w:proofErr w:type="spellStart"/>
      <w:r w:rsidR="00101BAB" w:rsidRPr="00FA2343">
        <w:rPr>
          <w:rFonts w:asciiTheme="minorHAnsi" w:hAnsiTheme="minorHAnsi" w:cs="Times New Roman"/>
          <w:i/>
          <w:color w:val="000000" w:themeColor="text1"/>
          <w:sz w:val="22"/>
          <w:szCs w:val="24"/>
        </w:rPr>
        <w:t>Handelsblad</w:t>
      </w:r>
      <w:proofErr w:type="spellEnd"/>
      <w:r w:rsidR="00101BAB" w:rsidRPr="000B71ED">
        <w:rPr>
          <w:rFonts w:asciiTheme="minorHAnsi" w:hAnsiTheme="minorHAnsi" w:cs="Times New Roman"/>
          <w:color w:val="000000" w:themeColor="text1"/>
          <w:sz w:val="22"/>
          <w:szCs w:val="24"/>
        </w:rPr>
        <w:t>, a Dutch newspaper</w:t>
      </w:r>
      <w:r w:rsidRPr="000B71ED">
        <w:rPr>
          <w:rFonts w:asciiTheme="minorHAnsi" w:hAnsiTheme="minorHAnsi" w:cs="Times New Roman"/>
          <w:color w:val="000000" w:themeColor="text1"/>
          <w:sz w:val="22"/>
          <w:szCs w:val="24"/>
        </w:rPr>
        <w:t xml:space="preserve">, </w:t>
      </w:r>
      <w:proofErr w:type="spellStart"/>
      <w:r w:rsidRPr="000B71ED">
        <w:rPr>
          <w:rFonts w:asciiTheme="minorHAnsi" w:hAnsiTheme="minorHAnsi" w:cs="Times New Roman"/>
          <w:color w:val="000000" w:themeColor="text1"/>
          <w:sz w:val="22"/>
          <w:szCs w:val="24"/>
        </w:rPr>
        <w:t>Fluitsma</w:t>
      </w:r>
      <w:proofErr w:type="spellEnd"/>
      <w:r w:rsidRPr="000B71ED">
        <w:rPr>
          <w:rFonts w:asciiTheme="minorHAnsi" w:hAnsiTheme="minorHAnsi" w:cs="Times New Roman"/>
          <w:color w:val="000000" w:themeColor="text1"/>
          <w:sz w:val="22"/>
          <w:szCs w:val="24"/>
        </w:rPr>
        <w:t xml:space="preserve"> urges the Dutch authorities to intervene</w:t>
      </w:r>
      <w:r w:rsidR="00101BAB" w:rsidRPr="000B71ED">
        <w:rPr>
          <w:rFonts w:asciiTheme="minorHAnsi" w:hAnsiTheme="minorHAnsi" w:cs="Times New Roman"/>
          <w:color w:val="000000" w:themeColor="text1"/>
          <w:sz w:val="22"/>
          <w:szCs w:val="24"/>
        </w:rPr>
        <w:t>,</w:t>
      </w:r>
      <w:r w:rsidRPr="000B71ED">
        <w:rPr>
          <w:rFonts w:asciiTheme="minorHAnsi" w:hAnsiTheme="minorHAnsi" w:cs="Times New Roman"/>
          <w:color w:val="000000" w:themeColor="text1"/>
          <w:sz w:val="22"/>
          <w:szCs w:val="24"/>
        </w:rPr>
        <w:t xml:space="preserve"> because the inland shipping industry </w:t>
      </w:r>
      <w:r w:rsidR="00AC6218" w:rsidRPr="000B71ED">
        <w:rPr>
          <w:rFonts w:asciiTheme="minorHAnsi" w:hAnsiTheme="minorHAnsi" w:cs="Times New Roman"/>
          <w:color w:val="000000" w:themeColor="text1"/>
          <w:sz w:val="22"/>
          <w:szCs w:val="24"/>
        </w:rPr>
        <w:t>cannot</w:t>
      </w:r>
      <w:r w:rsidRPr="000B71ED">
        <w:rPr>
          <w:rFonts w:asciiTheme="minorHAnsi" w:hAnsiTheme="minorHAnsi" w:cs="Times New Roman"/>
          <w:color w:val="000000" w:themeColor="text1"/>
          <w:sz w:val="22"/>
          <w:szCs w:val="24"/>
        </w:rPr>
        <w:t xml:space="preserve"> function in an open market. The long lifetime of a ship, 40 up to 50 </w:t>
      </w:r>
      <w:r w:rsidR="004D7D71" w:rsidRPr="000B71ED">
        <w:rPr>
          <w:rFonts w:asciiTheme="minorHAnsi" w:hAnsiTheme="minorHAnsi" w:cs="Times New Roman"/>
          <w:color w:val="000000" w:themeColor="text1"/>
          <w:sz w:val="22"/>
          <w:szCs w:val="24"/>
        </w:rPr>
        <w:t>or even 100 years</w:t>
      </w:r>
      <w:r w:rsidRPr="000B71ED">
        <w:rPr>
          <w:rFonts w:asciiTheme="minorHAnsi" w:hAnsiTheme="minorHAnsi" w:cs="Times New Roman"/>
          <w:color w:val="000000" w:themeColor="text1"/>
          <w:sz w:val="22"/>
          <w:szCs w:val="24"/>
        </w:rPr>
        <w:t xml:space="preserve">, makes it </w:t>
      </w:r>
      <w:r w:rsidR="00C17D59">
        <w:rPr>
          <w:rFonts w:asciiTheme="minorHAnsi" w:hAnsiTheme="minorHAnsi" w:cs="Times New Roman"/>
          <w:color w:val="000000" w:themeColor="text1"/>
          <w:sz w:val="22"/>
          <w:szCs w:val="24"/>
        </w:rPr>
        <w:t>almost</w:t>
      </w:r>
      <w:r w:rsidR="00886210" w:rsidRPr="000B71ED">
        <w:rPr>
          <w:rFonts w:asciiTheme="minorHAnsi" w:hAnsiTheme="minorHAnsi" w:cs="Times New Roman"/>
          <w:color w:val="000000" w:themeColor="text1"/>
          <w:sz w:val="22"/>
          <w:szCs w:val="24"/>
        </w:rPr>
        <w:t xml:space="preserve"> impossible</w:t>
      </w:r>
      <w:r w:rsidRPr="000B71ED">
        <w:rPr>
          <w:rFonts w:asciiTheme="minorHAnsi" w:hAnsiTheme="minorHAnsi" w:cs="Times New Roman"/>
          <w:color w:val="000000" w:themeColor="text1"/>
          <w:sz w:val="22"/>
          <w:szCs w:val="24"/>
        </w:rPr>
        <w:t xml:space="preserve"> to adapt to the fluctuating market. The alleged openness that an open market would bring has not been realized because the </w:t>
      </w:r>
      <w:r w:rsidR="001916D5" w:rsidRPr="000B71ED">
        <w:rPr>
          <w:rFonts w:asciiTheme="minorHAnsi" w:hAnsiTheme="minorHAnsi" w:cs="Times New Roman"/>
          <w:color w:val="000000" w:themeColor="text1"/>
          <w:sz w:val="22"/>
          <w:szCs w:val="24"/>
        </w:rPr>
        <w:t>intermediaries</w:t>
      </w:r>
      <w:r w:rsidRPr="000B71ED">
        <w:rPr>
          <w:rFonts w:asciiTheme="minorHAnsi" w:hAnsiTheme="minorHAnsi" w:cs="Times New Roman"/>
          <w:color w:val="000000" w:themeColor="text1"/>
          <w:sz w:val="22"/>
          <w:szCs w:val="24"/>
        </w:rPr>
        <w:t xml:space="preserve"> have all the information. According to </w:t>
      </w:r>
      <w:proofErr w:type="spellStart"/>
      <w:r w:rsidRPr="000B71ED">
        <w:rPr>
          <w:rFonts w:asciiTheme="minorHAnsi" w:hAnsiTheme="minorHAnsi" w:cs="Times New Roman"/>
          <w:color w:val="000000" w:themeColor="text1"/>
          <w:sz w:val="22"/>
          <w:szCs w:val="24"/>
        </w:rPr>
        <w:t>Fluitsma</w:t>
      </w:r>
      <w:proofErr w:type="spellEnd"/>
      <w:r w:rsidRPr="000B71ED">
        <w:rPr>
          <w:rFonts w:asciiTheme="minorHAnsi" w:hAnsiTheme="minorHAnsi" w:cs="Times New Roman"/>
          <w:color w:val="000000" w:themeColor="text1"/>
          <w:sz w:val="22"/>
          <w:szCs w:val="24"/>
        </w:rPr>
        <w:t>, there have to be minimum tariffs and there has to be a ban on</w:t>
      </w:r>
      <w:r w:rsidR="001C087C" w:rsidRPr="000B71ED">
        <w:rPr>
          <w:rFonts w:asciiTheme="minorHAnsi" w:hAnsiTheme="minorHAnsi" w:cs="Times New Roman"/>
          <w:color w:val="000000" w:themeColor="text1"/>
          <w:sz w:val="22"/>
          <w:szCs w:val="24"/>
        </w:rPr>
        <w:t xml:space="preserve"> transporting below cost-price. </w:t>
      </w:r>
      <w:r w:rsidRPr="000B71ED">
        <w:rPr>
          <w:rFonts w:asciiTheme="minorHAnsi" w:hAnsiTheme="minorHAnsi" w:cs="Times New Roman"/>
          <w:color w:val="000000" w:themeColor="text1"/>
          <w:sz w:val="22"/>
          <w:szCs w:val="24"/>
        </w:rPr>
        <w:t>In the same article,</w:t>
      </w:r>
      <w:r w:rsidR="00310C10" w:rsidRPr="000B71ED">
        <w:rPr>
          <w:rFonts w:asciiTheme="minorHAnsi" w:hAnsiTheme="minorHAnsi" w:cs="Times New Roman"/>
          <w:color w:val="000000" w:themeColor="text1"/>
          <w:sz w:val="22"/>
          <w:szCs w:val="24"/>
        </w:rPr>
        <w:t xml:space="preserve"> however, </w:t>
      </w:r>
      <w:r w:rsidR="00FA2343">
        <w:rPr>
          <w:rFonts w:asciiTheme="minorHAnsi" w:hAnsiTheme="minorHAnsi" w:cs="Times New Roman"/>
          <w:color w:val="000000" w:themeColor="text1"/>
          <w:sz w:val="22"/>
          <w:szCs w:val="24"/>
        </w:rPr>
        <w:t>it is proposed</w:t>
      </w:r>
      <w:r w:rsidRPr="000B71ED">
        <w:rPr>
          <w:rFonts w:asciiTheme="minorHAnsi" w:hAnsiTheme="minorHAnsi" w:cs="Times New Roman"/>
          <w:color w:val="000000" w:themeColor="text1"/>
          <w:sz w:val="22"/>
          <w:szCs w:val="24"/>
        </w:rPr>
        <w:t xml:space="preserve"> that instead </w:t>
      </w:r>
      <w:r w:rsidR="00886210" w:rsidRPr="000B71ED">
        <w:rPr>
          <w:rFonts w:asciiTheme="minorHAnsi" w:hAnsiTheme="minorHAnsi" w:cs="Times New Roman"/>
          <w:color w:val="000000" w:themeColor="text1"/>
          <w:sz w:val="22"/>
          <w:szCs w:val="24"/>
        </w:rPr>
        <w:t xml:space="preserve">at least </w:t>
      </w:r>
      <w:r w:rsidRPr="000B71ED">
        <w:rPr>
          <w:rFonts w:asciiTheme="minorHAnsi" w:hAnsiTheme="minorHAnsi" w:cs="Times New Roman"/>
          <w:color w:val="000000" w:themeColor="text1"/>
          <w:sz w:val="22"/>
          <w:szCs w:val="24"/>
        </w:rPr>
        <w:t>200 big ships should be banned from the market. Nevertheless, this i</w:t>
      </w:r>
      <w:r w:rsidR="00FA2343">
        <w:rPr>
          <w:rFonts w:asciiTheme="minorHAnsi" w:hAnsiTheme="minorHAnsi" w:cs="Times New Roman"/>
          <w:color w:val="000000" w:themeColor="text1"/>
          <w:sz w:val="22"/>
          <w:szCs w:val="24"/>
        </w:rPr>
        <w:t xml:space="preserve">s not a realistic option and </w:t>
      </w:r>
      <w:r w:rsidRPr="000B71ED">
        <w:rPr>
          <w:rFonts w:asciiTheme="minorHAnsi" w:hAnsiTheme="minorHAnsi" w:cs="Times New Roman"/>
          <w:color w:val="000000" w:themeColor="text1"/>
          <w:sz w:val="22"/>
          <w:szCs w:val="24"/>
        </w:rPr>
        <w:t xml:space="preserve">would only have a temporary effect. </w:t>
      </w:r>
      <w:r w:rsidR="00FA2343">
        <w:rPr>
          <w:rFonts w:asciiTheme="minorHAnsi" w:hAnsiTheme="minorHAnsi" w:cs="Times New Roman"/>
          <w:color w:val="000000" w:themeColor="text1"/>
          <w:sz w:val="22"/>
          <w:szCs w:val="24"/>
        </w:rPr>
        <w:t>Collaboration i</w:t>
      </w:r>
      <w:r w:rsidRPr="000B71ED">
        <w:rPr>
          <w:rFonts w:asciiTheme="minorHAnsi" w:hAnsiTheme="minorHAnsi" w:cs="Times New Roman"/>
          <w:color w:val="000000" w:themeColor="text1"/>
          <w:sz w:val="22"/>
          <w:szCs w:val="24"/>
        </w:rPr>
        <w:t>s the key to solve the problem of overcapacity</w:t>
      </w:r>
      <w:r w:rsidR="00310C10" w:rsidRPr="000B71ED">
        <w:rPr>
          <w:rFonts w:asciiTheme="minorHAnsi" w:hAnsiTheme="minorHAnsi" w:cs="Times New Roman"/>
          <w:color w:val="000000" w:themeColor="text1"/>
          <w:sz w:val="22"/>
          <w:szCs w:val="24"/>
        </w:rPr>
        <w:t>,</w:t>
      </w:r>
      <w:r w:rsidRPr="000B71ED">
        <w:rPr>
          <w:rFonts w:asciiTheme="minorHAnsi" w:hAnsiTheme="minorHAnsi" w:cs="Times New Roman"/>
          <w:color w:val="000000" w:themeColor="text1"/>
          <w:sz w:val="22"/>
          <w:szCs w:val="24"/>
        </w:rPr>
        <w:t xml:space="preserve"> but this is faced with two obstacles. First, the market </w:t>
      </w:r>
      <w:r w:rsidR="00310C10" w:rsidRPr="000B71ED">
        <w:rPr>
          <w:rFonts w:asciiTheme="minorHAnsi" w:hAnsiTheme="minorHAnsi" w:cs="Times New Roman"/>
          <w:color w:val="000000" w:themeColor="text1"/>
          <w:sz w:val="22"/>
          <w:szCs w:val="24"/>
        </w:rPr>
        <w:t xml:space="preserve">observer ACM prohibits cartels and </w:t>
      </w:r>
      <w:r w:rsidRPr="000B71ED">
        <w:rPr>
          <w:rFonts w:asciiTheme="minorHAnsi" w:hAnsiTheme="minorHAnsi" w:cs="Times New Roman"/>
          <w:color w:val="000000" w:themeColor="text1"/>
          <w:sz w:val="22"/>
          <w:szCs w:val="24"/>
        </w:rPr>
        <w:t>secondly skipper</w:t>
      </w:r>
      <w:r w:rsidR="007225E2" w:rsidRPr="000B71ED">
        <w:rPr>
          <w:rFonts w:asciiTheme="minorHAnsi" w:hAnsiTheme="minorHAnsi" w:cs="Times New Roman"/>
          <w:color w:val="000000" w:themeColor="text1"/>
          <w:sz w:val="22"/>
          <w:szCs w:val="24"/>
        </w:rPr>
        <w:t>s seem unwilling to cooperate. T</w:t>
      </w:r>
      <w:r w:rsidRPr="000B71ED">
        <w:rPr>
          <w:rFonts w:asciiTheme="minorHAnsi" w:hAnsiTheme="minorHAnsi" w:cs="Times New Roman"/>
          <w:color w:val="000000" w:themeColor="text1"/>
          <w:sz w:val="22"/>
          <w:szCs w:val="24"/>
        </w:rPr>
        <w:t xml:space="preserve">here is a strong ‘own-boss’ sentiment which opposes cooperation out of fear that independence will be lost </w:t>
      </w:r>
      <w:sdt>
        <w:sdtPr>
          <w:rPr>
            <w:rFonts w:asciiTheme="minorHAnsi" w:hAnsiTheme="minorHAnsi" w:cs="Times New Roman"/>
            <w:color w:val="000000" w:themeColor="text1"/>
            <w:sz w:val="22"/>
            <w:szCs w:val="24"/>
          </w:rPr>
          <w:id w:val="-1068726965"/>
          <w:citation/>
        </w:sdtPr>
        <w:sdtEndPr/>
        <w:sdtContent>
          <w:r w:rsidRPr="000B71ED">
            <w:rPr>
              <w:rFonts w:asciiTheme="minorHAnsi" w:hAnsiTheme="minorHAnsi" w:cs="Times New Roman"/>
              <w:color w:val="000000" w:themeColor="text1"/>
              <w:sz w:val="22"/>
              <w:szCs w:val="24"/>
            </w:rPr>
            <w:fldChar w:fldCharType="begin"/>
          </w:r>
          <w:r w:rsidR="0092579E" w:rsidRPr="000B71ED">
            <w:rPr>
              <w:rFonts w:asciiTheme="minorHAnsi" w:hAnsiTheme="minorHAnsi" w:cs="Times New Roman"/>
              <w:color w:val="000000" w:themeColor="text1"/>
              <w:sz w:val="22"/>
              <w:szCs w:val="24"/>
            </w:rPr>
            <w:instrText xml:space="preserve">CITATION Mar14 \l 1043 </w:instrText>
          </w:r>
          <w:r w:rsidRPr="000B71ED">
            <w:rPr>
              <w:rFonts w:asciiTheme="minorHAnsi" w:hAnsiTheme="minorHAnsi" w:cs="Times New Roman"/>
              <w:color w:val="000000" w:themeColor="text1"/>
              <w:sz w:val="22"/>
              <w:szCs w:val="24"/>
            </w:rPr>
            <w:fldChar w:fldCharType="separate"/>
          </w:r>
          <w:r w:rsidR="0092579E" w:rsidRPr="000B71ED">
            <w:rPr>
              <w:rFonts w:asciiTheme="minorHAnsi" w:hAnsiTheme="minorHAnsi" w:cs="Times New Roman"/>
              <w:noProof/>
              <w:color w:val="000000" w:themeColor="text1"/>
              <w:sz w:val="22"/>
              <w:szCs w:val="24"/>
            </w:rPr>
            <w:t>(Duursma, 2014)</w:t>
          </w:r>
          <w:r w:rsidRPr="000B71ED">
            <w:rPr>
              <w:rFonts w:asciiTheme="minorHAnsi" w:hAnsiTheme="minorHAnsi" w:cs="Times New Roman"/>
              <w:color w:val="000000" w:themeColor="text1"/>
              <w:sz w:val="22"/>
              <w:szCs w:val="24"/>
            </w:rPr>
            <w:fldChar w:fldCharType="end"/>
          </w:r>
        </w:sdtContent>
      </w:sdt>
      <w:r w:rsidR="00E26493" w:rsidRPr="000B71ED">
        <w:rPr>
          <w:rFonts w:asciiTheme="minorHAnsi" w:hAnsiTheme="minorHAnsi" w:cs="Times New Roman"/>
          <w:color w:val="000000" w:themeColor="text1"/>
          <w:sz w:val="22"/>
          <w:szCs w:val="24"/>
        </w:rPr>
        <w:t>.</w:t>
      </w:r>
    </w:p>
    <w:p w14:paraId="68FD96F8" w14:textId="4961118D" w:rsidR="00E74EBE" w:rsidRPr="000B71ED" w:rsidRDefault="00E74EBE" w:rsidP="00AB0D2B">
      <w:pPr>
        <w:rPr>
          <w:rFonts w:asciiTheme="minorHAnsi" w:eastAsiaTheme="majorEastAsia" w:hAnsiTheme="minorHAnsi" w:cstheme="majorBidi"/>
          <w:sz w:val="22"/>
          <w:szCs w:val="26"/>
        </w:rPr>
      </w:pPr>
      <w:bookmarkStart w:id="6" w:name="_Toc428584665"/>
      <w:r w:rsidRPr="000B71ED">
        <w:rPr>
          <w:rStyle w:val="Kop2Char"/>
          <w:rFonts w:asciiTheme="minorHAnsi" w:hAnsiTheme="minorHAnsi"/>
          <w:sz w:val="22"/>
        </w:rPr>
        <w:t xml:space="preserve">1.3. </w:t>
      </w:r>
      <w:r w:rsidR="00A21213" w:rsidRPr="000B71ED">
        <w:rPr>
          <w:rStyle w:val="Kop2Char"/>
          <w:rFonts w:asciiTheme="minorHAnsi" w:hAnsiTheme="minorHAnsi"/>
          <w:sz w:val="22"/>
        </w:rPr>
        <w:t>Problems in Germany</w:t>
      </w:r>
      <w:bookmarkEnd w:id="6"/>
    </w:p>
    <w:p w14:paraId="0CDBA2D0" w14:textId="138A78DB" w:rsidR="00E45535" w:rsidRPr="000B71ED" w:rsidRDefault="00E45535"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szCs w:val="24"/>
        </w:rPr>
        <w:t xml:space="preserve">Klara </w:t>
      </w:r>
      <w:proofErr w:type="spellStart"/>
      <w:r w:rsidRPr="000B71ED">
        <w:rPr>
          <w:rFonts w:asciiTheme="minorHAnsi" w:hAnsiTheme="minorHAnsi" w:cs="Times New Roman"/>
          <w:color w:val="000000" w:themeColor="text1"/>
          <w:sz w:val="22"/>
          <w:szCs w:val="24"/>
        </w:rPr>
        <w:t>Paardenkooper</w:t>
      </w:r>
      <w:proofErr w:type="spellEnd"/>
      <w:r w:rsidRPr="000B71ED">
        <w:rPr>
          <w:rFonts w:asciiTheme="minorHAnsi" w:hAnsiTheme="minorHAnsi" w:cs="Times New Roman"/>
          <w:color w:val="000000" w:themeColor="text1"/>
          <w:sz w:val="22"/>
          <w:szCs w:val="24"/>
        </w:rPr>
        <w:t xml:space="preserve"> is lecturer at the Rotterdam </w:t>
      </w:r>
      <w:proofErr w:type="spellStart"/>
      <w:r w:rsidRPr="000B71ED">
        <w:rPr>
          <w:rFonts w:asciiTheme="minorHAnsi" w:hAnsiTheme="minorHAnsi" w:cs="Times New Roman"/>
          <w:color w:val="000000" w:themeColor="text1"/>
          <w:sz w:val="22"/>
          <w:szCs w:val="24"/>
        </w:rPr>
        <w:t>Mainport</w:t>
      </w:r>
      <w:proofErr w:type="spellEnd"/>
      <w:r w:rsidRPr="000B71ED">
        <w:rPr>
          <w:rFonts w:asciiTheme="minorHAnsi" w:hAnsiTheme="minorHAnsi" w:cs="Times New Roman"/>
          <w:color w:val="000000" w:themeColor="text1"/>
          <w:sz w:val="22"/>
          <w:szCs w:val="24"/>
        </w:rPr>
        <w:t xml:space="preserve"> University of Applied Sciences in Rotterdam. She teaches port competition, port management, hinterland connections, innovation in the inland shipping industry and modalities. </w:t>
      </w:r>
    </w:p>
    <w:p w14:paraId="6303B8B5" w14:textId="187EE450" w:rsidR="009831F4" w:rsidRPr="009831F4" w:rsidRDefault="00E45535"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 xml:space="preserve">In Germany, Klara </w:t>
      </w:r>
      <w:proofErr w:type="spellStart"/>
      <w:r w:rsidRPr="000B71ED">
        <w:rPr>
          <w:rFonts w:asciiTheme="minorHAnsi" w:hAnsiTheme="minorHAnsi" w:cs="Times New Roman"/>
          <w:color w:val="000000" w:themeColor="text1"/>
          <w:sz w:val="22"/>
        </w:rPr>
        <w:t>Paardenkooper</w:t>
      </w:r>
      <w:proofErr w:type="spellEnd"/>
      <w:r w:rsidRPr="000B71ED">
        <w:rPr>
          <w:rFonts w:asciiTheme="minorHAnsi" w:hAnsiTheme="minorHAnsi" w:cs="Times New Roman"/>
          <w:color w:val="000000" w:themeColor="text1"/>
          <w:sz w:val="22"/>
        </w:rPr>
        <w:t xml:space="preserve"> points at the strong influence of the Deutsche </w:t>
      </w:r>
      <w:proofErr w:type="spellStart"/>
      <w:r w:rsidRPr="000B71ED">
        <w:rPr>
          <w:rFonts w:asciiTheme="minorHAnsi" w:hAnsiTheme="minorHAnsi" w:cs="Times New Roman"/>
          <w:color w:val="000000" w:themeColor="text1"/>
          <w:sz w:val="22"/>
        </w:rPr>
        <w:t>Bahn</w:t>
      </w:r>
      <w:proofErr w:type="spellEnd"/>
      <w:r w:rsidR="00A21213" w:rsidRPr="000B71ED">
        <w:rPr>
          <w:rFonts w:asciiTheme="minorHAnsi" w:hAnsiTheme="minorHAnsi" w:cs="Times New Roman"/>
          <w:color w:val="000000" w:themeColor="text1"/>
          <w:sz w:val="22"/>
        </w:rPr>
        <w:t xml:space="preserve">. Deutsche </w:t>
      </w:r>
      <w:proofErr w:type="spellStart"/>
      <w:r w:rsidR="00A21213" w:rsidRPr="000B71ED">
        <w:rPr>
          <w:rFonts w:asciiTheme="minorHAnsi" w:hAnsiTheme="minorHAnsi" w:cs="Times New Roman"/>
          <w:color w:val="000000" w:themeColor="text1"/>
          <w:sz w:val="22"/>
        </w:rPr>
        <w:t>Bahn</w:t>
      </w:r>
      <w:proofErr w:type="spellEnd"/>
      <w:r w:rsidR="00A21213" w:rsidRPr="000B71ED">
        <w:rPr>
          <w:rFonts w:asciiTheme="minorHAnsi" w:hAnsiTheme="minorHAnsi" w:cs="Times New Roman"/>
          <w:color w:val="000000" w:themeColor="text1"/>
          <w:sz w:val="22"/>
        </w:rPr>
        <w:t xml:space="preserve"> is part of the Deutsche </w:t>
      </w:r>
      <w:proofErr w:type="spellStart"/>
      <w:r w:rsidR="00A21213" w:rsidRPr="000B71ED">
        <w:rPr>
          <w:rFonts w:asciiTheme="minorHAnsi" w:hAnsiTheme="minorHAnsi" w:cs="Times New Roman"/>
          <w:color w:val="000000" w:themeColor="text1"/>
          <w:sz w:val="22"/>
        </w:rPr>
        <w:t>Bahn</w:t>
      </w:r>
      <w:proofErr w:type="spellEnd"/>
      <w:r w:rsidR="00A21213" w:rsidRPr="000B71ED">
        <w:rPr>
          <w:rFonts w:asciiTheme="minorHAnsi" w:hAnsiTheme="minorHAnsi" w:cs="Times New Roman"/>
          <w:color w:val="000000" w:themeColor="text1"/>
          <w:sz w:val="22"/>
        </w:rPr>
        <w:t xml:space="preserve"> Group, which is a mobility and logistic company in over 130 countries with over 300,000 employees. The Deutsche </w:t>
      </w:r>
      <w:proofErr w:type="spellStart"/>
      <w:r w:rsidR="00A21213" w:rsidRPr="000B71ED">
        <w:rPr>
          <w:rFonts w:asciiTheme="minorHAnsi" w:hAnsiTheme="minorHAnsi" w:cs="Times New Roman"/>
          <w:color w:val="000000" w:themeColor="text1"/>
          <w:sz w:val="22"/>
        </w:rPr>
        <w:t>Bahn</w:t>
      </w:r>
      <w:proofErr w:type="spellEnd"/>
      <w:r w:rsidR="00A21213" w:rsidRPr="000B71ED">
        <w:rPr>
          <w:rFonts w:asciiTheme="minorHAnsi" w:hAnsiTheme="minorHAnsi" w:cs="Times New Roman"/>
          <w:color w:val="000000" w:themeColor="text1"/>
          <w:sz w:val="22"/>
        </w:rPr>
        <w:t xml:space="preserve"> is heavily state-subsidized</w:t>
      </w:r>
      <w:r w:rsidR="00864C00" w:rsidRPr="000B71ED">
        <w:rPr>
          <w:rFonts w:asciiTheme="minorHAnsi" w:hAnsiTheme="minorHAnsi" w:cs="Times New Roman"/>
          <w:color w:val="000000" w:themeColor="text1"/>
          <w:sz w:val="22"/>
        </w:rPr>
        <w:t>,</w:t>
      </w:r>
      <w:r w:rsidR="00A21213" w:rsidRPr="000B71ED">
        <w:rPr>
          <w:rFonts w:asciiTheme="minorHAnsi" w:hAnsiTheme="minorHAnsi" w:cs="Times New Roman"/>
          <w:color w:val="000000" w:themeColor="text1"/>
          <w:sz w:val="22"/>
        </w:rPr>
        <w:t xml:space="preserve"> yet the company itself is liberalized.</w:t>
      </w:r>
      <w:r w:rsidR="00D71C41" w:rsidRPr="000B71ED">
        <w:rPr>
          <w:rFonts w:asciiTheme="minorHAnsi" w:hAnsiTheme="minorHAnsi" w:cs="Times New Roman"/>
          <w:color w:val="000000" w:themeColor="text1"/>
          <w:sz w:val="22"/>
        </w:rPr>
        <w:t xml:space="preserve"> In other words, the company is not owned by the state but r</w:t>
      </w:r>
      <w:r w:rsidR="009831F4">
        <w:rPr>
          <w:rFonts w:asciiTheme="minorHAnsi" w:hAnsiTheme="minorHAnsi" w:cs="Times New Roman"/>
          <w:color w:val="000000" w:themeColor="text1"/>
          <w:sz w:val="22"/>
        </w:rPr>
        <w:t xml:space="preserve">eceives subsidies, meant to stimulate the transport of people. The </w:t>
      </w:r>
      <w:r w:rsidR="009831F4">
        <w:rPr>
          <w:rFonts w:asciiTheme="minorHAnsi" w:hAnsiTheme="minorHAnsi" w:cs="Times New Roman"/>
          <w:i/>
          <w:color w:val="000000" w:themeColor="text1"/>
          <w:sz w:val="22"/>
        </w:rPr>
        <w:t xml:space="preserve">Deutsche </w:t>
      </w:r>
      <w:proofErr w:type="spellStart"/>
      <w:r w:rsidR="009831F4">
        <w:rPr>
          <w:rFonts w:asciiTheme="minorHAnsi" w:hAnsiTheme="minorHAnsi" w:cs="Times New Roman"/>
          <w:i/>
          <w:color w:val="000000" w:themeColor="text1"/>
          <w:sz w:val="22"/>
        </w:rPr>
        <w:t>Bahn</w:t>
      </w:r>
      <w:proofErr w:type="spellEnd"/>
      <w:r w:rsidR="009831F4">
        <w:rPr>
          <w:rFonts w:asciiTheme="minorHAnsi" w:hAnsiTheme="minorHAnsi" w:cs="Times New Roman"/>
          <w:color w:val="000000" w:themeColor="text1"/>
          <w:sz w:val="22"/>
        </w:rPr>
        <w:t xml:space="preserve"> is faced with expensive rail transport from the ports of Hamburg and/or Bremen to the hinterland, whereas the Belgian/Dutch ports make more use of </w:t>
      </w:r>
      <w:r w:rsidR="009831F4">
        <w:rPr>
          <w:rFonts w:asciiTheme="minorHAnsi" w:hAnsiTheme="minorHAnsi" w:cs="Times New Roman"/>
          <w:color w:val="000000" w:themeColor="text1"/>
          <w:sz w:val="22"/>
        </w:rPr>
        <w:lastRenderedPageBreak/>
        <w:t xml:space="preserve">cheap inland navigation. For this and other reasons, the subsidies are used to finance the transport of goods. This is possible because </w:t>
      </w:r>
      <w:r w:rsidR="009831F4">
        <w:rPr>
          <w:rFonts w:asciiTheme="minorHAnsi" w:hAnsiTheme="minorHAnsi" w:cs="Times New Roman"/>
          <w:i/>
          <w:color w:val="000000" w:themeColor="text1"/>
          <w:sz w:val="22"/>
        </w:rPr>
        <w:t xml:space="preserve">Deutsche </w:t>
      </w:r>
      <w:proofErr w:type="spellStart"/>
      <w:r w:rsidR="009831F4">
        <w:rPr>
          <w:rFonts w:asciiTheme="minorHAnsi" w:hAnsiTheme="minorHAnsi" w:cs="Times New Roman"/>
          <w:i/>
          <w:color w:val="000000" w:themeColor="text1"/>
          <w:sz w:val="22"/>
        </w:rPr>
        <w:t>Bahn</w:t>
      </w:r>
      <w:proofErr w:type="spellEnd"/>
      <w:r w:rsidR="009831F4">
        <w:rPr>
          <w:rFonts w:asciiTheme="minorHAnsi" w:hAnsiTheme="minorHAnsi" w:cs="Times New Roman"/>
          <w:i/>
          <w:color w:val="000000" w:themeColor="text1"/>
          <w:sz w:val="22"/>
        </w:rPr>
        <w:t xml:space="preserve"> </w:t>
      </w:r>
      <w:r w:rsidR="009831F4">
        <w:rPr>
          <w:rFonts w:asciiTheme="minorHAnsi" w:hAnsiTheme="minorHAnsi" w:cs="Times New Roman"/>
          <w:color w:val="000000" w:themeColor="text1"/>
          <w:sz w:val="22"/>
        </w:rPr>
        <w:t xml:space="preserve">Holding is the umbrella for both types of transport and it is hard to find out if the money is spent on the right type of transport. Consequently, despite the fact that the </w:t>
      </w:r>
      <w:r w:rsidR="009831F4">
        <w:rPr>
          <w:rFonts w:asciiTheme="minorHAnsi" w:hAnsiTheme="minorHAnsi" w:cs="Times New Roman"/>
          <w:i/>
          <w:color w:val="000000" w:themeColor="text1"/>
          <w:sz w:val="22"/>
        </w:rPr>
        <w:t xml:space="preserve">Deutsche </w:t>
      </w:r>
      <w:proofErr w:type="spellStart"/>
      <w:r w:rsidR="009831F4">
        <w:rPr>
          <w:rFonts w:asciiTheme="minorHAnsi" w:hAnsiTheme="minorHAnsi" w:cs="Times New Roman"/>
          <w:i/>
          <w:color w:val="000000" w:themeColor="text1"/>
          <w:sz w:val="22"/>
        </w:rPr>
        <w:t>Bahn</w:t>
      </w:r>
      <w:proofErr w:type="spellEnd"/>
      <w:r w:rsidR="009831F4">
        <w:rPr>
          <w:rFonts w:asciiTheme="minorHAnsi" w:hAnsiTheme="minorHAnsi" w:cs="Times New Roman"/>
          <w:color w:val="000000" w:themeColor="text1"/>
          <w:sz w:val="22"/>
        </w:rPr>
        <w:t xml:space="preserve"> is liberalized, a lot of subsidies still end up in the transport sector.  </w:t>
      </w:r>
    </w:p>
    <w:p w14:paraId="59BEA235" w14:textId="17168CEB" w:rsidR="00A21213" w:rsidRPr="000B71ED" w:rsidRDefault="009831F4" w:rsidP="000B71ED">
      <w:pPr>
        <w:spacing w:line="360" w:lineRule="auto"/>
        <w:rPr>
          <w:rFonts w:asciiTheme="minorHAnsi" w:hAnsiTheme="minorHAnsi" w:cs="Times New Roman"/>
          <w:color w:val="000000" w:themeColor="text1"/>
          <w:sz w:val="22"/>
        </w:rPr>
      </w:pPr>
      <w:r>
        <w:rPr>
          <w:rFonts w:asciiTheme="minorHAnsi" w:hAnsiTheme="minorHAnsi" w:cs="Times New Roman"/>
          <w:color w:val="000000" w:themeColor="text1"/>
          <w:sz w:val="22"/>
        </w:rPr>
        <w:t>Additionally, a</w:t>
      </w:r>
      <w:r w:rsidR="00864C00" w:rsidRPr="000B71ED">
        <w:rPr>
          <w:rFonts w:asciiTheme="minorHAnsi" w:hAnsiTheme="minorHAnsi" w:cs="Times New Roman"/>
          <w:color w:val="000000" w:themeColor="text1"/>
          <w:sz w:val="22"/>
        </w:rPr>
        <w:t>ccording to</w:t>
      </w:r>
      <w:r w:rsidR="00A21213" w:rsidRPr="000B71ED">
        <w:rPr>
          <w:rFonts w:asciiTheme="minorHAnsi" w:hAnsiTheme="minorHAnsi" w:cs="Times New Roman"/>
          <w:color w:val="000000" w:themeColor="text1"/>
          <w:sz w:val="22"/>
        </w:rPr>
        <w:t xml:space="preserve"> </w:t>
      </w:r>
      <w:proofErr w:type="spellStart"/>
      <w:r w:rsidR="00A21213" w:rsidRPr="000B71ED">
        <w:rPr>
          <w:rFonts w:asciiTheme="minorHAnsi" w:hAnsiTheme="minorHAnsi" w:cs="Times New Roman"/>
          <w:color w:val="000000" w:themeColor="text1"/>
          <w:sz w:val="22"/>
        </w:rPr>
        <w:t>Paardenkooper</w:t>
      </w:r>
      <w:proofErr w:type="spellEnd"/>
      <w:r w:rsidR="00A21213" w:rsidRPr="000B71ED">
        <w:rPr>
          <w:rFonts w:asciiTheme="minorHAnsi" w:hAnsiTheme="minorHAnsi" w:cs="Times New Roman"/>
          <w:color w:val="000000" w:themeColor="text1"/>
          <w:sz w:val="22"/>
        </w:rPr>
        <w:t>, every time the inland navigation waterways were built or e</w:t>
      </w:r>
      <w:r w:rsidR="00864C00" w:rsidRPr="000B71ED">
        <w:rPr>
          <w:rFonts w:asciiTheme="minorHAnsi" w:hAnsiTheme="minorHAnsi" w:cs="Times New Roman"/>
          <w:color w:val="000000" w:themeColor="text1"/>
          <w:sz w:val="22"/>
        </w:rPr>
        <w:t>x</w:t>
      </w:r>
      <w:r w:rsidR="00242469">
        <w:rPr>
          <w:rFonts w:asciiTheme="minorHAnsi" w:hAnsiTheme="minorHAnsi" w:cs="Times New Roman"/>
          <w:color w:val="000000" w:themeColor="text1"/>
          <w:sz w:val="22"/>
        </w:rPr>
        <w:t>tended</w:t>
      </w:r>
      <w:r>
        <w:rPr>
          <w:rFonts w:asciiTheme="minorHAnsi" w:hAnsiTheme="minorHAnsi" w:cs="Times New Roman"/>
          <w:color w:val="000000" w:themeColor="text1"/>
          <w:sz w:val="22"/>
        </w:rPr>
        <w:t xml:space="preserve"> in Germany</w:t>
      </w:r>
      <w:r w:rsidR="00242469">
        <w:rPr>
          <w:rFonts w:asciiTheme="minorHAnsi" w:hAnsiTheme="minorHAnsi" w:cs="Times New Roman"/>
          <w:color w:val="000000" w:themeColor="text1"/>
          <w:sz w:val="22"/>
        </w:rPr>
        <w:t xml:space="preserve">, the Deutsche </w:t>
      </w:r>
      <w:proofErr w:type="spellStart"/>
      <w:r w:rsidR="00242469">
        <w:rPr>
          <w:rFonts w:asciiTheme="minorHAnsi" w:hAnsiTheme="minorHAnsi" w:cs="Times New Roman"/>
          <w:color w:val="000000" w:themeColor="text1"/>
          <w:sz w:val="22"/>
        </w:rPr>
        <w:t>Bahn</w:t>
      </w:r>
      <w:proofErr w:type="spellEnd"/>
      <w:r w:rsidR="00242469">
        <w:rPr>
          <w:rFonts w:asciiTheme="minorHAnsi" w:hAnsiTheme="minorHAnsi" w:cs="Times New Roman"/>
          <w:color w:val="000000" w:themeColor="text1"/>
          <w:sz w:val="22"/>
        </w:rPr>
        <w:t xml:space="preserve"> built</w:t>
      </w:r>
      <w:r w:rsidR="00A21213" w:rsidRPr="000B71ED">
        <w:rPr>
          <w:rFonts w:asciiTheme="minorHAnsi" w:hAnsiTheme="minorHAnsi" w:cs="Times New Roman"/>
          <w:color w:val="000000" w:themeColor="text1"/>
          <w:sz w:val="22"/>
        </w:rPr>
        <w:t xml:space="preserve"> railroads next to it or improved their railroads. Indirect it is safe to assume that there is a silent war between the inland navigation industry and t</w:t>
      </w:r>
      <w:r w:rsidR="00864C00" w:rsidRPr="000B71ED">
        <w:rPr>
          <w:rFonts w:asciiTheme="minorHAnsi" w:hAnsiTheme="minorHAnsi" w:cs="Times New Roman"/>
          <w:color w:val="000000" w:themeColor="text1"/>
          <w:sz w:val="22"/>
        </w:rPr>
        <w:t>he railroad industry</w:t>
      </w:r>
      <w:r w:rsidR="009B6185" w:rsidRPr="000B71ED">
        <w:rPr>
          <w:rFonts w:asciiTheme="minorHAnsi" w:hAnsiTheme="minorHAnsi" w:cs="Times New Roman"/>
          <w:color w:val="000000" w:themeColor="text1"/>
          <w:sz w:val="22"/>
        </w:rPr>
        <w:t xml:space="preserve"> in Germany</w:t>
      </w:r>
      <w:r w:rsidR="00864C00" w:rsidRPr="000B71ED">
        <w:rPr>
          <w:rFonts w:asciiTheme="minorHAnsi" w:hAnsiTheme="minorHAnsi" w:cs="Times New Roman"/>
          <w:color w:val="000000" w:themeColor="text1"/>
          <w:sz w:val="22"/>
        </w:rPr>
        <w:t xml:space="preserve">. It is </w:t>
      </w:r>
      <w:proofErr w:type="spellStart"/>
      <w:r w:rsidR="00A21213" w:rsidRPr="000B71ED">
        <w:rPr>
          <w:rFonts w:asciiTheme="minorHAnsi" w:hAnsiTheme="minorHAnsi" w:cs="Times New Roman"/>
          <w:color w:val="000000" w:themeColor="text1"/>
          <w:sz w:val="22"/>
        </w:rPr>
        <w:t>Paardenkoopers</w:t>
      </w:r>
      <w:proofErr w:type="spellEnd"/>
      <w:r w:rsidR="00A21213" w:rsidRPr="000B71ED">
        <w:rPr>
          <w:rFonts w:asciiTheme="minorHAnsi" w:hAnsiTheme="minorHAnsi" w:cs="Times New Roman"/>
          <w:color w:val="000000" w:themeColor="text1"/>
          <w:sz w:val="22"/>
        </w:rPr>
        <w:t xml:space="preserve">’ suspicion that the Deutsche </w:t>
      </w:r>
      <w:proofErr w:type="spellStart"/>
      <w:r w:rsidR="00A21213" w:rsidRPr="000B71ED">
        <w:rPr>
          <w:rFonts w:asciiTheme="minorHAnsi" w:hAnsiTheme="minorHAnsi" w:cs="Times New Roman"/>
          <w:color w:val="000000" w:themeColor="text1"/>
          <w:sz w:val="22"/>
        </w:rPr>
        <w:t>Bahn</w:t>
      </w:r>
      <w:proofErr w:type="spellEnd"/>
      <w:r w:rsidR="00A21213" w:rsidRPr="000B71ED">
        <w:rPr>
          <w:rFonts w:asciiTheme="minorHAnsi" w:hAnsiTheme="minorHAnsi" w:cs="Times New Roman"/>
          <w:color w:val="000000" w:themeColor="text1"/>
          <w:sz w:val="22"/>
        </w:rPr>
        <w:t xml:space="preserve"> heavily pressures the German government for subsidizing the rail industry and influences decisions that the government makes regarding the</w:t>
      </w:r>
      <w:r w:rsidR="00864C00" w:rsidRPr="000B71ED">
        <w:rPr>
          <w:rFonts w:asciiTheme="minorHAnsi" w:hAnsiTheme="minorHAnsi" w:cs="Times New Roman"/>
          <w:color w:val="000000" w:themeColor="text1"/>
          <w:sz w:val="22"/>
        </w:rPr>
        <w:t xml:space="preserve"> waterways. An example that </w:t>
      </w:r>
      <w:proofErr w:type="spellStart"/>
      <w:r w:rsidR="00A21213" w:rsidRPr="000B71ED">
        <w:rPr>
          <w:rFonts w:asciiTheme="minorHAnsi" w:hAnsiTheme="minorHAnsi" w:cs="Times New Roman"/>
          <w:color w:val="000000" w:themeColor="text1"/>
          <w:sz w:val="22"/>
        </w:rPr>
        <w:t>Paardenkooper</w:t>
      </w:r>
      <w:proofErr w:type="spellEnd"/>
      <w:r w:rsidR="00A21213" w:rsidRPr="000B71ED">
        <w:rPr>
          <w:rFonts w:asciiTheme="minorHAnsi" w:hAnsiTheme="minorHAnsi" w:cs="Times New Roman"/>
          <w:color w:val="000000" w:themeColor="text1"/>
          <w:sz w:val="22"/>
        </w:rPr>
        <w:t xml:space="preserve"> gave was the widening of the Rhine, which</w:t>
      </w:r>
      <w:r>
        <w:rPr>
          <w:rFonts w:asciiTheme="minorHAnsi" w:hAnsiTheme="minorHAnsi" w:cs="Times New Roman"/>
          <w:color w:val="000000" w:themeColor="text1"/>
          <w:sz w:val="22"/>
        </w:rPr>
        <w:t xml:space="preserve"> is strongly encouraged by</w:t>
      </w:r>
      <w:r w:rsidR="00A21213" w:rsidRPr="000B71ED">
        <w:rPr>
          <w:rFonts w:asciiTheme="minorHAnsi" w:hAnsiTheme="minorHAnsi" w:cs="Times New Roman"/>
          <w:color w:val="000000" w:themeColor="text1"/>
          <w:sz w:val="22"/>
        </w:rPr>
        <w:t xml:space="preserve"> the inland </w:t>
      </w:r>
      <w:r>
        <w:rPr>
          <w:rFonts w:asciiTheme="minorHAnsi" w:hAnsiTheme="minorHAnsi" w:cs="Times New Roman"/>
          <w:color w:val="000000" w:themeColor="text1"/>
          <w:sz w:val="22"/>
        </w:rPr>
        <w:t>navigation representatives</w:t>
      </w:r>
      <w:r w:rsidR="00864C00" w:rsidRPr="000B71ED">
        <w:rPr>
          <w:rFonts w:asciiTheme="minorHAnsi" w:hAnsiTheme="minorHAnsi" w:cs="Times New Roman"/>
          <w:color w:val="000000" w:themeColor="text1"/>
          <w:sz w:val="22"/>
        </w:rPr>
        <w:t>,</w:t>
      </w:r>
      <w:r w:rsidR="00A21213" w:rsidRPr="000B71ED">
        <w:rPr>
          <w:rFonts w:asciiTheme="minorHAnsi" w:hAnsiTheme="minorHAnsi" w:cs="Times New Roman"/>
          <w:color w:val="000000" w:themeColor="text1"/>
          <w:sz w:val="22"/>
        </w:rPr>
        <w:t xml:space="preserve"> but the Deutsche </w:t>
      </w:r>
      <w:proofErr w:type="spellStart"/>
      <w:r w:rsidR="00A21213" w:rsidRPr="000B71ED">
        <w:rPr>
          <w:rFonts w:asciiTheme="minorHAnsi" w:hAnsiTheme="minorHAnsi" w:cs="Times New Roman"/>
          <w:color w:val="000000" w:themeColor="text1"/>
          <w:sz w:val="22"/>
        </w:rPr>
        <w:t>Bahn</w:t>
      </w:r>
      <w:proofErr w:type="spellEnd"/>
      <w:r w:rsidR="00A21213" w:rsidRPr="000B71ED">
        <w:rPr>
          <w:rFonts w:asciiTheme="minorHAnsi" w:hAnsiTheme="minorHAnsi" w:cs="Times New Roman"/>
          <w:color w:val="000000" w:themeColor="text1"/>
          <w:sz w:val="22"/>
        </w:rPr>
        <w:t xml:space="preserve"> is opposed to this idea. Widening and/or dredging the Rhine would mean that more and bigger ships could sail on the river</w:t>
      </w:r>
      <w:r w:rsidR="00E45535" w:rsidRPr="000B71ED">
        <w:rPr>
          <w:rFonts w:asciiTheme="minorHAnsi" w:hAnsiTheme="minorHAnsi" w:cs="Times New Roman"/>
          <w:color w:val="000000" w:themeColor="text1"/>
          <w:sz w:val="22"/>
        </w:rPr>
        <w:t>,</w:t>
      </w:r>
      <w:r w:rsidR="00A21213" w:rsidRPr="000B71ED">
        <w:rPr>
          <w:rFonts w:asciiTheme="minorHAnsi" w:hAnsiTheme="minorHAnsi" w:cs="Times New Roman"/>
          <w:color w:val="000000" w:themeColor="text1"/>
          <w:sz w:val="22"/>
        </w:rPr>
        <w:t xml:space="preserve"> which would mean less cargo transport via rail which, obviously, clashes with the</w:t>
      </w:r>
      <w:r w:rsidR="00E45535" w:rsidRPr="000B71ED">
        <w:rPr>
          <w:rFonts w:asciiTheme="minorHAnsi" w:hAnsiTheme="minorHAnsi" w:cs="Times New Roman"/>
          <w:color w:val="000000" w:themeColor="text1"/>
          <w:sz w:val="22"/>
        </w:rPr>
        <w:t xml:space="preserve"> interests of the Deutsche </w:t>
      </w:r>
      <w:proofErr w:type="spellStart"/>
      <w:r w:rsidR="00E45535" w:rsidRPr="000B71ED">
        <w:rPr>
          <w:rFonts w:asciiTheme="minorHAnsi" w:hAnsiTheme="minorHAnsi" w:cs="Times New Roman"/>
          <w:color w:val="000000" w:themeColor="text1"/>
          <w:sz w:val="22"/>
        </w:rPr>
        <w:t>Bahn</w:t>
      </w:r>
      <w:proofErr w:type="spellEnd"/>
      <w:r w:rsidR="00E45535" w:rsidRPr="000B71ED">
        <w:rPr>
          <w:rFonts w:asciiTheme="minorHAnsi" w:hAnsiTheme="minorHAnsi" w:cs="Times New Roman"/>
          <w:color w:val="000000" w:themeColor="text1"/>
          <w:sz w:val="22"/>
        </w:rPr>
        <w:t xml:space="preserve"> </w:t>
      </w:r>
      <w:sdt>
        <w:sdtPr>
          <w:rPr>
            <w:rFonts w:asciiTheme="minorHAnsi" w:hAnsiTheme="minorHAnsi" w:cs="Times New Roman"/>
            <w:color w:val="000000" w:themeColor="text1"/>
            <w:sz w:val="22"/>
          </w:rPr>
          <w:id w:val="545490987"/>
          <w:citation/>
        </w:sdtPr>
        <w:sdtEndPr/>
        <w:sdtContent>
          <w:r w:rsidR="00E45535" w:rsidRPr="000B71ED">
            <w:rPr>
              <w:rFonts w:asciiTheme="minorHAnsi" w:hAnsiTheme="minorHAnsi" w:cs="Times New Roman"/>
              <w:color w:val="000000" w:themeColor="text1"/>
              <w:sz w:val="22"/>
            </w:rPr>
            <w:fldChar w:fldCharType="begin"/>
          </w:r>
          <w:r w:rsidR="00E45535" w:rsidRPr="000B71ED">
            <w:rPr>
              <w:rFonts w:asciiTheme="minorHAnsi" w:hAnsiTheme="minorHAnsi" w:cs="Times New Roman"/>
              <w:color w:val="000000" w:themeColor="text1"/>
              <w:sz w:val="22"/>
            </w:rPr>
            <w:instrText xml:space="preserve"> CITATION Kla14 \l 1043 </w:instrText>
          </w:r>
          <w:r w:rsidR="00E45535" w:rsidRPr="000B71ED">
            <w:rPr>
              <w:rFonts w:asciiTheme="minorHAnsi" w:hAnsiTheme="minorHAnsi" w:cs="Times New Roman"/>
              <w:color w:val="000000" w:themeColor="text1"/>
              <w:sz w:val="22"/>
            </w:rPr>
            <w:fldChar w:fldCharType="separate"/>
          </w:r>
          <w:r w:rsidR="00E37921" w:rsidRPr="000B71ED">
            <w:rPr>
              <w:rFonts w:asciiTheme="minorHAnsi" w:hAnsiTheme="minorHAnsi" w:cs="Times New Roman"/>
              <w:noProof/>
              <w:color w:val="000000" w:themeColor="text1"/>
              <w:sz w:val="22"/>
            </w:rPr>
            <w:t>(Paardenkooper, 2014)</w:t>
          </w:r>
          <w:r w:rsidR="00E45535" w:rsidRPr="000B71ED">
            <w:rPr>
              <w:rFonts w:asciiTheme="minorHAnsi" w:hAnsiTheme="minorHAnsi" w:cs="Times New Roman"/>
              <w:color w:val="000000" w:themeColor="text1"/>
              <w:sz w:val="22"/>
            </w:rPr>
            <w:fldChar w:fldCharType="end"/>
          </w:r>
        </w:sdtContent>
      </w:sdt>
      <w:r w:rsidR="00E45535" w:rsidRPr="000B71ED">
        <w:rPr>
          <w:rFonts w:asciiTheme="minorHAnsi" w:hAnsiTheme="minorHAnsi" w:cs="Times New Roman"/>
          <w:color w:val="000000" w:themeColor="text1"/>
          <w:sz w:val="22"/>
        </w:rPr>
        <w:t>.</w:t>
      </w:r>
    </w:p>
    <w:p w14:paraId="5FB86636" w14:textId="53BB8D85" w:rsidR="00634F75" w:rsidRPr="009831F4" w:rsidRDefault="00634F75" w:rsidP="000B71ED">
      <w:pPr>
        <w:spacing w:line="360" w:lineRule="auto"/>
        <w:rPr>
          <w:rFonts w:asciiTheme="minorHAnsi" w:hAnsiTheme="minorHAnsi" w:cs="Times New Roman"/>
          <w:b/>
          <w:color w:val="000000" w:themeColor="text1"/>
          <w:sz w:val="22"/>
        </w:rPr>
      </w:pPr>
      <w:r w:rsidRPr="000B71ED">
        <w:rPr>
          <w:rFonts w:asciiTheme="minorHAnsi" w:hAnsiTheme="minorHAnsi" w:cs="Times New Roman"/>
          <w:color w:val="000000" w:themeColor="text1"/>
          <w:sz w:val="22"/>
        </w:rPr>
        <w:t xml:space="preserve">The liberalization of the German railways and the effects on the inland shipping industry is explained in a report written by the Central Commission for the Rhine. Private operators are now active in the railway sector which has led to a downward spiral of transport prices. This development has increased the attractiveness of transport via railway which is now cheaper than transport via waterway </w:t>
      </w:r>
      <w:sdt>
        <w:sdtPr>
          <w:rPr>
            <w:rFonts w:asciiTheme="minorHAnsi" w:hAnsiTheme="minorHAnsi" w:cs="Times New Roman"/>
            <w:color w:val="000000" w:themeColor="text1"/>
            <w:sz w:val="22"/>
          </w:rPr>
          <w:id w:val="132915425"/>
          <w:citation/>
        </w:sdtPr>
        <w:sdtEndPr/>
        <w:sdtContent>
          <w:r w:rsidRPr="000B71ED">
            <w:rPr>
              <w:rFonts w:asciiTheme="minorHAnsi" w:hAnsiTheme="minorHAnsi" w:cs="Times New Roman"/>
              <w:color w:val="000000" w:themeColor="text1"/>
              <w:sz w:val="22"/>
            </w:rPr>
            <w:fldChar w:fldCharType="begin"/>
          </w:r>
          <w:r w:rsidRPr="000B71ED">
            <w:rPr>
              <w:rFonts w:asciiTheme="minorHAnsi" w:hAnsiTheme="minorHAnsi" w:cs="Times New Roman"/>
              <w:color w:val="000000" w:themeColor="text1"/>
              <w:sz w:val="22"/>
            </w:rPr>
            <w:instrText xml:space="preserve"> CITATION Kri13 \l 1043 </w:instrText>
          </w:r>
          <w:r w:rsidRPr="000B71ED">
            <w:rPr>
              <w:rFonts w:asciiTheme="minorHAnsi" w:hAnsiTheme="minorHAnsi" w:cs="Times New Roman"/>
              <w:color w:val="000000" w:themeColor="text1"/>
              <w:sz w:val="22"/>
            </w:rPr>
            <w:fldChar w:fldCharType="separate"/>
          </w:r>
          <w:r w:rsidRPr="000B71ED">
            <w:rPr>
              <w:rFonts w:asciiTheme="minorHAnsi" w:hAnsiTheme="minorHAnsi" w:cs="Times New Roman"/>
              <w:noProof/>
              <w:color w:val="000000" w:themeColor="text1"/>
              <w:sz w:val="22"/>
            </w:rPr>
            <w:t>(Kriedel, 2013)</w:t>
          </w:r>
          <w:r w:rsidRPr="000B71ED">
            <w:rPr>
              <w:rFonts w:asciiTheme="minorHAnsi" w:hAnsiTheme="minorHAnsi" w:cs="Times New Roman"/>
              <w:color w:val="000000" w:themeColor="text1"/>
              <w:sz w:val="22"/>
            </w:rPr>
            <w:fldChar w:fldCharType="end"/>
          </w:r>
        </w:sdtContent>
      </w:sdt>
      <w:r w:rsidRPr="000B71ED">
        <w:rPr>
          <w:rFonts w:asciiTheme="minorHAnsi" w:hAnsiTheme="minorHAnsi" w:cs="Times New Roman"/>
          <w:color w:val="000000" w:themeColor="text1"/>
          <w:sz w:val="22"/>
        </w:rPr>
        <w:t>.</w:t>
      </w:r>
      <w:r w:rsidR="009831F4">
        <w:rPr>
          <w:rFonts w:asciiTheme="minorHAnsi" w:hAnsiTheme="minorHAnsi" w:cs="Times New Roman"/>
          <w:color w:val="000000" w:themeColor="text1"/>
          <w:sz w:val="22"/>
        </w:rPr>
        <w:t xml:space="preserve"> Furthermore, according to </w:t>
      </w:r>
      <w:proofErr w:type="spellStart"/>
      <w:r w:rsidR="009831F4">
        <w:rPr>
          <w:rFonts w:asciiTheme="minorHAnsi" w:hAnsiTheme="minorHAnsi" w:cs="Times New Roman"/>
          <w:color w:val="000000" w:themeColor="text1"/>
          <w:sz w:val="22"/>
        </w:rPr>
        <w:t>Paardenkooper</w:t>
      </w:r>
      <w:proofErr w:type="spellEnd"/>
      <w:r w:rsidR="009831F4">
        <w:rPr>
          <w:rFonts w:asciiTheme="minorHAnsi" w:hAnsiTheme="minorHAnsi" w:cs="Times New Roman"/>
          <w:color w:val="000000" w:themeColor="text1"/>
          <w:sz w:val="22"/>
        </w:rPr>
        <w:t xml:space="preserve">, even though there are new entrants on the market, the </w:t>
      </w:r>
      <w:r w:rsidR="009831F4">
        <w:rPr>
          <w:rFonts w:asciiTheme="minorHAnsi" w:hAnsiTheme="minorHAnsi" w:cs="Times New Roman"/>
          <w:i/>
          <w:color w:val="000000" w:themeColor="text1"/>
          <w:sz w:val="22"/>
        </w:rPr>
        <w:t xml:space="preserve">Deutsche </w:t>
      </w:r>
      <w:proofErr w:type="spellStart"/>
      <w:r w:rsidR="009831F4">
        <w:rPr>
          <w:rFonts w:asciiTheme="minorHAnsi" w:hAnsiTheme="minorHAnsi" w:cs="Times New Roman"/>
          <w:i/>
          <w:color w:val="000000" w:themeColor="text1"/>
          <w:sz w:val="22"/>
        </w:rPr>
        <w:t>Bahn</w:t>
      </w:r>
      <w:proofErr w:type="spellEnd"/>
      <w:r w:rsidR="009831F4">
        <w:rPr>
          <w:rFonts w:asciiTheme="minorHAnsi" w:hAnsiTheme="minorHAnsi" w:cs="Times New Roman"/>
          <w:color w:val="000000" w:themeColor="text1"/>
          <w:sz w:val="22"/>
        </w:rPr>
        <w:t xml:space="preserve"> is still the most powerful </w:t>
      </w:r>
      <w:sdt>
        <w:sdtPr>
          <w:rPr>
            <w:rFonts w:asciiTheme="minorHAnsi" w:hAnsiTheme="minorHAnsi" w:cs="Times New Roman"/>
            <w:color w:val="000000" w:themeColor="text1"/>
            <w:sz w:val="22"/>
          </w:rPr>
          <w:id w:val="1643851546"/>
          <w:citation/>
        </w:sdtPr>
        <w:sdtEndPr/>
        <w:sdtContent>
          <w:r w:rsidR="009831F4">
            <w:rPr>
              <w:rFonts w:asciiTheme="minorHAnsi" w:hAnsiTheme="minorHAnsi" w:cs="Times New Roman"/>
              <w:color w:val="000000" w:themeColor="text1"/>
              <w:sz w:val="22"/>
            </w:rPr>
            <w:fldChar w:fldCharType="begin"/>
          </w:r>
          <w:r w:rsidR="009831F4" w:rsidRPr="009831F4">
            <w:rPr>
              <w:rFonts w:asciiTheme="minorHAnsi" w:hAnsiTheme="minorHAnsi" w:cs="Times New Roman"/>
              <w:color w:val="000000" w:themeColor="text1"/>
              <w:sz w:val="22"/>
            </w:rPr>
            <w:instrText xml:space="preserve"> CITATION Kla14 \l 1043 </w:instrText>
          </w:r>
          <w:r w:rsidR="009831F4">
            <w:rPr>
              <w:rFonts w:asciiTheme="minorHAnsi" w:hAnsiTheme="minorHAnsi" w:cs="Times New Roman"/>
              <w:color w:val="000000" w:themeColor="text1"/>
              <w:sz w:val="22"/>
            </w:rPr>
            <w:fldChar w:fldCharType="separate"/>
          </w:r>
          <w:r w:rsidR="009831F4" w:rsidRPr="009831F4">
            <w:rPr>
              <w:rFonts w:asciiTheme="minorHAnsi" w:hAnsiTheme="minorHAnsi" w:cs="Times New Roman"/>
              <w:noProof/>
              <w:color w:val="000000" w:themeColor="text1"/>
              <w:sz w:val="22"/>
            </w:rPr>
            <w:t>(Paardenkooper, 2014)</w:t>
          </w:r>
          <w:r w:rsidR="009831F4">
            <w:rPr>
              <w:rFonts w:asciiTheme="minorHAnsi" w:hAnsiTheme="minorHAnsi" w:cs="Times New Roman"/>
              <w:color w:val="000000" w:themeColor="text1"/>
              <w:sz w:val="22"/>
            </w:rPr>
            <w:fldChar w:fldCharType="end"/>
          </w:r>
        </w:sdtContent>
      </w:sdt>
      <w:r w:rsidR="009831F4">
        <w:rPr>
          <w:rFonts w:asciiTheme="minorHAnsi" w:hAnsiTheme="minorHAnsi" w:cs="Times New Roman"/>
          <w:color w:val="000000" w:themeColor="text1"/>
          <w:sz w:val="22"/>
        </w:rPr>
        <w:t>.</w:t>
      </w:r>
    </w:p>
    <w:p w14:paraId="0161B6B5" w14:textId="05DBB912" w:rsidR="00A21213" w:rsidRPr="000B71ED" w:rsidRDefault="00A21213"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According to </w:t>
      </w:r>
      <w:proofErr w:type="spellStart"/>
      <w:r w:rsidRPr="000B71ED">
        <w:rPr>
          <w:rFonts w:asciiTheme="minorHAnsi" w:hAnsiTheme="minorHAnsi" w:cs="Times New Roman"/>
          <w:color w:val="000000" w:themeColor="text1"/>
          <w:sz w:val="22"/>
          <w:szCs w:val="24"/>
        </w:rPr>
        <w:t>Duitslandnieuws</w:t>
      </w:r>
      <w:proofErr w:type="spellEnd"/>
      <w:r w:rsidRPr="000B71ED">
        <w:rPr>
          <w:rFonts w:asciiTheme="minorHAnsi" w:hAnsiTheme="minorHAnsi" w:cs="Times New Roman"/>
          <w:color w:val="000000" w:themeColor="text1"/>
          <w:sz w:val="22"/>
          <w:szCs w:val="24"/>
        </w:rPr>
        <w:t>, the port of Hamburg faces serious problems:</w:t>
      </w:r>
      <w:r w:rsidRPr="000B71ED">
        <w:rPr>
          <w:rFonts w:asciiTheme="minorHAnsi" w:hAnsiTheme="minorHAnsi" w:cs="Times New Roman"/>
          <w:color w:val="000000" w:themeColor="text1"/>
          <w:sz w:val="22"/>
          <w:szCs w:val="24"/>
        </w:rPr>
        <w:br/>
        <w:t xml:space="preserve">1. The crisis with Russia and the following embargo has hit the port with a decrease of almost four </w:t>
      </w:r>
      <w:r w:rsidR="00E45535" w:rsidRPr="000B71ED">
        <w:rPr>
          <w:rFonts w:asciiTheme="minorHAnsi" w:hAnsiTheme="minorHAnsi" w:cs="Times New Roman"/>
          <w:color w:val="000000" w:themeColor="text1"/>
          <w:sz w:val="22"/>
          <w:szCs w:val="24"/>
        </w:rPr>
        <w:t>percent of container transport;</w:t>
      </w:r>
      <w:r w:rsidRPr="000B71ED">
        <w:rPr>
          <w:rFonts w:asciiTheme="minorHAnsi" w:hAnsiTheme="minorHAnsi" w:cs="Times New Roman"/>
          <w:color w:val="000000" w:themeColor="text1"/>
          <w:sz w:val="22"/>
          <w:szCs w:val="24"/>
        </w:rPr>
        <w:br/>
        <w:t>2. Furthermore, the port of Hamburg can only be reached via the Elbe. This river is very narrow and shallow and efforts of the local authorities to deepen and widen the river have met serious resistance of environmental lobbyists. Bridges on the Elbe</w:t>
      </w:r>
      <w:r w:rsidR="00E45535" w:rsidRPr="000B71ED">
        <w:rPr>
          <w:rFonts w:asciiTheme="minorHAnsi" w:hAnsiTheme="minorHAnsi" w:cs="Times New Roman"/>
          <w:color w:val="000000" w:themeColor="text1"/>
          <w:sz w:val="22"/>
          <w:szCs w:val="24"/>
        </w:rPr>
        <w:t>-</w:t>
      </w:r>
      <w:r w:rsidRPr="000B71ED">
        <w:rPr>
          <w:rFonts w:asciiTheme="minorHAnsi" w:hAnsiTheme="minorHAnsi" w:cs="Times New Roman"/>
          <w:color w:val="000000" w:themeColor="text1"/>
          <w:sz w:val="22"/>
          <w:szCs w:val="24"/>
        </w:rPr>
        <w:t xml:space="preserve">Seiten </w:t>
      </w:r>
      <w:proofErr w:type="spellStart"/>
      <w:r w:rsidRPr="000B71ED">
        <w:rPr>
          <w:rFonts w:asciiTheme="minorHAnsi" w:hAnsiTheme="minorHAnsi" w:cs="Times New Roman"/>
          <w:color w:val="000000" w:themeColor="text1"/>
          <w:sz w:val="22"/>
          <w:szCs w:val="24"/>
        </w:rPr>
        <w:t>Kanal</w:t>
      </w:r>
      <w:proofErr w:type="spellEnd"/>
      <w:r w:rsidRPr="000B71ED">
        <w:rPr>
          <w:rFonts w:asciiTheme="minorHAnsi" w:hAnsiTheme="minorHAnsi" w:cs="Times New Roman"/>
          <w:color w:val="000000" w:themeColor="text1"/>
          <w:sz w:val="22"/>
          <w:szCs w:val="24"/>
        </w:rPr>
        <w:t xml:space="preserve"> which connects Hamburg to the </w:t>
      </w:r>
      <w:proofErr w:type="spellStart"/>
      <w:r w:rsidRPr="000B71ED">
        <w:rPr>
          <w:rFonts w:asciiTheme="minorHAnsi" w:hAnsiTheme="minorHAnsi" w:cs="Times New Roman"/>
          <w:color w:val="000000" w:themeColor="text1"/>
          <w:sz w:val="22"/>
          <w:szCs w:val="24"/>
        </w:rPr>
        <w:t>Mittellandkanal</w:t>
      </w:r>
      <w:proofErr w:type="spellEnd"/>
      <w:r w:rsidRPr="000B71ED">
        <w:rPr>
          <w:rFonts w:asciiTheme="minorHAnsi" w:hAnsiTheme="minorHAnsi" w:cs="Times New Roman"/>
          <w:color w:val="000000" w:themeColor="text1"/>
          <w:sz w:val="22"/>
          <w:szCs w:val="24"/>
        </w:rPr>
        <w:t xml:space="preserve"> are below the average height</w:t>
      </w:r>
      <w:r w:rsidR="00864C00" w:rsidRPr="000B71ED">
        <w:rPr>
          <w:rFonts w:asciiTheme="minorHAnsi" w:hAnsiTheme="minorHAnsi" w:cs="Times New Roman"/>
          <w:color w:val="000000" w:themeColor="text1"/>
          <w:sz w:val="22"/>
          <w:szCs w:val="24"/>
        </w:rPr>
        <w:t>,</w:t>
      </w:r>
      <w:r w:rsidRPr="000B71ED">
        <w:rPr>
          <w:rFonts w:asciiTheme="minorHAnsi" w:hAnsiTheme="minorHAnsi" w:cs="Times New Roman"/>
          <w:color w:val="000000" w:themeColor="text1"/>
          <w:sz w:val="22"/>
          <w:szCs w:val="24"/>
        </w:rPr>
        <w:t xml:space="preserve"> which hinders the development of container barging betw</w:t>
      </w:r>
      <w:r w:rsidR="00E45535" w:rsidRPr="000B71ED">
        <w:rPr>
          <w:rFonts w:asciiTheme="minorHAnsi" w:hAnsiTheme="minorHAnsi" w:cs="Times New Roman"/>
          <w:color w:val="000000" w:themeColor="text1"/>
          <w:sz w:val="22"/>
          <w:szCs w:val="24"/>
        </w:rPr>
        <w:t>een Hamburg and the river Rhine;</w:t>
      </w:r>
      <w:r w:rsidRPr="000B71ED">
        <w:rPr>
          <w:rFonts w:asciiTheme="minorHAnsi" w:hAnsiTheme="minorHAnsi" w:cs="Times New Roman"/>
          <w:color w:val="000000" w:themeColor="text1"/>
          <w:sz w:val="22"/>
          <w:szCs w:val="24"/>
        </w:rPr>
        <w:br/>
        <w:t>3. Over time the size of the ships has increased, due to economic prosperity and a changing market structure. Whereas bigger ships are supposedly more cost-efficient, they face problems on the waterways connected to the port of Hambu</w:t>
      </w:r>
      <w:r w:rsidR="00E45535" w:rsidRPr="000B71ED">
        <w:rPr>
          <w:rFonts w:asciiTheme="minorHAnsi" w:hAnsiTheme="minorHAnsi" w:cs="Times New Roman"/>
          <w:color w:val="000000" w:themeColor="text1"/>
          <w:sz w:val="22"/>
          <w:szCs w:val="24"/>
        </w:rPr>
        <w:t>rg when the water depth is low;</w:t>
      </w:r>
      <w:r w:rsidRPr="000B71ED">
        <w:rPr>
          <w:rFonts w:asciiTheme="minorHAnsi" w:hAnsiTheme="minorHAnsi" w:cs="Times New Roman"/>
          <w:color w:val="000000" w:themeColor="text1"/>
          <w:sz w:val="22"/>
          <w:szCs w:val="24"/>
        </w:rPr>
        <w:br/>
      </w:r>
      <w:r w:rsidRPr="000B71ED">
        <w:rPr>
          <w:rFonts w:asciiTheme="minorHAnsi" w:hAnsiTheme="minorHAnsi" w:cs="Times New Roman"/>
          <w:color w:val="000000" w:themeColor="text1"/>
          <w:sz w:val="22"/>
          <w:szCs w:val="24"/>
        </w:rPr>
        <w:lastRenderedPageBreak/>
        <w:t xml:space="preserve">4. Another problem </w:t>
      </w:r>
      <w:r w:rsidR="004E7B92" w:rsidRPr="000B71ED">
        <w:rPr>
          <w:rFonts w:asciiTheme="minorHAnsi" w:hAnsiTheme="minorHAnsi" w:cs="Times New Roman"/>
          <w:color w:val="000000" w:themeColor="text1"/>
          <w:sz w:val="22"/>
          <w:szCs w:val="24"/>
        </w:rPr>
        <w:t>is</w:t>
      </w:r>
      <w:r w:rsidRPr="000B71ED">
        <w:rPr>
          <w:rFonts w:asciiTheme="minorHAnsi" w:hAnsiTheme="minorHAnsi" w:cs="Times New Roman"/>
          <w:color w:val="000000" w:themeColor="text1"/>
          <w:sz w:val="22"/>
          <w:szCs w:val="24"/>
        </w:rPr>
        <w:t xml:space="preserve"> the traffic jams to the port and not enough manpower to handle big ships. </w:t>
      </w:r>
      <w:r w:rsidRPr="000B71ED">
        <w:rPr>
          <w:rFonts w:asciiTheme="minorHAnsi" w:hAnsiTheme="minorHAnsi" w:cs="Times New Roman"/>
          <w:color w:val="000000" w:themeColor="text1"/>
          <w:sz w:val="22"/>
          <w:szCs w:val="24"/>
        </w:rPr>
        <w:br/>
        <w:t xml:space="preserve">5. The competition is fierce, especially from Dutch ports. The Netherlands </w:t>
      </w:r>
      <w:r w:rsidR="009B6185" w:rsidRPr="000B71ED">
        <w:rPr>
          <w:rFonts w:asciiTheme="minorHAnsi" w:hAnsiTheme="minorHAnsi" w:cs="Times New Roman"/>
          <w:color w:val="000000" w:themeColor="text1"/>
          <w:sz w:val="22"/>
          <w:szCs w:val="24"/>
        </w:rPr>
        <w:t>increased</w:t>
      </w:r>
      <w:r w:rsidR="00E45535" w:rsidRPr="000B71ED">
        <w:rPr>
          <w:rFonts w:asciiTheme="minorHAnsi" w:hAnsiTheme="minorHAnsi" w:cs="Times New Roman"/>
          <w:color w:val="000000" w:themeColor="text1"/>
          <w:sz w:val="22"/>
          <w:szCs w:val="24"/>
        </w:rPr>
        <w:t xml:space="preserve"> the biggest port with what i</w:t>
      </w:r>
      <w:r w:rsidR="009B6185" w:rsidRPr="000B71ED">
        <w:rPr>
          <w:rFonts w:asciiTheme="minorHAnsi" w:hAnsiTheme="minorHAnsi" w:cs="Times New Roman"/>
          <w:color w:val="000000" w:themeColor="text1"/>
          <w:sz w:val="22"/>
          <w:szCs w:val="24"/>
        </w:rPr>
        <w:t xml:space="preserve">s called </w:t>
      </w:r>
      <w:r w:rsidRPr="000B71ED">
        <w:rPr>
          <w:rFonts w:asciiTheme="minorHAnsi" w:hAnsiTheme="minorHAnsi" w:cs="Times New Roman"/>
          <w:i/>
          <w:color w:val="000000" w:themeColor="text1"/>
          <w:sz w:val="22"/>
          <w:szCs w:val="24"/>
        </w:rPr>
        <w:t xml:space="preserve">“De </w:t>
      </w:r>
      <w:proofErr w:type="spellStart"/>
      <w:r w:rsidRPr="000B71ED">
        <w:rPr>
          <w:rFonts w:asciiTheme="minorHAnsi" w:hAnsiTheme="minorHAnsi" w:cs="Times New Roman"/>
          <w:i/>
          <w:color w:val="000000" w:themeColor="text1"/>
          <w:sz w:val="22"/>
          <w:szCs w:val="24"/>
        </w:rPr>
        <w:t>Tweede</w:t>
      </w:r>
      <w:proofErr w:type="spellEnd"/>
      <w:r w:rsidRPr="000B71ED">
        <w:rPr>
          <w:rFonts w:asciiTheme="minorHAnsi" w:hAnsiTheme="minorHAnsi" w:cs="Times New Roman"/>
          <w:i/>
          <w:color w:val="000000" w:themeColor="text1"/>
          <w:sz w:val="22"/>
          <w:szCs w:val="24"/>
        </w:rPr>
        <w:t xml:space="preserve"> </w:t>
      </w:r>
      <w:proofErr w:type="spellStart"/>
      <w:r w:rsidRPr="000B71ED">
        <w:rPr>
          <w:rFonts w:asciiTheme="minorHAnsi" w:hAnsiTheme="minorHAnsi" w:cs="Times New Roman"/>
          <w:i/>
          <w:color w:val="000000" w:themeColor="text1"/>
          <w:sz w:val="22"/>
          <w:szCs w:val="24"/>
        </w:rPr>
        <w:t>Maasvlakte</w:t>
      </w:r>
      <w:proofErr w:type="spellEnd"/>
      <w:r w:rsidRPr="000B71ED">
        <w:rPr>
          <w:rFonts w:asciiTheme="minorHAnsi" w:hAnsiTheme="minorHAnsi" w:cs="Times New Roman"/>
          <w:i/>
          <w:color w:val="000000" w:themeColor="text1"/>
          <w:sz w:val="22"/>
          <w:szCs w:val="24"/>
        </w:rPr>
        <w:t>”</w:t>
      </w:r>
      <w:r w:rsidRPr="000B71ED">
        <w:rPr>
          <w:rFonts w:asciiTheme="minorHAnsi" w:hAnsiTheme="minorHAnsi" w:cs="Times New Roman"/>
          <w:color w:val="000000" w:themeColor="text1"/>
          <w:sz w:val="22"/>
          <w:szCs w:val="24"/>
        </w:rPr>
        <w:t xml:space="preserve"> last year</w:t>
      </w:r>
      <w:r w:rsidR="00B737D3" w:rsidRPr="000B71ED">
        <w:rPr>
          <w:rFonts w:asciiTheme="minorHAnsi" w:hAnsiTheme="minorHAnsi" w:cs="Times New Roman"/>
          <w:color w:val="000000" w:themeColor="text1"/>
          <w:sz w:val="22"/>
          <w:szCs w:val="24"/>
        </w:rPr>
        <w:t>,</w:t>
      </w:r>
      <w:r w:rsidRPr="000B71ED">
        <w:rPr>
          <w:rFonts w:asciiTheme="minorHAnsi" w:hAnsiTheme="minorHAnsi" w:cs="Times New Roman"/>
          <w:color w:val="000000" w:themeColor="text1"/>
          <w:sz w:val="22"/>
          <w:szCs w:val="24"/>
        </w:rPr>
        <w:t xml:space="preserve"> which enables </w:t>
      </w:r>
      <w:r w:rsidR="00E45535" w:rsidRPr="000B71ED">
        <w:rPr>
          <w:rFonts w:asciiTheme="minorHAnsi" w:hAnsiTheme="minorHAnsi" w:cs="Times New Roman"/>
          <w:color w:val="000000" w:themeColor="text1"/>
          <w:sz w:val="22"/>
          <w:szCs w:val="24"/>
        </w:rPr>
        <w:t>big</w:t>
      </w:r>
      <w:r w:rsidRPr="000B71ED">
        <w:rPr>
          <w:rFonts w:asciiTheme="minorHAnsi" w:hAnsiTheme="minorHAnsi" w:cs="Times New Roman"/>
          <w:color w:val="000000" w:themeColor="text1"/>
          <w:sz w:val="22"/>
          <w:szCs w:val="24"/>
        </w:rPr>
        <w:t xml:space="preserve"> ships to moor there and has, in general, a better image when it</w:t>
      </w:r>
      <w:r w:rsidR="00E45535" w:rsidRPr="000B71ED">
        <w:rPr>
          <w:rFonts w:asciiTheme="minorHAnsi" w:hAnsiTheme="minorHAnsi" w:cs="Times New Roman"/>
          <w:color w:val="000000" w:themeColor="text1"/>
          <w:sz w:val="22"/>
          <w:szCs w:val="24"/>
        </w:rPr>
        <w:t xml:space="preserve"> comes to hauling in big ships;</w:t>
      </w:r>
      <w:r w:rsidRPr="000B71ED">
        <w:rPr>
          <w:rFonts w:asciiTheme="minorHAnsi" w:hAnsiTheme="minorHAnsi" w:cs="Times New Roman"/>
          <w:color w:val="000000" w:themeColor="text1"/>
          <w:sz w:val="22"/>
          <w:szCs w:val="24"/>
        </w:rPr>
        <w:br/>
        <w:t>6. The port of Hamburg is not only having a rough time internationally, nationally the competition is increasing too. If the big waterways (the Elbe and the North-East Sea canal) cannot be enlarged, the port of Hamburg will lose serious market share</w:t>
      </w:r>
      <w:r w:rsidR="00B737D3" w:rsidRPr="000B71ED">
        <w:rPr>
          <w:rFonts w:asciiTheme="minorHAnsi" w:hAnsiTheme="minorHAnsi" w:cs="Times New Roman"/>
          <w:color w:val="000000" w:themeColor="text1"/>
          <w:sz w:val="22"/>
          <w:szCs w:val="24"/>
        </w:rPr>
        <w:t xml:space="preserve"> to the port of Duisburg-</w:t>
      </w:r>
      <w:proofErr w:type="spellStart"/>
      <w:r w:rsidR="00B737D3" w:rsidRPr="000B71ED">
        <w:rPr>
          <w:rFonts w:asciiTheme="minorHAnsi" w:hAnsiTheme="minorHAnsi" w:cs="Times New Roman"/>
          <w:color w:val="000000" w:themeColor="text1"/>
          <w:sz w:val="22"/>
          <w:szCs w:val="24"/>
        </w:rPr>
        <w:t>Ruhrort</w:t>
      </w:r>
      <w:proofErr w:type="spellEnd"/>
      <w:r w:rsidRPr="000B71ED">
        <w:rPr>
          <w:rFonts w:asciiTheme="minorHAnsi" w:hAnsiTheme="minorHAnsi" w:cs="Times New Roman"/>
          <w:color w:val="000000" w:themeColor="text1"/>
          <w:sz w:val="22"/>
          <w:szCs w:val="24"/>
        </w:rPr>
        <w:t xml:space="preserve"> and will decrease in compet</w:t>
      </w:r>
      <w:r w:rsidR="009B5E33" w:rsidRPr="000B71ED">
        <w:rPr>
          <w:rFonts w:asciiTheme="minorHAnsi" w:hAnsiTheme="minorHAnsi" w:cs="Times New Roman"/>
          <w:color w:val="000000" w:themeColor="text1"/>
          <w:sz w:val="22"/>
          <w:szCs w:val="24"/>
        </w:rPr>
        <w:t>itive advantage</w:t>
      </w:r>
      <w:r w:rsidRPr="000B71ED">
        <w:rPr>
          <w:rFonts w:asciiTheme="minorHAnsi" w:hAnsiTheme="minorHAnsi" w:cs="Times New Roman"/>
          <w:color w:val="000000" w:themeColor="text1"/>
          <w:sz w:val="22"/>
          <w:szCs w:val="24"/>
        </w:rPr>
        <w:t xml:space="preserve"> </w:t>
      </w:r>
      <w:sdt>
        <w:sdtPr>
          <w:rPr>
            <w:rFonts w:asciiTheme="minorHAnsi" w:hAnsiTheme="minorHAnsi" w:cs="Times New Roman"/>
            <w:color w:val="000000" w:themeColor="text1"/>
            <w:sz w:val="22"/>
            <w:szCs w:val="24"/>
          </w:rPr>
          <w:id w:val="-1057781891"/>
          <w:citation/>
        </w:sdtPr>
        <w:sdtEndPr/>
        <w:sdtContent>
          <w:r w:rsidRPr="000B71ED">
            <w:rPr>
              <w:rFonts w:asciiTheme="minorHAnsi" w:hAnsiTheme="minorHAnsi" w:cs="Times New Roman"/>
              <w:color w:val="000000" w:themeColor="text1"/>
              <w:sz w:val="22"/>
              <w:szCs w:val="24"/>
            </w:rPr>
            <w:fldChar w:fldCharType="begin"/>
          </w:r>
          <w:r w:rsidRPr="000B71ED">
            <w:rPr>
              <w:rFonts w:asciiTheme="minorHAnsi" w:hAnsiTheme="minorHAnsi" w:cs="Times New Roman"/>
              <w:color w:val="000000" w:themeColor="text1"/>
              <w:sz w:val="22"/>
              <w:szCs w:val="24"/>
            </w:rPr>
            <w:instrText xml:space="preserve"> CITATION Dui14 \l 1043 </w:instrText>
          </w:r>
          <w:r w:rsidRPr="000B71ED">
            <w:rPr>
              <w:rFonts w:asciiTheme="minorHAnsi" w:hAnsiTheme="minorHAnsi" w:cs="Times New Roman"/>
              <w:color w:val="000000" w:themeColor="text1"/>
              <w:sz w:val="22"/>
              <w:szCs w:val="24"/>
            </w:rPr>
            <w:fldChar w:fldCharType="separate"/>
          </w:r>
          <w:r w:rsidR="00E37921" w:rsidRPr="000B71ED">
            <w:rPr>
              <w:rFonts w:asciiTheme="minorHAnsi" w:hAnsiTheme="minorHAnsi" w:cs="Times New Roman"/>
              <w:noProof/>
              <w:color w:val="000000" w:themeColor="text1"/>
              <w:sz w:val="22"/>
              <w:szCs w:val="24"/>
            </w:rPr>
            <w:t>(Duitslandnieuws, 2014)</w:t>
          </w:r>
          <w:r w:rsidRPr="000B71ED">
            <w:rPr>
              <w:rFonts w:asciiTheme="minorHAnsi" w:hAnsiTheme="minorHAnsi" w:cs="Times New Roman"/>
              <w:color w:val="000000" w:themeColor="text1"/>
              <w:sz w:val="22"/>
              <w:szCs w:val="24"/>
            </w:rPr>
            <w:fldChar w:fldCharType="end"/>
          </w:r>
        </w:sdtContent>
      </w:sdt>
      <w:r w:rsidR="009B5E33" w:rsidRPr="000B71ED">
        <w:rPr>
          <w:rFonts w:asciiTheme="minorHAnsi" w:hAnsiTheme="minorHAnsi" w:cs="Times New Roman"/>
          <w:color w:val="000000" w:themeColor="text1"/>
          <w:sz w:val="22"/>
          <w:szCs w:val="24"/>
        </w:rPr>
        <w:t>.</w:t>
      </w:r>
    </w:p>
    <w:p w14:paraId="13D415A4" w14:textId="1F1671EB" w:rsidR="00634F75" w:rsidRPr="000B71ED" w:rsidRDefault="003D5B47" w:rsidP="000B71ED">
      <w:pPr>
        <w:spacing w:before="240"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In</w:t>
      </w:r>
      <w:r w:rsidR="004E7B92" w:rsidRPr="000B71ED">
        <w:rPr>
          <w:rFonts w:asciiTheme="minorHAnsi" w:hAnsiTheme="minorHAnsi" w:cs="Times New Roman"/>
          <w:color w:val="000000" w:themeColor="text1"/>
          <w:sz w:val="22"/>
          <w:szCs w:val="24"/>
        </w:rPr>
        <w:t xml:space="preserve"> a report of the Central Commission for </w:t>
      </w:r>
      <w:r w:rsidRPr="000B71ED">
        <w:rPr>
          <w:rFonts w:asciiTheme="minorHAnsi" w:hAnsiTheme="minorHAnsi" w:cs="Times New Roman"/>
          <w:color w:val="000000" w:themeColor="text1"/>
          <w:sz w:val="22"/>
          <w:szCs w:val="24"/>
        </w:rPr>
        <w:t xml:space="preserve">the Navigation on the Rhine, Norbert </w:t>
      </w:r>
      <w:proofErr w:type="spellStart"/>
      <w:r w:rsidRPr="000B71ED">
        <w:rPr>
          <w:rFonts w:asciiTheme="minorHAnsi" w:hAnsiTheme="minorHAnsi" w:cs="Times New Roman"/>
          <w:color w:val="000000" w:themeColor="text1"/>
          <w:sz w:val="22"/>
          <w:szCs w:val="24"/>
        </w:rPr>
        <w:t>Kriedel</w:t>
      </w:r>
      <w:proofErr w:type="spellEnd"/>
      <w:r w:rsidRPr="000B71ED">
        <w:rPr>
          <w:rFonts w:asciiTheme="minorHAnsi" w:hAnsiTheme="minorHAnsi" w:cs="Times New Roman"/>
          <w:color w:val="000000" w:themeColor="text1"/>
          <w:sz w:val="22"/>
          <w:szCs w:val="24"/>
        </w:rPr>
        <w:t xml:space="preserve"> argues that </w:t>
      </w:r>
      <w:r w:rsidR="004E7B92" w:rsidRPr="000B71ED">
        <w:rPr>
          <w:rFonts w:asciiTheme="minorHAnsi" w:hAnsiTheme="minorHAnsi" w:cs="Times New Roman"/>
          <w:color w:val="000000" w:themeColor="text1"/>
          <w:sz w:val="22"/>
          <w:szCs w:val="24"/>
        </w:rPr>
        <w:t xml:space="preserve">of all important inland shipping countries, Germany is the only country that has seen a decline in transport performance. This is surprising because Germany has the highest transport performance in the European inland shipping industry. </w:t>
      </w:r>
      <w:r w:rsidR="00634F75" w:rsidRPr="000B71ED">
        <w:rPr>
          <w:rFonts w:asciiTheme="minorHAnsi" w:hAnsiTheme="minorHAnsi" w:cs="Times New Roman"/>
          <w:color w:val="000000" w:themeColor="text1"/>
          <w:sz w:val="22"/>
          <w:szCs w:val="24"/>
        </w:rPr>
        <w:t xml:space="preserve">Some explanations for this could be: </w:t>
      </w:r>
    </w:p>
    <w:p w14:paraId="024BFA7C" w14:textId="77777777" w:rsidR="00634F75" w:rsidRPr="000B71ED" w:rsidRDefault="00634F75" w:rsidP="000B71ED">
      <w:pPr>
        <w:spacing w:before="240"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1. </w:t>
      </w:r>
      <w:r w:rsidR="004E7B92" w:rsidRPr="000B71ED">
        <w:rPr>
          <w:rFonts w:asciiTheme="minorHAnsi" w:hAnsiTheme="minorHAnsi" w:cs="Times New Roman"/>
          <w:color w:val="000000" w:themeColor="text1"/>
          <w:sz w:val="22"/>
          <w:szCs w:val="24"/>
        </w:rPr>
        <w:t xml:space="preserve">Germany has seen a decline in the </w:t>
      </w:r>
      <w:r w:rsidRPr="000B71ED">
        <w:rPr>
          <w:rFonts w:asciiTheme="minorHAnsi" w:hAnsiTheme="minorHAnsi" w:cs="Times New Roman"/>
          <w:color w:val="000000" w:themeColor="text1"/>
          <w:sz w:val="22"/>
          <w:szCs w:val="24"/>
        </w:rPr>
        <w:t>demand of</w:t>
      </w:r>
      <w:r w:rsidR="004E7B92" w:rsidRPr="000B71ED">
        <w:rPr>
          <w:rFonts w:asciiTheme="minorHAnsi" w:hAnsiTheme="minorHAnsi" w:cs="Times New Roman"/>
          <w:color w:val="000000" w:themeColor="text1"/>
          <w:sz w:val="22"/>
          <w:szCs w:val="24"/>
        </w:rPr>
        <w:t xml:space="preserve"> mass goods </w:t>
      </w:r>
      <w:r w:rsidRPr="000B71ED">
        <w:rPr>
          <w:rFonts w:asciiTheme="minorHAnsi" w:hAnsiTheme="minorHAnsi" w:cs="Times New Roman"/>
          <w:color w:val="000000" w:themeColor="text1"/>
          <w:sz w:val="22"/>
          <w:szCs w:val="24"/>
        </w:rPr>
        <w:t>such as stones, clay and ore while this cargo is the core business of the inland shipping industry;</w:t>
      </w:r>
    </w:p>
    <w:p w14:paraId="087C1A4E" w14:textId="77777777" w:rsidR="00634F75" w:rsidRPr="000B71ED" w:rsidRDefault="00634F75" w:rsidP="000B71ED">
      <w:pPr>
        <w:spacing w:before="240"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2. The inland shipping industry has not competed on the growth markets, such as the transport of equipment or end products. These products are usually transported in containers and the inland shipping industry has not responded to this;</w:t>
      </w:r>
    </w:p>
    <w:p w14:paraId="63139D27" w14:textId="5CC43ECE" w:rsidR="00D71C41" w:rsidRPr="000B71ED" w:rsidRDefault="00634F75" w:rsidP="000B71ED">
      <w:pPr>
        <w:spacing w:before="240"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3. The inland shipping industry is losing its competitive advantage because it cannot offer the same degree of flexibility as trucks. Developments such as just-in-time and shorter order cycles </w:t>
      </w:r>
      <w:r w:rsidR="006C0D75" w:rsidRPr="000B71ED">
        <w:rPr>
          <w:rFonts w:asciiTheme="minorHAnsi" w:hAnsiTheme="minorHAnsi" w:cs="Times New Roman"/>
          <w:color w:val="000000" w:themeColor="text1"/>
          <w:sz w:val="22"/>
          <w:szCs w:val="24"/>
        </w:rPr>
        <w:t>are</w:t>
      </w:r>
      <w:r w:rsidRPr="000B71ED">
        <w:rPr>
          <w:rFonts w:asciiTheme="minorHAnsi" w:hAnsiTheme="minorHAnsi" w:cs="Times New Roman"/>
          <w:color w:val="000000" w:themeColor="text1"/>
          <w:sz w:val="22"/>
          <w:szCs w:val="24"/>
        </w:rPr>
        <w:t xml:space="preserve"> </w:t>
      </w:r>
      <w:r w:rsidR="006C0D75" w:rsidRPr="000B71ED">
        <w:rPr>
          <w:rFonts w:asciiTheme="minorHAnsi" w:hAnsiTheme="minorHAnsi" w:cs="Times New Roman"/>
          <w:color w:val="000000" w:themeColor="text1"/>
          <w:sz w:val="22"/>
          <w:szCs w:val="24"/>
        </w:rPr>
        <w:t xml:space="preserve">a challenge </w:t>
      </w:r>
      <w:r w:rsidRPr="000B71ED">
        <w:rPr>
          <w:rFonts w:asciiTheme="minorHAnsi" w:hAnsiTheme="minorHAnsi" w:cs="Times New Roman"/>
          <w:color w:val="000000" w:themeColor="text1"/>
          <w:sz w:val="22"/>
          <w:szCs w:val="24"/>
        </w:rPr>
        <w:t>for the inland shipping industry. The industry needs to try harder to adapt to these changes</w:t>
      </w:r>
      <w:r w:rsidR="004E7B92" w:rsidRPr="000B71ED">
        <w:rPr>
          <w:rFonts w:asciiTheme="minorHAnsi" w:hAnsiTheme="minorHAnsi" w:cs="Times New Roman"/>
          <w:color w:val="000000" w:themeColor="text1"/>
          <w:sz w:val="22"/>
          <w:szCs w:val="24"/>
        </w:rPr>
        <w:t xml:space="preserve"> </w:t>
      </w:r>
      <w:sdt>
        <w:sdtPr>
          <w:rPr>
            <w:rFonts w:asciiTheme="minorHAnsi" w:hAnsiTheme="minorHAnsi" w:cs="Times New Roman"/>
            <w:color w:val="000000" w:themeColor="text1"/>
            <w:sz w:val="22"/>
            <w:szCs w:val="24"/>
          </w:rPr>
          <w:id w:val="-548841389"/>
          <w:citation/>
        </w:sdtPr>
        <w:sdtEndPr/>
        <w:sdtContent>
          <w:r w:rsidR="004E7B92" w:rsidRPr="000B71ED">
            <w:rPr>
              <w:rFonts w:asciiTheme="minorHAnsi" w:hAnsiTheme="minorHAnsi" w:cs="Times New Roman"/>
              <w:color w:val="000000" w:themeColor="text1"/>
              <w:sz w:val="22"/>
              <w:szCs w:val="24"/>
            </w:rPr>
            <w:fldChar w:fldCharType="begin"/>
          </w:r>
          <w:r w:rsidR="004E7B92" w:rsidRPr="000B71ED">
            <w:rPr>
              <w:rFonts w:asciiTheme="minorHAnsi" w:hAnsiTheme="minorHAnsi" w:cs="Times New Roman"/>
              <w:color w:val="000000" w:themeColor="text1"/>
              <w:sz w:val="22"/>
              <w:szCs w:val="24"/>
            </w:rPr>
            <w:instrText xml:space="preserve"> CITATION Kri13 \l 1043 </w:instrText>
          </w:r>
          <w:r w:rsidR="004E7B92" w:rsidRPr="000B71ED">
            <w:rPr>
              <w:rFonts w:asciiTheme="minorHAnsi" w:hAnsiTheme="minorHAnsi" w:cs="Times New Roman"/>
              <w:color w:val="000000" w:themeColor="text1"/>
              <w:sz w:val="22"/>
              <w:szCs w:val="24"/>
            </w:rPr>
            <w:fldChar w:fldCharType="separate"/>
          </w:r>
          <w:r w:rsidR="004E7B92" w:rsidRPr="000B71ED">
            <w:rPr>
              <w:rFonts w:asciiTheme="minorHAnsi" w:hAnsiTheme="minorHAnsi" w:cs="Times New Roman"/>
              <w:noProof/>
              <w:color w:val="000000" w:themeColor="text1"/>
              <w:sz w:val="22"/>
              <w:szCs w:val="24"/>
            </w:rPr>
            <w:t>(Kriedel, 2013)</w:t>
          </w:r>
          <w:r w:rsidR="004E7B92" w:rsidRPr="000B71ED">
            <w:rPr>
              <w:rFonts w:asciiTheme="minorHAnsi" w:hAnsiTheme="minorHAnsi" w:cs="Times New Roman"/>
              <w:color w:val="000000" w:themeColor="text1"/>
              <w:sz w:val="22"/>
              <w:szCs w:val="24"/>
            </w:rPr>
            <w:fldChar w:fldCharType="end"/>
          </w:r>
        </w:sdtContent>
      </w:sdt>
      <w:r w:rsidR="004E7B92" w:rsidRPr="000B71ED">
        <w:rPr>
          <w:rFonts w:asciiTheme="minorHAnsi" w:hAnsiTheme="minorHAnsi" w:cs="Times New Roman"/>
          <w:color w:val="000000" w:themeColor="text1"/>
          <w:sz w:val="22"/>
          <w:szCs w:val="24"/>
        </w:rPr>
        <w:t xml:space="preserve">. </w:t>
      </w:r>
    </w:p>
    <w:p w14:paraId="6FAA4B43" w14:textId="213D0B16" w:rsidR="006C0D75" w:rsidRPr="000B71ED" w:rsidRDefault="00FE3FA5" w:rsidP="000B71ED">
      <w:pPr>
        <w:spacing w:before="240"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4. Container transport has increased but Germany cannot benefit from this because there are many infrastructural problems and the port of Hamburg, Germany’s biggest sea port, has a high loco-quote. This means that goods arriving in the port of Hamburg will be transported to the tertiary sector in the region of Hamburg and the only cost-effective way is transport via road </w:t>
      </w:r>
      <w:sdt>
        <w:sdtPr>
          <w:rPr>
            <w:rFonts w:asciiTheme="minorHAnsi" w:hAnsiTheme="minorHAnsi" w:cs="Times New Roman"/>
            <w:color w:val="000000" w:themeColor="text1"/>
            <w:sz w:val="22"/>
            <w:szCs w:val="24"/>
          </w:rPr>
          <w:id w:val="1314066122"/>
          <w:citation/>
        </w:sdtPr>
        <w:sdtEndPr/>
        <w:sdtContent>
          <w:r w:rsidRPr="000B71ED">
            <w:rPr>
              <w:rFonts w:asciiTheme="minorHAnsi" w:hAnsiTheme="minorHAnsi" w:cs="Times New Roman"/>
              <w:color w:val="000000" w:themeColor="text1"/>
              <w:sz w:val="22"/>
              <w:szCs w:val="24"/>
            </w:rPr>
            <w:fldChar w:fldCharType="begin"/>
          </w:r>
          <w:r w:rsidRPr="000B71ED">
            <w:rPr>
              <w:rFonts w:asciiTheme="minorHAnsi" w:hAnsiTheme="minorHAnsi" w:cs="Times New Roman"/>
              <w:color w:val="000000" w:themeColor="text1"/>
              <w:sz w:val="22"/>
              <w:szCs w:val="24"/>
            </w:rPr>
            <w:instrText xml:space="preserve"> CITATION Kri13 \l 1043 </w:instrText>
          </w:r>
          <w:r w:rsidRPr="000B71ED">
            <w:rPr>
              <w:rFonts w:asciiTheme="minorHAnsi" w:hAnsiTheme="minorHAnsi" w:cs="Times New Roman"/>
              <w:color w:val="000000" w:themeColor="text1"/>
              <w:sz w:val="22"/>
              <w:szCs w:val="24"/>
            </w:rPr>
            <w:fldChar w:fldCharType="separate"/>
          </w:r>
          <w:r w:rsidRPr="000B71ED">
            <w:rPr>
              <w:rFonts w:asciiTheme="minorHAnsi" w:hAnsiTheme="minorHAnsi" w:cs="Times New Roman"/>
              <w:noProof/>
              <w:color w:val="000000" w:themeColor="text1"/>
              <w:sz w:val="22"/>
              <w:szCs w:val="24"/>
            </w:rPr>
            <w:t>(Kriedel, 2013)</w:t>
          </w:r>
          <w:r w:rsidRPr="000B71ED">
            <w:rPr>
              <w:rFonts w:asciiTheme="minorHAnsi" w:hAnsiTheme="minorHAnsi" w:cs="Times New Roman"/>
              <w:color w:val="000000" w:themeColor="text1"/>
              <w:sz w:val="22"/>
              <w:szCs w:val="24"/>
            </w:rPr>
            <w:fldChar w:fldCharType="end"/>
          </w:r>
        </w:sdtContent>
      </w:sdt>
      <w:r w:rsidRPr="000B71ED">
        <w:rPr>
          <w:rFonts w:asciiTheme="minorHAnsi" w:hAnsiTheme="minorHAnsi" w:cs="Times New Roman"/>
          <w:color w:val="000000" w:themeColor="text1"/>
          <w:sz w:val="22"/>
          <w:szCs w:val="24"/>
        </w:rPr>
        <w:t>.</w:t>
      </w:r>
    </w:p>
    <w:p w14:paraId="3023F59E" w14:textId="77777777" w:rsidR="000B7E71" w:rsidRDefault="000B7E71">
      <w:pPr>
        <w:rPr>
          <w:rFonts w:asciiTheme="minorHAnsi" w:eastAsiaTheme="majorEastAsia" w:hAnsiTheme="minorHAnsi" w:cstheme="majorBidi"/>
          <w:sz w:val="22"/>
          <w:szCs w:val="26"/>
        </w:rPr>
      </w:pPr>
      <w:bookmarkStart w:id="7" w:name="_Toc428584666"/>
      <w:r>
        <w:rPr>
          <w:rFonts w:asciiTheme="minorHAnsi" w:hAnsiTheme="minorHAnsi"/>
        </w:rPr>
        <w:br w:type="page"/>
      </w:r>
    </w:p>
    <w:p w14:paraId="42EF9E80" w14:textId="497F3513" w:rsidR="00FF5D22" w:rsidRPr="000B71ED" w:rsidRDefault="00E74EBE" w:rsidP="000B71ED">
      <w:pPr>
        <w:pStyle w:val="Kop2"/>
        <w:spacing w:line="360" w:lineRule="auto"/>
        <w:rPr>
          <w:rFonts w:asciiTheme="minorHAnsi" w:hAnsiTheme="minorHAnsi"/>
        </w:rPr>
      </w:pPr>
      <w:r w:rsidRPr="000B71ED">
        <w:rPr>
          <w:rFonts w:asciiTheme="minorHAnsi" w:hAnsiTheme="minorHAnsi"/>
        </w:rPr>
        <w:lastRenderedPageBreak/>
        <w:t xml:space="preserve">1.4. </w:t>
      </w:r>
      <w:r w:rsidR="00A21213" w:rsidRPr="000B71ED">
        <w:rPr>
          <w:rFonts w:asciiTheme="minorHAnsi" w:hAnsiTheme="minorHAnsi"/>
        </w:rPr>
        <w:t>Country comparison</w:t>
      </w:r>
      <w:bookmarkEnd w:id="7"/>
      <w:r w:rsidR="00FF5D22" w:rsidRPr="000B71ED">
        <w:rPr>
          <w:rFonts w:asciiTheme="minorHAnsi" w:hAnsiTheme="minorHAnsi"/>
        </w:rPr>
        <w:br/>
      </w:r>
    </w:p>
    <w:p w14:paraId="5C127A1A" w14:textId="146D3DEF" w:rsidR="00D71C41" w:rsidRPr="000B71ED" w:rsidRDefault="00A21213" w:rsidP="000B71ED">
      <w:pPr>
        <w:spacing w:line="360" w:lineRule="auto"/>
        <w:rPr>
          <w:rFonts w:asciiTheme="minorHAnsi" w:hAnsiTheme="minorHAnsi" w:cs="Times New Roman"/>
          <w:noProof/>
          <w:color w:val="000000" w:themeColor="text1"/>
          <w:sz w:val="22"/>
        </w:rPr>
      </w:pPr>
      <w:r w:rsidRPr="000B71ED">
        <w:rPr>
          <w:rFonts w:asciiTheme="minorHAnsi" w:hAnsiTheme="minorHAnsi" w:cs="Times New Roman"/>
          <w:noProof/>
          <w:color w:val="000000" w:themeColor="text1"/>
          <w:sz w:val="22"/>
        </w:rPr>
        <w:t>The problems in Germany and the Netherlands are similar and could be solved by the same solution: cooperation</w:t>
      </w:r>
      <w:r w:rsidR="00397BB8" w:rsidRPr="000B71ED">
        <w:rPr>
          <w:rFonts w:asciiTheme="minorHAnsi" w:hAnsiTheme="minorHAnsi" w:cs="Times New Roman"/>
          <w:noProof/>
          <w:color w:val="000000" w:themeColor="text1"/>
          <w:sz w:val="22"/>
        </w:rPr>
        <w:t xml:space="preserve"> between </w:t>
      </w:r>
      <w:r w:rsidR="009B6185" w:rsidRPr="000B71ED">
        <w:rPr>
          <w:rFonts w:asciiTheme="minorHAnsi" w:hAnsiTheme="minorHAnsi" w:cs="Times New Roman"/>
          <w:noProof/>
          <w:color w:val="000000" w:themeColor="text1"/>
          <w:sz w:val="22"/>
        </w:rPr>
        <w:t>representative organizations</w:t>
      </w:r>
      <w:r w:rsidRPr="000B71ED">
        <w:rPr>
          <w:rFonts w:asciiTheme="minorHAnsi" w:hAnsiTheme="minorHAnsi" w:cs="Times New Roman"/>
          <w:noProof/>
          <w:color w:val="000000" w:themeColor="text1"/>
          <w:sz w:val="22"/>
        </w:rPr>
        <w:t xml:space="preserve">. The problem with cooperation, however, is the free-riding problem. If a </w:t>
      </w:r>
      <w:r w:rsidR="009B6185" w:rsidRPr="000B71ED">
        <w:rPr>
          <w:rFonts w:asciiTheme="minorHAnsi" w:hAnsiTheme="minorHAnsi" w:cs="Times New Roman"/>
          <w:noProof/>
          <w:color w:val="000000" w:themeColor="text1"/>
          <w:sz w:val="22"/>
        </w:rPr>
        <w:t>representative</w:t>
      </w:r>
      <w:r w:rsidRPr="000B71ED">
        <w:rPr>
          <w:rFonts w:asciiTheme="minorHAnsi" w:hAnsiTheme="minorHAnsi" w:cs="Times New Roman"/>
          <w:noProof/>
          <w:color w:val="000000" w:themeColor="text1"/>
          <w:sz w:val="22"/>
        </w:rPr>
        <w:t xml:space="preserve"> organization would accomplish something, it would accomplish this for everyone involved. Even though only the members pay contribution to the organization, everyone benefits</w:t>
      </w:r>
      <w:r w:rsidR="00C92F69" w:rsidRPr="000B71ED">
        <w:rPr>
          <w:rFonts w:asciiTheme="minorHAnsi" w:hAnsiTheme="minorHAnsi" w:cs="Times New Roman"/>
          <w:noProof/>
          <w:color w:val="000000" w:themeColor="text1"/>
          <w:sz w:val="22"/>
        </w:rPr>
        <w:t xml:space="preserve"> if, for example, the organizations reach an agreement about better conditions for skippers</w:t>
      </w:r>
      <w:r w:rsidRPr="000B71ED">
        <w:rPr>
          <w:rFonts w:asciiTheme="minorHAnsi" w:hAnsiTheme="minorHAnsi" w:cs="Times New Roman"/>
          <w:noProof/>
          <w:color w:val="000000" w:themeColor="text1"/>
          <w:sz w:val="22"/>
        </w:rPr>
        <w:t xml:space="preserve">. </w:t>
      </w:r>
    </w:p>
    <w:p w14:paraId="5FE5E038" w14:textId="1A8876BE" w:rsidR="00A21213" w:rsidRPr="000B71ED" w:rsidRDefault="00D71C41" w:rsidP="000B71ED">
      <w:pPr>
        <w:spacing w:line="360" w:lineRule="auto"/>
        <w:rPr>
          <w:rFonts w:asciiTheme="minorHAnsi" w:hAnsiTheme="minorHAnsi" w:cs="Times New Roman"/>
          <w:noProof/>
          <w:color w:val="000000" w:themeColor="text1"/>
          <w:sz w:val="22"/>
        </w:rPr>
      </w:pPr>
      <w:r w:rsidRPr="000B71ED">
        <w:rPr>
          <w:rFonts w:asciiTheme="minorHAnsi" w:hAnsiTheme="minorHAnsi" w:cs="Times New Roman"/>
          <w:noProof/>
          <w:color w:val="000000" w:themeColor="text1"/>
          <w:sz w:val="22"/>
        </w:rPr>
        <w:t xml:space="preserve">According to Danser, skippers </w:t>
      </w:r>
      <w:r w:rsidR="00B07E8B">
        <w:rPr>
          <w:rFonts w:asciiTheme="minorHAnsi" w:hAnsiTheme="minorHAnsi" w:cs="Times New Roman"/>
          <w:noProof/>
          <w:color w:val="000000" w:themeColor="text1"/>
          <w:sz w:val="22"/>
        </w:rPr>
        <w:t xml:space="preserve">have </w:t>
      </w:r>
      <w:r w:rsidRPr="000B71ED">
        <w:rPr>
          <w:rFonts w:asciiTheme="minorHAnsi" w:hAnsiTheme="minorHAnsi" w:cs="Times New Roman"/>
          <w:noProof/>
          <w:color w:val="000000" w:themeColor="text1"/>
          <w:sz w:val="22"/>
        </w:rPr>
        <w:t>develop</w:t>
      </w:r>
      <w:r w:rsidR="00B07E8B">
        <w:rPr>
          <w:rFonts w:asciiTheme="minorHAnsi" w:hAnsiTheme="minorHAnsi" w:cs="Times New Roman"/>
          <w:noProof/>
          <w:color w:val="000000" w:themeColor="text1"/>
          <w:sz w:val="22"/>
        </w:rPr>
        <w:t>ed</w:t>
      </w:r>
      <w:r w:rsidRPr="000B71ED">
        <w:rPr>
          <w:rFonts w:asciiTheme="minorHAnsi" w:hAnsiTheme="minorHAnsi" w:cs="Times New Roman"/>
          <w:noProof/>
          <w:color w:val="000000" w:themeColor="text1"/>
          <w:sz w:val="22"/>
        </w:rPr>
        <w:t xml:space="preserve"> a critical attitude towards representative organizations</w:t>
      </w:r>
      <w:r w:rsidR="00B07E8B">
        <w:rPr>
          <w:rFonts w:asciiTheme="minorHAnsi" w:hAnsiTheme="minorHAnsi" w:cs="Times New Roman"/>
          <w:noProof/>
          <w:color w:val="000000" w:themeColor="text1"/>
          <w:sz w:val="22"/>
        </w:rPr>
        <w:t xml:space="preserve">. </w:t>
      </w:r>
      <w:r w:rsidRPr="000B71ED">
        <w:rPr>
          <w:rFonts w:asciiTheme="minorHAnsi" w:hAnsiTheme="minorHAnsi" w:cs="Times New Roman"/>
          <w:noProof/>
          <w:color w:val="000000" w:themeColor="text1"/>
          <w:sz w:val="22"/>
        </w:rPr>
        <w:t>However, according to Danser, the skippers would be worse off without those</w:t>
      </w:r>
      <w:r w:rsidR="00B07E8B">
        <w:rPr>
          <w:rFonts w:asciiTheme="minorHAnsi" w:hAnsiTheme="minorHAnsi" w:cs="Times New Roman"/>
          <w:noProof/>
          <w:color w:val="000000" w:themeColor="text1"/>
          <w:sz w:val="22"/>
        </w:rPr>
        <w:t xml:space="preserve"> organizations because a lot is </w:t>
      </w:r>
      <w:r w:rsidRPr="000B71ED">
        <w:rPr>
          <w:rFonts w:asciiTheme="minorHAnsi" w:hAnsiTheme="minorHAnsi" w:cs="Times New Roman"/>
          <w:noProof/>
          <w:color w:val="000000" w:themeColor="text1"/>
          <w:sz w:val="22"/>
        </w:rPr>
        <w:t xml:space="preserve">happening on the background and skippers are not aware of this </w:t>
      </w:r>
      <w:sdt>
        <w:sdtPr>
          <w:rPr>
            <w:rFonts w:asciiTheme="minorHAnsi" w:hAnsiTheme="minorHAnsi" w:cs="Times New Roman"/>
            <w:noProof/>
            <w:color w:val="000000" w:themeColor="text1"/>
            <w:sz w:val="22"/>
          </w:rPr>
          <w:id w:val="1897550380"/>
          <w:citation/>
        </w:sdtPr>
        <w:sdtEndPr/>
        <w:sdtContent>
          <w:r w:rsidRPr="000B71ED">
            <w:rPr>
              <w:rFonts w:asciiTheme="minorHAnsi" w:hAnsiTheme="minorHAnsi" w:cs="Times New Roman"/>
              <w:noProof/>
              <w:color w:val="000000" w:themeColor="text1"/>
              <w:sz w:val="22"/>
            </w:rPr>
            <w:fldChar w:fldCharType="begin"/>
          </w:r>
          <w:r w:rsidRPr="000B71ED">
            <w:rPr>
              <w:rFonts w:asciiTheme="minorHAnsi" w:hAnsiTheme="minorHAnsi" w:cs="Times New Roman"/>
              <w:noProof/>
              <w:color w:val="000000" w:themeColor="text1"/>
              <w:sz w:val="22"/>
            </w:rPr>
            <w:instrText xml:space="preserve"> CITATION Dan15 \l 1043 </w:instrText>
          </w:r>
          <w:r w:rsidRPr="000B71ED">
            <w:rPr>
              <w:rFonts w:asciiTheme="minorHAnsi" w:hAnsiTheme="minorHAnsi" w:cs="Times New Roman"/>
              <w:noProof/>
              <w:color w:val="000000" w:themeColor="text1"/>
              <w:sz w:val="22"/>
            </w:rPr>
            <w:fldChar w:fldCharType="separate"/>
          </w:r>
          <w:r w:rsidR="00E37921" w:rsidRPr="000B71ED">
            <w:rPr>
              <w:rFonts w:asciiTheme="minorHAnsi" w:hAnsiTheme="minorHAnsi" w:cs="Times New Roman"/>
              <w:noProof/>
              <w:color w:val="000000" w:themeColor="text1"/>
              <w:sz w:val="22"/>
            </w:rPr>
            <w:t>(Danser, 2015)</w:t>
          </w:r>
          <w:r w:rsidRPr="000B71ED">
            <w:rPr>
              <w:rFonts w:asciiTheme="minorHAnsi" w:hAnsiTheme="minorHAnsi" w:cs="Times New Roman"/>
              <w:noProof/>
              <w:color w:val="000000" w:themeColor="text1"/>
              <w:sz w:val="22"/>
            </w:rPr>
            <w:fldChar w:fldCharType="end"/>
          </w:r>
        </w:sdtContent>
      </w:sdt>
      <w:r w:rsidRPr="000B71ED">
        <w:rPr>
          <w:rFonts w:asciiTheme="minorHAnsi" w:hAnsiTheme="minorHAnsi" w:cs="Times New Roman"/>
          <w:noProof/>
          <w:color w:val="000000" w:themeColor="text1"/>
          <w:sz w:val="22"/>
        </w:rPr>
        <w:t xml:space="preserve">. </w:t>
      </w:r>
    </w:p>
    <w:p w14:paraId="1CABF1E6" w14:textId="78854068" w:rsidR="00D87DED" w:rsidRPr="000B71ED" w:rsidRDefault="00A21213" w:rsidP="000B71ED">
      <w:pPr>
        <w:spacing w:line="360" w:lineRule="auto"/>
        <w:rPr>
          <w:rFonts w:asciiTheme="minorHAnsi" w:hAnsiTheme="minorHAnsi" w:cs="Times New Roman"/>
          <w:noProof/>
          <w:color w:val="000000" w:themeColor="text1"/>
          <w:sz w:val="22"/>
        </w:rPr>
      </w:pPr>
      <w:r w:rsidRPr="000B71ED">
        <w:rPr>
          <w:rFonts w:asciiTheme="minorHAnsi" w:hAnsiTheme="minorHAnsi" w:cs="Times New Roman"/>
          <w:noProof/>
          <w:color w:val="000000" w:themeColor="text1"/>
          <w:sz w:val="22"/>
        </w:rPr>
        <w:t>The problem of overcapacity is present in both countries</w:t>
      </w:r>
      <w:r w:rsidR="00C92F69" w:rsidRPr="000B71ED">
        <w:rPr>
          <w:rFonts w:asciiTheme="minorHAnsi" w:hAnsiTheme="minorHAnsi" w:cs="Times New Roman"/>
          <w:noProof/>
          <w:color w:val="000000" w:themeColor="text1"/>
          <w:sz w:val="22"/>
        </w:rPr>
        <w:t>,</w:t>
      </w:r>
      <w:r w:rsidRPr="000B71ED">
        <w:rPr>
          <w:rFonts w:asciiTheme="minorHAnsi" w:hAnsiTheme="minorHAnsi" w:cs="Times New Roman"/>
          <w:noProof/>
          <w:color w:val="000000" w:themeColor="text1"/>
          <w:sz w:val="22"/>
        </w:rPr>
        <w:t xml:space="preserve"> although the structure differs. In the Netherlands private skippers sail big ships whereas in Germany big companies own push-tows. The inland shipping </w:t>
      </w:r>
      <w:r w:rsidR="008A0D4A" w:rsidRPr="000B71ED">
        <w:rPr>
          <w:rFonts w:asciiTheme="minorHAnsi" w:hAnsiTheme="minorHAnsi" w:cs="Times New Roman"/>
          <w:noProof/>
          <w:color w:val="000000" w:themeColor="text1"/>
          <w:sz w:val="22"/>
        </w:rPr>
        <w:t>industry</w:t>
      </w:r>
      <w:r w:rsidR="00942AFF" w:rsidRPr="000B71ED">
        <w:rPr>
          <w:rFonts w:asciiTheme="minorHAnsi" w:hAnsiTheme="minorHAnsi" w:cs="Times New Roman"/>
          <w:noProof/>
          <w:color w:val="000000" w:themeColor="text1"/>
          <w:sz w:val="22"/>
        </w:rPr>
        <w:t xml:space="preserve">’s dependence on the weather is something that is hard to change, although the market can (and has to) adapt. The growth or decline of the coal, steel and iron industry and the effects on the inland shipping industry is sometimes hard to predict. </w:t>
      </w:r>
      <w:r w:rsidR="00942AFF" w:rsidRPr="000B71ED">
        <w:rPr>
          <w:rFonts w:asciiTheme="minorHAnsi" w:hAnsiTheme="minorHAnsi" w:cs="Times New Roman"/>
          <w:noProof/>
          <w:color w:val="000000" w:themeColor="text1"/>
          <w:sz w:val="22"/>
        </w:rPr>
        <w:br/>
      </w:r>
      <w:r w:rsidRPr="000B71ED">
        <w:rPr>
          <w:rFonts w:asciiTheme="minorHAnsi" w:hAnsiTheme="minorHAnsi" w:cs="Times New Roman"/>
          <w:noProof/>
          <w:color w:val="000000" w:themeColor="text1"/>
          <w:sz w:val="22"/>
        </w:rPr>
        <w:t>Governmental cuts affect the maintenance of waterways, locks, ports etcetera</w:t>
      </w:r>
      <w:r w:rsidR="005803BB" w:rsidRPr="000B71ED">
        <w:rPr>
          <w:rFonts w:asciiTheme="minorHAnsi" w:hAnsiTheme="minorHAnsi" w:cs="Times New Roman"/>
          <w:noProof/>
          <w:color w:val="000000" w:themeColor="text1"/>
          <w:sz w:val="22"/>
        </w:rPr>
        <w:t>,</w:t>
      </w:r>
      <w:r w:rsidRPr="000B71ED">
        <w:rPr>
          <w:rFonts w:asciiTheme="minorHAnsi" w:hAnsiTheme="minorHAnsi" w:cs="Times New Roman"/>
          <w:noProof/>
          <w:color w:val="000000" w:themeColor="text1"/>
          <w:sz w:val="22"/>
        </w:rPr>
        <w:t xml:space="preserve"> which lowers the attractiveness of the inland shipping industry. Tighter environmental regulations hit the sector hard as profit margins are small and building a buffer takes a long time. Furthermore, the engines of the ships are old and replacing t</w:t>
      </w:r>
      <w:r w:rsidR="00397BB8" w:rsidRPr="000B71ED">
        <w:rPr>
          <w:rFonts w:asciiTheme="minorHAnsi" w:hAnsiTheme="minorHAnsi" w:cs="Times New Roman"/>
          <w:noProof/>
          <w:color w:val="000000" w:themeColor="text1"/>
          <w:sz w:val="22"/>
        </w:rPr>
        <w:t>hem is costly.</w:t>
      </w:r>
    </w:p>
    <w:p w14:paraId="69ED52CC" w14:textId="3421E85C" w:rsidR="00397BB8" w:rsidRPr="009E6899" w:rsidRDefault="00397BB8" w:rsidP="000B71ED">
      <w:pPr>
        <w:spacing w:line="360" w:lineRule="auto"/>
        <w:rPr>
          <w:rStyle w:val="Kop1Char"/>
          <w:rFonts w:asciiTheme="minorHAnsi" w:eastAsiaTheme="minorHAnsi" w:hAnsiTheme="minorHAnsi" w:cs="Times New Roman"/>
          <w:noProof w:val="0"/>
          <w:sz w:val="22"/>
          <w:szCs w:val="24"/>
        </w:rPr>
      </w:pPr>
      <w:r w:rsidRPr="000B71ED">
        <w:rPr>
          <w:rFonts w:asciiTheme="minorHAnsi" w:hAnsiTheme="minorHAnsi" w:cs="Times New Roman"/>
          <w:color w:val="000000" w:themeColor="text1"/>
          <w:sz w:val="22"/>
          <w:szCs w:val="24"/>
        </w:rPr>
        <w:t xml:space="preserve">The relationship between the Netherlands and Germany has brought the countries many advantages in their trade relationships. Yet, because the countries both depend on the same waterways and they suffer from the same problems. Governmental cuts in both the Netherlands and Germany have hit the waterways in the respective countries. For example, in 2011 Peter </w:t>
      </w:r>
      <w:proofErr w:type="spellStart"/>
      <w:r w:rsidRPr="000B71ED">
        <w:rPr>
          <w:rFonts w:asciiTheme="minorHAnsi" w:hAnsiTheme="minorHAnsi" w:cs="Times New Roman"/>
          <w:color w:val="000000" w:themeColor="text1"/>
          <w:sz w:val="22"/>
          <w:szCs w:val="24"/>
        </w:rPr>
        <w:t>Ramsauer</w:t>
      </w:r>
      <w:proofErr w:type="spellEnd"/>
      <w:r w:rsidRPr="000B71ED">
        <w:rPr>
          <w:rFonts w:asciiTheme="minorHAnsi" w:hAnsiTheme="minorHAnsi" w:cs="Times New Roman"/>
          <w:color w:val="000000" w:themeColor="text1"/>
          <w:sz w:val="22"/>
          <w:szCs w:val="24"/>
        </w:rPr>
        <w:t xml:space="preserve">, the German minister of Traffic, announced that the maintenance of certain rivers and canals would be canceled with immediate effect due to governmental cuts. Waterways in bad repair will affect the ships that sail on the waterways because quays could deteriorate, mooring boulders cannot be used anymore etcetera. Draughts or floods hit both the German and the Dutch fleet and a contraction of the market is immediately felt in both countries. </w:t>
      </w:r>
    </w:p>
    <w:p w14:paraId="10D22612" w14:textId="7EE3D770" w:rsidR="0087386F" w:rsidRPr="000B71ED" w:rsidRDefault="00F378B6" w:rsidP="000B71ED">
      <w:pPr>
        <w:spacing w:line="360" w:lineRule="auto"/>
        <w:rPr>
          <w:rFonts w:asciiTheme="minorHAnsi" w:hAnsiTheme="minorHAnsi" w:cs="Times New Roman"/>
          <w:noProof/>
          <w:color w:val="000000" w:themeColor="text1"/>
          <w:sz w:val="22"/>
          <w:szCs w:val="24"/>
        </w:rPr>
      </w:pPr>
      <w:r w:rsidRPr="000B71ED">
        <w:rPr>
          <w:rFonts w:asciiTheme="minorHAnsi" w:hAnsiTheme="minorHAnsi" w:cs="Times New Roman"/>
          <w:noProof/>
          <w:color w:val="000000" w:themeColor="text1"/>
          <w:sz w:val="22"/>
          <w:szCs w:val="24"/>
        </w:rPr>
        <w:t>In conclusion, it is safe to say that almost everything in the inland shipping industr</w:t>
      </w:r>
      <w:r w:rsidR="003F78EA">
        <w:rPr>
          <w:rFonts w:asciiTheme="minorHAnsi" w:hAnsiTheme="minorHAnsi" w:cs="Times New Roman"/>
          <w:noProof/>
          <w:color w:val="000000" w:themeColor="text1"/>
          <w:sz w:val="22"/>
          <w:szCs w:val="24"/>
        </w:rPr>
        <w:t>y is interconnected, as figure 2</w:t>
      </w:r>
      <w:r w:rsidRPr="000B71ED">
        <w:rPr>
          <w:rFonts w:asciiTheme="minorHAnsi" w:hAnsiTheme="minorHAnsi" w:cs="Times New Roman"/>
          <w:noProof/>
          <w:color w:val="000000" w:themeColor="text1"/>
          <w:sz w:val="22"/>
          <w:szCs w:val="24"/>
        </w:rPr>
        <w:t xml:space="preserve"> shows. The figure begins with overcapacity which leads to lower freight tariffs</w:t>
      </w:r>
      <w:r w:rsidR="00C458B7">
        <w:rPr>
          <w:rFonts w:asciiTheme="minorHAnsi" w:hAnsiTheme="minorHAnsi" w:cs="Times New Roman"/>
          <w:noProof/>
          <w:color w:val="000000" w:themeColor="text1"/>
          <w:sz w:val="22"/>
          <w:szCs w:val="24"/>
        </w:rPr>
        <w:t xml:space="preserve">, as explained by </w:t>
      </w:r>
      <w:r w:rsidR="00C458B7">
        <w:rPr>
          <w:rFonts w:asciiTheme="minorHAnsi" w:hAnsiTheme="minorHAnsi" w:cs="Times New Roman"/>
          <w:noProof/>
          <w:color w:val="000000" w:themeColor="text1"/>
          <w:sz w:val="22"/>
          <w:szCs w:val="24"/>
        </w:rPr>
        <w:lastRenderedPageBreak/>
        <w:t>Danser</w:t>
      </w:r>
      <w:r w:rsidRPr="000B71ED">
        <w:rPr>
          <w:rFonts w:asciiTheme="minorHAnsi" w:hAnsiTheme="minorHAnsi" w:cs="Times New Roman"/>
          <w:noProof/>
          <w:color w:val="000000" w:themeColor="text1"/>
          <w:sz w:val="22"/>
          <w:szCs w:val="24"/>
        </w:rPr>
        <w:t xml:space="preserve">. </w:t>
      </w:r>
      <w:r w:rsidR="00C458B7">
        <w:rPr>
          <w:rFonts w:asciiTheme="minorHAnsi" w:hAnsiTheme="minorHAnsi" w:cs="Times New Roman"/>
          <w:noProof/>
          <w:color w:val="000000" w:themeColor="text1"/>
          <w:sz w:val="22"/>
          <w:szCs w:val="24"/>
        </w:rPr>
        <w:t>The imbalance between</w:t>
      </w:r>
      <w:r w:rsidRPr="000B71ED">
        <w:rPr>
          <w:rFonts w:asciiTheme="minorHAnsi" w:hAnsiTheme="minorHAnsi" w:cs="Times New Roman"/>
          <w:noProof/>
          <w:color w:val="000000" w:themeColor="text1"/>
          <w:sz w:val="22"/>
          <w:szCs w:val="24"/>
        </w:rPr>
        <w:t xml:space="preserve"> supply </w:t>
      </w:r>
      <w:r w:rsidR="00C458B7">
        <w:rPr>
          <w:rFonts w:asciiTheme="minorHAnsi" w:hAnsiTheme="minorHAnsi" w:cs="Times New Roman"/>
          <w:noProof/>
          <w:color w:val="000000" w:themeColor="text1"/>
          <w:sz w:val="22"/>
          <w:szCs w:val="24"/>
        </w:rPr>
        <w:t>and demand pressures the market prices.</w:t>
      </w:r>
      <w:r w:rsidRPr="000B71ED">
        <w:rPr>
          <w:rFonts w:asciiTheme="minorHAnsi" w:hAnsiTheme="minorHAnsi" w:cs="Times New Roman"/>
          <w:noProof/>
          <w:color w:val="000000" w:themeColor="text1"/>
          <w:sz w:val="22"/>
          <w:szCs w:val="24"/>
        </w:rPr>
        <w:t xml:space="preserve"> As a result, skippers are faced with less profit and the same costs which</w:t>
      </w:r>
      <w:r w:rsidR="00C458B7">
        <w:rPr>
          <w:rFonts w:asciiTheme="minorHAnsi" w:hAnsiTheme="minorHAnsi" w:cs="Times New Roman"/>
          <w:noProof/>
          <w:color w:val="000000" w:themeColor="text1"/>
          <w:sz w:val="22"/>
          <w:szCs w:val="24"/>
        </w:rPr>
        <w:t>,</w:t>
      </w:r>
      <w:r w:rsidRPr="000B71ED">
        <w:rPr>
          <w:rFonts w:asciiTheme="minorHAnsi" w:hAnsiTheme="minorHAnsi" w:cs="Times New Roman"/>
          <w:noProof/>
          <w:color w:val="000000" w:themeColor="text1"/>
          <w:sz w:val="22"/>
          <w:szCs w:val="24"/>
        </w:rPr>
        <w:t xml:space="preserve"> </w:t>
      </w:r>
      <w:r w:rsidR="00C458B7">
        <w:rPr>
          <w:rFonts w:asciiTheme="minorHAnsi" w:hAnsiTheme="minorHAnsi" w:cs="Times New Roman"/>
          <w:noProof/>
          <w:color w:val="000000" w:themeColor="text1"/>
          <w:sz w:val="22"/>
          <w:szCs w:val="24"/>
        </w:rPr>
        <w:t>comparatively</w:t>
      </w:r>
      <w:r w:rsidRPr="000B71ED">
        <w:rPr>
          <w:rFonts w:asciiTheme="minorHAnsi" w:hAnsiTheme="minorHAnsi" w:cs="Times New Roman"/>
          <w:noProof/>
          <w:color w:val="000000" w:themeColor="text1"/>
          <w:sz w:val="22"/>
          <w:szCs w:val="24"/>
        </w:rPr>
        <w:t xml:space="preserve"> speaking</w:t>
      </w:r>
      <w:r w:rsidR="00C458B7">
        <w:rPr>
          <w:rFonts w:asciiTheme="minorHAnsi" w:hAnsiTheme="minorHAnsi" w:cs="Times New Roman"/>
          <w:noProof/>
          <w:color w:val="000000" w:themeColor="text1"/>
          <w:sz w:val="22"/>
          <w:szCs w:val="24"/>
        </w:rPr>
        <w:t>,</w:t>
      </w:r>
      <w:r w:rsidRPr="000B71ED">
        <w:rPr>
          <w:rFonts w:asciiTheme="minorHAnsi" w:hAnsiTheme="minorHAnsi" w:cs="Times New Roman"/>
          <w:noProof/>
          <w:color w:val="000000" w:themeColor="text1"/>
          <w:sz w:val="22"/>
          <w:szCs w:val="24"/>
        </w:rPr>
        <w:t xml:space="preserve"> means there are higher costs. Following this, skippers will a) try to transport more cargo to generate more profit, which leads to overcapacity and/or b) look for cheaper workforces: social dumping. </w:t>
      </w:r>
      <w:r w:rsidRPr="000B71ED">
        <w:rPr>
          <w:rFonts w:asciiTheme="minorHAnsi" w:hAnsiTheme="minorHAnsi" w:cs="Times New Roman"/>
          <w:noProof/>
          <w:color w:val="000000" w:themeColor="text1"/>
          <w:sz w:val="22"/>
          <w:szCs w:val="24"/>
        </w:rPr>
        <w:br/>
        <w:t xml:space="preserve">More expensive crew members (from Western Europe) are faced with unemployment while potential buyers of a ship are faced with an unattractive job market, which leads to the depreciation of ships. Sellers of ships are faced with this problem and will try to transport more cargo to generate more profit which, in turn, leads to overcapacity. </w:t>
      </w:r>
      <w:r w:rsidR="001F5CD6">
        <w:rPr>
          <w:rFonts w:asciiTheme="minorHAnsi" w:hAnsiTheme="minorHAnsi" w:cs="Times New Roman"/>
          <w:noProof/>
          <w:color w:val="000000" w:themeColor="text1"/>
          <w:sz w:val="22"/>
          <w:szCs w:val="24"/>
        </w:rPr>
        <w:br/>
      </w:r>
      <w:r w:rsidR="000B7E71">
        <w:rPr>
          <w:rFonts w:asciiTheme="minorHAnsi" w:hAnsiTheme="minorHAnsi" w:cs="Times New Roman"/>
          <w:noProof/>
          <w:color w:val="000000" w:themeColor="text1"/>
          <w:sz w:val="22"/>
          <w:szCs w:val="24"/>
        </w:rPr>
        <w:br/>
      </w:r>
      <w:r w:rsidRPr="000B71ED">
        <w:rPr>
          <w:rFonts w:asciiTheme="minorHAnsi" w:hAnsiTheme="minorHAnsi" w:cs="Times New Roman"/>
          <w:noProof/>
          <w:color w:val="000000" w:themeColor="text1"/>
          <w:sz w:val="22"/>
          <w:szCs w:val="24"/>
        </w:rPr>
        <w:t xml:space="preserve">Figure </w:t>
      </w:r>
      <w:r w:rsidR="003F78EA">
        <w:rPr>
          <w:rFonts w:asciiTheme="minorHAnsi" w:hAnsiTheme="minorHAnsi" w:cs="Times New Roman"/>
          <w:noProof/>
          <w:color w:val="000000" w:themeColor="text1"/>
          <w:sz w:val="22"/>
          <w:szCs w:val="24"/>
        </w:rPr>
        <w:t>2</w:t>
      </w:r>
      <w:r w:rsidRPr="000B71ED">
        <w:rPr>
          <w:rFonts w:asciiTheme="minorHAnsi" w:hAnsiTheme="minorHAnsi" w:cs="Times New Roman"/>
          <w:noProof/>
          <w:color w:val="000000" w:themeColor="text1"/>
          <w:sz w:val="22"/>
          <w:szCs w:val="24"/>
        </w:rPr>
        <w:t>: Interconnection chain</w:t>
      </w:r>
      <w:r w:rsidR="003D5B47" w:rsidRPr="000B71ED">
        <w:rPr>
          <w:rFonts w:asciiTheme="minorHAnsi" w:hAnsiTheme="minorHAnsi" w:cs="Times New Roman"/>
          <w:noProof/>
          <w:color w:val="000000" w:themeColor="text1"/>
          <w:sz w:val="22"/>
          <w:szCs w:val="24"/>
        </w:rPr>
        <w:t xml:space="preserve"> of problems in the inland shipping industry</w:t>
      </w:r>
      <w:r w:rsidRPr="000B71ED">
        <w:rPr>
          <w:rFonts w:asciiTheme="minorHAnsi" w:hAnsiTheme="minorHAnsi" w:cs="Times New Roman"/>
          <w:noProof/>
          <w:color w:val="000000" w:themeColor="text1"/>
          <w:szCs w:val="24"/>
          <w:lang w:val="nl-NL" w:eastAsia="nl-NL"/>
        </w:rPr>
        <w:drawing>
          <wp:inline distT="0" distB="0" distL="0" distR="0" wp14:anchorId="4EF5C695" wp14:editId="10518367">
            <wp:extent cx="6600825" cy="3952875"/>
            <wp:effectExtent l="0" t="0" r="0" b="0"/>
            <wp:docPr id="461" name="Diagram 4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733FDC57" w14:textId="15703001" w:rsidR="003D5B47" w:rsidRPr="009E6899" w:rsidRDefault="003D5B47" w:rsidP="000B71ED">
      <w:pPr>
        <w:spacing w:line="360" w:lineRule="auto"/>
        <w:rPr>
          <w:rStyle w:val="Kop1Char"/>
          <w:rFonts w:asciiTheme="minorHAnsi" w:eastAsiaTheme="minorHAnsi" w:hAnsiTheme="minorHAnsi" w:cs="Times New Roman"/>
          <w:szCs w:val="24"/>
        </w:rPr>
      </w:pPr>
      <w:r w:rsidRPr="000B71ED">
        <w:rPr>
          <w:rFonts w:asciiTheme="minorHAnsi" w:hAnsiTheme="minorHAnsi" w:cs="Times New Roman"/>
          <w:noProof/>
          <w:color w:val="000000" w:themeColor="text1"/>
          <w:sz w:val="22"/>
          <w:szCs w:val="24"/>
        </w:rPr>
        <w:t>Source: own edit</w:t>
      </w:r>
    </w:p>
    <w:p w14:paraId="02A48A53" w14:textId="77777777" w:rsidR="000B7E71" w:rsidRDefault="000B7E71">
      <w:pPr>
        <w:rPr>
          <w:rFonts w:asciiTheme="minorHAnsi" w:eastAsiaTheme="majorEastAsia" w:hAnsiTheme="minorHAnsi" w:cs="Arial"/>
          <w:noProof/>
          <w:color w:val="000000" w:themeColor="text1"/>
        </w:rPr>
      </w:pPr>
      <w:bookmarkStart w:id="8" w:name="_Toc428584667"/>
      <w:r>
        <w:br w:type="page"/>
      </w:r>
    </w:p>
    <w:p w14:paraId="02EAF541" w14:textId="6E926E76" w:rsidR="00A21213" w:rsidRPr="004353D8" w:rsidRDefault="00617C16" w:rsidP="003E0D17">
      <w:pPr>
        <w:pStyle w:val="Kop1"/>
      </w:pPr>
      <w:r w:rsidRPr="004353D8">
        <w:lastRenderedPageBreak/>
        <w:t xml:space="preserve">Chapter </w:t>
      </w:r>
      <w:r w:rsidR="00E74EBE" w:rsidRPr="004353D8">
        <w:t xml:space="preserve">2) </w:t>
      </w:r>
      <w:r w:rsidR="00D57F49" w:rsidRPr="004353D8">
        <w:t>The transport industry landscape and the position of the inland shipping industry</w:t>
      </w:r>
      <w:bookmarkEnd w:id="8"/>
    </w:p>
    <w:p w14:paraId="48738E5D" w14:textId="7137420A" w:rsidR="00700B47" w:rsidRPr="000B71ED" w:rsidRDefault="00FF5D22" w:rsidP="004A14CB">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Cs w:val="24"/>
        </w:rPr>
        <w:br/>
      </w:r>
      <w:r w:rsidR="00700B47" w:rsidRPr="000B71ED">
        <w:rPr>
          <w:rFonts w:asciiTheme="minorHAnsi" w:hAnsiTheme="minorHAnsi" w:cs="Times New Roman"/>
          <w:color w:val="000000" w:themeColor="text1"/>
          <w:sz w:val="22"/>
          <w:szCs w:val="24"/>
        </w:rPr>
        <w:t xml:space="preserve">The inland shipping industry </w:t>
      </w:r>
      <w:r w:rsidR="003A1B38" w:rsidRPr="000B71ED">
        <w:rPr>
          <w:rFonts w:asciiTheme="minorHAnsi" w:hAnsiTheme="minorHAnsi" w:cs="Times New Roman"/>
          <w:color w:val="000000" w:themeColor="text1"/>
          <w:sz w:val="22"/>
          <w:szCs w:val="24"/>
        </w:rPr>
        <w:t xml:space="preserve">in the Netherlands and Germany </w:t>
      </w:r>
      <w:r w:rsidR="00700B47" w:rsidRPr="000B71ED">
        <w:rPr>
          <w:rFonts w:asciiTheme="minorHAnsi" w:hAnsiTheme="minorHAnsi" w:cs="Times New Roman"/>
          <w:color w:val="000000" w:themeColor="text1"/>
          <w:sz w:val="22"/>
          <w:szCs w:val="24"/>
        </w:rPr>
        <w:t xml:space="preserve">will be analyzed from six perspectives: </w:t>
      </w:r>
      <w:r w:rsidR="00C86FCA" w:rsidRPr="000B71ED">
        <w:rPr>
          <w:rFonts w:asciiTheme="minorHAnsi" w:hAnsiTheme="minorHAnsi" w:cs="Times New Roman"/>
          <w:color w:val="000000" w:themeColor="text1"/>
          <w:sz w:val="22"/>
          <w:szCs w:val="24"/>
        </w:rPr>
        <w:t xml:space="preserve">1) </w:t>
      </w:r>
      <w:r w:rsidR="00700B47" w:rsidRPr="000B71ED">
        <w:rPr>
          <w:rFonts w:asciiTheme="minorHAnsi" w:hAnsiTheme="minorHAnsi" w:cs="Times New Roman"/>
          <w:color w:val="000000" w:themeColor="text1"/>
          <w:sz w:val="22"/>
          <w:szCs w:val="24"/>
        </w:rPr>
        <w:t xml:space="preserve">a general industry description, </w:t>
      </w:r>
      <w:r w:rsidR="00C86FCA" w:rsidRPr="000B71ED">
        <w:rPr>
          <w:rFonts w:asciiTheme="minorHAnsi" w:hAnsiTheme="minorHAnsi" w:cs="Times New Roman"/>
          <w:color w:val="000000" w:themeColor="text1"/>
          <w:sz w:val="22"/>
          <w:szCs w:val="24"/>
        </w:rPr>
        <w:t xml:space="preserve">2) </w:t>
      </w:r>
      <w:r w:rsidR="00700B47" w:rsidRPr="000B71ED">
        <w:rPr>
          <w:rFonts w:asciiTheme="minorHAnsi" w:hAnsiTheme="minorHAnsi" w:cs="Times New Roman"/>
          <w:color w:val="000000" w:themeColor="text1"/>
          <w:sz w:val="22"/>
          <w:szCs w:val="24"/>
        </w:rPr>
        <w:t>the general Europe</w:t>
      </w:r>
      <w:r w:rsidR="007F7622" w:rsidRPr="000B71ED">
        <w:rPr>
          <w:rFonts w:asciiTheme="minorHAnsi" w:hAnsiTheme="minorHAnsi" w:cs="Times New Roman"/>
          <w:color w:val="000000" w:themeColor="text1"/>
          <w:sz w:val="22"/>
          <w:szCs w:val="24"/>
        </w:rPr>
        <w:t xml:space="preserve">an interest, </w:t>
      </w:r>
      <w:r w:rsidR="00C86FCA" w:rsidRPr="000B71ED">
        <w:rPr>
          <w:rFonts w:asciiTheme="minorHAnsi" w:hAnsiTheme="minorHAnsi" w:cs="Times New Roman"/>
          <w:color w:val="000000" w:themeColor="text1"/>
          <w:sz w:val="22"/>
          <w:szCs w:val="24"/>
        </w:rPr>
        <w:t xml:space="preserve">3) </w:t>
      </w:r>
      <w:r w:rsidR="007F7622" w:rsidRPr="000B71ED">
        <w:rPr>
          <w:rFonts w:asciiTheme="minorHAnsi" w:hAnsiTheme="minorHAnsi" w:cs="Times New Roman"/>
          <w:color w:val="000000" w:themeColor="text1"/>
          <w:sz w:val="22"/>
          <w:szCs w:val="24"/>
        </w:rPr>
        <w:t>the skippers</w:t>
      </w:r>
      <w:r w:rsidR="00700B47" w:rsidRPr="000B71ED">
        <w:rPr>
          <w:rFonts w:asciiTheme="minorHAnsi" w:hAnsiTheme="minorHAnsi" w:cs="Times New Roman"/>
          <w:color w:val="000000" w:themeColor="text1"/>
          <w:sz w:val="22"/>
          <w:szCs w:val="24"/>
        </w:rPr>
        <w:t xml:space="preserve">, </w:t>
      </w:r>
      <w:r w:rsidR="00C86FCA" w:rsidRPr="000B71ED">
        <w:rPr>
          <w:rFonts w:asciiTheme="minorHAnsi" w:hAnsiTheme="minorHAnsi" w:cs="Times New Roman"/>
          <w:color w:val="000000" w:themeColor="text1"/>
          <w:sz w:val="22"/>
          <w:szCs w:val="24"/>
        </w:rPr>
        <w:t xml:space="preserve">4) </w:t>
      </w:r>
      <w:r w:rsidR="00700B47" w:rsidRPr="000B71ED">
        <w:rPr>
          <w:rFonts w:asciiTheme="minorHAnsi" w:hAnsiTheme="minorHAnsi" w:cs="Times New Roman"/>
          <w:color w:val="000000" w:themeColor="text1"/>
          <w:sz w:val="22"/>
          <w:szCs w:val="24"/>
        </w:rPr>
        <w:t xml:space="preserve">the inland shipping industry in the Netherlands, </w:t>
      </w:r>
      <w:r w:rsidR="00C86FCA" w:rsidRPr="000B71ED">
        <w:rPr>
          <w:rFonts w:asciiTheme="minorHAnsi" w:hAnsiTheme="minorHAnsi" w:cs="Times New Roman"/>
          <w:color w:val="000000" w:themeColor="text1"/>
          <w:sz w:val="22"/>
          <w:szCs w:val="24"/>
        </w:rPr>
        <w:t xml:space="preserve">5) </w:t>
      </w:r>
      <w:r w:rsidR="00700B47" w:rsidRPr="000B71ED">
        <w:rPr>
          <w:rFonts w:asciiTheme="minorHAnsi" w:hAnsiTheme="minorHAnsi" w:cs="Times New Roman"/>
          <w:color w:val="000000" w:themeColor="text1"/>
          <w:sz w:val="22"/>
          <w:szCs w:val="24"/>
        </w:rPr>
        <w:t>the inland shipping industry in Germany and</w:t>
      </w:r>
      <w:r w:rsidR="00C86FCA" w:rsidRPr="000B71ED">
        <w:rPr>
          <w:rFonts w:asciiTheme="minorHAnsi" w:hAnsiTheme="minorHAnsi" w:cs="Times New Roman"/>
          <w:color w:val="000000" w:themeColor="text1"/>
          <w:sz w:val="22"/>
          <w:szCs w:val="24"/>
        </w:rPr>
        <w:t xml:space="preserve"> 6)</w:t>
      </w:r>
      <w:r w:rsidR="00700B47" w:rsidRPr="000B71ED">
        <w:rPr>
          <w:rFonts w:asciiTheme="minorHAnsi" w:hAnsiTheme="minorHAnsi" w:cs="Times New Roman"/>
          <w:color w:val="000000" w:themeColor="text1"/>
          <w:sz w:val="22"/>
          <w:szCs w:val="24"/>
        </w:rPr>
        <w:t xml:space="preserve"> a </w:t>
      </w:r>
      <w:r w:rsidR="007115B7" w:rsidRPr="000B71ED">
        <w:rPr>
          <w:rFonts w:asciiTheme="minorHAnsi" w:hAnsiTheme="minorHAnsi" w:cs="Times New Roman"/>
          <w:color w:val="000000" w:themeColor="text1"/>
          <w:sz w:val="22"/>
          <w:szCs w:val="24"/>
        </w:rPr>
        <w:t>representation</w:t>
      </w:r>
      <w:r w:rsidR="00700B47" w:rsidRPr="000B71ED">
        <w:rPr>
          <w:rFonts w:asciiTheme="minorHAnsi" w:hAnsiTheme="minorHAnsi" w:cs="Times New Roman"/>
          <w:color w:val="000000" w:themeColor="text1"/>
          <w:sz w:val="22"/>
          <w:szCs w:val="24"/>
        </w:rPr>
        <w:t xml:space="preserve"> analysis.</w:t>
      </w:r>
    </w:p>
    <w:p w14:paraId="1429731C" w14:textId="2367639F" w:rsidR="00700B47" w:rsidRPr="000B71ED" w:rsidRDefault="00E74EBE" w:rsidP="000B71ED">
      <w:pPr>
        <w:pStyle w:val="Kop2"/>
        <w:spacing w:line="360" w:lineRule="auto"/>
        <w:rPr>
          <w:rFonts w:asciiTheme="minorHAnsi" w:hAnsiTheme="minorHAnsi"/>
        </w:rPr>
      </w:pPr>
      <w:bookmarkStart w:id="9" w:name="_Toc428584668"/>
      <w:r w:rsidRPr="000B71ED">
        <w:rPr>
          <w:rFonts w:asciiTheme="minorHAnsi" w:hAnsiTheme="minorHAnsi"/>
        </w:rPr>
        <w:t xml:space="preserve">2.1. </w:t>
      </w:r>
      <w:r w:rsidR="00700B47" w:rsidRPr="000B71ED">
        <w:rPr>
          <w:rFonts w:asciiTheme="minorHAnsi" w:hAnsiTheme="minorHAnsi"/>
        </w:rPr>
        <w:t>Inland shipping industry description</w:t>
      </w:r>
      <w:bookmarkEnd w:id="9"/>
      <w:r w:rsidR="0030143D" w:rsidRPr="000B71ED">
        <w:rPr>
          <w:rFonts w:asciiTheme="minorHAnsi" w:hAnsiTheme="minorHAnsi"/>
        </w:rPr>
        <w:br/>
      </w:r>
    </w:p>
    <w:p w14:paraId="1531AD2D" w14:textId="327A3428" w:rsidR="00700B47" w:rsidRPr="000B71ED" w:rsidRDefault="00700B47"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 xml:space="preserve">According to </w:t>
      </w:r>
      <w:proofErr w:type="spellStart"/>
      <w:r w:rsidRPr="000B71ED">
        <w:rPr>
          <w:rFonts w:asciiTheme="minorHAnsi" w:hAnsiTheme="minorHAnsi" w:cs="Times New Roman"/>
          <w:color w:val="000000" w:themeColor="text1"/>
          <w:sz w:val="22"/>
        </w:rPr>
        <w:t>Dierikx</w:t>
      </w:r>
      <w:proofErr w:type="spellEnd"/>
      <w:r w:rsidRPr="000B71ED">
        <w:rPr>
          <w:rFonts w:asciiTheme="minorHAnsi" w:hAnsiTheme="minorHAnsi" w:cs="Times New Roman"/>
          <w:color w:val="000000" w:themeColor="text1"/>
          <w:sz w:val="22"/>
        </w:rPr>
        <w:t xml:space="preserve"> and </w:t>
      </w:r>
      <w:r w:rsidR="00F902D6" w:rsidRPr="000B71ED">
        <w:rPr>
          <w:rFonts w:asciiTheme="minorHAnsi" w:hAnsiTheme="minorHAnsi" w:cs="Times New Roman"/>
          <w:color w:val="000000" w:themeColor="text1"/>
          <w:sz w:val="22"/>
        </w:rPr>
        <w:t xml:space="preserve">Van den </w:t>
      </w:r>
      <w:r w:rsidRPr="000B71ED">
        <w:rPr>
          <w:rFonts w:asciiTheme="minorHAnsi" w:hAnsiTheme="minorHAnsi" w:cs="Times New Roman"/>
          <w:color w:val="000000" w:themeColor="text1"/>
          <w:sz w:val="22"/>
        </w:rPr>
        <w:t>Berg, inland shipping transport is transporting cargo over water. Two main categories of cargo can be identified in the sector, the first is bulk transport and the second container transport. Within bulk transport, there is a difference between “wet” (oil, mud, gas) and “dry” (stones, sand, coals) bulk. Several stimulating policies have contributed to a rapid grow</w:t>
      </w:r>
      <w:r w:rsidR="007F7622" w:rsidRPr="000B71ED">
        <w:rPr>
          <w:rFonts w:asciiTheme="minorHAnsi" w:hAnsiTheme="minorHAnsi" w:cs="Times New Roman"/>
          <w:color w:val="000000" w:themeColor="text1"/>
          <w:sz w:val="22"/>
        </w:rPr>
        <w:t>th</w:t>
      </w:r>
      <w:r w:rsidRPr="000B71ED">
        <w:rPr>
          <w:rFonts w:asciiTheme="minorHAnsi" w:hAnsiTheme="minorHAnsi" w:cs="Times New Roman"/>
          <w:color w:val="000000" w:themeColor="text1"/>
          <w:sz w:val="22"/>
        </w:rPr>
        <w:t xml:space="preserve"> of container transport which </w:t>
      </w:r>
      <w:r w:rsidR="0008127A" w:rsidRPr="000B71ED">
        <w:rPr>
          <w:rFonts w:asciiTheme="minorHAnsi" w:hAnsiTheme="minorHAnsi" w:cs="Times New Roman"/>
          <w:color w:val="000000" w:themeColor="text1"/>
          <w:sz w:val="22"/>
        </w:rPr>
        <w:t xml:space="preserve">led to the “containerization” of the inland shipping industry. </w:t>
      </w:r>
      <w:r w:rsidRPr="000B71ED">
        <w:rPr>
          <w:rFonts w:asciiTheme="minorHAnsi" w:hAnsiTheme="minorHAnsi" w:cs="Times New Roman"/>
          <w:color w:val="000000" w:themeColor="text1"/>
          <w:sz w:val="22"/>
        </w:rPr>
        <w:t>Apart from the two main categories of</w:t>
      </w:r>
      <w:r w:rsidR="00C86FCA" w:rsidRPr="000B71ED">
        <w:rPr>
          <w:rFonts w:asciiTheme="minorHAnsi" w:hAnsiTheme="minorHAnsi" w:cs="Times New Roman"/>
          <w:color w:val="000000" w:themeColor="text1"/>
          <w:sz w:val="22"/>
        </w:rPr>
        <w:t xml:space="preserve"> cargo, there is the category “g</w:t>
      </w:r>
      <w:r w:rsidRPr="000B71ED">
        <w:rPr>
          <w:rFonts w:asciiTheme="minorHAnsi" w:hAnsiTheme="minorHAnsi" w:cs="Times New Roman"/>
          <w:color w:val="000000" w:themeColor="text1"/>
          <w:sz w:val="22"/>
        </w:rPr>
        <w:t>eneral cargo”. Here, the quantity is determined per individual item. Examples of general cargo are cars, paper, construction elements and so forth. The competitiveness of the sector depends on several factors, including the location of the supplier and the consumer, the availability and reliability of infrastructure, waterways and terminals, transport capacity and logistical capability</w:t>
      </w:r>
      <w:sdt>
        <w:sdtPr>
          <w:rPr>
            <w:rFonts w:asciiTheme="minorHAnsi" w:hAnsiTheme="minorHAnsi" w:cs="Times New Roman"/>
            <w:color w:val="000000" w:themeColor="text1"/>
            <w:sz w:val="22"/>
          </w:rPr>
          <w:id w:val="-880097839"/>
          <w:citation/>
        </w:sdtPr>
        <w:sdtEndPr/>
        <w:sdtContent>
          <w:r w:rsidRPr="000B71ED">
            <w:rPr>
              <w:rFonts w:asciiTheme="minorHAnsi" w:hAnsiTheme="minorHAnsi" w:cs="Times New Roman"/>
              <w:color w:val="000000" w:themeColor="text1"/>
              <w:sz w:val="22"/>
            </w:rPr>
            <w:fldChar w:fldCharType="begin"/>
          </w:r>
          <w:r w:rsidRPr="000B71ED">
            <w:rPr>
              <w:rFonts w:asciiTheme="minorHAnsi" w:hAnsiTheme="minorHAnsi" w:cs="Times New Roman"/>
              <w:color w:val="000000" w:themeColor="text1"/>
              <w:sz w:val="22"/>
            </w:rPr>
            <w:instrText xml:space="preserve"> CITATION Dienp \l 1043 </w:instrText>
          </w:r>
          <w:r w:rsidRPr="000B71ED">
            <w:rPr>
              <w:rFonts w:asciiTheme="minorHAnsi" w:hAnsiTheme="minorHAnsi" w:cs="Times New Roman"/>
              <w:color w:val="000000" w:themeColor="text1"/>
              <w:sz w:val="22"/>
            </w:rPr>
            <w:fldChar w:fldCharType="separate"/>
          </w:r>
          <w:r w:rsidR="00E37921" w:rsidRPr="000B71ED">
            <w:rPr>
              <w:rFonts w:asciiTheme="minorHAnsi" w:hAnsiTheme="minorHAnsi" w:cs="Times New Roman"/>
              <w:noProof/>
              <w:color w:val="000000" w:themeColor="text1"/>
              <w:sz w:val="22"/>
            </w:rPr>
            <w:t xml:space="preserve"> (Dierikx &amp; Berg van den, 2011)</w:t>
          </w:r>
          <w:r w:rsidRPr="000B71ED">
            <w:rPr>
              <w:rFonts w:asciiTheme="minorHAnsi" w:hAnsiTheme="minorHAnsi" w:cs="Times New Roman"/>
              <w:color w:val="000000" w:themeColor="text1"/>
              <w:sz w:val="22"/>
            </w:rPr>
            <w:fldChar w:fldCharType="end"/>
          </w:r>
        </w:sdtContent>
      </w:sdt>
      <w:r w:rsidRPr="000B71ED">
        <w:rPr>
          <w:rFonts w:asciiTheme="minorHAnsi" w:hAnsiTheme="minorHAnsi" w:cs="Times New Roman"/>
          <w:color w:val="000000" w:themeColor="text1"/>
          <w:sz w:val="22"/>
        </w:rPr>
        <w:t>.</w:t>
      </w:r>
    </w:p>
    <w:p w14:paraId="421D4D26" w14:textId="44A6665C" w:rsidR="00FC303F" w:rsidRDefault="000128D1"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 xml:space="preserve">In his book </w:t>
      </w:r>
      <w:r w:rsidRPr="000B71ED">
        <w:rPr>
          <w:rFonts w:asciiTheme="minorHAnsi" w:hAnsiTheme="minorHAnsi" w:cs="Times New Roman"/>
          <w:i/>
          <w:color w:val="000000" w:themeColor="text1"/>
          <w:sz w:val="22"/>
        </w:rPr>
        <w:t>The Box</w:t>
      </w:r>
      <w:r w:rsidRPr="000B71ED">
        <w:rPr>
          <w:rFonts w:asciiTheme="minorHAnsi" w:hAnsiTheme="minorHAnsi" w:cs="Times New Roman"/>
          <w:color w:val="000000" w:themeColor="text1"/>
          <w:sz w:val="22"/>
        </w:rPr>
        <w:t>, Marc Levinson describes the effect of globalization on the shipping industry and vice versa, more specifically the shipping container. Levinson challenges universal views about business, innovation and governments</w:t>
      </w:r>
      <w:r w:rsidR="001C087C" w:rsidRPr="000B71ED">
        <w:rPr>
          <w:rFonts w:asciiTheme="minorHAnsi" w:hAnsiTheme="minorHAnsi" w:cs="Times New Roman"/>
          <w:color w:val="000000" w:themeColor="text1"/>
          <w:sz w:val="22"/>
        </w:rPr>
        <w:t xml:space="preserve"> </w:t>
      </w:r>
      <w:sdt>
        <w:sdtPr>
          <w:rPr>
            <w:rFonts w:asciiTheme="minorHAnsi" w:hAnsiTheme="minorHAnsi" w:cs="Times New Roman"/>
            <w:color w:val="000000" w:themeColor="text1"/>
            <w:sz w:val="22"/>
          </w:rPr>
          <w:id w:val="948669550"/>
          <w:citation/>
        </w:sdtPr>
        <w:sdtEndPr/>
        <w:sdtContent>
          <w:r w:rsidR="001C087C" w:rsidRPr="000B71ED">
            <w:rPr>
              <w:rFonts w:asciiTheme="minorHAnsi" w:hAnsiTheme="minorHAnsi" w:cs="Times New Roman"/>
              <w:color w:val="000000" w:themeColor="text1"/>
              <w:sz w:val="22"/>
            </w:rPr>
            <w:fldChar w:fldCharType="begin"/>
          </w:r>
          <w:r w:rsidR="001C087C" w:rsidRPr="000B71ED">
            <w:rPr>
              <w:rFonts w:asciiTheme="minorHAnsi" w:hAnsiTheme="minorHAnsi" w:cs="Times New Roman"/>
              <w:color w:val="000000" w:themeColor="text1"/>
              <w:sz w:val="22"/>
            </w:rPr>
            <w:instrText xml:space="preserve"> CITATION Lev07 \l 1043 </w:instrText>
          </w:r>
          <w:r w:rsidR="001C087C" w:rsidRPr="000B71ED">
            <w:rPr>
              <w:rFonts w:asciiTheme="minorHAnsi" w:hAnsiTheme="minorHAnsi" w:cs="Times New Roman"/>
              <w:color w:val="000000" w:themeColor="text1"/>
              <w:sz w:val="22"/>
            </w:rPr>
            <w:fldChar w:fldCharType="separate"/>
          </w:r>
          <w:r w:rsidR="001C087C" w:rsidRPr="000B71ED">
            <w:rPr>
              <w:rFonts w:asciiTheme="minorHAnsi" w:hAnsiTheme="minorHAnsi" w:cs="Times New Roman"/>
              <w:noProof/>
              <w:color w:val="000000" w:themeColor="text1"/>
              <w:sz w:val="22"/>
            </w:rPr>
            <w:t>(Levinson, 2006)</w:t>
          </w:r>
          <w:r w:rsidR="001C087C" w:rsidRPr="000B71ED">
            <w:rPr>
              <w:rFonts w:asciiTheme="minorHAnsi" w:hAnsiTheme="minorHAnsi" w:cs="Times New Roman"/>
              <w:color w:val="000000" w:themeColor="text1"/>
              <w:sz w:val="22"/>
            </w:rPr>
            <w:fldChar w:fldCharType="end"/>
          </w:r>
        </w:sdtContent>
      </w:sdt>
      <w:r w:rsidRPr="000B71ED">
        <w:rPr>
          <w:rFonts w:asciiTheme="minorHAnsi" w:hAnsiTheme="minorHAnsi" w:cs="Times New Roman"/>
          <w:color w:val="000000" w:themeColor="text1"/>
          <w:sz w:val="22"/>
        </w:rPr>
        <w:t xml:space="preserve">. </w:t>
      </w:r>
      <w:r w:rsidR="00A2484E" w:rsidRPr="000B71ED">
        <w:rPr>
          <w:rFonts w:asciiTheme="minorHAnsi" w:hAnsiTheme="minorHAnsi" w:cs="Times New Roman"/>
          <w:color w:val="000000" w:themeColor="text1"/>
          <w:sz w:val="22"/>
        </w:rPr>
        <w:t>Levinson mentions two arguments about government involvement, the first one being that innovation can never happen without government involvement, the second one being that the government only gets in the way. Levinson points at the role of governments in the 1950’s and 1960’s, when the shipping companies did not have enough money to invest in new cranes and other developments needed to take maximum advantage of the new containers and ships</w:t>
      </w:r>
      <w:r w:rsidR="00015422" w:rsidRPr="000B71ED">
        <w:rPr>
          <w:rFonts w:asciiTheme="minorHAnsi" w:hAnsiTheme="minorHAnsi" w:cs="Times New Roman"/>
          <w:color w:val="000000" w:themeColor="text1"/>
          <w:sz w:val="22"/>
        </w:rPr>
        <w:t xml:space="preserve">. On the other hand, the overregulation by governments held back a lot of innovation and kept costs high </w:t>
      </w:r>
      <w:sdt>
        <w:sdtPr>
          <w:rPr>
            <w:rFonts w:asciiTheme="minorHAnsi" w:hAnsiTheme="minorHAnsi" w:cs="Times New Roman"/>
            <w:color w:val="000000" w:themeColor="text1"/>
            <w:sz w:val="22"/>
          </w:rPr>
          <w:id w:val="-2002032885"/>
          <w:citation/>
        </w:sdtPr>
        <w:sdtEndPr/>
        <w:sdtContent>
          <w:r w:rsidR="00015422" w:rsidRPr="000B71ED">
            <w:rPr>
              <w:rFonts w:asciiTheme="minorHAnsi" w:hAnsiTheme="minorHAnsi" w:cs="Times New Roman"/>
              <w:color w:val="000000" w:themeColor="text1"/>
              <w:sz w:val="22"/>
            </w:rPr>
            <w:fldChar w:fldCharType="begin"/>
          </w:r>
          <w:r w:rsidR="00015422" w:rsidRPr="000B71ED">
            <w:rPr>
              <w:rFonts w:asciiTheme="minorHAnsi" w:hAnsiTheme="minorHAnsi" w:cs="Times New Roman"/>
              <w:color w:val="000000" w:themeColor="text1"/>
              <w:sz w:val="22"/>
            </w:rPr>
            <w:instrText xml:space="preserve"> CITATION Gat13 \l 1043 </w:instrText>
          </w:r>
          <w:r w:rsidR="00015422" w:rsidRPr="000B71ED">
            <w:rPr>
              <w:rFonts w:asciiTheme="minorHAnsi" w:hAnsiTheme="minorHAnsi" w:cs="Times New Roman"/>
              <w:color w:val="000000" w:themeColor="text1"/>
              <w:sz w:val="22"/>
            </w:rPr>
            <w:fldChar w:fldCharType="separate"/>
          </w:r>
          <w:r w:rsidR="00E37921" w:rsidRPr="000B71ED">
            <w:rPr>
              <w:rFonts w:asciiTheme="minorHAnsi" w:hAnsiTheme="minorHAnsi" w:cs="Times New Roman"/>
              <w:noProof/>
              <w:color w:val="000000" w:themeColor="text1"/>
              <w:sz w:val="22"/>
            </w:rPr>
            <w:t>(Gates, 2013)</w:t>
          </w:r>
          <w:r w:rsidR="00015422" w:rsidRPr="000B71ED">
            <w:rPr>
              <w:rFonts w:asciiTheme="minorHAnsi" w:hAnsiTheme="minorHAnsi" w:cs="Times New Roman"/>
              <w:color w:val="000000" w:themeColor="text1"/>
              <w:sz w:val="22"/>
            </w:rPr>
            <w:fldChar w:fldCharType="end"/>
          </w:r>
        </w:sdtContent>
      </w:sdt>
      <w:r w:rsidR="00A2484E" w:rsidRPr="000B71ED">
        <w:rPr>
          <w:rFonts w:asciiTheme="minorHAnsi" w:hAnsiTheme="minorHAnsi" w:cs="Times New Roman"/>
          <w:color w:val="000000" w:themeColor="text1"/>
          <w:sz w:val="22"/>
        </w:rPr>
        <w:t xml:space="preserve">. </w:t>
      </w:r>
      <w:r w:rsidR="002A74BB" w:rsidRPr="000B71ED">
        <w:rPr>
          <w:rFonts w:asciiTheme="minorHAnsi" w:hAnsiTheme="minorHAnsi" w:cs="Times New Roman"/>
          <w:color w:val="000000" w:themeColor="text1"/>
          <w:sz w:val="22"/>
        </w:rPr>
        <w:t>Although Levinson mainly covers</w:t>
      </w:r>
      <w:r w:rsidR="00015422" w:rsidRPr="000B71ED">
        <w:rPr>
          <w:rFonts w:asciiTheme="minorHAnsi" w:hAnsiTheme="minorHAnsi" w:cs="Times New Roman"/>
          <w:color w:val="000000" w:themeColor="text1"/>
          <w:sz w:val="22"/>
        </w:rPr>
        <w:t xml:space="preserve"> the American history of inland shipping industry, </w:t>
      </w:r>
      <w:proofErr w:type="spellStart"/>
      <w:r w:rsidR="00015422" w:rsidRPr="000B71ED">
        <w:rPr>
          <w:rFonts w:asciiTheme="minorHAnsi" w:hAnsiTheme="minorHAnsi" w:cs="Times New Roman"/>
          <w:color w:val="000000" w:themeColor="text1"/>
          <w:sz w:val="22"/>
        </w:rPr>
        <w:t>Levinsons</w:t>
      </w:r>
      <w:proofErr w:type="spellEnd"/>
      <w:r w:rsidR="00015422" w:rsidRPr="000B71ED">
        <w:rPr>
          <w:rFonts w:asciiTheme="minorHAnsi" w:hAnsiTheme="minorHAnsi" w:cs="Times New Roman"/>
          <w:color w:val="000000" w:themeColor="text1"/>
          <w:sz w:val="22"/>
        </w:rPr>
        <w:t>’ theory can be applied to Europe and, more specifically, to Germany and the Netherlands, where governments did and still do the sam</w:t>
      </w:r>
      <w:r w:rsidR="001D3007" w:rsidRPr="000B71ED">
        <w:rPr>
          <w:rFonts w:asciiTheme="minorHAnsi" w:hAnsiTheme="minorHAnsi" w:cs="Times New Roman"/>
          <w:color w:val="000000" w:themeColor="text1"/>
          <w:sz w:val="22"/>
        </w:rPr>
        <w:t>e</w:t>
      </w:r>
      <w:r w:rsidR="00C628E3" w:rsidRPr="000B71ED">
        <w:rPr>
          <w:rFonts w:asciiTheme="minorHAnsi" w:hAnsiTheme="minorHAnsi" w:cs="Times New Roman"/>
          <w:color w:val="000000" w:themeColor="text1"/>
          <w:sz w:val="22"/>
        </w:rPr>
        <w:t xml:space="preserve">. </w:t>
      </w:r>
      <w:r w:rsidR="00242469">
        <w:rPr>
          <w:rFonts w:asciiTheme="minorHAnsi" w:hAnsiTheme="minorHAnsi" w:cs="Times New Roman"/>
          <w:color w:val="000000" w:themeColor="text1"/>
          <w:sz w:val="22"/>
        </w:rPr>
        <w:t xml:space="preserve">Governmental interference is controversial because the European Union keeps a sharp eye on these practices while sometimes it is the only way to solve problems. </w:t>
      </w:r>
    </w:p>
    <w:p w14:paraId="1123FC9B" w14:textId="5E0F53A8" w:rsidR="001F5CD6" w:rsidRDefault="001F5CD6" w:rsidP="000B71ED">
      <w:pPr>
        <w:spacing w:line="360" w:lineRule="auto"/>
        <w:rPr>
          <w:rFonts w:asciiTheme="minorHAnsi" w:hAnsiTheme="minorHAnsi" w:cs="Times New Roman"/>
          <w:color w:val="000000" w:themeColor="text1"/>
          <w:sz w:val="22"/>
        </w:rPr>
      </w:pPr>
      <w:r>
        <w:rPr>
          <w:rFonts w:asciiTheme="minorHAnsi" w:hAnsiTheme="minorHAnsi" w:cs="Times New Roman"/>
          <w:color w:val="000000" w:themeColor="text1"/>
          <w:sz w:val="22"/>
        </w:rPr>
        <w:lastRenderedPageBreak/>
        <w:t xml:space="preserve">Levinson points at the shipping container that made the world smaller and the economy bigger. Containers created the concept of “just in time” supply and manufacturing while it increased the volume of international trade enormously. Furthermore, it contributed to the rapid industrialization of China and lowered the price of consumer goods. </w:t>
      </w:r>
      <w:r w:rsidR="008E69C1">
        <w:rPr>
          <w:rFonts w:asciiTheme="minorHAnsi" w:hAnsiTheme="minorHAnsi" w:cs="Times New Roman"/>
          <w:color w:val="000000" w:themeColor="text1"/>
          <w:sz w:val="22"/>
        </w:rPr>
        <w:t>Levinson goes on with narrating the story about the first maritime entrepreneurs that were faced with the American bureaucracy and labor unions</w:t>
      </w:r>
      <w:r w:rsidR="00D10F29">
        <w:rPr>
          <w:rFonts w:asciiTheme="minorHAnsi" w:hAnsiTheme="minorHAnsi" w:cs="Times New Roman"/>
          <w:color w:val="000000" w:themeColor="text1"/>
          <w:sz w:val="22"/>
        </w:rPr>
        <w:t xml:space="preserve">. Globalization is a key word in </w:t>
      </w:r>
      <w:proofErr w:type="spellStart"/>
      <w:r w:rsidR="00D10F29">
        <w:rPr>
          <w:rFonts w:asciiTheme="minorHAnsi" w:hAnsiTheme="minorHAnsi" w:cs="Times New Roman"/>
          <w:color w:val="000000" w:themeColor="text1"/>
          <w:sz w:val="22"/>
        </w:rPr>
        <w:t>Levinsons</w:t>
      </w:r>
      <w:proofErr w:type="spellEnd"/>
      <w:r w:rsidR="00D10F29">
        <w:rPr>
          <w:rFonts w:asciiTheme="minorHAnsi" w:hAnsiTheme="minorHAnsi" w:cs="Times New Roman"/>
          <w:color w:val="000000" w:themeColor="text1"/>
          <w:sz w:val="22"/>
        </w:rPr>
        <w:t xml:space="preserve">’ book as it explains the growth of the container shipping industry and its contemporary forms </w:t>
      </w:r>
      <w:sdt>
        <w:sdtPr>
          <w:rPr>
            <w:rFonts w:asciiTheme="minorHAnsi" w:hAnsiTheme="minorHAnsi" w:cs="Times New Roman"/>
            <w:color w:val="000000" w:themeColor="text1"/>
            <w:sz w:val="22"/>
          </w:rPr>
          <w:id w:val="1858068080"/>
          <w:citation/>
        </w:sdtPr>
        <w:sdtEndPr/>
        <w:sdtContent>
          <w:r w:rsidR="008E69C1">
            <w:rPr>
              <w:rFonts w:asciiTheme="minorHAnsi" w:hAnsiTheme="minorHAnsi" w:cs="Times New Roman"/>
              <w:color w:val="000000" w:themeColor="text1"/>
              <w:sz w:val="22"/>
            </w:rPr>
            <w:fldChar w:fldCharType="begin"/>
          </w:r>
          <w:r w:rsidR="008E69C1" w:rsidRPr="008E69C1">
            <w:rPr>
              <w:rFonts w:asciiTheme="minorHAnsi" w:hAnsiTheme="minorHAnsi" w:cs="Times New Roman"/>
              <w:color w:val="000000" w:themeColor="text1"/>
              <w:sz w:val="22"/>
            </w:rPr>
            <w:instrText xml:space="preserve"> CITATION Lev07 \l 1043 </w:instrText>
          </w:r>
          <w:r w:rsidR="008E69C1">
            <w:rPr>
              <w:rFonts w:asciiTheme="minorHAnsi" w:hAnsiTheme="minorHAnsi" w:cs="Times New Roman"/>
              <w:color w:val="000000" w:themeColor="text1"/>
              <w:sz w:val="22"/>
            </w:rPr>
            <w:fldChar w:fldCharType="separate"/>
          </w:r>
          <w:r w:rsidR="008E69C1" w:rsidRPr="008E69C1">
            <w:rPr>
              <w:rFonts w:asciiTheme="minorHAnsi" w:hAnsiTheme="minorHAnsi" w:cs="Times New Roman"/>
              <w:noProof/>
              <w:color w:val="000000" w:themeColor="text1"/>
              <w:sz w:val="22"/>
            </w:rPr>
            <w:t>(Levinson, 2006)</w:t>
          </w:r>
          <w:r w:rsidR="008E69C1">
            <w:rPr>
              <w:rFonts w:asciiTheme="minorHAnsi" w:hAnsiTheme="minorHAnsi" w:cs="Times New Roman"/>
              <w:color w:val="000000" w:themeColor="text1"/>
              <w:sz w:val="22"/>
            </w:rPr>
            <w:fldChar w:fldCharType="end"/>
          </w:r>
        </w:sdtContent>
      </w:sdt>
      <w:r w:rsidR="00D10F29">
        <w:rPr>
          <w:rFonts w:asciiTheme="minorHAnsi" w:hAnsiTheme="minorHAnsi" w:cs="Times New Roman"/>
          <w:color w:val="000000" w:themeColor="text1"/>
          <w:sz w:val="22"/>
        </w:rPr>
        <w:t xml:space="preserve">. </w:t>
      </w:r>
    </w:p>
    <w:p w14:paraId="38128E72" w14:textId="1FAE7AD2" w:rsidR="003A1B38" w:rsidRPr="000B71ED" w:rsidRDefault="003F78EA" w:rsidP="000B71ED">
      <w:pPr>
        <w:spacing w:line="360" w:lineRule="auto"/>
        <w:rPr>
          <w:rFonts w:asciiTheme="minorHAnsi" w:hAnsiTheme="minorHAnsi" w:cs="Times New Roman"/>
          <w:color w:val="000000" w:themeColor="text1"/>
          <w:sz w:val="22"/>
        </w:rPr>
      </w:pPr>
      <w:r>
        <w:rPr>
          <w:rFonts w:asciiTheme="minorHAnsi" w:hAnsiTheme="minorHAnsi" w:cs="Times New Roman"/>
          <w:color w:val="000000" w:themeColor="text1"/>
          <w:sz w:val="22"/>
        </w:rPr>
        <w:t>Figure 3</w:t>
      </w:r>
      <w:r w:rsidR="003A1B38" w:rsidRPr="000B71ED">
        <w:rPr>
          <w:rFonts w:asciiTheme="minorHAnsi" w:hAnsiTheme="minorHAnsi" w:cs="Times New Roman"/>
          <w:color w:val="000000" w:themeColor="text1"/>
          <w:sz w:val="22"/>
        </w:rPr>
        <w:t xml:space="preserve"> shows a comparison between the </w:t>
      </w:r>
      <w:r w:rsidR="00D10F29">
        <w:rPr>
          <w:rFonts w:asciiTheme="minorHAnsi" w:hAnsiTheme="minorHAnsi" w:cs="Times New Roman"/>
          <w:color w:val="000000" w:themeColor="text1"/>
          <w:sz w:val="22"/>
        </w:rPr>
        <w:t>Netherlands and Germany</w:t>
      </w:r>
      <w:r w:rsidR="003A1B38" w:rsidRPr="000B71ED">
        <w:rPr>
          <w:rFonts w:asciiTheme="minorHAnsi" w:hAnsiTheme="minorHAnsi" w:cs="Times New Roman"/>
          <w:color w:val="000000" w:themeColor="text1"/>
          <w:sz w:val="22"/>
        </w:rPr>
        <w:t xml:space="preserve"> in t</w:t>
      </w:r>
      <w:r w:rsidR="00D10F29">
        <w:rPr>
          <w:rFonts w:asciiTheme="minorHAnsi" w:hAnsiTheme="minorHAnsi" w:cs="Times New Roman"/>
          <w:color w:val="000000" w:themeColor="text1"/>
          <w:sz w:val="22"/>
        </w:rPr>
        <w:t>erms of their ports and employment</w:t>
      </w:r>
      <w:r w:rsidR="003A1B38" w:rsidRPr="000B71ED">
        <w:rPr>
          <w:rFonts w:asciiTheme="minorHAnsi" w:hAnsiTheme="minorHAnsi" w:cs="Times New Roman"/>
          <w:color w:val="000000" w:themeColor="text1"/>
          <w:sz w:val="22"/>
        </w:rPr>
        <w:t xml:space="preserve">. Germany has more ports than the Netherlands, </w:t>
      </w:r>
      <w:r w:rsidR="007F7622" w:rsidRPr="000B71ED">
        <w:rPr>
          <w:rFonts w:asciiTheme="minorHAnsi" w:hAnsiTheme="minorHAnsi" w:cs="Times New Roman"/>
          <w:color w:val="000000" w:themeColor="text1"/>
          <w:sz w:val="22"/>
        </w:rPr>
        <w:t xml:space="preserve">yet </w:t>
      </w:r>
      <w:r w:rsidR="003A1B38" w:rsidRPr="000B71ED">
        <w:rPr>
          <w:rFonts w:asciiTheme="minorHAnsi" w:hAnsiTheme="minorHAnsi" w:cs="Times New Roman"/>
          <w:color w:val="000000" w:themeColor="text1"/>
          <w:sz w:val="22"/>
        </w:rPr>
        <w:t>the employment related to inland shipping and the ports is higher in the Netherlands.</w:t>
      </w:r>
      <w:r w:rsidR="007F7622" w:rsidRPr="000B71ED">
        <w:rPr>
          <w:rFonts w:asciiTheme="minorHAnsi" w:hAnsiTheme="minorHAnsi" w:cs="Times New Roman"/>
          <w:color w:val="000000" w:themeColor="text1"/>
          <w:sz w:val="22"/>
        </w:rPr>
        <w:t xml:space="preserve"> This could be explained from the fact that the ports in the Netherlands are bigger and there is more</w:t>
      </w:r>
      <w:r w:rsidR="00B07E8B">
        <w:rPr>
          <w:rFonts w:asciiTheme="minorHAnsi" w:hAnsiTheme="minorHAnsi" w:cs="Times New Roman"/>
          <w:color w:val="000000" w:themeColor="text1"/>
          <w:sz w:val="22"/>
        </w:rPr>
        <w:t xml:space="preserve"> </w:t>
      </w:r>
      <w:r w:rsidR="007F7622" w:rsidRPr="000B71ED">
        <w:rPr>
          <w:rFonts w:asciiTheme="minorHAnsi" w:hAnsiTheme="minorHAnsi" w:cs="Times New Roman"/>
          <w:color w:val="000000" w:themeColor="text1"/>
          <w:sz w:val="22"/>
        </w:rPr>
        <w:t xml:space="preserve">transport via </w:t>
      </w:r>
      <w:r w:rsidR="00B07E8B">
        <w:rPr>
          <w:rFonts w:asciiTheme="minorHAnsi" w:hAnsiTheme="minorHAnsi" w:cs="Times New Roman"/>
          <w:color w:val="000000" w:themeColor="text1"/>
          <w:sz w:val="22"/>
        </w:rPr>
        <w:t>waterways, whereas in Germany the rail and road industry are bigger</w:t>
      </w:r>
      <w:r w:rsidR="007F7622" w:rsidRPr="000B71ED">
        <w:rPr>
          <w:rFonts w:asciiTheme="minorHAnsi" w:hAnsiTheme="minorHAnsi" w:cs="Times New Roman"/>
          <w:color w:val="000000" w:themeColor="text1"/>
          <w:sz w:val="22"/>
        </w:rPr>
        <w:t>.</w:t>
      </w:r>
    </w:p>
    <w:p w14:paraId="3AEF7C43" w14:textId="3FB8AD97" w:rsidR="0015446B" w:rsidRPr="000B71ED" w:rsidRDefault="00141F18" w:rsidP="000B71ED">
      <w:pPr>
        <w:spacing w:line="360" w:lineRule="auto"/>
        <w:rPr>
          <w:rFonts w:asciiTheme="minorHAnsi" w:hAnsiTheme="minorHAnsi" w:cs="Times New Roman"/>
          <w:b/>
          <w:color w:val="000000" w:themeColor="text1"/>
          <w:sz w:val="22"/>
        </w:rPr>
      </w:pPr>
      <w:r w:rsidRPr="000B71ED">
        <w:rPr>
          <w:rFonts w:asciiTheme="minorHAnsi" w:hAnsiTheme="minorHAnsi" w:cs="Times New Roman"/>
          <w:color w:val="000000" w:themeColor="text1"/>
          <w:sz w:val="22"/>
        </w:rPr>
        <w:t xml:space="preserve">Figure </w:t>
      </w:r>
      <w:r w:rsidR="003F78EA">
        <w:rPr>
          <w:rFonts w:asciiTheme="minorHAnsi" w:hAnsiTheme="minorHAnsi" w:cs="Times New Roman"/>
          <w:color w:val="000000" w:themeColor="text1"/>
          <w:sz w:val="22"/>
        </w:rPr>
        <w:t>3</w:t>
      </w:r>
      <w:r w:rsidR="00094C24" w:rsidRPr="000B71ED">
        <w:rPr>
          <w:rFonts w:asciiTheme="minorHAnsi" w:hAnsiTheme="minorHAnsi" w:cs="Times New Roman"/>
          <w:color w:val="000000" w:themeColor="text1"/>
          <w:sz w:val="22"/>
        </w:rPr>
        <w:t>:</w:t>
      </w:r>
      <w:r w:rsidR="007F7622" w:rsidRPr="000B71ED">
        <w:rPr>
          <w:rFonts w:asciiTheme="minorHAnsi" w:hAnsiTheme="minorHAnsi" w:cs="Times New Roman"/>
          <w:color w:val="000000" w:themeColor="text1"/>
          <w:sz w:val="22"/>
        </w:rPr>
        <w:t xml:space="preserve"> Country comparison of inland shipping industry</w:t>
      </w:r>
    </w:p>
    <w:tbl>
      <w:tblPr>
        <w:tblStyle w:val="Tabelraster"/>
        <w:tblW w:w="0" w:type="auto"/>
        <w:tblLook w:val="04A0" w:firstRow="1" w:lastRow="0" w:firstColumn="1" w:lastColumn="0" w:noHBand="0" w:noVBand="1"/>
      </w:tblPr>
      <w:tblGrid>
        <w:gridCol w:w="4390"/>
        <w:gridCol w:w="2551"/>
        <w:gridCol w:w="2409"/>
      </w:tblGrid>
      <w:tr w:rsidR="006E5C00" w:rsidRPr="000B71ED" w14:paraId="61B84B7C" w14:textId="77777777" w:rsidTr="0030143D">
        <w:tc>
          <w:tcPr>
            <w:tcW w:w="4390" w:type="dxa"/>
          </w:tcPr>
          <w:p w14:paraId="107EEFCF" w14:textId="77777777" w:rsidR="0015446B" w:rsidRPr="000B71ED" w:rsidRDefault="0015446B" w:rsidP="000B71ED">
            <w:pPr>
              <w:spacing w:line="360" w:lineRule="auto"/>
              <w:rPr>
                <w:rFonts w:asciiTheme="minorHAnsi" w:hAnsiTheme="minorHAnsi" w:cs="Times New Roman"/>
                <w:color w:val="000000" w:themeColor="text1"/>
                <w:sz w:val="22"/>
              </w:rPr>
            </w:pPr>
          </w:p>
        </w:tc>
        <w:tc>
          <w:tcPr>
            <w:tcW w:w="2551" w:type="dxa"/>
          </w:tcPr>
          <w:p w14:paraId="70C28707" w14:textId="77777777" w:rsidR="0015446B" w:rsidRPr="000B71ED" w:rsidRDefault="0015446B"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Netherlands</w:t>
            </w:r>
          </w:p>
        </w:tc>
        <w:tc>
          <w:tcPr>
            <w:tcW w:w="2409" w:type="dxa"/>
          </w:tcPr>
          <w:p w14:paraId="71C30589" w14:textId="77777777" w:rsidR="0015446B" w:rsidRPr="000B71ED" w:rsidRDefault="0015446B"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Germany</w:t>
            </w:r>
          </w:p>
        </w:tc>
      </w:tr>
      <w:tr w:rsidR="006E5C00" w:rsidRPr="000B71ED" w14:paraId="29FF78D5" w14:textId="77777777" w:rsidTr="0030143D">
        <w:tc>
          <w:tcPr>
            <w:tcW w:w="4390" w:type="dxa"/>
          </w:tcPr>
          <w:p w14:paraId="7F489963" w14:textId="4AF37E78" w:rsidR="007F7622" w:rsidRPr="000B71ED" w:rsidRDefault="007F7622"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Amount of national ships</w:t>
            </w:r>
            <w:r w:rsidR="0030143D" w:rsidRPr="000B71ED">
              <w:rPr>
                <w:rFonts w:asciiTheme="minorHAnsi" w:hAnsiTheme="minorHAnsi" w:cs="Times New Roman"/>
                <w:color w:val="000000" w:themeColor="text1"/>
                <w:sz w:val="22"/>
              </w:rPr>
              <w:t xml:space="preserve"> 2013</w:t>
            </w:r>
          </w:p>
        </w:tc>
        <w:tc>
          <w:tcPr>
            <w:tcW w:w="2551" w:type="dxa"/>
          </w:tcPr>
          <w:p w14:paraId="1F315BF6" w14:textId="3B2051E6" w:rsidR="007F7622" w:rsidRPr="000B71ED" w:rsidRDefault="007F7622"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7000</w:t>
            </w:r>
          </w:p>
        </w:tc>
        <w:tc>
          <w:tcPr>
            <w:tcW w:w="2409" w:type="dxa"/>
          </w:tcPr>
          <w:p w14:paraId="43A19C8C" w14:textId="7A47A4A5" w:rsidR="007F7622" w:rsidRPr="000B71ED" w:rsidRDefault="0030143D"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2.113</w:t>
            </w:r>
          </w:p>
        </w:tc>
      </w:tr>
      <w:tr w:rsidR="006E5C00" w:rsidRPr="000B71ED" w14:paraId="617BC282" w14:textId="77777777" w:rsidTr="0030143D">
        <w:tc>
          <w:tcPr>
            <w:tcW w:w="4390" w:type="dxa"/>
          </w:tcPr>
          <w:p w14:paraId="7634B17B" w14:textId="77777777" w:rsidR="0015446B" w:rsidRPr="000B71ED" w:rsidRDefault="0015446B"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Inland ports</w:t>
            </w:r>
          </w:p>
        </w:tc>
        <w:tc>
          <w:tcPr>
            <w:tcW w:w="2551" w:type="dxa"/>
          </w:tcPr>
          <w:p w14:paraId="5E89A8ED" w14:textId="77777777" w:rsidR="0015446B" w:rsidRPr="000B71ED" w:rsidRDefault="0015446B"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24</w:t>
            </w:r>
          </w:p>
        </w:tc>
        <w:tc>
          <w:tcPr>
            <w:tcW w:w="2409" w:type="dxa"/>
          </w:tcPr>
          <w:p w14:paraId="62228601" w14:textId="77777777" w:rsidR="0015446B" w:rsidRPr="000B71ED" w:rsidRDefault="0015446B"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98</w:t>
            </w:r>
          </w:p>
        </w:tc>
      </w:tr>
      <w:tr w:rsidR="006E5C00" w:rsidRPr="000B71ED" w14:paraId="3E287026" w14:textId="77777777" w:rsidTr="0030143D">
        <w:tc>
          <w:tcPr>
            <w:tcW w:w="4390" w:type="dxa"/>
          </w:tcPr>
          <w:p w14:paraId="63E1CF83" w14:textId="77777777" w:rsidR="0015446B" w:rsidRPr="000B71ED" w:rsidRDefault="0015446B"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Ports with container line service</w:t>
            </w:r>
          </w:p>
        </w:tc>
        <w:tc>
          <w:tcPr>
            <w:tcW w:w="2551" w:type="dxa"/>
          </w:tcPr>
          <w:p w14:paraId="68E2D012" w14:textId="77777777" w:rsidR="0015446B" w:rsidRPr="000B71ED" w:rsidRDefault="0015446B"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5</w:t>
            </w:r>
          </w:p>
        </w:tc>
        <w:tc>
          <w:tcPr>
            <w:tcW w:w="2409" w:type="dxa"/>
          </w:tcPr>
          <w:p w14:paraId="60552990" w14:textId="77777777" w:rsidR="00607276" w:rsidRPr="000B71ED" w:rsidRDefault="0015446B"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4</w:t>
            </w:r>
          </w:p>
        </w:tc>
      </w:tr>
      <w:tr w:rsidR="006E5C00" w:rsidRPr="000B71ED" w14:paraId="2F6B4F49" w14:textId="77777777" w:rsidTr="0030143D">
        <w:tc>
          <w:tcPr>
            <w:tcW w:w="4390" w:type="dxa"/>
          </w:tcPr>
          <w:p w14:paraId="5F24E005" w14:textId="6E0E870D" w:rsidR="003961C4" w:rsidRPr="000B71ED" w:rsidRDefault="003961C4"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Annual transport 2013 in millions of tons</w:t>
            </w:r>
          </w:p>
        </w:tc>
        <w:tc>
          <w:tcPr>
            <w:tcW w:w="2551" w:type="dxa"/>
          </w:tcPr>
          <w:p w14:paraId="24B300DA" w14:textId="3E5FF9F4" w:rsidR="003961C4" w:rsidRPr="000B71ED" w:rsidRDefault="003961C4"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383,8</w:t>
            </w:r>
          </w:p>
        </w:tc>
        <w:tc>
          <w:tcPr>
            <w:tcW w:w="2409" w:type="dxa"/>
          </w:tcPr>
          <w:p w14:paraId="0234674B" w14:textId="6246A6F3" w:rsidR="003961C4" w:rsidRPr="000B71ED" w:rsidRDefault="003961C4"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226,9</w:t>
            </w:r>
          </w:p>
        </w:tc>
      </w:tr>
      <w:tr w:rsidR="006E5C00" w:rsidRPr="000B71ED" w14:paraId="3E3A7657" w14:textId="77777777" w:rsidTr="0030143D">
        <w:tc>
          <w:tcPr>
            <w:tcW w:w="4390" w:type="dxa"/>
          </w:tcPr>
          <w:p w14:paraId="30633ECB" w14:textId="77777777" w:rsidR="0015446B" w:rsidRPr="000B71ED" w:rsidRDefault="0015446B" w:rsidP="000B71ED">
            <w:pPr>
              <w:spacing w:line="360" w:lineRule="auto"/>
              <w:rPr>
                <w:rFonts w:asciiTheme="minorHAnsi" w:hAnsiTheme="minorHAnsi" w:cs="Times New Roman"/>
                <w:b/>
                <w:color w:val="000000" w:themeColor="text1"/>
                <w:sz w:val="22"/>
              </w:rPr>
            </w:pPr>
            <w:r w:rsidRPr="000B71ED">
              <w:rPr>
                <w:rFonts w:asciiTheme="minorHAnsi" w:hAnsiTheme="minorHAnsi" w:cs="Times New Roman"/>
                <w:b/>
                <w:color w:val="000000" w:themeColor="text1"/>
                <w:sz w:val="22"/>
              </w:rPr>
              <w:t>Employment</w:t>
            </w:r>
          </w:p>
        </w:tc>
        <w:tc>
          <w:tcPr>
            <w:tcW w:w="2551" w:type="dxa"/>
          </w:tcPr>
          <w:p w14:paraId="6A6CB52E" w14:textId="77777777" w:rsidR="0015446B" w:rsidRPr="000B71ED" w:rsidRDefault="0015446B" w:rsidP="000B71ED">
            <w:pPr>
              <w:spacing w:line="360" w:lineRule="auto"/>
              <w:rPr>
                <w:rFonts w:asciiTheme="minorHAnsi" w:hAnsiTheme="minorHAnsi" w:cs="Times New Roman"/>
                <w:color w:val="000000" w:themeColor="text1"/>
                <w:sz w:val="22"/>
              </w:rPr>
            </w:pPr>
          </w:p>
        </w:tc>
        <w:tc>
          <w:tcPr>
            <w:tcW w:w="2409" w:type="dxa"/>
          </w:tcPr>
          <w:p w14:paraId="676F91D5" w14:textId="77777777" w:rsidR="0015446B" w:rsidRPr="000B71ED" w:rsidRDefault="0015446B" w:rsidP="000B71ED">
            <w:pPr>
              <w:spacing w:line="360" w:lineRule="auto"/>
              <w:rPr>
                <w:rFonts w:asciiTheme="minorHAnsi" w:hAnsiTheme="minorHAnsi" w:cs="Times New Roman"/>
                <w:color w:val="000000" w:themeColor="text1"/>
                <w:sz w:val="22"/>
              </w:rPr>
            </w:pPr>
          </w:p>
        </w:tc>
      </w:tr>
      <w:tr w:rsidR="006E5C00" w:rsidRPr="000B71ED" w14:paraId="018E5BB7" w14:textId="77777777" w:rsidTr="0030143D">
        <w:tc>
          <w:tcPr>
            <w:tcW w:w="4390" w:type="dxa"/>
          </w:tcPr>
          <w:p w14:paraId="63DAB8E7" w14:textId="77777777" w:rsidR="0015446B" w:rsidRPr="000B71ED" w:rsidRDefault="0015446B"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 xml:space="preserve">Port </w:t>
            </w:r>
            <w:r w:rsidR="00D561F2" w:rsidRPr="000B71ED">
              <w:rPr>
                <w:rFonts w:asciiTheme="minorHAnsi" w:hAnsiTheme="minorHAnsi" w:cs="Times New Roman"/>
                <w:color w:val="000000" w:themeColor="text1"/>
                <w:sz w:val="22"/>
              </w:rPr>
              <w:t>of Rotterdam/Port of Hamburg</w:t>
            </w:r>
          </w:p>
        </w:tc>
        <w:tc>
          <w:tcPr>
            <w:tcW w:w="2551" w:type="dxa"/>
          </w:tcPr>
          <w:p w14:paraId="58F452D4" w14:textId="77777777" w:rsidR="0015446B" w:rsidRPr="000B71ED" w:rsidRDefault="00D561F2"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&gt; 90.000</w:t>
            </w:r>
          </w:p>
        </w:tc>
        <w:tc>
          <w:tcPr>
            <w:tcW w:w="2409" w:type="dxa"/>
          </w:tcPr>
          <w:p w14:paraId="301A71D9" w14:textId="77777777" w:rsidR="0015446B" w:rsidRPr="000B71ED" w:rsidRDefault="00607276"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&gt; 50.000</w:t>
            </w:r>
          </w:p>
        </w:tc>
      </w:tr>
      <w:tr w:rsidR="006E5C00" w:rsidRPr="000B71ED" w14:paraId="1C5104BD" w14:textId="77777777" w:rsidTr="0030143D">
        <w:tc>
          <w:tcPr>
            <w:tcW w:w="4390" w:type="dxa"/>
          </w:tcPr>
          <w:p w14:paraId="4D6132B4" w14:textId="77777777" w:rsidR="0015446B" w:rsidRPr="000B71ED" w:rsidRDefault="0015446B"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Inland shipping</w:t>
            </w:r>
          </w:p>
        </w:tc>
        <w:tc>
          <w:tcPr>
            <w:tcW w:w="2551" w:type="dxa"/>
          </w:tcPr>
          <w:p w14:paraId="24E2F836" w14:textId="77777777" w:rsidR="0015446B" w:rsidRPr="000B71ED" w:rsidRDefault="0015446B"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&gt; 12.750 direct jobs</w:t>
            </w:r>
          </w:p>
        </w:tc>
        <w:tc>
          <w:tcPr>
            <w:tcW w:w="2409" w:type="dxa"/>
          </w:tcPr>
          <w:p w14:paraId="3259063C" w14:textId="77777777" w:rsidR="0015446B" w:rsidRPr="000B71ED" w:rsidRDefault="0015446B"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&gt; 7.000 direct jobs</w:t>
            </w:r>
          </w:p>
        </w:tc>
      </w:tr>
    </w:tbl>
    <w:p w14:paraId="7DD552EC" w14:textId="365DE3A8" w:rsidR="007F7622" w:rsidRPr="000B71ED" w:rsidRDefault="007F7622"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 xml:space="preserve">Source: </w:t>
      </w:r>
      <w:hyperlink r:id="rId20" w:history="1">
        <w:r w:rsidR="0030143D" w:rsidRPr="000B71ED">
          <w:rPr>
            <w:rStyle w:val="Hyperlink"/>
            <w:rFonts w:asciiTheme="minorHAnsi" w:hAnsiTheme="minorHAnsi" w:cs="Times New Roman"/>
            <w:color w:val="000000" w:themeColor="text1"/>
            <w:sz w:val="22"/>
            <w:u w:val="none"/>
          </w:rPr>
          <w:t>http://www.worldportsource.com</w:t>
        </w:r>
      </w:hyperlink>
      <w:r w:rsidR="0030143D" w:rsidRPr="000B71ED">
        <w:rPr>
          <w:rFonts w:asciiTheme="minorHAnsi" w:hAnsiTheme="minorHAnsi" w:cs="Times New Roman"/>
          <w:color w:val="000000" w:themeColor="text1"/>
          <w:sz w:val="22"/>
        </w:rPr>
        <w:t xml:space="preserve"> and www.binnenschiff.de</w:t>
      </w:r>
    </w:p>
    <w:p w14:paraId="2E9ED7E3" w14:textId="2CA093B1" w:rsidR="00360109" w:rsidRPr="000B71ED" w:rsidRDefault="00141F18"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 xml:space="preserve">Figure </w:t>
      </w:r>
      <w:r w:rsidR="003F78EA">
        <w:rPr>
          <w:rFonts w:asciiTheme="minorHAnsi" w:hAnsiTheme="minorHAnsi" w:cs="Times New Roman"/>
          <w:color w:val="000000" w:themeColor="text1"/>
          <w:sz w:val="22"/>
        </w:rPr>
        <w:t>4</w:t>
      </w:r>
      <w:r w:rsidR="003A1B38" w:rsidRPr="000B71ED">
        <w:rPr>
          <w:rFonts w:asciiTheme="minorHAnsi" w:hAnsiTheme="minorHAnsi" w:cs="Times New Roman"/>
          <w:color w:val="000000" w:themeColor="text1"/>
          <w:sz w:val="22"/>
        </w:rPr>
        <w:t xml:space="preserve"> shows the </w:t>
      </w:r>
      <w:r w:rsidR="00FE0F37" w:rsidRPr="000B71ED">
        <w:rPr>
          <w:rFonts w:asciiTheme="minorHAnsi" w:hAnsiTheme="minorHAnsi" w:cs="Times New Roman"/>
          <w:color w:val="000000" w:themeColor="text1"/>
          <w:sz w:val="22"/>
        </w:rPr>
        <w:t xml:space="preserve">modal split of </w:t>
      </w:r>
      <w:r w:rsidR="003A1B38" w:rsidRPr="000B71ED">
        <w:rPr>
          <w:rFonts w:asciiTheme="minorHAnsi" w:hAnsiTheme="minorHAnsi" w:cs="Times New Roman"/>
          <w:color w:val="000000" w:themeColor="text1"/>
          <w:sz w:val="22"/>
        </w:rPr>
        <w:t>inland frei</w:t>
      </w:r>
      <w:r w:rsidR="00FE0F37" w:rsidRPr="000B71ED">
        <w:rPr>
          <w:rFonts w:asciiTheme="minorHAnsi" w:hAnsiTheme="minorHAnsi" w:cs="Times New Roman"/>
          <w:color w:val="000000" w:themeColor="text1"/>
          <w:sz w:val="22"/>
        </w:rPr>
        <w:t xml:space="preserve">ght transport figures for 2012. The three categories are road, rail and inland waterways and for each category the modal split is calculated. </w:t>
      </w:r>
      <w:r w:rsidR="00360109" w:rsidRPr="000B71ED">
        <w:rPr>
          <w:rFonts w:asciiTheme="minorHAnsi" w:hAnsiTheme="minorHAnsi" w:cs="Times New Roman"/>
          <w:color w:val="000000" w:themeColor="text1"/>
          <w:sz w:val="22"/>
        </w:rPr>
        <w:t>This figure shows the Netherlands as the country with the highest modal split for inland freight transport</w:t>
      </w:r>
      <w:r w:rsidR="005E2437" w:rsidRPr="000B71ED">
        <w:rPr>
          <w:rFonts w:asciiTheme="minorHAnsi" w:hAnsiTheme="minorHAnsi" w:cs="Times New Roman"/>
          <w:color w:val="000000" w:themeColor="text1"/>
          <w:sz w:val="22"/>
        </w:rPr>
        <w:t xml:space="preserve"> (47.1)</w:t>
      </w:r>
      <w:r w:rsidR="00360109" w:rsidRPr="000B71ED">
        <w:rPr>
          <w:rFonts w:asciiTheme="minorHAnsi" w:hAnsiTheme="minorHAnsi" w:cs="Times New Roman"/>
          <w:color w:val="000000" w:themeColor="text1"/>
          <w:sz w:val="22"/>
        </w:rPr>
        <w:t xml:space="preserve">, followed by </w:t>
      </w:r>
      <w:r w:rsidR="00D03B68" w:rsidRPr="000B71ED">
        <w:rPr>
          <w:rFonts w:asciiTheme="minorHAnsi" w:hAnsiTheme="minorHAnsi" w:cs="Times New Roman"/>
          <w:color w:val="000000" w:themeColor="text1"/>
          <w:sz w:val="22"/>
        </w:rPr>
        <w:t xml:space="preserve">Romania, Bulgaria, Belgium and Germany. The fact that Germany does not list second can be explained from </w:t>
      </w:r>
      <w:r w:rsidR="00360109" w:rsidRPr="000B71ED">
        <w:rPr>
          <w:rFonts w:asciiTheme="minorHAnsi" w:hAnsiTheme="minorHAnsi" w:cs="Times New Roman"/>
          <w:color w:val="000000" w:themeColor="text1"/>
          <w:sz w:val="22"/>
        </w:rPr>
        <w:t>the fact that Germany is a bigger country with, comparatively, less waterways than the Netherlands, thus more trucks are needed to transport the goods from rail or waterw</w:t>
      </w:r>
      <w:r w:rsidR="00D10F29">
        <w:rPr>
          <w:rFonts w:asciiTheme="minorHAnsi" w:hAnsiTheme="minorHAnsi" w:cs="Times New Roman"/>
          <w:color w:val="000000" w:themeColor="text1"/>
          <w:sz w:val="22"/>
        </w:rPr>
        <w:t>ays to other places in Germany.</w:t>
      </w:r>
    </w:p>
    <w:p w14:paraId="03082257" w14:textId="13B92793" w:rsidR="00F902D6" w:rsidRPr="000B71ED" w:rsidRDefault="009D1E9C"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lastRenderedPageBreak/>
        <w:t xml:space="preserve">Figure </w:t>
      </w:r>
      <w:r w:rsidR="003F78EA">
        <w:rPr>
          <w:rFonts w:asciiTheme="minorHAnsi" w:hAnsiTheme="minorHAnsi" w:cs="Times New Roman"/>
          <w:color w:val="000000" w:themeColor="text1"/>
          <w:sz w:val="22"/>
        </w:rPr>
        <w:t>4</w:t>
      </w:r>
      <w:r w:rsidRPr="000B71ED">
        <w:rPr>
          <w:rFonts w:asciiTheme="minorHAnsi" w:hAnsiTheme="minorHAnsi" w:cs="Times New Roman"/>
          <w:color w:val="000000" w:themeColor="text1"/>
          <w:sz w:val="22"/>
        </w:rPr>
        <w:t xml:space="preserve">. </w:t>
      </w:r>
      <w:r w:rsidR="00FE0F37" w:rsidRPr="000B71ED">
        <w:rPr>
          <w:rFonts w:asciiTheme="minorHAnsi" w:hAnsiTheme="minorHAnsi" w:cs="Times New Roman"/>
          <w:color w:val="000000" w:themeColor="text1"/>
          <w:sz w:val="22"/>
        </w:rPr>
        <w:t>Modal split of i</w:t>
      </w:r>
      <w:r w:rsidR="007F7622" w:rsidRPr="000B71ED">
        <w:rPr>
          <w:rFonts w:asciiTheme="minorHAnsi" w:hAnsiTheme="minorHAnsi" w:cs="Times New Roman"/>
          <w:color w:val="000000" w:themeColor="text1"/>
          <w:sz w:val="22"/>
        </w:rPr>
        <w:t>nland freight trans</w:t>
      </w:r>
      <w:r w:rsidR="002B1B83" w:rsidRPr="000B71ED">
        <w:rPr>
          <w:rFonts w:asciiTheme="minorHAnsi" w:hAnsiTheme="minorHAnsi" w:cs="Times New Roman"/>
          <w:color w:val="000000" w:themeColor="text1"/>
          <w:sz w:val="22"/>
        </w:rPr>
        <w:t>port in European countries, 2013</w:t>
      </w:r>
    </w:p>
    <w:tbl>
      <w:tblPr>
        <w:tblStyle w:val="Tabelraster"/>
        <w:tblW w:w="9350" w:type="dxa"/>
        <w:tblLook w:val="04A0" w:firstRow="1" w:lastRow="0" w:firstColumn="1" w:lastColumn="0" w:noHBand="0" w:noVBand="1"/>
      </w:tblPr>
      <w:tblGrid>
        <w:gridCol w:w="2336"/>
        <w:gridCol w:w="2338"/>
        <w:gridCol w:w="2338"/>
        <w:gridCol w:w="2338"/>
      </w:tblGrid>
      <w:tr w:rsidR="002B1B83" w:rsidRPr="000B71ED" w14:paraId="60AD83D1" w14:textId="7134A08E" w:rsidTr="002B1B83">
        <w:tc>
          <w:tcPr>
            <w:tcW w:w="2336" w:type="dxa"/>
          </w:tcPr>
          <w:p w14:paraId="1382C365" w14:textId="77777777" w:rsidR="002B1B83" w:rsidRPr="000B71ED" w:rsidRDefault="002B1B83" w:rsidP="000B71ED">
            <w:pPr>
              <w:spacing w:line="360" w:lineRule="auto"/>
              <w:rPr>
                <w:rFonts w:asciiTheme="minorHAnsi" w:hAnsiTheme="minorHAnsi" w:cs="Times New Roman"/>
                <w:color w:val="000000" w:themeColor="text1"/>
                <w:sz w:val="22"/>
              </w:rPr>
            </w:pPr>
          </w:p>
        </w:tc>
        <w:tc>
          <w:tcPr>
            <w:tcW w:w="2338" w:type="dxa"/>
          </w:tcPr>
          <w:p w14:paraId="54E7B37D" w14:textId="1D4D6C44"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Rail</w:t>
            </w:r>
          </w:p>
        </w:tc>
        <w:tc>
          <w:tcPr>
            <w:tcW w:w="2338" w:type="dxa"/>
          </w:tcPr>
          <w:p w14:paraId="53B021A5" w14:textId="59C79EC6"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Inland waterways</w:t>
            </w:r>
          </w:p>
        </w:tc>
        <w:tc>
          <w:tcPr>
            <w:tcW w:w="2338" w:type="dxa"/>
          </w:tcPr>
          <w:p w14:paraId="23312045" w14:textId="09FDAFA6"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Roads</w:t>
            </w:r>
          </w:p>
        </w:tc>
      </w:tr>
      <w:tr w:rsidR="002B1B83" w:rsidRPr="000B71ED" w14:paraId="0C4924AD" w14:textId="2802547F" w:rsidTr="002B1B83">
        <w:tc>
          <w:tcPr>
            <w:tcW w:w="2336" w:type="dxa"/>
          </w:tcPr>
          <w:p w14:paraId="7BA6E47B" w14:textId="201FFC1A"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All 28 EU countries</w:t>
            </w:r>
          </w:p>
        </w:tc>
        <w:tc>
          <w:tcPr>
            <w:tcW w:w="2338" w:type="dxa"/>
          </w:tcPr>
          <w:p w14:paraId="6C4CEE95" w14:textId="3E3F202E"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18.2</w:t>
            </w:r>
          </w:p>
        </w:tc>
        <w:tc>
          <w:tcPr>
            <w:tcW w:w="2338" w:type="dxa"/>
          </w:tcPr>
          <w:p w14:paraId="67DCDF3E" w14:textId="4F820180"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6.9</w:t>
            </w:r>
          </w:p>
        </w:tc>
        <w:tc>
          <w:tcPr>
            <w:tcW w:w="2338" w:type="dxa"/>
          </w:tcPr>
          <w:p w14:paraId="273C44FE" w14:textId="6448334B"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74.9</w:t>
            </w:r>
          </w:p>
        </w:tc>
      </w:tr>
      <w:tr w:rsidR="002B1B83" w:rsidRPr="000B71ED" w14:paraId="4632B524" w14:textId="0C2AFD9E" w:rsidTr="002B1B83">
        <w:tc>
          <w:tcPr>
            <w:tcW w:w="2336" w:type="dxa"/>
          </w:tcPr>
          <w:p w14:paraId="05F410A5" w14:textId="7391D306"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Belgium</w:t>
            </w:r>
          </w:p>
        </w:tc>
        <w:tc>
          <w:tcPr>
            <w:tcW w:w="2338" w:type="dxa"/>
          </w:tcPr>
          <w:p w14:paraId="1FE43E74" w14:textId="3878C6FE"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11.8</w:t>
            </w:r>
          </w:p>
        </w:tc>
        <w:tc>
          <w:tcPr>
            <w:tcW w:w="2338" w:type="dxa"/>
          </w:tcPr>
          <w:p w14:paraId="782BDFB9" w14:textId="073A2146"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15.8</w:t>
            </w:r>
          </w:p>
        </w:tc>
        <w:tc>
          <w:tcPr>
            <w:tcW w:w="2338" w:type="dxa"/>
          </w:tcPr>
          <w:p w14:paraId="395C023E" w14:textId="1E43BBA6"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72.4</w:t>
            </w:r>
          </w:p>
        </w:tc>
      </w:tr>
      <w:tr w:rsidR="002B1B83" w:rsidRPr="000B71ED" w14:paraId="185874E9" w14:textId="69F59624" w:rsidTr="002B1B83">
        <w:tc>
          <w:tcPr>
            <w:tcW w:w="2336" w:type="dxa"/>
          </w:tcPr>
          <w:p w14:paraId="7A669D34" w14:textId="373C1F73"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Bulgaria</w:t>
            </w:r>
          </w:p>
        </w:tc>
        <w:tc>
          <w:tcPr>
            <w:tcW w:w="2338" w:type="dxa"/>
          </w:tcPr>
          <w:p w14:paraId="3D9A667F" w14:textId="0C76CC81"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16.6</w:t>
            </w:r>
          </w:p>
        </w:tc>
        <w:tc>
          <w:tcPr>
            <w:tcW w:w="2338" w:type="dxa"/>
          </w:tcPr>
          <w:p w14:paraId="2A8701B0" w14:textId="6250450D"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27.5</w:t>
            </w:r>
          </w:p>
        </w:tc>
        <w:tc>
          <w:tcPr>
            <w:tcW w:w="2338" w:type="dxa"/>
          </w:tcPr>
          <w:p w14:paraId="2D21CAE5" w14:textId="27828F5F"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56.0</w:t>
            </w:r>
          </w:p>
        </w:tc>
      </w:tr>
      <w:tr w:rsidR="002B1B83" w:rsidRPr="000B71ED" w14:paraId="0BE76902" w14:textId="09A89C09" w:rsidTr="002B1B83">
        <w:tc>
          <w:tcPr>
            <w:tcW w:w="2336" w:type="dxa"/>
          </w:tcPr>
          <w:p w14:paraId="6CB4EB5E" w14:textId="45DE9A27"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France</w:t>
            </w:r>
          </w:p>
        </w:tc>
        <w:tc>
          <w:tcPr>
            <w:tcW w:w="2338" w:type="dxa"/>
          </w:tcPr>
          <w:p w14:paraId="2F6007A6" w14:textId="192F07CE"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10.5</w:t>
            </w:r>
          </w:p>
        </w:tc>
        <w:tc>
          <w:tcPr>
            <w:tcW w:w="2338" w:type="dxa"/>
          </w:tcPr>
          <w:p w14:paraId="1987DAF3" w14:textId="075AFBA0"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3.0</w:t>
            </w:r>
          </w:p>
        </w:tc>
        <w:tc>
          <w:tcPr>
            <w:tcW w:w="2338" w:type="dxa"/>
          </w:tcPr>
          <w:p w14:paraId="0B40092F" w14:textId="1D64AE54"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86.5</w:t>
            </w:r>
          </w:p>
        </w:tc>
      </w:tr>
      <w:tr w:rsidR="002B1B83" w:rsidRPr="000B71ED" w14:paraId="2C469AE2" w14:textId="7C85A76E" w:rsidTr="002B1B83">
        <w:tc>
          <w:tcPr>
            <w:tcW w:w="2336" w:type="dxa"/>
          </w:tcPr>
          <w:p w14:paraId="6D10C0C2" w14:textId="1C0EC375"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Germany</w:t>
            </w:r>
          </w:p>
        </w:tc>
        <w:tc>
          <w:tcPr>
            <w:tcW w:w="2338" w:type="dxa"/>
          </w:tcPr>
          <w:p w14:paraId="62AB65D6" w14:textId="28485AD8"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19.1</w:t>
            </w:r>
          </w:p>
        </w:tc>
        <w:tc>
          <w:tcPr>
            <w:tcW w:w="2338" w:type="dxa"/>
          </w:tcPr>
          <w:p w14:paraId="39F367CD" w14:textId="6952FACE"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10.2</w:t>
            </w:r>
          </w:p>
        </w:tc>
        <w:tc>
          <w:tcPr>
            <w:tcW w:w="2338" w:type="dxa"/>
          </w:tcPr>
          <w:p w14:paraId="31ECAFB7" w14:textId="5E748134"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70.7</w:t>
            </w:r>
          </w:p>
        </w:tc>
      </w:tr>
      <w:tr w:rsidR="002B1B83" w:rsidRPr="000B71ED" w14:paraId="1B3756DC" w14:textId="55E59F65" w:rsidTr="002B1B83">
        <w:tc>
          <w:tcPr>
            <w:tcW w:w="2336" w:type="dxa"/>
          </w:tcPr>
          <w:p w14:paraId="2BB092DD" w14:textId="1A540CC1"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Netherlands</w:t>
            </w:r>
          </w:p>
        </w:tc>
        <w:tc>
          <w:tcPr>
            <w:tcW w:w="2338" w:type="dxa"/>
          </w:tcPr>
          <w:p w14:paraId="00C3DE47" w14:textId="73894D97"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5.9</w:t>
            </w:r>
          </w:p>
        </w:tc>
        <w:tc>
          <w:tcPr>
            <w:tcW w:w="2338" w:type="dxa"/>
          </w:tcPr>
          <w:p w14:paraId="7E71EFB6" w14:textId="7A66F0F0"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47.1</w:t>
            </w:r>
          </w:p>
        </w:tc>
        <w:tc>
          <w:tcPr>
            <w:tcW w:w="2338" w:type="dxa"/>
          </w:tcPr>
          <w:p w14:paraId="530007E6" w14:textId="031C51E8"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47.1</w:t>
            </w:r>
          </w:p>
        </w:tc>
      </w:tr>
      <w:tr w:rsidR="002B1B83" w:rsidRPr="000B71ED" w14:paraId="368370DC" w14:textId="33BCBD73" w:rsidTr="002B1B83">
        <w:tc>
          <w:tcPr>
            <w:tcW w:w="2336" w:type="dxa"/>
          </w:tcPr>
          <w:p w14:paraId="350BE5CD" w14:textId="1409413D"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Romania</w:t>
            </w:r>
          </w:p>
        </w:tc>
        <w:tc>
          <w:tcPr>
            <w:tcW w:w="2338" w:type="dxa"/>
          </w:tcPr>
          <w:p w14:paraId="3FA3F7D1" w14:textId="091D4CB5"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30.7</w:t>
            </w:r>
          </w:p>
        </w:tc>
        <w:tc>
          <w:tcPr>
            <w:tcW w:w="2338" w:type="dxa"/>
          </w:tcPr>
          <w:p w14:paraId="2AE91AD0" w14:textId="70821421"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29.0</w:t>
            </w:r>
          </w:p>
        </w:tc>
        <w:tc>
          <w:tcPr>
            <w:tcW w:w="2338" w:type="dxa"/>
          </w:tcPr>
          <w:p w14:paraId="6C856936" w14:textId="147C3E0B" w:rsidR="002B1B83" w:rsidRPr="000B71ED" w:rsidRDefault="002B1B8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40.3</w:t>
            </w:r>
          </w:p>
        </w:tc>
      </w:tr>
      <w:tr w:rsidR="002A74BB" w:rsidRPr="000B71ED" w14:paraId="24C9A0E9" w14:textId="77777777" w:rsidTr="002B1B83">
        <w:tc>
          <w:tcPr>
            <w:tcW w:w="2336" w:type="dxa"/>
          </w:tcPr>
          <w:p w14:paraId="2DAD9305" w14:textId="2E5C991A" w:rsidR="002A74BB" w:rsidRPr="000B71ED" w:rsidRDefault="002A74BB"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 xml:space="preserve">Others: </w:t>
            </w:r>
          </w:p>
        </w:tc>
        <w:tc>
          <w:tcPr>
            <w:tcW w:w="2338" w:type="dxa"/>
          </w:tcPr>
          <w:p w14:paraId="76EE0167" w14:textId="577DE2B3" w:rsidR="002A74BB" w:rsidRPr="000B71ED" w:rsidRDefault="002A74BB"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149,8</w:t>
            </w:r>
          </w:p>
        </w:tc>
        <w:tc>
          <w:tcPr>
            <w:tcW w:w="2338" w:type="dxa"/>
          </w:tcPr>
          <w:p w14:paraId="23B8BD69" w14:textId="316A564F" w:rsidR="002A74BB" w:rsidRPr="000B71ED" w:rsidRDefault="002A74BB"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21,3</w:t>
            </w:r>
          </w:p>
        </w:tc>
        <w:tc>
          <w:tcPr>
            <w:tcW w:w="2338" w:type="dxa"/>
          </w:tcPr>
          <w:p w14:paraId="01473BB1" w14:textId="136ECA3E" w:rsidR="002A74BB" w:rsidRPr="000B71ED" w:rsidRDefault="002A74BB"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329,1</w:t>
            </w:r>
          </w:p>
        </w:tc>
      </w:tr>
    </w:tbl>
    <w:p w14:paraId="4D69A372" w14:textId="0FBC6354" w:rsidR="00DB5E6A" w:rsidRPr="000B71ED" w:rsidRDefault="00F902D6"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br/>
      </w:r>
      <w:r w:rsidR="007F7622" w:rsidRPr="000B71ED">
        <w:rPr>
          <w:rFonts w:asciiTheme="minorHAnsi" w:hAnsiTheme="minorHAnsi" w:cs="Times New Roman"/>
          <w:color w:val="000000" w:themeColor="text1"/>
          <w:sz w:val="22"/>
        </w:rPr>
        <w:t>Source: Eurostat</w:t>
      </w:r>
      <w:r w:rsidR="00360109" w:rsidRPr="000B71ED">
        <w:rPr>
          <w:rFonts w:asciiTheme="minorHAnsi" w:hAnsiTheme="minorHAnsi" w:cs="Times New Roman"/>
          <w:color w:val="000000" w:themeColor="text1"/>
          <w:sz w:val="22"/>
        </w:rPr>
        <w:t>: Modal split of inland freight transport</w:t>
      </w:r>
    </w:p>
    <w:p w14:paraId="0462530C" w14:textId="3E30799A" w:rsidR="00C628E3" w:rsidRPr="000B71ED" w:rsidRDefault="00E74EBE" w:rsidP="000B71ED">
      <w:pPr>
        <w:pStyle w:val="Kop2"/>
        <w:spacing w:line="360" w:lineRule="auto"/>
        <w:rPr>
          <w:rFonts w:asciiTheme="minorHAnsi" w:hAnsiTheme="minorHAnsi"/>
        </w:rPr>
      </w:pPr>
      <w:bookmarkStart w:id="10" w:name="_Toc428584669"/>
      <w:r w:rsidRPr="000B71ED">
        <w:rPr>
          <w:rFonts w:asciiTheme="minorHAnsi" w:hAnsiTheme="minorHAnsi"/>
        </w:rPr>
        <w:t xml:space="preserve">2.2. </w:t>
      </w:r>
      <w:r w:rsidR="008A78E3" w:rsidRPr="000B71ED">
        <w:rPr>
          <w:rFonts w:asciiTheme="minorHAnsi" w:hAnsiTheme="minorHAnsi"/>
        </w:rPr>
        <w:t>General European interest</w:t>
      </w:r>
      <w:bookmarkEnd w:id="10"/>
    </w:p>
    <w:p w14:paraId="60559B1C" w14:textId="071939D3" w:rsidR="00E26455" w:rsidRPr="00BF0331" w:rsidRDefault="00E26455" w:rsidP="00BF0331">
      <w:pPr>
        <w:spacing w:line="360" w:lineRule="auto"/>
        <w:rPr>
          <w:rFonts w:asciiTheme="minorHAnsi" w:hAnsiTheme="minorHAnsi"/>
          <w:sz w:val="22"/>
        </w:rPr>
      </w:pPr>
      <w:r>
        <w:br/>
      </w:r>
      <w:r w:rsidRPr="00BF0331">
        <w:rPr>
          <w:rFonts w:asciiTheme="minorHAnsi" w:hAnsiTheme="minorHAnsi"/>
          <w:sz w:val="22"/>
        </w:rPr>
        <w:t>The general European interest of the inland shipping industry is big, considering the fact that the European Union was created to improve trade relations, transport conditions etcetera. European legislation on the inland waterway sector shows a strong commitment towards this sustainable way of transport, as will be explained in ch</w:t>
      </w:r>
      <w:r w:rsidR="003F78EA">
        <w:rPr>
          <w:rFonts w:asciiTheme="minorHAnsi" w:hAnsiTheme="minorHAnsi"/>
          <w:sz w:val="22"/>
        </w:rPr>
        <w:t xml:space="preserve">apter 3, European legislation. </w:t>
      </w:r>
    </w:p>
    <w:p w14:paraId="3457BB7C" w14:textId="648D262D" w:rsidR="00C628E3" w:rsidRPr="000B71ED" w:rsidRDefault="003F78EA" w:rsidP="000B71ED">
      <w:pPr>
        <w:spacing w:line="360" w:lineRule="auto"/>
        <w:rPr>
          <w:rFonts w:asciiTheme="minorHAnsi" w:hAnsiTheme="minorHAnsi" w:cs="Times New Roman"/>
          <w:color w:val="000000" w:themeColor="text1"/>
          <w:sz w:val="22"/>
          <w:szCs w:val="24"/>
        </w:rPr>
      </w:pPr>
      <w:r>
        <w:rPr>
          <w:rFonts w:asciiTheme="minorHAnsi" w:hAnsiTheme="minorHAnsi" w:cs="Times New Roman"/>
          <w:color w:val="000000" w:themeColor="text1"/>
          <w:sz w:val="22"/>
          <w:szCs w:val="24"/>
        </w:rPr>
        <w:t>Figure 5</w:t>
      </w:r>
      <w:r w:rsidR="00C628E3" w:rsidRPr="000B71ED">
        <w:rPr>
          <w:rFonts w:asciiTheme="minorHAnsi" w:hAnsiTheme="minorHAnsi" w:cs="Times New Roman"/>
          <w:color w:val="000000" w:themeColor="text1"/>
          <w:sz w:val="22"/>
          <w:szCs w:val="24"/>
        </w:rPr>
        <w:t xml:space="preserve"> shows the total gross value added contribution to GDP of the EU shipping industry by country in 2012 in million euros. The blue box indicates the total direct contribution as a proportion of national GDP. For Germany this is 1,1 % and for the Netherlands this is 1,2 %. </w:t>
      </w:r>
    </w:p>
    <w:p w14:paraId="24C060E3" w14:textId="6006FE8B" w:rsidR="00C628E3" w:rsidRPr="000B71ED" w:rsidRDefault="00C628E3" w:rsidP="000B71ED">
      <w:pPr>
        <w:spacing w:line="360" w:lineRule="auto"/>
        <w:rPr>
          <w:rFonts w:asciiTheme="minorHAnsi" w:hAnsiTheme="minorHAnsi" w:cs="Times New Roman"/>
          <w:color w:val="000000" w:themeColor="text1"/>
          <w:sz w:val="22"/>
          <w:szCs w:val="24"/>
        </w:rPr>
      </w:pPr>
      <w:r w:rsidRPr="000B71ED">
        <w:rPr>
          <w:rFonts w:asciiTheme="minorHAnsi" w:hAnsiTheme="minorHAnsi"/>
          <w:noProof/>
          <w:lang w:val="nl-NL" w:eastAsia="nl-NL"/>
        </w:rPr>
        <w:lastRenderedPageBreak/>
        <w:drawing>
          <wp:anchor distT="0" distB="0" distL="114300" distR="114300" simplePos="0" relativeHeight="251687936" behindDoc="0" locked="0" layoutInCell="1" allowOverlap="1" wp14:anchorId="7972D09A" wp14:editId="44B9ADF7">
            <wp:simplePos x="0" y="0"/>
            <wp:positionH relativeFrom="margin">
              <wp:align>left</wp:align>
            </wp:positionH>
            <wp:positionV relativeFrom="paragraph">
              <wp:posOffset>351155</wp:posOffset>
            </wp:positionV>
            <wp:extent cx="5255838" cy="3476625"/>
            <wp:effectExtent l="0" t="0" r="2540" b="0"/>
            <wp:wrapSquare wrapText="bothSides"/>
            <wp:docPr id="464"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4252" t="19021" r="19086" b="14309"/>
                    <a:stretch/>
                  </pic:blipFill>
                  <pic:spPr bwMode="auto">
                    <a:xfrm>
                      <a:off x="0" y="0"/>
                      <a:ext cx="5255838" cy="347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78EA">
        <w:rPr>
          <w:rFonts w:asciiTheme="minorHAnsi" w:hAnsiTheme="minorHAnsi" w:cs="Times New Roman"/>
          <w:color w:val="000000" w:themeColor="text1"/>
          <w:sz w:val="22"/>
          <w:szCs w:val="24"/>
        </w:rPr>
        <w:t>Figure 5</w:t>
      </w:r>
      <w:r w:rsidRPr="000B71ED">
        <w:rPr>
          <w:rFonts w:asciiTheme="minorHAnsi" w:hAnsiTheme="minorHAnsi" w:cs="Times New Roman"/>
          <w:color w:val="000000" w:themeColor="text1"/>
          <w:sz w:val="22"/>
          <w:szCs w:val="24"/>
        </w:rPr>
        <w:t>: Total gross value added contribution to GDP of the EU shipping industry by country, 2012</w:t>
      </w:r>
      <w:r w:rsidRPr="000B71ED">
        <w:rPr>
          <w:rFonts w:asciiTheme="minorHAnsi" w:hAnsiTheme="minorHAnsi" w:cs="Times New Roman"/>
          <w:color w:val="000000" w:themeColor="text1"/>
          <w:sz w:val="22"/>
          <w:szCs w:val="24"/>
        </w:rPr>
        <w:cr/>
      </w:r>
    </w:p>
    <w:p w14:paraId="035199F8" w14:textId="77777777" w:rsidR="00C628E3" w:rsidRPr="000B71ED" w:rsidRDefault="00C628E3" w:rsidP="000B71ED">
      <w:pPr>
        <w:spacing w:line="360" w:lineRule="auto"/>
        <w:rPr>
          <w:rFonts w:asciiTheme="minorHAnsi" w:hAnsiTheme="minorHAnsi" w:cs="Times New Roman"/>
          <w:color w:val="000000" w:themeColor="text1"/>
          <w:sz w:val="22"/>
          <w:szCs w:val="24"/>
        </w:rPr>
      </w:pPr>
    </w:p>
    <w:p w14:paraId="6C8C66BA" w14:textId="77777777" w:rsidR="00C628E3" w:rsidRPr="000B71ED" w:rsidRDefault="00C628E3" w:rsidP="000B71ED">
      <w:pPr>
        <w:spacing w:line="360" w:lineRule="auto"/>
        <w:rPr>
          <w:rFonts w:asciiTheme="minorHAnsi" w:hAnsiTheme="minorHAnsi" w:cs="Times New Roman"/>
          <w:color w:val="000000" w:themeColor="text1"/>
          <w:sz w:val="22"/>
          <w:szCs w:val="24"/>
        </w:rPr>
      </w:pPr>
    </w:p>
    <w:p w14:paraId="614DF125" w14:textId="77777777" w:rsidR="00C628E3" w:rsidRPr="000B71ED" w:rsidRDefault="00C628E3" w:rsidP="000B71ED">
      <w:pPr>
        <w:spacing w:line="360" w:lineRule="auto"/>
        <w:rPr>
          <w:rFonts w:asciiTheme="minorHAnsi" w:hAnsiTheme="minorHAnsi" w:cs="Times New Roman"/>
          <w:color w:val="000000" w:themeColor="text1"/>
          <w:sz w:val="22"/>
          <w:szCs w:val="24"/>
        </w:rPr>
      </w:pPr>
    </w:p>
    <w:p w14:paraId="062907DD" w14:textId="77777777" w:rsidR="00C628E3" w:rsidRPr="000B71ED" w:rsidRDefault="00C628E3" w:rsidP="000B71ED">
      <w:pPr>
        <w:spacing w:line="360" w:lineRule="auto"/>
        <w:rPr>
          <w:rFonts w:asciiTheme="minorHAnsi" w:hAnsiTheme="minorHAnsi" w:cs="Times New Roman"/>
          <w:color w:val="000000" w:themeColor="text1"/>
          <w:sz w:val="22"/>
          <w:szCs w:val="24"/>
        </w:rPr>
      </w:pPr>
    </w:p>
    <w:p w14:paraId="6F1F6094" w14:textId="77777777" w:rsidR="00C628E3" w:rsidRPr="000B71ED" w:rsidRDefault="00C628E3" w:rsidP="000B71ED">
      <w:pPr>
        <w:spacing w:line="360" w:lineRule="auto"/>
        <w:rPr>
          <w:rFonts w:asciiTheme="minorHAnsi" w:hAnsiTheme="minorHAnsi" w:cs="Times New Roman"/>
          <w:color w:val="000000" w:themeColor="text1"/>
          <w:sz w:val="22"/>
          <w:szCs w:val="24"/>
        </w:rPr>
      </w:pPr>
    </w:p>
    <w:p w14:paraId="21C90FEB" w14:textId="77777777" w:rsidR="00C628E3" w:rsidRPr="000B71ED" w:rsidRDefault="00C628E3" w:rsidP="000B71ED">
      <w:pPr>
        <w:spacing w:line="360" w:lineRule="auto"/>
        <w:rPr>
          <w:rFonts w:asciiTheme="minorHAnsi" w:hAnsiTheme="minorHAnsi" w:cs="Times New Roman"/>
          <w:color w:val="000000" w:themeColor="text1"/>
          <w:sz w:val="22"/>
          <w:szCs w:val="24"/>
        </w:rPr>
      </w:pPr>
    </w:p>
    <w:p w14:paraId="3974717B" w14:textId="77777777" w:rsidR="00C628E3" w:rsidRPr="000B71ED" w:rsidRDefault="00C628E3" w:rsidP="000B71ED">
      <w:pPr>
        <w:spacing w:line="360" w:lineRule="auto"/>
        <w:rPr>
          <w:rFonts w:asciiTheme="minorHAnsi" w:hAnsiTheme="minorHAnsi" w:cs="Times New Roman"/>
          <w:color w:val="000000" w:themeColor="text1"/>
          <w:sz w:val="22"/>
          <w:szCs w:val="24"/>
        </w:rPr>
      </w:pPr>
    </w:p>
    <w:p w14:paraId="43323D9F" w14:textId="77777777" w:rsidR="00C628E3" w:rsidRPr="000B71ED" w:rsidRDefault="00C628E3" w:rsidP="000B71ED">
      <w:pPr>
        <w:spacing w:line="360" w:lineRule="auto"/>
        <w:rPr>
          <w:rFonts w:asciiTheme="minorHAnsi" w:hAnsiTheme="minorHAnsi" w:cs="Times New Roman"/>
          <w:color w:val="000000" w:themeColor="text1"/>
          <w:sz w:val="22"/>
          <w:szCs w:val="24"/>
        </w:rPr>
      </w:pPr>
    </w:p>
    <w:p w14:paraId="2108AFF5" w14:textId="4B18AAE2" w:rsidR="008A78E3" w:rsidRPr="000B71ED" w:rsidRDefault="00453E6D" w:rsidP="000B71ED">
      <w:pPr>
        <w:pStyle w:val="Kop2"/>
        <w:spacing w:line="360" w:lineRule="auto"/>
        <w:rPr>
          <w:rFonts w:asciiTheme="minorHAnsi" w:hAnsiTheme="minorHAnsi"/>
        </w:rPr>
      </w:pPr>
      <w:r w:rsidRPr="000B71ED">
        <w:rPr>
          <w:rFonts w:asciiTheme="minorHAnsi" w:hAnsiTheme="minorHAnsi"/>
        </w:rPr>
        <w:br/>
      </w:r>
    </w:p>
    <w:p w14:paraId="5372B56F" w14:textId="77777777" w:rsidR="002A74BB" w:rsidRPr="000B71ED" w:rsidRDefault="002A74BB" w:rsidP="000B71ED">
      <w:pPr>
        <w:spacing w:line="360" w:lineRule="auto"/>
        <w:rPr>
          <w:rFonts w:asciiTheme="minorHAnsi" w:hAnsiTheme="minorHAnsi" w:cs="Times New Roman"/>
          <w:color w:val="000000" w:themeColor="text1"/>
          <w:sz w:val="22"/>
          <w:szCs w:val="24"/>
        </w:rPr>
      </w:pPr>
    </w:p>
    <w:p w14:paraId="363A9555" w14:textId="5D7B04C4" w:rsidR="00C628E3" w:rsidRDefault="00C628E3"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Source: Oxford Economics</w:t>
      </w:r>
      <w:r w:rsidR="002A74BB" w:rsidRPr="000B71ED">
        <w:rPr>
          <w:rFonts w:asciiTheme="minorHAnsi" w:hAnsiTheme="minorHAnsi" w:cs="Times New Roman"/>
          <w:color w:val="000000" w:themeColor="text1"/>
          <w:sz w:val="22"/>
          <w:szCs w:val="24"/>
        </w:rPr>
        <w:t>, the economic value of the EU shipping industry</w:t>
      </w:r>
    </w:p>
    <w:p w14:paraId="03E0F3E2" w14:textId="164B5C26" w:rsidR="00E26455" w:rsidRPr="000B71ED" w:rsidRDefault="003F78EA" w:rsidP="000B71ED">
      <w:pPr>
        <w:spacing w:line="360" w:lineRule="auto"/>
        <w:rPr>
          <w:rFonts w:asciiTheme="minorHAnsi" w:hAnsiTheme="minorHAnsi" w:cs="Times New Roman"/>
          <w:color w:val="000000" w:themeColor="text1"/>
          <w:sz w:val="22"/>
          <w:szCs w:val="24"/>
        </w:rPr>
      </w:pPr>
      <w:r>
        <w:rPr>
          <w:rFonts w:asciiTheme="minorHAnsi" w:hAnsiTheme="minorHAnsi" w:cs="Times New Roman"/>
          <w:color w:val="000000" w:themeColor="text1"/>
          <w:sz w:val="22"/>
          <w:szCs w:val="24"/>
        </w:rPr>
        <w:t>What figure 5</w:t>
      </w:r>
      <w:r w:rsidR="00E26455">
        <w:rPr>
          <w:rFonts w:asciiTheme="minorHAnsi" w:hAnsiTheme="minorHAnsi" w:cs="Times New Roman"/>
          <w:color w:val="000000" w:themeColor="text1"/>
          <w:sz w:val="22"/>
          <w:szCs w:val="24"/>
        </w:rPr>
        <w:t xml:space="preserve"> shows is that Germany has the highest percentage of direct, indirect and induced GDP of all European shipping industry countries. </w:t>
      </w:r>
      <w:r w:rsidR="004C4B19">
        <w:rPr>
          <w:rFonts w:asciiTheme="minorHAnsi" w:hAnsiTheme="minorHAnsi" w:cs="Times New Roman"/>
          <w:color w:val="000000" w:themeColor="text1"/>
          <w:sz w:val="22"/>
          <w:szCs w:val="24"/>
        </w:rPr>
        <w:t xml:space="preserve">While the inland shipping industry accounts to 1,1 percent of the German national GDP, it accounts to 1,2 percent of the Dutch national GDP. </w:t>
      </w:r>
    </w:p>
    <w:p w14:paraId="30ECF8B7" w14:textId="78145833" w:rsidR="008A78E3" w:rsidRPr="000B71ED" w:rsidRDefault="003F78EA" w:rsidP="000B71ED">
      <w:pPr>
        <w:spacing w:line="360" w:lineRule="auto"/>
        <w:rPr>
          <w:rFonts w:asciiTheme="minorHAnsi" w:hAnsiTheme="minorHAnsi" w:cs="Times New Roman"/>
          <w:color w:val="000000" w:themeColor="text1"/>
          <w:sz w:val="22"/>
          <w:szCs w:val="24"/>
        </w:rPr>
      </w:pPr>
      <w:r>
        <w:rPr>
          <w:rFonts w:asciiTheme="minorHAnsi" w:hAnsiTheme="minorHAnsi" w:cs="Times New Roman"/>
          <w:color w:val="000000" w:themeColor="text1"/>
          <w:sz w:val="22"/>
          <w:szCs w:val="24"/>
        </w:rPr>
        <w:t>Figure 6</w:t>
      </w:r>
      <w:r w:rsidR="00C628E3" w:rsidRPr="000B71ED">
        <w:rPr>
          <w:rFonts w:asciiTheme="minorHAnsi" w:hAnsiTheme="minorHAnsi" w:cs="Times New Roman"/>
          <w:color w:val="000000" w:themeColor="text1"/>
          <w:sz w:val="22"/>
          <w:szCs w:val="24"/>
        </w:rPr>
        <w:t xml:space="preserve"> </w:t>
      </w:r>
      <w:r w:rsidR="008A78E3" w:rsidRPr="000B71ED">
        <w:rPr>
          <w:rFonts w:asciiTheme="minorHAnsi" w:hAnsiTheme="minorHAnsi" w:cs="Times New Roman"/>
          <w:color w:val="000000" w:themeColor="text1"/>
          <w:sz w:val="22"/>
          <w:szCs w:val="24"/>
        </w:rPr>
        <w:t xml:space="preserve">shows the </w:t>
      </w:r>
      <w:r w:rsidR="00194775" w:rsidRPr="000B71ED">
        <w:rPr>
          <w:rFonts w:asciiTheme="minorHAnsi" w:hAnsiTheme="minorHAnsi" w:cs="Times New Roman"/>
          <w:color w:val="000000" w:themeColor="text1"/>
          <w:sz w:val="22"/>
          <w:szCs w:val="24"/>
        </w:rPr>
        <w:t xml:space="preserve">EU controlled fleet as a proportion of the world fleet from 1 January 2005 to 1 January 2014. The blue pillar shows the number of vessels, the red pillar shows the gross tonnage and the green pillar the deadweight tonnage. The difference between the red and green pillar is the following: gross tonnage is a measure of volume inside the vessel whereas the deadweight tonnage measures how much weight a ship can safely carry. This includes cargo weight, fuel, fresh water, ballast, provisions, passengers and crew </w:t>
      </w:r>
      <w:sdt>
        <w:sdtPr>
          <w:rPr>
            <w:rFonts w:asciiTheme="minorHAnsi" w:hAnsiTheme="minorHAnsi" w:cs="Times New Roman"/>
            <w:color w:val="000000" w:themeColor="text1"/>
            <w:sz w:val="22"/>
            <w:szCs w:val="24"/>
          </w:rPr>
          <w:id w:val="1225950213"/>
          <w:citation/>
        </w:sdtPr>
        <w:sdtEndPr/>
        <w:sdtContent>
          <w:r w:rsidR="00194775" w:rsidRPr="000B71ED">
            <w:rPr>
              <w:rFonts w:asciiTheme="minorHAnsi" w:hAnsiTheme="minorHAnsi" w:cs="Times New Roman"/>
              <w:color w:val="000000" w:themeColor="text1"/>
              <w:sz w:val="22"/>
              <w:szCs w:val="24"/>
            </w:rPr>
            <w:fldChar w:fldCharType="begin"/>
          </w:r>
          <w:r w:rsidR="00194775" w:rsidRPr="000B71ED">
            <w:rPr>
              <w:rFonts w:asciiTheme="minorHAnsi" w:hAnsiTheme="minorHAnsi" w:cs="Times New Roman"/>
              <w:color w:val="000000" w:themeColor="text1"/>
              <w:sz w:val="22"/>
              <w:szCs w:val="24"/>
            </w:rPr>
            <w:instrText xml:space="preserve"> CITATION Oxf14 \l 1043 </w:instrText>
          </w:r>
          <w:r w:rsidR="00194775" w:rsidRPr="000B71ED">
            <w:rPr>
              <w:rFonts w:asciiTheme="minorHAnsi" w:hAnsiTheme="minorHAnsi" w:cs="Times New Roman"/>
              <w:color w:val="000000" w:themeColor="text1"/>
              <w:sz w:val="22"/>
              <w:szCs w:val="24"/>
            </w:rPr>
            <w:fldChar w:fldCharType="separate"/>
          </w:r>
          <w:r w:rsidR="00E37921" w:rsidRPr="000B71ED">
            <w:rPr>
              <w:rFonts w:asciiTheme="minorHAnsi" w:hAnsiTheme="minorHAnsi" w:cs="Times New Roman"/>
              <w:noProof/>
              <w:color w:val="000000" w:themeColor="text1"/>
              <w:sz w:val="22"/>
              <w:szCs w:val="24"/>
            </w:rPr>
            <w:t>(Economics, 2014)</w:t>
          </w:r>
          <w:r w:rsidR="00194775" w:rsidRPr="000B71ED">
            <w:rPr>
              <w:rFonts w:asciiTheme="minorHAnsi" w:hAnsiTheme="minorHAnsi" w:cs="Times New Roman"/>
              <w:color w:val="000000" w:themeColor="text1"/>
              <w:sz w:val="22"/>
              <w:szCs w:val="24"/>
            </w:rPr>
            <w:fldChar w:fldCharType="end"/>
          </w:r>
        </w:sdtContent>
      </w:sdt>
      <w:r w:rsidR="00194775" w:rsidRPr="000B71ED">
        <w:rPr>
          <w:rFonts w:asciiTheme="minorHAnsi" w:hAnsiTheme="minorHAnsi" w:cs="Times New Roman"/>
          <w:color w:val="000000" w:themeColor="text1"/>
          <w:sz w:val="22"/>
          <w:szCs w:val="24"/>
        </w:rPr>
        <w:t xml:space="preserve">. </w:t>
      </w:r>
    </w:p>
    <w:p w14:paraId="2E3686F6" w14:textId="39631456" w:rsidR="00194775" w:rsidRPr="000B71ED" w:rsidRDefault="00194775"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This figure shows the high percentage of EU contribution to the world fleet, approximately 40 percent of all gross and deadweight tonnage in the world. </w:t>
      </w:r>
      <w:r w:rsidR="00F16B02" w:rsidRPr="000B71ED">
        <w:rPr>
          <w:rFonts w:asciiTheme="minorHAnsi" w:hAnsiTheme="minorHAnsi" w:cs="Times New Roman"/>
          <w:color w:val="000000" w:themeColor="text1"/>
          <w:sz w:val="22"/>
          <w:szCs w:val="24"/>
        </w:rPr>
        <w:t xml:space="preserve">The European interest of the inland shipping industry, therefore, is very high and problems will affect many, but not all, European countries. </w:t>
      </w:r>
    </w:p>
    <w:p w14:paraId="0E0E569B" w14:textId="74A15E52" w:rsidR="008A78E3" w:rsidRPr="000B71ED" w:rsidRDefault="003F78EA" w:rsidP="000B71ED">
      <w:pPr>
        <w:spacing w:line="360" w:lineRule="auto"/>
        <w:rPr>
          <w:rFonts w:asciiTheme="minorHAnsi" w:hAnsiTheme="minorHAnsi" w:cs="Times New Roman"/>
          <w:color w:val="000000" w:themeColor="text1"/>
          <w:sz w:val="22"/>
          <w:szCs w:val="24"/>
        </w:rPr>
      </w:pPr>
      <w:r>
        <w:rPr>
          <w:rFonts w:asciiTheme="minorHAnsi" w:hAnsiTheme="minorHAnsi" w:cs="Times New Roman"/>
          <w:color w:val="000000" w:themeColor="text1"/>
          <w:sz w:val="22"/>
          <w:szCs w:val="24"/>
        </w:rPr>
        <w:lastRenderedPageBreak/>
        <w:t>Figure 6</w:t>
      </w:r>
      <w:r w:rsidR="008A78E3" w:rsidRPr="000B71ED">
        <w:rPr>
          <w:rFonts w:asciiTheme="minorHAnsi" w:hAnsiTheme="minorHAnsi" w:cs="Times New Roman"/>
          <w:color w:val="000000" w:themeColor="text1"/>
          <w:sz w:val="22"/>
          <w:szCs w:val="24"/>
        </w:rPr>
        <w:t xml:space="preserve">: </w:t>
      </w:r>
      <w:r w:rsidR="00194775" w:rsidRPr="000B71ED">
        <w:rPr>
          <w:rFonts w:asciiTheme="minorHAnsi" w:hAnsiTheme="minorHAnsi" w:cs="Times New Roman"/>
          <w:color w:val="000000" w:themeColor="text1"/>
          <w:sz w:val="22"/>
          <w:szCs w:val="24"/>
        </w:rPr>
        <w:t xml:space="preserve">The EU controlled fleet as a proportion of the world fleet, 1 January 2005 to 1 January 2014. </w:t>
      </w:r>
    </w:p>
    <w:p w14:paraId="571D3C91" w14:textId="486089DB" w:rsidR="008A78E3" w:rsidRPr="000B71ED" w:rsidRDefault="00194775" w:rsidP="000B71ED">
      <w:pPr>
        <w:spacing w:line="360" w:lineRule="auto"/>
        <w:rPr>
          <w:rFonts w:asciiTheme="minorHAnsi" w:hAnsiTheme="minorHAnsi" w:cs="Times New Roman"/>
          <w:color w:val="000000" w:themeColor="text1"/>
          <w:szCs w:val="24"/>
        </w:rPr>
      </w:pPr>
      <w:r w:rsidRPr="000B71ED">
        <w:rPr>
          <w:rFonts w:asciiTheme="minorHAnsi" w:hAnsiTheme="minorHAnsi"/>
          <w:noProof/>
          <w:lang w:val="nl-NL" w:eastAsia="nl-NL"/>
        </w:rPr>
        <w:drawing>
          <wp:inline distT="0" distB="0" distL="0" distR="0" wp14:anchorId="3A956FA6" wp14:editId="73AF764C">
            <wp:extent cx="5734050" cy="2770166"/>
            <wp:effectExtent l="0" t="0" r="0" b="0"/>
            <wp:docPr id="459"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757" t="29076" r="29808" b="30160"/>
                    <a:stretch/>
                  </pic:blipFill>
                  <pic:spPr bwMode="auto">
                    <a:xfrm>
                      <a:off x="0" y="0"/>
                      <a:ext cx="5749535" cy="2777647"/>
                    </a:xfrm>
                    <a:prstGeom prst="rect">
                      <a:avLst/>
                    </a:prstGeom>
                    <a:ln>
                      <a:noFill/>
                    </a:ln>
                    <a:extLst>
                      <a:ext uri="{53640926-AAD7-44D8-BBD7-CCE9431645EC}">
                        <a14:shadowObscured xmlns:a14="http://schemas.microsoft.com/office/drawing/2010/main"/>
                      </a:ext>
                    </a:extLst>
                  </pic:spPr>
                </pic:pic>
              </a:graphicData>
            </a:graphic>
          </wp:inline>
        </w:drawing>
      </w:r>
    </w:p>
    <w:p w14:paraId="68F985C6" w14:textId="1D0BF4AF" w:rsidR="00E32622" w:rsidRPr="00B07E8B" w:rsidRDefault="00A4665C" w:rsidP="00B07E8B">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Source: </w:t>
      </w:r>
      <w:r w:rsidR="00194775" w:rsidRPr="000B71ED">
        <w:rPr>
          <w:rFonts w:asciiTheme="minorHAnsi" w:hAnsiTheme="minorHAnsi" w:cs="Times New Roman"/>
          <w:color w:val="000000" w:themeColor="text1"/>
          <w:sz w:val="22"/>
          <w:szCs w:val="24"/>
        </w:rPr>
        <w:t>Clarkson Research Services</w:t>
      </w:r>
      <w:r w:rsidR="002A74BB" w:rsidRPr="000B71ED">
        <w:rPr>
          <w:rFonts w:asciiTheme="minorHAnsi" w:hAnsiTheme="minorHAnsi" w:cs="Times New Roman"/>
          <w:color w:val="000000" w:themeColor="text1"/>
          <w:sz w:val="22"/>
          <w:szCs w:val="24"/>
        </w:rPr>
        <w:t>, the economic value of the EU shipping industry</w:t>
      </w:r>
    </w:p>
    <w:p w14:paraId="5AA2FA33" w14:textId="04AF84FC" w:rsidR="00700B47" w:rsidRPr="00AB0D2B" w:rsidRDefault="00E74EBE" w:rsidP="00AB0D2B">
      <w:pPr>
        <w:pStyle w:val="Kop1"/>
        <w:rPr>
          <w:rFonts w:cstheme="majorBidi"/>
          <w:szCs w:val="26"/>
        </w:rPr>
      </w:pPr>
      <w:bookmarkStart w:id="11" w:name="_Toc428584670"/>
      <w:r w:rsidRPr="000B71ED">
        <w:t xml:space="preserve">2.3. </w:t>
      </w:r>
      <w:r w:rsidR="00700B47" w:rsidRPr="000B71ED">
        <w:t>Inland shipping people description</w:t>
      </w:r>
      <w:bookmarkEnd w:id="11"/>
      <w:r w:rsidR="00E32622" w:rsidRPr="000B71ED">
        <w:br/>
      </w:r>
    </w:p>
    <w:p w14:paraId="39654BF2" w14:textId="301405B9" w:rsidR="00C1252A" w:rsidRPr="000B71ED" w:rsidRDefault="00C1252A"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To understand the decisions taken by inland shipping entrepreneurs, a short anthropological de</w:t>
      </w:r>
      <w:r w:rsidR="00234532" w:rsidRPr="000B71ED">
        <w:rPr>
          <w:rFonts w:asciiTheme="minorHAnsi" w:hAnsiTheme="minorHAnsi" w:cs="Times New Roman"/>
          <w:color w:val="000000" w:themeColor="text1"/>
          <w:sz w:val="22"/>
          <w:szCs w:val="24"/>
        </w:rPr>
        <w:t>scription is necessary</w:t>
      </w:r>
      <w:r w:rsidR="005E2437" w:rsidRPr="000B71ED">
        <w:rPr>
          <w:rFonts w:asciiTheme="minorHAnsi" w:hAnsiTheme="minorHAnsi" w:cs="Times New Roman"/>
          <w:color w:val="000000" w:themeColor="text1"/>
          <w:sz w:val="22"/>
          <w:szCs w:val="24"/>
        </w:rPr>
        <w:t>,</w:t>
      </w:r>
      <w:r w:rsidR="00234532" w:rsidRPr="000B71ED">
        <w:rPr>
          <w:rFonts w:asciiTheme="minorHAnsi" w:hAnsiTheme="minorHAnsi" w:cs="Times New Roman"/>
          <w:color w:val="000000" w:themeColor="text1"/>
          <w:sz w:val="22"/>
          <w:szCs w:val="24"/>
        </w:rPr>
        <w:t xml:space="preserve"> because the </w:t>
      </w:r>
      <w:r w:rsidR="00C86FCA" w:rsidRPr="000B71ED">
        <w:rPr>
          <w:rFonts w:asciiTheme="minorHAnsi" w:hAnsiTheme="minorHAnsi" w:cs="Times New Roman"/>
          <w:color w:val="000000" w:themeColor="text1"/>
          <w:sz w:val="22"/>
          <w:szCs w:val="24"/>
        </w:rPr>
        <w:t xml:space="preserve">individual </w:t>
      </w:r>
      <w:r w:rsidR="00F378B6" w:rsidRPr="000B71ED">
        <w:rPr>
          <w:rFonts w:asciiTheme="minorHAnsi" w:hAnsiTheme="minorHAnsi" w:cs="Times New Roman"/>
          <w:color w:val="000000" w:themeColor="text1"/>
          <w:sz w:val="22"/>
          <w:szCs w:val="24"/>
        </w:rPr>
        <w:t>decisions made b</w:t>
      </w:r>
      <w:r w:rsidR="00234532" w:rsidRPr="000B71ED">
        <w:rPr>
          <w:rFonts w:asciiTheme="minorHAnsi" w:hAnsiTheme="minorHAnsi" w:cs="Times New Roman"/>
          <w:color w:val="000000" w:themeColor="text1"/>
          <w:sz w:val="22"/>
          <w:szCs w:val="24"/>
        </w:rPr>
        <w:t xml:space="preserve">y skippers are drastically influencing the market structure. </w:t>
      </w:r>
      <w:r w:rsidR="00A7226C" w:rsidRPr="000B71ED">
        <w:rPr>
          <w:rFonts w:asciiTheme="minorHAnsi" w:hAnsiTheme="minorHAnsi" w:cs="Times New Roman"/>
          <w:color w:val="000000" w:themeColor="text1"/>
          <w:sz w:val="22"/>
          <w:szCs w:val="24"/>
        </w:rPr>
        <w:t>Analyzing the traditional skipper and the traditional way of sailin</w:t>
      </w:r>
      <w:r w:rsidR="00B07E8B">
        <w:rPr>
          <w:rFonts w:asciiTheme="minorHAnsi" w:hAnsiTheme="minorHAnsi" w:cs="Times New Roman"/>
          <w:color w:val="000000" w:themeColor="text1"/>
          <w:sz w:val="22"/>
          <w:szCs w:val="24"/>
        </w:rPr>
        <w:t>g could explain a lot about the</w:t>
      </w:r>
      <w:r w:rsidR="00A7226C" w:rsidRPr="000B71ED">
        <w:rPr>
          <w:rFonts w:asciiTheme="minorHAnsi" w:hAnsiTheme="minorHAnsi" w:cs="Times New Roman"/>
          <w:color w:val="000000" w:themeColor="text1"/>
          <w:sz w:val="22"/>
          <w:szCs w:val="24"/>
        </w:rPr>
        <w:t xml:space="preserve"> reluctant attitude</w:t>
      </w:r>
      <w:r w:rsidR="00B07E8B">
        <w:rPr>
          <w:rFonts w:asciiTheme="minorHAnsi" w:hAnsiTheme="minorHAnsi" w:cs="Times New Roman"/>
          <w:color w:val="000000" w:themeColor="text1"/>
          <w:sz w:val="22"/>
          <w:szCs w:val="24"/>
        </w:rPr>
        <w:t xml:space="preserve"> towards cooperation etcetera</w:t>
      </w:r>
      <w:r w:rsidR="00A7226C" w:rsidRPr="000B71ED">
        <w:rPr>
          <w:rFonts w:asciiTheme="minorHAnsi" w:hAnsiTheme="minorHAnsi" w:cs="Times New Roman"/>
          <w:color w:val="000000" w:themeColor="text1"/>
          <w:sz w:val="22"/>
          <w:szCs w:val="24"/>
        </w:rPr>
        <w:t xml:space="preserve">. </w:t>
      </w:r>
      <w:r w:rsidR="00234532" w:rsidRPr="000B71ED">
        <w:rPr>
          <w:rFonts w:asciiTheme="minorHAnsi" w:hAnsiTheme="minorHAnsi" w:cs="Times New Roman"/>
          <w:color w:val="000000" w:themeColor="text1"/>
          <w:sz w:val="22"/>
          <w:szCs w:val="24"/>
        </w:rPr>
        <w:t xml:space="preserve">A change in work attitude and mindset could solve some of the problems the industry faces, the opaque market for example. Moreover, the sector is sometimes traditional and slow in its approach towards innovation and renewal. </w:t>
      </w:r>
    </w:p>
    <w:p w14:paraId="7E1F5F72" w14:textId="4CB420E7" w:rsidR="00700B47" w:rsidRPr="000B71ED" w:rsidRDefault="00700B47"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Erik van </w:t>
      </w:r>
      <w:proofErr w:type="spellStart"/>
      <w:r w:rsidRPr="000B71ED">
        <w:rPr>
          <w:rFonts w:asciiTheme="minorHAnsi" w:hAnsiTheme="minorHAnsi" w:cs="Times New Roman"/>
          <w:color w:val="000000" w:themeColor="text1"/>
          <w:sz w:val="22"/>
          <w:szCs w:val="24"/>
        </w:rPr>
        <w:t>Toor</w:t>
      </w:r>
      <w:proofErr w:type="spellEnd"/>
      <w:r w:rsidRPr="000B71ED">
        <w:rPr>
          <w:rFonts w:asciiTheme="minorHAnsi" w:hAnsiTheme="minorHAnsi" w:cs="Times New Roman"/>
          <w:color w:val="000000" w:themeColor="text1"/>
          <w:sz w:val="22"/>
          <w:szCs w:val="24"/>
        </w:rPr>
        <w:t xml:space="preserve"> was successively the advisor, manager and director of </w:t>
      </w:r>
      <w:proofErr w:type="spellStart"/>
      <w:r w:rsidRPr="000B71ED">
        <w:rPr>
          <w:rFonts w:asciiTheme="minorHAnsi" w:hAnsiTheme="minorHAnsi" w:cs="Times New Roman"/>
          <w:color w:val="000000" w:themeColor="text1"/>
          <w:sz w:val="22"/>
          <w:szCs w:val="24"/>
        </w:rPr>
        <w:t>Kantoor</w:t>
      </w:r>
      <w:proofErr w:type="spellEnd"/>
      <w:r w:rsidRPr="000B71ED">
        <w:rPr>
          <w:rFonts w:asciiTheme="minorHAnsi" w:hAnsiTheme="minorHAnsi" w:cs="Times New Roman"/>
          <w:color w:val="000000" w:themeColor="text1"/>
          <w:sz w:val="22"/>
          <w:szCs w:val="24"/>
        </w:rPr>
        <w:t xml:space="preserve"> </w:t>
      </w:r>
      <w:proofErr w:type="spellStart"/>
      <w:r w:rsidRPr="000B71ED">
        <w:rPr>
          <w:rFonts w:asciiTheme="minorHAnsi" w:hAnsiTheme="minorHAnsi" w:cs="Times New Roman"/>
          <w:color w:val="000000" w:themeColor="text1"/>
          <w:sz w:val="22"/>
          <w:szCs w:val="24"/>
        </w:rPr>
        <w:t>Binnenvaart</w:t>
      </w:r>
      <w:proofErr w:type="spellEnd"/>
      <w:r w:rsidRPr="000B71ED">
        <w:rPr>
          <w:rFonts w:asciiTheme="minorHAnsi" w:hAnsiTheme="minorHAnsi" w:cs="Times New Roman"/>
          <w:color w:val="000000" w:themeColor="text1"/>
          <w:sz w:val="22"/>
          <w:szCs w:val="24"/>
        </w:rPr>
        <w:t xml:space="preserve">, director </w:t>
      </w:r>
      <w:r w:rsidR="00094C24" w:rsidRPr="000B71ED">
        <w:rPr>
          <w:rFonts w:asciiTheme="minorHAnsi" w:hAnsiTheme="minorHAnsi" w:cs="Times New Roman"/>
          <w:color w:val="000000" w:themeColor="text1"/>
          <w:sz w:val="22"/>
          <w:szCs w:val="24"/>
        </w:rPr>
        <w:t xml:space="preserve">of </w:t>
      </w:r>
      <w:proofErr w:type="spellStart"/>
      <w:r w:rsidR="00094C24" w:rsidRPr="000B71ED">
        <w:rPr>
          <w:rFonts w:asciiTheme="minorHAnsi" w:hAnsiTheme="minorHAnsi" w:cs="Times New Roman"/>
          <w:color w:val="000000" w:themeColor="text1"/>
          <w:sz w:val="22"/>
          <w:szCs w:val="24"/>
        </w:rPr>
        <w:t>Binnenvaart</w:t>
      </w:r>
      <w:proofErr w:type="spellEnd"/>
      <w:r w:rsidRPr="000B71ED">
        <w:rPr>
          <w:rFonts w:asciiTheme="minorHAnsi" w:hAnsiTheme="minorHAnsi" w:cs="Times New Roman"/>
          <w:color w:val="000000" w:themeColor="text1"/>
          <w:sz w:val="22"/>
          <w:szCs w:val="24"/>
        </w:rPr>
        <w:t xml:space="preserve"> </w:t>
      </w:r>
      <w:proofErr w:type="spellStart"/>
      <w:r w:rsidRPr="000B71ED">
        <w:rPr>
          <w:rFonts w:asciiTheme="minorHAnsi" w:hAnsiTheme="minorHAnsi" w:cs="Times New Roman"/>
          <w:color w:val="000000" w:themeColor="text1"/>
          <w:sz w:val="22"/>
          <w:szCs w:val="24"/>
        </w:rPr>
        <w:t>Branche</w:t>
      </w:r>
      <w:proofErr w:type="spellEnd"/>
      <w:r w:rsidRPr="000B71ED">
        <w:rPr>
          <w:rFonts w:asciiTheme="minorHAnsi" w:hAnsiTheme="minorHAnsi" w:cs="Times New Roman"/>
          <w:color w:val="000000" w:themeColor="text1"/>
          <w:sz w:val="22"/>
          <w:szCs w:val="24"/>
        </w:rPr>
        <w:t xml:space="preserve"> </w:t>
      </w:r>
      <w:proofErr w:type="spellStart"/>
      <w:r w:rsidRPr="000B71ED">
        <w:rPr>
          <w:rFonts w:asciiTheme="minorHAnsi" w:hAnsiTheme="minorHAnsi" w:cs="Times New Roman"/>
          <w:color w:val="000000" w:themeColor="text1"/>
          <w:sz w:val="22"/>
          <w:szCs w:val="24"/>
        </w:rPr>
        <w:t>Unie</w:t>
      </w:r>
      <w:proofErr w:type="spellEnd"/>
      <w:r w:rsidR="00234532" w:rsidRPr="000B71ED">
        <w:rPr>
          <w:rFonts w:asciiTheme="minorHAnsi" w:hAnsiTheme="minorHAnsi" w:cs="Times New Roman"/>
          <w:color w:val="000000" w:themeColor="text1"/>
          <w:sz w:val="22"/>
          <w:szCs w:val="24"/>
        </w:rPr>
        <w:t xml:space="preserve"> (BBU)</w:t>
      </w:r>
      <w:r w:rsidRPr="000B71ED">
        <w:rPr>
          <w:rFonts w:asciiTheme="minorHAnsi" w:hAnsiTheme="minorHAnsi" w:cs="Times New Roman"/>
          <w:color w:val="000000" w:themeColor="text1"/>
          <w:sz w:val="22"/>
          <w:szCs w:val="24"/>
        </w:rPr>
        <w:t xml:space="preserve"> and director of the Market &amp; Economy department within </w:t>
      </w:r>
      <w:proofErr w:type="spellStart"/>
      <w:r w:rsidRPr="000B71ED">
        <w:rPr>
          <w:rFonts w:asciiTheme="minorHAnsi" w:hAnsiTheme="minorHAnsi" w:cs="Times New Roman"/>
          <w:color w:val="000000" w:themeColor="text1"/>
          <w:sz w:val="22"/>
          <w:szCs w:val="24"/>
        </w:rPr>
        <w:t>Binnenvaart</w:t>
      </w:r>
      <w:proofErr w:type="spellEnd"/>
      <w:r w:rsidRPr="000B71ED">
        <w:rPr>
          <w:rFonts w:asciiTheme="minorHAnsi" w:hAnsiTheme="minorHAnsi" w:cs="Times New Roman"/>
          <w:color w:val="000000" w:themeColor="text1"/>
          <w:sz w:val="22"/>
          <w:szCs w:val="24"/>
        </w:rPr>
        <w:t xml:space="preserve"> </w:t>
      </w:r>
      <w:proofErr w:type="spellStart"/>
      <w:r w:rsidRPr="000B71ED">
        <w:rPr>
          <w:rFonts w:asciiTheme="minorHAnsi" w:hAnsiTheme="minorHAnsi" w:cs="Times New Roman"/>
          <w:color w:val="000000" w:themeColor="text1"/>
          <w:sz w:val="22"/>
          <w:szCs w:val="24"/>
        </w:rPr>
        <w:t>Logistiek</w:t>
      </w:r>
      <w:proofErr w:type="spellEnd"/>
      <w:r w:rsidRPr="000B71ED">
        <w:rPr>
          <w:rFonts w:asciiTheme="minorHAnsi" w:hAnsiTheme="minorHAnsi" w:cs="Times New Roman"/>
          <w:color w:val="000000" w:themeColor="text1"/>
          <w:sz w:val="22"/>
          <w:szCs w:val="24"/>
        </w:rPr>
        <w:t xml:space="preserve"> Nederland. </w:t>
      </w:r>
      <w:r w:rsidR="0008127A" w:rsidRPr="000B71ED">
        <w:rPr>
          <w:rFonts w:asciiTheme="minorHAnsi" w:hAnsiTheme="minorHAnsi" w:cs="Times New Roman"/>
          <w:color w:val="000000" w:themeColor="text1"/>
          <w:sz w:val="22"/>
          <w:szCs w:val="24"/>
        </w:rPr>
        <w:t>In</w:t>
      </w:r>
      <w:r w:rsidRPr="000B71ED">
        <w:rPr>
          <w:rFonts w:asciiTheme="minorHAnsi" w:hAnsiTheme="minorHAnsi" w:cs="Times New Roman"/>
          <w:color w:val="000000" w:themeColor="text1"/>
          <w:sz w:val="22"/>
          <w:szCs w:val="24"/>
        </w:rPr>
        <w:t xml:space="preserve"> January 2015</w:t>
      </w:r>
      <w:r w:rsidR="00234532" w:rsidRPr="000B71ED">
        <w:rPr>
          <w:rFonts w:asciiTheme="minorHAnsi" w:hAnsiTheme="minorHAnsi" w:cs="Times New Roman"/>
          <w:color w:val="000000" w:themeColor="text1"/>
          <w:sz w:val="22"/>
          <w:szCs w:val="24"/>
        </w:rPr>
        <w:t>, V</w:t>
      </w:r>
      <w:r w:rsidRPr="000B71ED">
        <w:rPr>
          <w:rFonts w:asciiTheme="minorHAnsi" w:hAnsiTheme="minorHAnsi" w:cs="Times New Roman"/>
          <w:color w:val="000000" w:themeColor="text1"/>
          <w:sz w:val="22"/>
          <w:szCs w:val="24"/>
        </w:rPr>
        <w:t xml:space="preserve">an </w:t>
      </w:r>
      <w:proofErr w:type="spellStart"/>
      <w:r w:rsidRPr="000B71ED">
        <w:rPr>
          <w:rFonts w:asciiTheme="minorHAnsi" w:hAnsiTheme="minorHAnsi" w:cs="Times New Roman"/>
          <w:color w:val="000000" w:themeColor="text1"/>
          <w:sz w:val="22"/>
          <w:szCs w:val="24"/>
        </w:rPr>
        <w:t>Toor</w:t>
      </w:r>
      <w:proofErr w:type="spellEnd"/>
      <w:r w:rsidRPr="000B71ED">
        <w:rPr>
          <w:rFonts w:asciiTheme="minorHAnsi" w:hAnsiTheme="minorHAnsi" w:cs="Times New Roman"/>
          <w:color w:val="000000" w:themeColor="text1"/>
          <w:sz w:val="22"/>
          <w:szCs w:val="24"/>
        </w:rPr>
        <w:t xml:space="preserve"> </w:t>
      </w:r>
      <w:r w:rsidR="0008127A" w:rsidRPr="000B71ED">
        <w:rPr>
          <w:rFonts w:asciiTheme="minorHAnsi" w:hAnsiTheme="minorHAnsi" w:cs="Times New Roman"/>
          <w:color w:val="000000" w:themeColor="text1"/>
          <w:sz w:val="22"/>
          <w:szCs w:val="24"/>
        </w:rPr>
        <w:t>left</w:t>
      </w:r>
      <w:r w:rsidRPr="000B71ED">
        <w:rPr>
          <w:rFonts w:asciiTheme="minorHAnsi" w:hAnsiTheme="minorHAnsi" w:cs="Times New Roman"/>
          <w:color w:val="000000" w:themeColor="text1"/>
          <w:sz w:val="22"/>
          <w:szCs w:val="24"/>
        </w:rPr>
        <w:t xml:space="preserve"> the </w:t>
      </w:r>
      <w:proofErr w:type="spellStart"/>
      <w:r w:rsidRPr="000B71ED">
        <w:rPr>
          <w:rFonts w:asciiTheme="minorHAnsi" w:hAnsiTheme="minorHAnsi" w:cs="Times New Roman"/>
          <w:color w:val="000000" w:themeColor="text1"/>
          <w:sz w:val="22"/>
          <w:szCs w:val="24"/>
        </w:rPr>
        <w:t>Binnenvaart</w:t>
      </w:r>
      <w:proofErr w:type="spellEnd"/>
      <w:r w:rsidRPr="000B71ED">
        <w:rPr>
          <w:rFonts w:asciiTheme="minorHAnsi" w:hAnsiTheme="minorHAnsi" w:cs="Times New Roman"/>
          <w:color w:val="000000" w:themeColor="text1"/>
          <w:sz w:val="22"/>
          <w:szCs w:val="24"/>
        </w:rPr>
        <w:t xml:space="preserve"> </w:t>
      </w:r>
      <w:proofErr w:type="spellStart"/>
      <w:r w:rsidRPr="000B71ED">
        <w:rPr>
          <w:rFonts w:asciiTheme="minorHAnsi" w:hAnsiTheme="minorHAnsi" w:cs="Times New Roman"/>
          <w:color w:val="000000" w:themeColor="text1"/>
          <w:sz w:val="22"/>
          <w:szCs w:val="24"/>
        </w:rPr>
        <w:t>Logistiek</w:t>
      </w:r>
      <w:proofErr w:type="spellEnd"/>
      <w:r w:rsidRPr="000B71ED">
        <w:rPr>
          <w:rFonts w:asciiTheme="minorHAnsi" w:hAnsiTheme="minorHAnsi" w:cs="Times New Roman"/>
          <w:color w:val="000000" w:themeColor="text1"/>
          <w:sz w:val="22"/>
          <w:szCs w:val="24"/>
        </w:rPr>
        <w:t xml:space="preserve"> Nederland organization to b</w:t>
      </w:r>
      <w:r w:rsidR="0008127A" w:rsidRPr="000B71ED">
        <w:rPr>
          <w:rFonts w:asciiTheme="minorHAnsi" w:hAnsiTheme="minorHAnsi" w:cs="Times New Roman"/>
          <w:color w:val="000000" w:themeColor="text1"/>
          <w:sz w:val="22"/>
          <w:szCs w:val="24"/>
        </w:rPr>
        <w:t>e director of a ferry service</w:t>
      </w:r>
      <w:r w:rsidRPr="000B71ED">
        <w:rPr>
          <w:rFonts w:asciiTheme="minorHAnsi" w:hAnsiTheme="minorHAnsi" w:cs="Times New Roman"/>
          <w:color w:val="000000" w:themeColor="text1"/>
          <w:sz w:val="22"/>
          <w:szCs w:val="24"/>
        </w:rPr>
        <w:t>.</w:t>
      </w:r>
    </w:p>
    <w:p w14:paraId="149DA522" w14:textId="339AF975" w:rsidR="00700B47" w:rsidRPr="000B71ED" w:rsidRDefault="00234532"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In an</w:t>
      </w:r>
      <w:r w:rsidR="00700B47" w:rsidRPr="000B71ED">
        <w:rPr>
          <w:rFonts w:asciiTheme="minorHAnsi" w:hAnsiTheme="minorHAnsi" w:cs="Times New Roman"/>
          <w:color w:val="000000" w:themeColor="text1"/>
          <w:sz w:val="22"/>
          <w:szCs w:val="24"/>
        </w:rPr>
        <w:t xml:space="preserve"> interview</w:t>
      </w:r>
      <w:r w:rsidRPr="000B71ED">
        <w:rPr>
          <w:rFonts w:asciiTheme="minorHAnsi" w:hAnsiTheme="minorHAnsi" w:cs="Times New Roman"/>
          <w:color w:val="000000" w:themeColor="text1"/>
          <w:sz w:val="22"/>
          <w:szCs w:val="24"/>
        </w:rPr>
        <w:t xml:space="preserve"> with the author</w:t>
      </w:r>
      <w:r w:rsidR="005E2437" w:rsidRPr="000B71ED">
        <w:rPr>
          <w:rFonts w:asciiTheme="minorHAnsi" w:hAnsiTheme="minorHAnsi" w:cs="Times New Roman"/>
          <w:color w:val="000000" w:themeColor="text1"/>
          <w:sz w:val="22"/>
          <w:szCs w:val="24"/>
        </w:rPr>
        <w:t>, V</w:t>
      </w:r>
      <w:r w:rsidR="00700B47" w:rsidRPr="000B71ED">
        <w:rPr>
          <w:rFonts w:asciiTheme="minorHAnsi" w:hAnsiTheme="minorHAnsi" w:cs="Times New Roman"/>
          <w:color w:val="000000" w:themeColor="text1"/>
          <w:sz w:val="22"/>
          <w:szCs w:val="24"/>
        </w:rPr>
        <w:t xml:space="preserve">an </w:t>
      </w:r>
      <w:proofErr w:type="spellStart"/>
      <w:r w:rsidR="00700B47" w:rsidRPr="000B71ED">
        <w:rPr>
          <w:rFonts w:asciiTheme="minorHAnsi" w:hAnsiTheme="minorHAnsi" w:cs="Times New Roman"/>
          <w:color w:val="000000" w:themeColor="text1"/>
          <w:sz w:val="22"/>
          <w:szCs w:val="24"/>
        </w:rPr>
        <w:t>Toor</w:t>
      </w:r>
      <w:proofErr w:type="spellEnd"/>
      <w:r w:rsidR="00700B47" w:rsidRPr="000B71ED">
        <w:rPr>
          <w:rFonts w:asciiTheme="minorHAnsi" w:hAnsiTheme="minorHAnsi" w:cs="Times New Roman"/>
          <w:color w:val="000000" w:themeColor="text1"/>
          <w:sz w:val="22"/>
          <w:szCs w:val="24"/>
        </w:rPr>
        <w:t xml:space="preserve"> points at several problems that are directly related to the </w:t>
      </w:r>
      <w:r w:rsidR="0008127A" w:rsidRPr="000B71ED">
        <w:rPr>
          <w:rFonts w:asciiTheme="minorHAnsi" w:hAnsiTheme="minorHAnsi" w:cs="Times New Roman"/>
          <w:color w:val="000000" w:themeColor="text1"/>
          <w:sz w:val="22"/>
          <w:szCs w:val="24"/>
        </w:rPr>
        <w:t>skippers</w:t>
      </w:r>
      <w:r w:rsidR="00700B47" w:rsidRPr="000B71ED">
        <w:rPr>
          <w:rFonts w:asciiTheme="minorHAnsi" w:hAnsiTheme="minorHAnsi" w:cs="Times New Roman"/>
          <w:color w:val="000000" w:themeColor="text1"/>
          <w:sz w:val="22"/>
          <w:szCs w:val="24"/>
        </w:rPr>
        <w:t xml:space="preserve"> in </w:t>
      </w:r>
      <w:r w:rsidR="0008127A" w:rsidRPr="000B71ED">
        <w:rPr>
          <w:rFonts w:asciiTheme="minorHAnsi" w:hAnsiTheme="minorHAnsi" w:cs="Times New Roman"/>
          <w:color w:val="000000" w:themeColor="text1"/>
          <w:sz w:val="22"/>
          <w:szCs w:val="24"/>
        </w:rPr>
        <w:t>the inland navigation industry.</w:t>
      </w:r>
    </w:p>
    <w:p w14:paraId="7E7D74C4" w14:textId="72BD3E72" w:rsidR="00617A3A" w:rsidRPr="000B71ED" w:rsidRDefault="00D27CFA" w:rsidP="000B71ED">
      <w:pPr>
        <w:spacing w:line="360" w:lineRule="auto"/>
        <w:rPr>
          <w:rFonts w:asciiTheme="minorHAnsi" w:hAnsiTheme="minorHAnsi" w:cs="Times New Roman"/>
          <w:noProof/>
          <w:color w:val="000000" w:themeColor="text1"/>
          <w:sz w:val="22"/>
          <w:szCs w:val="24"/>
        </w:rPr>
      </w:pPr>
      <w:r w:rsidRPr="000B71ED">
        <w:rPr>
          <w:rFonts w:asciiTheme="minorHAnsi" w:hAnsiTheme="minorHAnsi" w:cs="Times New Roman"/>
          <w:color w:val="000000" w:themeColor="text1"/>
          <w:sz w:val="22"/>
          <w:szCs w:val="24"/>
        </w:rPr>
        <w:t xml:space="preserve">First of all, there has not been a tradition of high-levelled education in the inland shipping industry. Entrepreneurial skills were often passed on from father to son and future skippers would learn only the </w:t>
      </w:r>
      <w:r w:rsidRPr="000B71ED">
        <w:rPr>
          <w:rFonts w:asciiTheme="minorHAnsi" w:hAnsiTheme="minorHAnsi" w:cs="Times New Roman"/>
          <w:color w:val="000000" w:themeColor="text1"/>
          <w:sz w:val="22"/>
          <w:szCs w:val="24"/>
        </w:rPr>
        <w:lastRenderedPageBreak/>
        <w:t xml:space="preserve">maritime part at schools. As of today, future skippers follow a comprehensive education with special emphasis on entrepreneurial skills. Van </w:t>
      </w:r>
      <w:proofErr w:type="spellStart"/>
      <w:r w:rsidRPr="000B71ED">
        <w:rPr>
          <w:rFonts w:asciiTheme="minorHAnsi" w:hAnsiTheme="minorHAnsi" w:cs="Times New Roman"/>
          <w:color w:val="000000" w:themeColor="text1"/>
          <w:sz w:val="22"/>
          <w:szCs w:val="24"/>
        </w:rPr>
        <w:t>Toor</w:t>
      </w:r>
      <w:proofErr w:type="spellEnd"/>
      <w:r w:rsidRPr="000B71ED">
        <w:rPr>
          <w:rFonts w:asciiTheme="minorHAnsi" w:hAnsiTheme="minorHAnsi" w:cs="Times New Roman"/>
          <w:color w:val="000000" w:themeColor="text1"/>
          <w:sz w:val="22"/>
          <w:szCs w:val="24"/>
        </w:rPr>
        <w:t xml:space="preserve"> argues for the establishment of a life-long-learning env</w:t>
      </w:r>
      <w:r w:rsidR="005E2437" w:rsidRPr="000B71ED">
        <w:rPr>
          <w:rFonts w:asciiTheme="minorHAnsi" w:hAnsiTheme="minorHAnsi" w:cs="Times New Roman"/>
          <w:color w:val="000000" w:themeColor="text1"/>
          <w:sz w:val="22"/>
          <w:szCs w:val="24"/>
        </w:rPr>
        <w:t>ironment to keep skippers up-to-</w:t>
      </w:r>
      <w:r w:rsidRPr="000B71ED">
        <w:rPr>
          <w:rFonts w:asciiTheme="minorHAnsi" w:hAnsiTheme="minorHAnsi" w:cs="Times New Roman"/>
          <w:color w:val="000000" w:themeColor="text1"/>
          <w:sz w:val="22"/>
          <w:szCs w:val="24"/>
        </w:rPr>
        <w:t>date with the latest economic developments, further explore their leadership skills and provide the skippers with more knowledge so that they will have more power. Increasing confidence among skippers would enha</w:t>
      </w:r>
      <w:r w:rsidR="00617A3A">
        <w:rPr>
          <w:rFonts w:asciiTheme="minorHAnsi" w:hAnsiTheme="minorHAnsi" w:cs="Times New Roman"/>
          <w:color w:val="000000" w:themeColor="text1"/>
          <w:sz w:val="22"/>
          <w:szCs w:val="24"/>
        </w:rPr>
        <w:t xml:space="preserve">nce their negotiating position. </w:t>
      </w:r>
      <w:r w:rsidR="00617A3A">
        <w:rPr>
          <w:rFonts w:asciiTheme="minorHAnsi" w:eastAsia="Times New Roman" w:hAnsiTheme="minorHAnsi" w:cs="Arial"/>
          <w:sz w:val="22"/>
          <w:lang w:eastAsia="nl-NL"/>
        </w:rPr>
        <w:t xml:space="preserve">According to Van </w:t>
      </w:r>
      <w:proofErr w:type="spellStart"/>
      <w:r w:rsidR="00617A3A">
        <w:rPr>
          <w:rFonts w:asciiTheme="minorHAnsi" w:eastAsia="Times New Roman" w:hAnsiTheme="minorHAnsi" w:cs="Arial"/>
          <w:sz w:val="22"/>
          <w:lang w:eastAsia="nl-NL"/>
        </w:rPr>
        <w:t>Toor</w:t>
      </w:r>
      <w:proofErr w:type="spellEnd"/>
      <w:r w:rsidR="00617A3A">
        <w:rPr>
          <w:rFonts w:asciiTheme="minorHAnsi" w:eastAsia="Times New Roman" w:hAnsiTheme="minorHAnsi" w:cs="Arial"/>
          <w:sz w:val="22"/>
          <w:lang w:eastAsia="nl-NL"/>
        </w:rPr>
        <w:t xml:space="preserve">, </w:t>
      </w:r>
      <w:r w:rsidR="00617A3A" w:rsidRPr="000B71ED">
        <w:rPr>
          <w:rFonts w:asciiTheme="minorHAnsi" w:hAnsiTheme="minorHAnsi" w:cs="Times New Roman"/>
          <w:color w:val="000000" w:themeColor="text1"/>
          <w:sz w:val="22"/>
          <w:szCs w:val="24"/>
        </w:rPr>
        <w:t>skippers tend to make decisions based on their gut feeling, without or with little eye for the rational arguments</w:t>
      </w:r>
      <w:r w:rsidR="00617A3A" w:rsidRPr="000B71ED">
        <w:rPr>
          <w:rFonts w:asciiTheme="minorHAnsi" w:hAnsiTheme="minorHAnsi" w:cs="Times New Roman"/>
          <w:sz w:val="22"/>
        </w:rPr>
        <w:t xml:space="preserve">. It clearly shows that some skippers lack entrepreneurial skills, a problem that can be coped with by providing trainings. Yet it is a culture that needs to be changed, and this might take a while. </w:t>
      </w:r>
      <w:r w:rsidR="00617A3A" w:rsidRPr="000B71ED">
        <w:rPr>
          <w:rFonts w:asciiTheme="minorHAnsi" w:hAnsiTheme="minorHAnsi" w:cs="Times New Roman"/>
          <w:color w:val="000000" w:themeColor="text1"/>
          <w:sz w:val="22"/>
          <w:szCs w:val="24"/>
        </w:rPr>
        <w:t xml:space="preserve">From an economic and rational point of view, the collaboration of inland skippers should lead to a better market position and the spreading of risks for the individual entrepreneurs </w:t>
      </w:r>
      <w:sdt>
        <w:sdtPr>
          <w:rPr>
            <w:rFonts w:asciiTheme="minorHAnsi" w:hAnsiTheme="minorHAnsi" w:cs="Times New Roman"/>
            <w:color w:val="000000" w:themeColor="text1"/>
            <w:sz w:val="22"/>
            <w:szCs w:val="24"/>
          </w:rPr>
          <w:id w:val="552657365"/>
          <w:citation/>
        </w:sdtPr>
        <w:sdtEndPr/>
        <w:sdtContent>
          <w:r w:rsidR="00617A3A" w:rsidRPr="000B71ED">
            <w:rPr>
              <w:rFonts w:asciiTheme="minorHAnsi" w:hAnsiTheme="minorHAnsi" w:cs="Times New Roman"/>
              <w:color w:val="000000" w:themeColor="text1"/>
              <w:sz w:val="22"/>
              <w:szCs w:val="24"/>
            </w:rPr>
            <w:fldChar w:fldCharType="begin"/>
          </w:r>
          <w:r w:rsidR="00617A3A" w:rsidRPr="000B71ED">
            <w:rPr>
              <w:rFonts w:asciiTheme="minorHAnsi" w:hAnsiTheme="minorHAnsi" w:cs="Times New Roman"/>
              <w:color w:val="000000" w:themeColor="text1"/>
              <w:sz w:val="22"/>
              <w:szCs w:val="24"/>
            </w:rPr>
            <w:instrText xml:space="preserve"> CITATION Too14 \l 1043 </w:instrText>
          </w:r>
          <w:r w:rsidR="00617A3A" w:rsidRPr="000B71ED">
            <w:rPr>
              <w:rFonts w:asciiTheme="minorHAnsi" w:hAnsiTheme="minorHAnsi" w:cs="Times New Roman"/>
              <w:color w:val="000000" w:themeColor="text1"/>
              <w:sz w:val="22"/>
              <w:szCs w:val="24"/>
            </w:rPr>
            <w:fldChar w:fldCharType="separate"/>
          </w:r>
          <w:r w:rsidR="00617A3A" w:rsidRPr="000B71ED">
            <w:rPr>
              <w:rFonts w:asciiTheme="minorHAnsi" w:hAnsiTheme="minorHAnsi" w:cs="Times New Roman"/>
              <w:noProof/>
              <w:color w:val="000000" w:themeColor="text1"/>
              <w:sz w:val="22"/>
              <w:szCs w:val="24"/>
            </w:rPr>
            <w:t>(Toor van, 2014)</w:t>
          </w:r>
          <w:r w:rsidR="00617A3A" w:rsidRPr="000B71ED">
            <w:rPr>
              <w:rFonts w:asciiTheme="minorHAnsi" w:hAnsiTheme="minorHAnsi" w:cs="Times New Roman"/>
              <w:color w:val="000000" w:themeColor="text1"/>
              <w:sz w:val="22"/>
              <w:szCs w:val="24"/>
            </w:rPr>
            <w:fldChar w:fldCharType="end"/>
          </w:r>
        </w:sdtContent>
      </w:sdt>
      <w:r w:rsidR="00617A3A" w:rsidRPr="000B71ED">
        <w:rPr>
          <w:rFonts w:asciiTheme="minorHAnsi" w:hAnsiTheme="minorHAnsi" w:cs="Times New Roman"/>
          <w:color w:val="000000" w:themeColor="text1"/>
          <w:sz w:val="22"/>
          <w:szCs w:val="24"/>
        </w:rPr>
        <w:t>.</w:t>
      </w:r>
    </w:p>
    <w:p w14:paraId="7ED4C19F" w14:textId="08D263A5" w:rsidR="00700B47" w:rsidRPr="000B71ED" w:rsidRDefault="00D27CFA" w:rsidP="000B71ED">
      <w:pPr>
        <w:spacing w:line="360" w:lineRule="auto"/>
        <w:rPr>
          <w:rFonts w:asciiTheme="minorHAnsi" w:hAnsiTheme="minorHAnsi" w:cs="Times New Roman"/>
          <w:noProof/>
          <w:color w:val="000000" w:themeColor="text1"/>
          <w:sz w:val="22"/>
          <w:szCs w:val="24"/>
        </w:rPr>
      </w:pPr>
      <w:r w:rsidRPr="000B71ED">
        <w:rPr>
          <w:rFonts w:asciiTheme="minorHAnsi" w:hAnsiTheme="minorHAnsi" w:cs="Times New Roman"/>
          <w:color w:val="000000" w:themeColor="text1"/>
          <w:sz w:val="22"/>
          <w:szCs w:val="24"/>
        </w:rPr>
        <w:t>Secondly, a</w:t>
      </w:r>
      <w:r w:rsidR="00234532" w:rsidRPr="000B71ED">
        <w:rPr>
          <w:rFonts w:asciiTheme="minorHAnsi" w:hAnsiTheme="minorHAnsi" w:cs="Times New Roman"/>
          <w:color w:val="000000" w:themeColor="text1"/>
          <w:sz w:val="22"/>
          <w:szCs w:val="24"/>
        </w:rPr>
        <w:t>ccording to V</w:t>
      </w:r>
      <w:r w:rsidR="00700B47" w:rsidRPr="000B71ED">
        <w:rPr>
          <w:rFonts w:asciiTheme="minorHAnsi" w:hAnsiTheme="minorHAnsi" w:cs="Times New Roman"/>
          <w:color w:val="000000" w:themeColor="text1"/>
          <w:sz w:val="22"/>
          <w:szCs w:val="24"/>
        </w:rPr>
        <w:t xml:space="preserve">an </w:t>
      </w:r>
      <w:proofErr w:type="spellStart"/>
      <w:r w:rsidR="00700B47" w:rsidRPr="000B71ED">
        <w:rPr>
          <w:rFonts w:asciiTheme="minorHAnsi" w:hAnsiTheme="minorHAnsi" w:cs="Times New Roman"/>
          <w:color w:val="000000" w:themeColor="text1"/>
          <w:sz w:val="22"/>
          <w:szCs w:val="24"/>
        </w:rPr>
        <w:t>Toor</w:t>
      </w:r>
      <w:proofErr w:type="spellEnd"/>
      <w:r w:rsidR="00700B47" w:rsidRPr="000B71ED">
        <w:rPr>
          <w:rFonts w:asciiTheme="minorHAnsi" w:hAnsiTheme="minorHAnsi" w:cs="Times New Roman"/>
          <w:color w:val="000000" w:themeColor="text1"/>
          <w:sz w:val="22"/>
          <w:szCs w:val="24"/>
        </w:rPr>
        <w:t xml:space="preserve">, skippers are known for their reluctance to change and often adopt a defensive position when it comes to change. An example of this is the implementation of </w:t>
      </w:r>
      <w:r w:rsidR="0008127A" w:rsidRPr="000B71ED">
        <w:rPr>
          <w:rFonts w:asciiTheme="minorHAnsi" w:hAnsiTheme="minorHAnsi" w:cs="Times New Roman"/>
          <w:color w:val="000000" w:themeColor="text1"/>
          <w:sz w:val="22"/>
          <w:szCs w:val="24"/>
        </w:rPr>
        <w:t xml:space="preserve">an </w:t>
      </w:r>
      <w:r w:rsidR="00700B47" w:rsidRPr="000B71ED">
        <w:rPr>
          <w:rFonts w:asciiTheme="minorHAnsi" w:hAnsiTheme="minorHAnsi" w:cs="Times New Roman"/>
          <w:color w:val="000000" w:themeColor="text1"/>
          <w:sz w:val="22"/>
          <w:szCs w:val="24"/>
        </w:rPr>
        <w:t xml:space="preserve">AIS system that encountered resistance of the skippers. The Automatic Identification System (AIS) is a system created to enhance the security of ships on the waterways. Using a transponder, sensors send and receive signals from other ships. These signals will be displayed on a screen so that it is visible where this vessel is and what the current speed is. The signals were also put online so that a ship could be tracked. The AIS system could be combined with the radar and waterways maps so that there would be one screen with different ‘layers’ that could be added or removed. Some skippers raised concerns about their privacy and feared that other skippers or other interested people could also see these signals and know where their ship was located or how far they had sailed in one week. The social control that is very typical for the inland skippers led to a narrow-minded opinion about a system that would actually help the skippers. </w:t>
      </w:r>
      <w:r w:rsidR="0008127A" w:rsidRPr="000B71ED">
        <w:rPr>
          <w:rFonts w:asciiTheme="minorHAnsi" w:hAnsiTheme="minorHAnsi" w:cs="Times New Roman"/>
          <w:color w:val="000000" w:themeColor="text1"/>
          <w:sz w:val="22"/>
          <w:szCs w:val="24"/>
        </w:rPr>
        <w:t>Some</w:t>
      </w:r>
      <w:r w:rsidR="00700B47" w:rsidRPr="000B71ED">
        <w:rPr>
          <w:rFonts w:asciiTheme="minorHAnsi" w:hAnsiTheme="minorHAnsi" w:cs="Times New Roman"/>
          <w:color w:val="000000" w:themeColor="text1"/>
          <w:sz w:val="22"/>
          <w:szCs w:val="24"/>
        </w:rPr>
        <w:t xml:space="preserve"> skippers refused to implement the AIS system which led to dangerous situations</w:t>
      </w:r>
      <w:r w:rsidR="005E2437" w:rsidRPr="000B71ED">
        <w:rPr>
          <w:rFonts w:asciiTheme="minorHAnsi" w:hAnsiTheme="minorHAnsi" w:cs="Times New Roman"/>
          <w:color w:val="000000" w:themeColor="text1"/>
          <w:sz w:val="22"/>
          <w:szCs w:val="24"/>
        </w:rPr>
        <w:t>,</w:t>
      </w:r>
      <w:r w:rsidR="00700B47" w:rsidRPr="000B71ED">
        <w:rPr>
          <w:rFonts w:asciiTheme="minorHAnsi" w:hAnsiTheme="minorHAnsi" w:cs="Times New Roman"/>
          <w:color w:val="000000" w:themeColor="text1"/>
          <w:sz w:val="22"/>
          <w:szCs w:val="24"/>
        </w:rPr>
        <w:t xml:space="preserve"> because skippers that were using the system suddenly encountered ships that they had not spotted on their screen. However, by the end of 2013 around 90% of all ships had implemented the AIS system and from then on the safety on the waterways increased significantly </w:t>
      </w:r>
      <w:r w:rsidR="00700B47" w:rsidRPr="000B71ED">
        <w:rPr>
          <w:rFonts w:asciiTheme="minorHAnsi" w:hAnsiTheme="minorHAnsi" w:cs="Times New Roman"/>
          <w:noProof/>
          <w:color w:val="000000" w:themeColor="text1"/>
          <w:sz w:val="22"/>
          <w:szCs w:val="24"/>
        </w:rPr>
        <w:t>(E. Toor, personal e-mail, November 26, 2014).</w:t>
      </w:r>
    </w:p>
    <w:p w14:paraId="4DE877C7" w14:textId="4C411ADC" w:rsidR="00691D51" w:rsidRPr="000B71ED" w:rsidRDefault="00691D51" w:rsidP="000B71ED">
      <w:pPr>
        <w:spacing w:line="360" w:lineRule="auto"/>
        <w:rPr>
          <w:rFonts w:asciiTheme="minorHAnsi" w:hAnsiTheme="minorHAnsi" w:cs="Times New Roman"/>
          <w:noProof/>
          <w:color w:val="000000" w:themeColor="text1"/>
          <w:sz w:val="22"/>
        </w:rPr>
      </w:pPr>
      <w:r w:rsidRPr="000B71ED">
        <w:rPr>
          <w:rFonts w:asciiTheme="minorHAnsi" w:hAnsiTheme="minorHAnsi" w:cs="Times New Roman"/>
          <w:noProof/>
          <w:color w:val="000000" w:themeColor="text1"/>
          <w:sz w:val="22"/>
          <w:szCs w:val="24"/>
        </w:rPr>
        <w:t xml:space="preserve">Hein Danser </w:t>
      </w:r>
      <w:r w:rsidR="00F378B6" w:rsidRPr="000B71ED">
        <w:rPr>
          <w:rFonts w:asciiTheme="minorHAnsi" w:hAnsiTheme="minorHAnsi" w:cs="Times New Roman"/>
          <w:noProof/>
          <w:color w:val="000000" w:themeColor="text1"/>
          <w:sz w:val="22"/>
        </w:rPr>
        <w:t>has done a lot of work for the European Barge Organization and is currently a member of the BLN-member group &lt; 86 meters. According to Danser, skippers</w:t>
      </w:r>
      <w:r w:rsidR="00C220F8" w:rsidRPr="000B71ED">
        <w:rPr>
          <w:rFonts w:asciiTheme="minorHAnsi" w:hAnsiTheme="minorHAnsi" w:cs="Times New Roman"/>
          <w:noProof/>
          <w:color w:val="000000" w:themeColor="text1"/>
          <w:sz w:val="22"/>
        </w:rPr>
        <w:t xml:space="preserve"> have a narrow-minded view on their business and tend to make decisions about freigt tariffs based on their emotions. </w:t>
      </w:r>
      <w:r w:rsidR="009D2BC6" w:rsidRPr="000B71ED">
        <w:rPr>
          <w:rFonts w:asciiTheme="minorHAnsi" w:hAnsiTheme="minorHAnsi" w:cs="Times New Roman"/>
          <w:noProof/>
          <w:color w:val="000000" w:themeColor="text1"/>
          <w:sz w:val="22"/>
        </w:rPr>
        <w:t xml:space="preserve">In addition, when skippers make a calculation for a certain transport, they calculate this for 24 hours per day which lowers your hourly wages instead of calculating for example 16 hours so that you have the possibility to sleep. </w:t>
      </w:r>
      <w:r w:rsidR="009D2BC6" w:rsidRPr="000B71ED">
        <w:rPr>
          <w:rFonts w:asciiTheme="minorHAnsi" w:hAnsiTheme="minorHAnsi" w:cs="Times New Roman"/>
          <w:noProof/>
          <w:color w:val="000000" w:themeColor="text1"/>
          <w:sz w:val="22"/>
        </w:rPr>
        <w:lastRenderedPageBreak/>
        <w:t xml:space="preserve">Danser pleads for a change in the attitude of skippers so that they will behave more as entrepreneurs. An example of this is teaching young skippers that you should not make your cost price your freight tariff. Instead, young skippers should create a buffer and earn some money instead of being intimidated by intermediaries and only reach a break-even point </w:t>
      </w:r>
      <w:sdt>
        <w:sdtPr>
          <w:rPr>
            <w:rFonts w:asciiTheme="minorHAnsi" w:hAnsiTheme="minorHAnsi" w:cs="Times New Roman"/>
            <w:noProof/>
            <w:color w:val="000000" w:themeColor="text1"/>
            <w:sz w:val="22"/>
          </w:rPr>
          <w:id w:val="-1851325500"/>
          <w:citation/>
        </w:sdtPr>
        <w:sdtEndPr/>
        <w:sdtContent>
          <w:r w:rsidR="00C220F8" w:rsidRPr="000B71ED">
            <w:rPr>
              <w:rFonts w:asciiTheme="minorHAnsi" w:hAnsiTheme="minorHAnsi" w:cs="Times New Roman"/>
              <w:noProof/>
              <w:color w:val="000000" w:themeColor="text1"/>
              <w:sz w:val="22"/>
            </w:rPr>
            <w:fldChar w:fldCharType="begin"/>
          </w:r>
          <w:r w:rsidR="00C220F8" w:rsidRPr="000B71ED">
            <w:rPr>
              <w:rFonts w:asciiTheme="minorHAnsi" w:hAnsiTheme="minorHAnsi" w:cs="Times New Roman"/>
              <w:noProof/>
              <w:color w:val="000000" w:themeColor="text1"/>
              <w:sz w:val="22"/>
            </w:rPr>
            <w:instrText xml:space="preserve"> CITATION Dan15 \l 1043 </w:instrText>
          </w:r>
          <w:r w:rsidR="00C220F8" w:rsidRPr="000B71ED">
            <w:rPr>
              <w:rFonts w:asciiTheme="minorHAnsi" w:hAnsiTheme="minorHAnsi" w:cs="Times New Roman"/>
              <w:noProof/>
              <w:color w:val="000000" w:themeColor="text1"/>
              <w:sz w:val="22"/>
            </w:rPr>
            <w:fldChar w:fldCharType="separate"/>
          </w:r>
          <w:r w:rsidR="00C220F8" w:rsidRPr="000B71ED">
            <w:rPr>
              <w:rFonts w:asciiTheme="minorHAnsi" w:hAnsiTheme="minorHAnsi" w:cs="Times New Roman"/>
              <w:noProof/>
              <w:color w:val="000000" w:themeColor="text1"/>
              <w:sz w:val="22"/>
            </w:rPr>
            <w:t>(Danser, 2015)</w:t>
          </w:r>
          <w:r w:rsidR="00C220F8" w:rsidRPr="000B71ED">
            <w:rPr>
              <w:rFonts w:asciiTheme="minorHAnsi" w:hAnsiTheme="minorHAnsi" w:cs="Times New Roman"/>
              <w:noProof/>
              <w:color w:val="000000" w:themeColor="text1"/>
              <w:sz w:val="22"/>
            </w:rPr>
            <w:fldChar w:fldCharType="end"/>
          </w:r>
        </w:sdtContent>
      </w:sdt>
      <w:r w:rsidR="009D2BC6" w:rsidRPr="000B71ED">
        <w:rPr>
          <w:rFonts w:asciiTheme="minorHAnsi" w:hAnsiTheme="minorHAnsi" w:cs="Times New Roman"/>
          <w:noProof/>
          <w:color w:val="000000" w:themeColor="text1"/>
          <w:sz w:val="22"/>
        </w:rPr>
        <w:t xml:space="preserve">. </w:t>
      </w:r>
    </w:p>
    <w:p w14:paraId="11E46D41" w14:textId="77777777" w:rsidR="00AB0D2B" w:rsidRDefault="00B26E19" w:rsidP="00AB0D2B">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noProof/>
          <w:color w:val="000000" w:themeColor="text1"/>
          <w:sz w:val="22"/>
        </w:rPr>
        <w:t xml:space="preserve">According to the Dutch newspaper </w:t>
      </w:r>
      <w:r w:rsidR="002A74BB" w:rsidRPr="000B71ED">
        <w:rPr>
          <w:rFonts w:asciiTheme="minorHAnsi" w:hAnsiTheme="minorHAnsi" w:cs="Times New Roman"/>
          <w:i/>
          <w:noProof/>
          <w:color w:val="000000" w:themeColor="text1"/>
          <w:sz w:val="22"/>
        </w:rPr>
        <w:t xml:space="preserve">de </w:t>
      </w:r>
      <w:r w:rsidRPr="000B71ED">
        <w:rPr>
          <w:rFonts w:asciiTheme="minorHAnsi" w:hAnsiTheme="minorHAnsi" w:cs="Times New Roman"/>
          <w:i/>
          <w:noProof/>
          <w:color w:val="000000" w:themeColor="text1"/>
          <w:sz w:val="22"/>
        </w:rPr>
        <w:t>Volkskrant</w:t>
      </w:r>
      <w:r w:rsidRPr="000B71ED">
        <w:rPr>
          <w:rFonts w:asciiTheme="minorHAnsi" w:hAnsiTheme="minorHAnsi" w:cs="Times New Roman"/>
          <w:noProof/>
          <w:color w:val="000000" w:themeColor="text1"/>
          <w:sz w:val="22"/>
        </w:rPr>
        <w:t xml:space="preserve">, skippers and banks are to blame for the crisis. In 2011, the Dutch ministery of Infrastructure appointed inland shipping ambassador Arie Verberk to investigate the problems </w:t>
      </w:r>
      <w:r w:rsidR="002A74BB" w:rsidRPr="000B71ED">
        <w:rPr>
          <w:rFonts w:asciiTheme="minorHAnsi" w:hAnsiTheme="minorHAnsi" w:cs="Times New Roman"/>
          <w:noProof/>
          <w:color w:val="000000" w:themeColor="text1"/>
          <w:sz w:val="22"/>
        </w:rPr>
        <w:t>in</w:t>
      </w:r>
      <w:r w:rsidRPr="000B71ED">
        <w:rPr>
          <w:rFonts w:asciiTheme="minorHAnsi" w:hAnsiTheme="minorHAnsi" w:cs="Times New Roman"/>
          <w:noProof/>
          <w:color w:val="000000" w:themeColor="text1"/>
          <w:sz w:val="22"/>
        </w:rPr>
        <w:t xml:space="preserve"> the inland waterway transport. According to Verberk, skippers have a narrow-minded view which results in poor entrepeneurship, which should not be rewarded but rather discouraged through not giving them financial compensation. Furthermore, Verberk signals the skippers’ stubborn desire for freedom which hinders the establishment of a strong branch organization </w:t>
      </w:r>
      <w:sdt>
        <w:sdtPr>
          <w:rPr>
            <w:rFonts w:asciiTheme="minorHAnsi" w:hAnsiTheme="minorHAnsi" w:cs="Times New Roman"/>
            <w:noProof/>
            <w:color w:val="000000" w:themeColor="text1"/>
            <w:sz w:val="22"/>
          </w:rPr>
          <w:id w:val="1771496941"/>
          <w:citation/>
        </w:sdtPr>
        <w:sdtEndPr/>
        <w:sdtContent>
          <w:r w:rsidRPr="000B71ED">
            <w:rPr>
              <w:rFonts w:asciiTheme="minorHAnsi" w:hAnsiTheme="minorHAnsi" w:cs="Times New Roman"/>
              <w:noProof/>
              <w:color w:val="000000" w:themeColor="text1"/>
              <w:sz w:val="22"/>
            </w:rPr>
            <w:fldChar w:fldCharType="begin"/>
          </w:r>
          <w:r w:rsidRPr="000B71ED">
            <w:rPr>
              <w:rFonts w:asciiTheme="minorHAnsi" w:hAnsiTheme="minorHAnsi" w:cs="Times New Roman"/>
              <w:noProof/>
              <w:color w:val="000000" w:themeColor="text1"/>
              <w:sz w:val="22"/>
            </w:rPr>
            <w:instrText xml:space="preserve"> CITATION Hei13 \l 1043 </w:instrText>
          </w:r>
          <w:r w:rsidRPr="000B71ED">
            <w:rPr>
              <w:rFonts w:asciiTheme="minorHAnsi" w:hAnsiTheme="minorHAnsi" w:cs="Times New Roman"/>
              <w:noProof/>
              <w:color w:val="000000" w:themeColor="text1"/>
              <w:sz w:val="22"/>
            </w:rPr>
            <w:fldChar w:fldCharType="separate"/>
          </w:r>
          <w:r w:rsidRPr="000B71ED">
            <w:rPr>
              <w:rFonts w:asciiTheme="minorHAnsi" w:hAnsiTheme="minorHAnsi" w:cs="Times New Roman"/>
              <w:noProof/>
              <w:color w:val="000000" w:themeColor="text1"/>
              <w:sz w:val="22"/>
            </w:rPr>
            <w:t>(Heijne, 2013)</w:t>
          </w:r>
          <w:r w:rsidRPr="000B71ED">
            <w:rPr>
              <w:rFonts w:asciiTheme="minorHAnsi" w:hAnsiTheme="minorHAnsi" w:cs="Times New Roman"/>
              <w:noProof/>
              <w:color w:val="000000" w:themeColor="text1"/>
              <w:sz w:val="22"/>
            </w:rPr>
            <w:fldChar w:fldCharType="end"/>
          </w:r>
        </w:sdtContent>
      </w:sdt>
      <w:r w:rsidRPr="000B71ED">
        <w:rPr>
          <w:rFonts w:asciiTheme="minorHAnsi" w:hAnsiTheme="minorHAnsi" w:cs="Times New Roman"/>
          <w:noProof/>
          <w:color w:val="000000" w:themeColor="text1"/>
          <w:sz w:val="22"/>
        </w:rPr>
        <w:t>.</w:t>
      </w:r>
      <w:bookmarkStart w:id="12" w:name="_Toc428584671"/>
    </w:p>
    <w:p w14:paraId="2D3E6F2D" w14:textId="034009F1" w:rsidR="008A78E3" w:rsidRPr="00AB0D2B" w:rsidRDefault="00E74EBE" w:rsidP="00AB0D2B">
      <w:pPr>
        <w:pStyle w:val="Kop1"/>
        <w:rPr>
          <w:rFonts w:eastAsiaTheme="minorHAnsi" w:cs="Times New Roman"/>
          <w:szCs w:val="24"/>
        </w:rPr>
      </w:pPr>
      <w:r w:rsidRPr="000B71ED">
        <w:t xml:space="preserve">2.4. </w:t>
      </w:r>
      <w:r w:rsidR="00700B47" w:rsidRPr="000B71ED">
        <w:t>The inland shipping industry in the Netherlands</w:t>
      </w:r>
      <w:bookmarkEnd w:id="12"/>
      <w:r w:rsidR="00E32622" w:rsidRPr="000B71ED">
        <w:br/>
      </w:r>
    </w:p>
    <w:p w14:paraId="4F3BCFB0" w14:textId="27F432B0" w:rsidR="00C56282" w:rsidRPr="000B71ED" w:rsidRDefault="00C56282"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According to </w:t>
      </w:r>
      <w:proofErr w:type="spellStart"/>
      <w:r w:rsidRPr="000B71ED">
        <w:rPr>
          <w:rFonts w:asciiTheme="minorHAnsi" w:hAnsiTheme="minorHAnsi" w:cs="Times New Roman"/>
          <w:color w:val="000000" w:themeColor="text1"/>
          <w:sz w:val="22"/>
          <w:szCs w:val="24"/>
        </w:rPr>
        <w:t>Dierikx</w:t>
      </w:r>
      <w:proofErr w:type="spellEnd"/>
      <w:r w:rsidRPr="000B71ED">
        <w:rPr>
          <w:rFonts w:asciiTheme="minorHAnsi" w:hAnsiTheme="minorHAnsi" w:cs="Times New Roman"/>
          <w:color w:val="000000" w:themeColor="text1"/>
          <w:sz w:val="22"/>
          <w:szCs w:val="24"/>
        </w:rPr>
        <w:t xml:space="preserve"> and </w:t>
      </w:r>
      <w:r w:rsidR="00264BC2" w:rsidRPr="000B71ED">
        <w:rPr>
          <w:rFonts w:asciiTheme="minorHAnsi" w:hAnsiTheme="minorHAnsi" w:cs="Times New Roman"/>
          <w:color w:val="000000" w:themeColor="text1"/>
          <w:sz w:val="22"/>
          <w:szCs w:val="24"/>
        </w:rPr>
        <w:t xml:space="preserve">Van den </w:t>
      </w:r>
      <w:r w:rsidRPr="000B71ED">
        <w:rPr>
          <w:rFonts w:asciiTheme="minorHAnsi" w:hAnsiTheme="minorHAnsi" w:cs="Times New Roman"/>
          <w:color w:val="000000" w:themeColor="text1"/>
          <w:sz w:val="22"/>
          <w:szCs w:val="24"/>
        </w:rPr>
        <w:t xml:space="preserve">Berg, the Netherlands has a strong position in terms of logistics. Rotterdam is the largest port in Europe thanks to its strategic location, the port facilities, the </w:t>
      </w:r>
      <w:r w:rsidR="007115B7" w:rsidRPr="000B71ED">
        <w:rPr>
          <w:rFonts w:asciiTheme="minorHAnsi" w:hAnsiTheme="minorHAnsi" w:cs="Times New Roman"/>
          <w:color w:val="000000" w:themeColor="text1"/>
          <w:sz w:val="22"/>
          <w:szCs w:val="24"/>
        </w:rPr>
        <w:t xml:space="preserve">water </w:t>
      </w:r>
      <w:r w:rsidRPr="000B71ED">
        <w:rPr>
          <w:rFonts w:asciiTheme="minorHAnsi" w:hAnsiTheme="minorHAnsi" w:cs="Times New Roman"/>
          <w:color w:val="000000" w:themeColor="text1"/>
          <w:sz w:val="22"/>
          <w:szCs w:val="24"/>
        </w:rPr>
        <w:t xml:space="preserve">depth and the good connections with the hinterland. </w:t>
      </w:r>
      <w:r w:rsidR="00264BC2" w:rsidRPr="000B71ED">
        <w:rPr>
          <w:rFonts w:asciiTheme="minorHAnsi" w:hAnsiTheme="minorHAnsi" w:cs="Times New Roman"/>
          <w:color w:val="000000" w:themeColor="text1"/>
          <w:sz w:val="22"/>
          <w:szCs w:val="24"/>
        </w:rPr>
        <w:t>The</w:t>
      </w:r>
      <w:r w:rsidRPr="000B71ED">
        <w:rPr>
          <w:rFonts w:asciiTheme="minorHAnsi" w:hAnsiTheme="minorHAnsi" w:cs="Times New Roman"/>
          <w:color w:val="000000" w:themeColor="text1"/>
          <w:sz w:val="22"/>
          <w:szCs w:val="24"/>
        </w:rPr>
        <w:t xml:space="preserve"> </w:t>
      </w:r>
      <w:proofErr w:type="spellStart"/>
      <w:r w:rsidRPr="000B71ED">
        <w:rPr>
          <w:rFonts w:asciiTheme="minorHAnsi" w:hAnsiTheme="minorHAnsi" w:cs="Times New Roman"/>
          <w:color w:val="000000" w:themeColor="text1"/>
          <w:sz w:val="22"/>
          <w:szCs w:val="24"/>
        </w:rPr>
        <w:t>Maasvlakte</w:t>
      </w:r>
      <w:proofErr w:type="spellEnd"/>
      <w:r w:rsidRPr="000B71ED">
        <w:rPr>
          <w:rFonts w:asciiTheme="minorHAnsi" w:hAnsiTheme="minorHAnsi" w:cs="Times New Roman"/>
          <w:color w:val="000000" w:themeColor="text1"/>
          <w:sz w:val="22"/>
          <w:szCs w:val="24"/>
        </w:rPr>
        <w:t xml:space="preserve"> 2</w:t>
      </w:r>
      <w:r w:rsidR="00264BC2" w:rsidRPr="000B71ED">
        <w:rPr>
          <w:rFonts w:asciiTheme="minorHAnsi" w:hAnsiTheme="minorHAnsi" w:cs="Times New Roman"/>
          <w:color w:val="000000" w:themeColor="text1"/>
          <w:sz w:val="22"/>
          <w:szCs w:val="24"/>
        </w:rPr>
        <w:t>, which was finished in 2015,</w:t>
      </w:r>
      <w:r w:rsidRPr="000B71ED">
        <w:rPr>
          <w:rFonts w:asciiTheme="minorHAnsi" w:hAnsiTheme="minorHAnsi" w:cs="Times New Roman"/>
          <w:color w:val="000000" w:themeColor="text1"/>
          <w:sz w:val="22"/>
          <w:szCs w:val="24"/>
        </w:rPr>
        <w:t xml:space="preserve"> </w:t>
      </w:r>
      <w:r w:rsidR="00264BC2" w:rsidRPr="000B71ED">
        <w:rPr>
          <w:rFonts w:asciiTheme="minorHAnsi" w:hAnsiTheme="minorHAnsi" w:cs="Times New Roman"/>
          <w:color w:val="000000" w:themeColor="text1"/>
          <w:sz w:val="22"/>
          <w:szCs w:val="24"/>
        </w:rPr>
        <w:t>will</w:t>
      </w:r>
      <w:r w:rsidRPr="000B71ED">
        <w:rPr>
          <w:rFonts w:asciiTheme="minorHAnsi" w:hAnsiTheme="minorHAnsi" w:cs="Times New Roman"/>
          <w:color w:val="000000" w:themeColor="text1"/>
          <w:sz w:val="22"/>
          <w:szCs w:val="24"/>
        </w:rPr>
        <w:t xml:space="preserve"> make Rotterdam an even bigger springboard, expanding the </w:t>
      </w:r>
      <w:r w:rsidR="00264BC2" w:rsidRPr="000B71ED">
        <w:rPr>
          <w:rFonts w:asciiTheme="minorHAnsi" w:hAnsiTheme="minorHAnsi" w:cs="Times New Roman"/>
          <w:color w:val="000000" w:themeColor="text1"/>
          <w:sz w:val="22"/>
          <w:szCs w:val="24"/>
        </w:rPr>
        <w:t xml:space="preserve">area of the Port of Rotterdam </w:t>
      </w:r>
      <w:sdt>
        <w:sdtPr>
          <w:rPr>
            <w:rFonts w:asciiTheme="minorHAnsi" w:hAnsiTheme="minorHAnsi" w:cs="Times New Roman"/>
            <w:color w:val="000000" w:themeColor="text1"/>
            <w:sz w:val="22"/>
            <w:szCs w:val="24"/>
          </w:rPr>
          <w:id w:val="1170908055"/>
          <w:citation/>
        </w:sdtPr>
        <w:sdtEndPr/>
        <w:sdtContent>
          <w:r w:rsidRPr="000B71ED">
            <w:rPr>
              <w:rFonts w:asciiTheme="minorHAnsi" w:hAnsiTheme="minorHAnsi" w:cs="Times New Roman"/>
              <w:color w:val="000000" w:themeColor="text1"/>
              <w:sz w:val="22"/>
              <w:szCs w:val="24"/>
            </w:rPr>
            <w:fldChar w:fldCharType="begin"/>
          </w:r>
          <w:r w:rsidRPr="000B71ED">
            <w:rPr>
              <w:rFonts w:asciiTheme="minorHAnsi" w:hAnsiTheme="minorHAnsi" w:cs="Times New Roman"/>
              <w:color w:val="000000" w:themeColor="text1"/>
              <w:sz w:val="22"/>
              <w:szCs w:val="24"/>
            </w:rPr>
            <w:instrText xml:space="preserve">CITATION Dienp \l 1043 </w:instrText>
          </w:r>
          <w:r w:rsidRPr="000B71ED">
            <w:rPr>
              <w:rFonts w:asciiTheme="minorHAnsi" w:hAnsiTheme="minorHAnsi" w:cs="Times New Roman"/>
              <w:color w:val="000000" w:themeColor="text1"/>
              <w:sz w:val="22"/>
              <w:szCs w:val="24"/>
            </w:rPr>
            <w:fldChar w:fldCharType="separate"/>
          </w:r>
          <w:r w:rsidR="00E37921" w:rsidRPr="000B71ED">
            <w:rPr>
              <w:rFonts w:asciiTheme="minorHAnsi" w:hAnsiTheme="minorHAnsi" w:cs="Times New Roman"/>
              <w:noProof/>
              <w:color w:val="000000" w:themeColor="text1"/>
              <w:sz w:val="22"/>
              <w:szCs w:val="24"/>
            </w:rPr>
            <w:t>(Dierikx &amp; Berg van den, 2011)</w:t>
          </w:r>
          <w:r w:rsidRPr="000B71ED">
            <w:rPr>
              <w:rFonts w:asciiTheme="minorHAnsi" w:hAnsiTheme="minorHAnsi" w:cs="Times New Roman"/>
              <w:color w:val="000000" w:themeColor="text1"/>
              <w:sz w:val="22"/>
              <w:szCs w:val="24"/>
            </w:rPr>
            <w:fldChar w:fldCharType="end"/>
          </w:r>
        </w:sdtContent>
      </w:sdt>
      <w:r w:rsidR="0008127A" w:rsidRPr="000B71ED">
        <w:rPr>
          <w:rFonts w:asciiTheme="minorHAnsi" w:hAnsiTheme="minorHAnsi" w:cs="Times New Roman"/>
          <w:color w:val="000000" w:themeColor="text1"/>
          <w:sz w:val="22"/>
          <w:szCs w:val="24"/>
        </w:rPr>
        <w:t>.</w:t>
      </w:r>
    </w:p>
    <w:p w14:paraId="449B7192" w14:textId="1A353D6C" w:rsidR="00C56282" w:rsidRPr="000B71ED" w:rsidRDefault="00C56282"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The Dutch government is in many ways connected to inland navigation. The government manages the maintenance of waterways and major infrastructural facilities such as bridges, locks, berths, ports etcetera. It </w:t>
      </w:r>
      <w:r w:rsidR="00775C44" w:rsidRPr="000B71ED">
        <w:rPr>
          <w:rFonts w:asciiTheme="minorHAnsi" w:hAnsiTheme="minorHAnsi" w:cs="Times New Roman"/>
          <w:color w:val="000000" w:themeColor="text1"/>
          <w:sz w:val="22"/>
          <w:szCs w:val="24"/>
        </w:rPr>
        <w:t xml:space="preserve">implements the rules as laid down by the European Union and other authorities with regards to </w:t>
      </w:r>
      <w:r w:rsidRPr="000B71ED">
        <w:rPr>
          <w:rFonts w:asciiTheme="minorHAnsi" w:hAnsiTheme="minorHAnsi" w:cs="Times New Roman"/>
          <w:color w:val="000000" w:themeColor="text1"/>
          <w:sz w:val="22"/>
          <w:szCs w:val="24"/>
        </w:rPr>
        <w:t xml:space="preserve">working and resting times, </w:t>
      </w:r>
      <w:r w:rsidR="00775C44" w:rsidRPr="000B71ED">
        <w:rPr>
          <w:rFonts w:asciiTheme="minorHAnsi" w:hAnsiTheme="minorHAnsi" w:cs="Times New Roman"/>
          <w:color w:val="000000" w:themeColor="text1"/>
          <w:sz w:val="22"/>
          <w:szCs w:val="24"/>
        </w:rPr>
        <w:t>the classification of</w:t>
      </w:r>
      <w:r w:rsidRPr="000B71ED">
        <w:rPr>
          <w:rFonts w:asciiTheme="minorHAnsi" w:hAnsiTheme="minorHAnsi" w:cs="Times New Roman"/>
          <w:color w:val="000000" w:themeColor="text1"/>
          <w:sz w:val="22"/>
          <w:szCs w:val="24"/>
        </w:rPr>
        <w:t xml:space="preserve"> waterways, </w:t>
      </w:r>
      <w:r w:rsidR="00775C44" w:rsidRPr="000B71ED">
        <w:rPr>
          <w:rFonts w:asciiTheme="minorHAnsi" w:hAnsiTheme="minorHAnsi" w:cs="Times New Roman"/>
          <w:color w:val="000000" w:themeColor="text1"/>
          <w:sz w:val="22"/>
          <w:szCs w:val="24"/>
        </w:rPr>
        <w:t>the traffic signs to direct</w:t>
      </w:r>
      <w:r w:rsidRPr="000B71ED">
        <w:rPr>
          <w:rFonts w:asciiTheme="minorHAnsi" w:hAnsiTheme="minorHAnsi" w:cs="Times New Roman"/>
          <w:color w:val="000000" w:themeColor="text1"/>
          <w:sz w:val="22"/>
          <w:szCs w:val="24"/>
        </w:rPr>
        <w:t xml:space="preserve"> upstrea</w:t>
      </w:r>
      <w:r w:rsidR="00775C44" w:rsidRPr="000B71ED">
        <w:rPr>
          <w:rFonts w:asciiTheme="minorHAnsi" w:hAnsiTheme="minorHAnsi" w:cs="Times New Roman"/>
          <w:color w:val="000000" w:themeColor="text1"/>
          <w:sz w:val="22"/>
          <w:szCs w:val="24"/>
        </w:rPr>
        <w:t>m and downstream navigation</w:t>
      </w:r>
      <w:r w:rsidRPr="000B71ED">
        <w:rPr>
          <w:rFonts w:asciiTheme="minorHAnsi" w:hAnsiTheme="minorHAnsi" w:cs="Times New Roman"/>
          <w:color w:val="000000" w:themeColor="text1"/>
          <w:sz w:val="22"/>
          <w:szCs w:val="24"/>
        </w:rPr>
        <w:t xml:space="preserve">, speed limits etcetera. On the managing part, the government sets rules for fair competition, gathers information and comes up with </w:t>
      </w:r>
      <w:r w:rsidR="0008127A" w:rsidRPr="000B71ED">
        <w:rPr>
          <w:rFonts w:asciiTheme="minorHAnsi" w:hAnsiTheme="minorHAnsi" w:cs="Times New Roman"/>
          <w:color w:val="000000" w:themeColor="text1"/>
          <w:sz w:val="22"/>
          <w:szCs w:val="24"/>
        </w:rPr>
        <w:t>solutions for existing problems</w:t>
      </w:r>
      <w:sdt>
        <w:sdtPr>
          <w:rPr>
            <w:rFonts w:asciiTheme="minorHAnsi" w:hAnsiTheme="minorHAnsi" w:cs="Times New Roman"/>
            <w:color w:val="000000" w:themeColor="text1"/>
            <w:sz w:val="22"/>
            <w:szCs w:val="24"/>
          </w:rPr>
          <w:id w:val="-73971242"/>
          <w:citation/>
        </w:sdtPr>
        <w:sdtEndPr/>
        <w:sdtContent>
          <w:r w:rsidRPr="000B71ED">
            <w:rPr>
              <w:rFonts w:asciiTheme="minorHAnsi" w:hAnsiTheme="minorHAnsi" w:cs="Times New Roman"/>
              <w:color w:val="000000" w:themeColor="text1"/>
              <w:sz w:val="22"/>
              <w:szCs w:val="24"/>
            </w:rPr>
            <w:fldChar w:fldCharType="begin"/>
          </w:r>
          <w:r w:rsidRPr="000B71ED">
            <w:rPr>
              <w:rFonts w:asciiTheme="minorHAnsi" w:hAnsiTheme="minorHAnsi" w:cs="Times New Roman"/>
              <w:color w:val="000000" w:themeColor="text1"/>
              <w:sz w:val="22"/>
              <w:szCs w:val="24"/>
            </w:rPr>
            <w:instrText xml:space="preserve">CITATION Dienp \l 1043 </w:instrText>
          </w:r>
          <w:r w:rsidRPr="000B71ED">
            <w:rPr>
              <w:rFonts w:asciiTheme="minorHAnsi" w:hAnsiTheme="minorHAnsi" w:cs="Times New Roman"/>
              <w:color w:val="000000" w:themeColor="text1"/>
              <w:sz w:val="22"/>
              <w:szCs w:val="24"/>
            </w:rPr>
            <w:fldChar w:fldCharType="separate"/>
          </w:r>
          <w:r w:rsidR="00E37921" w:rsidRPr="000B71ED">
            <w:rPr>
              <w:rFonts w:asciiTheme="minorHAnsi" w:hAnsiTheme="minorHAnsi" w:cs="Times New Roman"/>
              <w:noProof/>
              <w:color w:val="000000" w:themeColor="text1"/>
              <w:sz w:val="22"/>
              <w:szCs w:val="24"/>
            </w:rPr>
            <w:t xml:space="preserve"> (Dierikx &amp; Berg van den, 2011)</w:t>
          </w:r>
          <w:r w:rsidRPr="000B71ED">
            <w:rPr>
              <w:rFonts w:asciiTheme="minorHAnsi" w:hAnsiTheme="minorHAnsi" w:cs="Times New Roman"/>
              <w:color w:val="000000" w:themeColor="text1"/>
              <w:sz w:val="22"/>
              <w:szCs w:val="24"/>
            </w:rPr>
            <w:fldChar w:fldCharType="end"/>
          </w:r>
        </w:sdtContent>
      </w:sdt>
      <w:r w:rsidR="0008127A" w:rsidRPr="000B71ED">
        <w:rPr>
          <w:rFonts w:asciiTheme="minorHAnsi" w:hAnsiTheme="minorHAnsi" w:cs="Times New Roman"/>
          <w:color w:val="000000" w:themeColor="text1"/>
          <w:sz w:val="22"/>
          <w:szCs w:val="24"/>
        </w:rPr>
        <w:t>.</w:t>
      </w:r>
    </w:p>
    <w:p w14:paraId="14F48740" w14:textId="5F6CF86D" w:rsidR="00587B68" w:rsidRPr="000B71ED" w:rsidRDefault="002C033C"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According to </w:t>
      </w:r>
      <w:proofErr w:type="spellStart"/>
      <w:r w:rsidR="00094C24" w:rsidRPr="000B71ED">
        <w:rPr>
          <w:rFonts w:asciiTheme="minorHAnsi" w:hAnsiTheme="minorHAnsi" w:cs="Times New Roman"/>
          <w:color w:val="000000" w:themeColor="text1"/>
          <w:sz w:val="22"/>
          <w:szCs w:val="24"/>
        </w:rPr>
        <w:t>Paardenkooper</w:t>
      </w:r>
      <w:proofErr w:type="spellEnd"/>
      <w:r w:rsidR="00264BC2" w:rsidRPr="000B71ED">
        <w:rPr>
          <w:rFonts w:asciiTheme="minorHAnsi" w:hAnsiTheme="minorHAnsi" w:cs="Times New Roman"/>
          <w:color w:val="000000" w:themeColor="text1"/>
          <w:sz w:val="22"/>
          <w:szCs w:val="24"/>
        </w:rPr>
        <w:t>,</w:t>
      </w:r>
      <w:r w:rsidR="00372E1C" w:rsidRPr="000B71ED">
        <w:rPr>
          <w:rFonts w:asciiTheme="minorHAnsi" w:hAnsiTheme="minorHAnsi" w:cs="Times New Roman"/>
          <w:color w:val="000000" w:themeColor="text1"/>
          <w:sz w:val="22"/>
          <w:szCs w:val="24"/>
        </w:rPr>
        <w:t xml:space="preserve"> the inland shipping industry is characterized by its relative low contribution to its infrastructure. Compared to the rail industry, the inland navigation industry pays next to nothing for the use and maintenance of the infrastructure (the canals, rivers, locks, ports etcetera). </w:t>
      </w:r>
      <w:r w:rsidR="00863B03" w:rsidRPr="000B71ED">
        <w:rPr>
          <w:rFonts w:asciiTheme="minorHAnsi" w:hAnsiTheme="minorHAnsi" w:cs="Times New Roman"/>
          <w:color w:val="000000" w:themeColor="text1"/>
          <w:sz w:val="22"/>
          <w:szCs w:val="24"/>
        </w:rPr>
        <w:t xml:space="preserve">Even though this </w:t>
      </w:r>
      <w:r w:rsidR="00372E1C" w:rsidRPr="000B71ED">
        <w:rPr>
          <w:rFonts w:asciiTheme="minorHAnsi" w:hAnsiTheme="minorHAnsi" w:cs="Times New Roman"/>
          <w:color w:val="000000" w:themeColor="text1"/>
          <w:sz w:val="22"/>
          <w:szCs w:val="24"/>
        </w:rPr>
        <w:t xml:space="preserve">should </w:t>
      </w:r>
      <w:r w:rsidR="00863B03" w:rsidRPr="000B71ED">
        <w:rPr>
          <w:rFonts w:asciiTheme="minorHAnsi" w:hAnsiTheme="minorHAnsi" w:cs="Times New Roman"/>
          <w:color w:val="000000" w:themeColor="text1"/>
          <w:sz w:val="22"/>
          <w:szCs w:val="24"/>
        </w:rPr>
        <w:t>lead to a comparative advantage, the inland navigation industry</w:t>
      </w:r>
      <w:r w:rsidR="007115B7" w:rsidRPr="000B71ED">
        <w:rPr>
          <w:rFonts w:asciiTheme="minorHAnsi" w:hAnsiTheme="minorHAnsi" w:cs="Times New Roman"/>
          <w:color w:val="000000" w:themeColor="text1"/>
          <w:sz w:val="22"/>
          <w:szCs w:val="24"/>
        </w:rPr>
        <w:t xml:space="preserve"> does not gain anything from</w:t>
      </w:r>
      <w:r w:rsidR="00A7226C" w:rsidRPr="000B71ED">
        <w:rPr>
          <w:rFonts w:asciiTheme="minorHAnsi" w:hAnsiTheme="minorHAnsi" w:cs="Times New Roman"/>
          <w:color w:val="000000" w:themeColor="text1"/>
          <w:sz w:val="22"/>
          <w:szCs w:val="24"/>
        </w:rPr>
        <w:t xml:space="preserve"> it</w:t>
      </w:r>
      <w:r w:rsidR="00D10F29">
        <w:rPr>
          <w:rFonts w:asciiTheme="minorHAnsi" w:hAnsiTheme="minorHAnsi" w:cs="Times New Roman"/>
          <w:color w:val="000000" w:themeColor="text1"/>
          <w:sz w:val="22"/>
          <w:szCs w:val="24"/>
        </w:rPr>
        <w:t xml:space="preserve">. </w:t>
      </w:r>
      <w:proofErr w:type="spellStart"/>
      <w:r w:rsidR="00D10F29">
        <w:rPr>
          <w:rFonts w:asciiTheme="minorHAnsi" w:hAnsiTheme="minorHAnsi" w:cs="Times New Roman"/>
          <w:color w:val="000000" w:themeColor="text1"/>
          <w:sz w:val="22"/>
          <w:szCs w:val="24"/>
        </w:rPr>
        <w:t>Paardenkooper</w:t>
      </w:r>
      <w:proofErr w:type="spellEnd"/>
      <w:r w:rsidR="00D10F29">
        <w:rPr>
          <w:rFonts w:asciiTheme="minorHAnsi" w:hAnsiTheme="minorHAnsi" w:cs="Times New Roman"/>
          <w:color w:val="000000" w:themeColor="text1"/>
          <w:sz w:val="22"/>
          <w:szCs w:val="24"/>
        </w:rPr>
        <w:t xml:space="preserve"> explains this by comparing the rail industry to the inland waterway industry. Comparatively speaking, the inland shipping industry has more disadvantages than the rail </w:t>
      </w:r>
      <w:r w:rsidR="00D10F29">
        <w:rPr>
          <w:rFonts w:asciiTheme="minorHAnsi" w:hAnsiTheme="minorHAnsi" w:cs="Times New Roman"/>
          <w:color w:val="000000" w:themeColor="text1"/>
          <w:sz w:val="22"/>
          <w:szCs w:val="24"/>
        </w:rPr>
        <w:lastRenderedPageBreak/>
        <w:t>industry</w:t>
      </w:r>
      <w:r w:rsidR="00EE3347">
        <w:rPr>
          <w:rFonts w:asciiTheme="minorHAnsi" w:hAnsiTheme="minorHAnsi" w:cs="Times New Roman"/>
          <w:color w:val="000000" w:themeColor="text1"/>
          <w:sz w:val="22"/>
          <w:szCs w:val="24"/>
        </w:rPr>
        <w:t xml:space="preserve"> (e.g. long waiting times, low tariffs, overcapacity)</w:t>
      </w:r>
      <w:r w:rsidR="00D10F29">
        <w:rPr>
          <w:rFonts w:asciiTheme="minorHAnsi" w:hAnsiTheme="minorHAnsi" w:cs="Times New Roman"/>
          <w:color w:val="000000" w:themeColor="text1"/>
          <w:sz w:val="22"/>
          <w:szCs w:val="24"/>
        </w:rPr>
        <w:t xml:space="preserve"> and, thus, the comparative advantage regarding the low contribution to infrastructure is negligible </w:t>
      </w:r>
      <w:sdt>
        <w:sdtPr>
          <w:rPr>
            <w:rFonts w:asciiTheme="minorHAnsi" w:hAnsiTheme="minorHAnsi" w:cs="Times New Roman"/>
            <w:color w:val="000000" w:themeColor="text1"/>
            <w:sz w:val="22"/>
            <w:szCs w:val="24"/>
          </w:rPr>
          <w:id w:val="-943913871"/>
          <w:citation/>
        </w:sdtPr>
        <w:sdtEndPr/>
        <w:sdtContent>
          <w:r w:rsidR="00B07E8B">
            <w:rPr>
              <w:rFonts w:asciiTheme="minorHAnsi" w:hAnsiTheme="minorHAnsi" w:cs="Times New Roman"/>
              <w:color w:val="000000" w:themeColor="text1"/>
              <w:sz w:val="22"/>
              <w:szCs w:val="24"/>
            </w:rPr>
            <w:fldChar w:fldCharType="begin"/>
          </w:r>
          <w:r w:rsidR="00B07E8B" w:rsidRPr="00B07E8B">
            <w:rPr>
              <w:rFonts w:asciiTheme="minorHAnsi" w:hAnsiTheme="minorHAnsi" w:cs="Times New Roman"/>
              <w:color w:val="000000" w:themeColor="text1"/>
              <w:sz w:val="22"/>
              <w:szCs w:val="24"/>
            </w:rPr>
            <w:instrText xml:space="preserve"> CITATION Kla14 \l 1043 </w:instrText>
          </w:r>
          <w:r w:rsidR="00B07E8B">
            <w:rPr>
              <w:rFonts w:asciiTheme="minorHAnsi" w:hAnsiTheme="minorHAnsi" w:cs="Times New Roman"/>
              <w:color w:val="000000" w:themeColor="text1"/>
              <w:sz w:val="22"/>
              <w:szCs w:val="24"/>
            </w:rPr>
            <w:fldChar w:fldCharType="separate"/>
          </w:r>
          <w:r w:rsidR="00B07E8B" w:rsidRPr="00B07E8B">
            <w:rPr>
              <w:rFonts w:asciiTheme="minorHAnsi" w:hAnsiTheme="minorHAnsi" w:cs="Times New Roman"/>
              <w:noProof/>
              <w:color w:val="000000" w:themeColor="text1"/>
              <w:sz w:val="22"/>
              <w:szCs w:val="24"/>
            </w:rPr>
            <w:t xml:space="preserve"> (Paardenkooper, 2014)</w:t>
          </w:r>
          <w:r w:rsidR="00B07E8B">
            <w:rPr>
              <w:rFonts w:asciiTheme="minorHAnsi" w:hAnsiTheme="minorHAnsi" w:cs="Times New Roman"/>
              <w:color w:val="000000" w:themeColor="text1"/>
              <w:sz w:val="22"/>
              <w:szCs w:val="24"/>
            </w:rPr>
            <w:fldChar w:fldCharType="end"/>
          </w:r>
        </w:sdtContent>
      </w:sdt>
      <w:r w:rsidR="00B07E8B">
        <w:rPr>
          <w:rFonts w:asciiTheme="minorHAnsi" w:hAnsiTheme="minorHAnsi" w:cs="Times New Roman"/>
          <w:color w:val="000000" w:themeColor="text1"/>
          <w:sz w:val="22"/>
          <w:szCs w:val="24"/>
        </w:rPr>
        <w:t>.</w:t>
      </w:r>
    </w:p>
    <w:p w14:paraId="03F561B8" w14:textId="783C9608" w:rsidR="00F82245" w:rsidRPr="00AB0D2B" w:rsidRDefault="00E74EBE" w:rsidP="00AB0D2B">
      <w:pPr>
        <w:pStyle w:val="Kop1"/>
        <w:rPr>
          <w:rFonts w:cstheme="majorBidi"/>
          <w:szCs w:val="26"/>
        </w:rPr>
      </w:pPr>
      <w:bookmarkStart w:id="13" w:name="_Toc428584672"/>
      <w:r w:rsidRPr="000B71ED">
        <w:t xml:space="preserve">2.5. </w:t>
      </w:r>
      <w:r w:rsidR="009259E2" w:rsidRPr="000B71ED">
        <w:t>The inland shipping</w:t>
      </w:r>
      <w:r w:rsidR="002C29F8" w:rsidRPr="000B71ED">
        <w:t xml:space="preserve"> industry in Germany</w:t>
      </w:r>
      <w:bookmarkEnd w:id="13"/>
      <w:r w:rsidR="00E32622" w:rsidRPr="000B71ED">
        <w:br/>
      </w:r>
    </w:p>
    <w:p w14:paraId="4F81B8C7" w14:textId="6E2E7D9C" w:rsidR="00B85330" w:rsidRPr="000B71ED" w:rsidRDefault="009259E2"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According to</w:t>
      </w:r>
      <w:r w:rsidR="002C033C" w:rsidRPr="000B71ED">
        <w:rPr>
          <w:rFonts w:asciiTheme="minorHAnsi" w:hAnsiTheme="minorHAnsi" w:cs="Times New Roman"/>
          <w:color w:val="000000" w:themeColor="text1"/>
          <w:sz w:val="22"/>
          <w:szCs w:val="24"/>
        </w:rPr>
        <w:t xml:space="preserve"> Van</w:t>
      </w:r>
      <w:r w:rsidRPr="000B71ED">
        <w:rPr>
          <w:rFonts w:asciiTheme="minorHAnsi" w:hAnsiTheme="minorHAnsi" w:cs="Times New Roman"/>
          <w:color w:val="000000" w:themeColor="text1"/>
          <w:sz w:val="22"/>
          <w:szCs w:val="24"/>
        </w:rPr>
        <w:t xml:space="preserve"> </w:t>
      </w:r>
      <w:proofErr w:type="spellStart"/>
      <w:r w:rsidRPr="000B71ED">
        <w:rPr>
          <w:rFonts w:asciiTheme="minorHAnsi" w:hAnsiTheme="minorHAnsi" w:cs="Times New Roman"/>
          <w:color w:val="000000" w:themeColor="text1"/>
          <w:sz w:val="22"/>
          <w:szCs w:val="24"/>
        </w:rPr>
        <w:t>Toor</w:t>
      </w:r>
      <w:proofErr w:type="spellEnd"/>
      <w:r w:rsidRPr="000B71ED">
        <w:rPr>
          <w:rFonts w:asciiTheme="minorHAnsi" w:hAnsiTheme="minorHAnsi" w:cs="Times New Roman"/>
          <w:color w:val="000000" w:themeColor="text1"/>
          <w:sz w:val="22"/>
          <w:szCs w:val="24"/>
        </w:rPr>
        <w:t xml:space="preserve">, the structure of the </w:t>
      </w:r>
      <w:r w:rsidR="00B97DF3" w:rsidRPr="000B71ED">
        <w:rPr>
          <w:rFonts w:asciiTheme="minorHAnsi" w:hAnsiTheme="minorHAnsi" w:cs="Times New Roman"/>
          <w:color w:val="000000" w:themeColor="text1"/>
          <w:sz w:val="22"/>
          <w:szCs w:val="24"/>
        </w:rPr>
        <w:t xml:space="preserve">German </w:t>
      </w:r>
      <w:r w:rsidRPr="000B71ED">
        <w:rPr>
          <w:rFonts w:asciiTheme="minorHAnsi" w:hAnsiTheme="minorHAnsi" w:cs="Times New Roman"/>
          <w:color w:val="000000" w:themeColor="text1"/>
          <w:sz w:val="22"/>
          <w:szCs w:val="24"/>
        </w:rPr>
        <w:t xml:space="preserve">fleet is changing. </w:t>
      </w:r>
      <w:r w:rsidR="002C033C" w:rsidRPr="000B71ED">
        <w:rPr>
          <w:rFonts w:asciiTheme="minorHAnsi" w:hAnsiTheme="minorHAnsi" w:cs="Times New Roman"/>
          <w:color w:val="000000" w:themeColor="text1"/>
          <w:sz w:val="22"/>
          <w:szCs w:val="24"/>
        </w:rPr>
        <w:t xml:space="preserve">Although </w:t>
      </w:r>
      <w:r w:rsidR="00B07E8B">
        <w:rPr>
          <w:rFonts w:asciiTheme="minorHAnsi" w:hAnsiTheme="minorHAnsi" w:cs="Times New Roman"/>
          <w:color w:val="000000" w:themeColor="text1"/>
          <w:sz w:val="22"/>
          <w:szCs w:val="24"/>
        </w:rPr>
        <w:t xml:space="preserve">there are no </w:t>
      </w:r>
      <w:r w:rsidR="002C033C" w:rsidRPr="000B71ED">
        <w:rPr>
          <w:rFonts w:asciiTheme="minorHAnsi" w:hAnsiTheme="minorHAnsi" w:cs="Times New Roman"/>
          <w:color w:val="000000" w:themeColor="text1"/>
          <w:sz w:val="22"/>
          <w:szCs w:val="24"/>
        </w:rPr>
        <w:t xml:space="preserve">statistics to support this, </w:t>
      </w:r>
      <w:r w:rsidRPr="000B71ED">
        <w:rPr>
          <w:rFonts w:asciiTheme="minorHAnsi" w:hAnsiTheme="minorHAnsi" w:cs="Times New Roman"/>
          <w:color w:val="000000" w:themeColor="text1"/>
          <w:sz w:val="22"/>
          <w:szCs w:val="24"/>
        </w:rPr>
        <w:t>there has been a decrease in the traditional enterprises of private skippers</w:t>
      </w:r>
      <w:r w:rsidR="00B07E8B">
        <w:rPr>
          <w:rFonts w:asciiTheme="minorHAnsi" w:hAnsiTheme="minorHAnsi" w:cs="Times New Roman"/>
          <w:color w:val="000000" w:themeColor="text1"/>
          <w:sz w:val="22"/>
          <w:szCs w:val="24"/>
        </w:rPr>
        <w:t xml:space="preserve"> sailing with their wiv</w:t>
      </w:r>
      <w:r w:rsidRPr="000B71ED">
        <w:rPr>
          <w:rFonts w:asciiTheme="minorHAnsi" w:hAnsiTheme="minorHAnsi" w:cs="Times New Roman"/>
          <w:color w:val="000000" w:themeColor="text1"/>
          <w:sz w:val="22"/>
          <w:szCs w:val="24"/>
        </w:rPr>
        <w:t>e</w:t>
      </w:r>
      <w:r w:rsidR="00B07E8B">
        <w:rPr>
          <w:rFonts w:asciiTheme="minorHAnsi" w:hAnsiTheme="minorHAnsi" w:cs="Times New Roman"/>
          <w:color w:val="000000" w:themeColor="text1"/>
          <w:sz w:val="22"/>
          <w:szCs w:val="24"/>
        </w:rPr>
        <w:t>s</w:t>
      </w:r>
      <w:r w:rsidRPr="000B71ED">
        <w:rPr>
          <w:rFonts w:asciiTheme="minorHAnsi" w:hAnsiTheme="minorHAnsi" w:cs="Times New Roman"/>
          <w:color w:val="000000" w:themeColor="text1"/>
          <w:sz w:val="22"/>
          <w:szCs w:val="24"/>
        </w:rPr>
        <w:t>.</w:t>
      </w:r>
      <w:r w:rsidR="00B85330" w:rsidRPr="000B71ED">
        <w:rPr>
          <w:rFonts w:asciiTheme="minorHAnsi" w:hAnsiTheme="minorHAnsi" w:cs="Times New Roman"/>
          <w:color w:val="000000" w:themeColor="text1"/>
          <w:sz w:val="22"/>
          <w:szCs w:val="24"/>
        </w:rPr>
        <w:t xml:space="preserve"> This change can for a large part be explained from a social</w:t>
      </w:r>
      <w:r w:rsidRPr="000B71ED">
        <w:rPr>
          <w:rFonts w:asciiTheme="minorHAnsi" w:hAnsiTheme="minorHAnsi" w:cs="Times New Roman"/>
          <w:color w:val="000000" w:themeColor="text1"/>
          <w:sz w:val="22"/>
          <w:szCs w:val="24"/>
        </w:rPr>
        <w:t xml:space="preserve"> </w:t>
      </w:r>
      <w:r w:rsidR="00B85330" w:rsidRPr="000B71ED">
        <w:rPr>
          <w:rFonts w:asciiTheme="minorHAnsi" w:hAnsiTheme="minorHAnsi" w:cs="Times New Roman"/>
          <w:color w:val="000000" w:themeColor="text1"/>
          <w:sz w:val="22"/>
          <w:szCs w:val="24"/>
        </w:rPr>
        <w:t>perspective. The wives of the skippers have often spent a big part of their lives on the ship and their children had to go to a boarding school to receive education and housing, since it is impossible to drive your children to school every day when you are sailing. The women</w:t>
      </w:r>
      <w:r w:rsidR="0067035E" w:rsidRPr="000B71ED">
        <w:rPr>
          <w:rFonts w:asciiTheme="minorHAnsi" w:hAnsiTheme="minorHAnsi" w:cs="Times New Roman"/>
          <w:color w:val="000000" w:themeColor="text1"/>
          <w:sz w:val="22"/>
          <w:szCs w:val="24"/>
        </w:rPr>
        <w:t xml:space="preserve"> felt that they </w:t>
      </w:r>
      <w:r w:rsidR="00B85330" w:rsidRPr="000B71ED">
        <w:rPr>
          <w:rFonts w:asciiTheme="minorHAnsi" w:hAnsiTheme="minorHAnsi" w:cs="Times New Roman"/>
          <w:color w:val="000000" w:themeColor="text1"/>
          <w:sz w:val="22"/>
          <w:szCs w:val="24"/>
        </w:rPr>
        <w:t>miss</w:t>
      </w:r>
      <w:r w:rsidR="0067035E" w:rsidRPr="000B71ED">
        <w:rPr>
          <w:rFonts w:asciiTheme="minorHAnsi" w:hAnsiTheme="minorHAnsi" w:cs="Times New Roman"/>
          <w:color w:val="000000" w:themeColor="text1"/>
          <w:sz w:val="22"/>
          <w:szCs w:val="24"/>
        </w:rPr>
        <w:t>ed</w:t>
      </w:r>
      <w:r w:rsidR="00B85330" w:rsidRPr="000B71ED">
        <w:rPr>
          <w:rFonts w:asciiTheme="minorHAnsi" w:hAnsiTheme="minorHAnsi" w:cs="Times New Roman"/>
          <w:color w:val="000000" w:themeColor="text1"/>
          <w:sz w:val="22"/>
          <w:szCs w:val="24"/>
        </w:rPr>
        <w:t xml:space="preserve"> a big part of their child’s development and therefore choose to leave the ship and live in a house. Often, this house was bought as a second home to be used when the ship was far away and the skipper and/or his wife needed to be home for a certain reason. This reason is</w:t>
      </w:r>
      <w:r w:rsidR="0067035E" w:rsidRPr="000B71ED">
        <w:rPr>
          <w:rFonts w:asciiTheme="minorHAnsi" w:hAnsiTheme="minorHAnsi" w:cs="Times New Roman"/>
          <w:color w:val="000000" w:themeColor="text1"/>
          <w:sz w:val="22"/>
          <w:szCs w:val="24"/>
        </w:rPr>
        <w:t>, again,</w:t>
      </w:r>
      <w:r w:rsidR="00B85330" w:rsidRPr="000B71ED">
        <w:rPr>
          <w:rFonts w:asciiTheme="minorHAnsi" w:hAnsiTheme="minorHAnsi" w:cs="Times New Roman"/>
          <w:color w:val="000000" w:themeColor="text1"/>
          <w:sz w:val="22"/>
          <w:szCs w:val="24"/>
        </w:rPr>
        <w:t xml:space="preserve"> of</w:t>
      </w:r>
      <w:r w:rsidR="00156A0C">
        <w:rPr>
          <w:rFonts w:asciiTheme="minorHAnsi" w:hAnsiTheme="minorHAnsi" w:cs="Times New Roman"/>
          <w:color w:val="000000" w:themeColor="text1"/>
          <w:sz w:val="22"/>
          <w:szCs w:val="24"/>
        </w:rPr>
        <w:t>ten related to their children. I</w:t>
      </w:r>
      <w:r w:rsidR="00B85330" w:rsidRPr="000B71ED">
        <w:rPr>
          <w:rFonts w:asciiTheme="minorHAnsi" w:hAnsiTheme="minorHAnsi" w:cs="Times New Roman"/>
          <w:color w:val="000000" w:themeColor="text1"/>
          <w:sz w:val="22"/>
          <w:szCs w:val="24"/>
        </w:rPr>
        <w:t>f the ship would be somewhere on the Danube and the children would be on the boarding school in Duisburg</w:t>
      </w:r>
      <w:r w:rsidR="00156A0C">
        <w:rPr>
          <w:rFonts w:asciiTheme="minorHAnsi" w:hAnsiTheme="minorHAnsi" w:cs="Times New Roman"/>
          <w:color w:val="000000" w:themeColor="text1"/>
          <w:sz w:val="22"/>
          <w:szCs w:val="24"/>
        </w:rPr>
        <w:t xml:space="preserve"> (DE)</w:t>
      </w:r>
      <w:r w:rsidR="00B85330" w:rsidRPr="000B71ED">
        <w:rPr>
          <w:rFonts w:asciiTheme="minorHAnsi" w:hAnsiTheme="minorHAnsi" w:cs="Times New Roman"/>
          <w:color w:val="000000" w:themeColor="text1"/>
          <w:sz w:val="22"/>
          <w:szCs w:val="24"/>
        </w:rPr>
        <w:t xml:space="preserve">, for example, the skipper and his wife could decide to drive home to see their children. </w:t>
      </w:r>
      <w:r w:rsidR="0067035E" w:rsidRPr="000B71ED">
        <w:rPr>
          <w:rFonts w:asciiTheme="minorHAnsi" w:hAnsiTheme="minorHAnsi" w:cs="Times New Roman"/>
          <w:color w:val="000000" w:themeColor="text1"/>
          <w:sz w:val="22"/>
          <w:szCs w:val="24"/>
        </w:rPr>
        <w:t>Another reason for buying this house is to catch up with your family and friends a</w:t>
      </w:r>
      <w:r w:rsidR="00B97DF3" w:rsidRPr="000B71ED">
        <w:rPr>
          <w:rFonts w:asciiTheme="minorHAnsi" w:hAnsiTheme="minorHAnsi" w:cs="Times New Roman"/>
          <w:color w:val="000000" w:themeColor="text1"/>
          <w:sz w:val="22"/>
          <w:szCs w:val="24"/>
        </w:rPr>
        <w:t>fter being away for a long time</w:t>
      </w:r>
      <w:r w:rsidR="0067035E" w:rsidRPr="000B71ED">
        <w:rPr>
          <w:rFonts w:asciiTheme="minorHAnsi" w:hAnsiTheme="minorHAnsi" w:cs="Times New Roman"/>
          <w:color w:val="000000" w:themeColor="text1"/>
          <w:sz w:val="22"/>
          <w:szCs w:val="24"/>
        </w:rPr>
        <w:t xml:space="preserve"> </w:t>
      </w:r>
      <w:sdt>
        <w:sdtPr>
          <w:rPr>
            <w:rFonts w:asciiTheme="minorHAnsi" w:hAnsiTheme="minorHAnsi" w:cs="Times New Roman"/>
            <w:color w:val="000000" w:themeColor="text1"/>
            <w:sz w:val="22"/>
            <w:szCs w:val="24"/>
          </w:rPr>
          <w:id w:val="-1766446408"/>
          <w:citation/>
        </w:sdtPr>
        <w:sdtEndPr/>
        <w:sdtContent>
          <w:r w:rsidR="00B97DF3" w:rsidRPr="000B71ED">
            <w:rPr>
              <w:rFonts w:asciiTheme="minorHAnsi" w:hAnsiTheme="minorHAnsi" w:cs="Times New Roman"/>
              <w:color w:val="000000" w:themeColor="text1"/>
              <w:sz w:val="22"/>
              <w:szCs w:val="24"/>
            </w:rPr>
            <w:fldChar w:fldCharType="begin"/>
          </w:r>
          <w:r w:rsidR="00B97DF3" w:rsidRPr="000B71ED">
            <w:rPr>
              <w:rFonts w:asciiTheme="minorHAnsi" w:hAnsiTheme="minorHAnsi" w:cs="Times New Roman"/>
              <w:color w:val="000000" w:themeColor="text1"/>
              <w:sz w:val="22"/>
              <w:szCs w:val="24"/>
            </w:rPr>
            <w:instrText xml:space="preserve"> CITATION Too14 \l 1043 </w:instrText>
          </w:r>
          <w:r w:rsidR="00B97DF3" w:rsidRPr="000B71ED">
            <w:rPr>
              <w:rFonts w:asciiTheme="minorHAnsi" w:hAnsiTheme="minorHAnsi" w:cs="Times New Roman"/>
              <w:color w:val="000000" w:themeColor="text1"/>
              <w:sz w:val="22"/>
              <w:szCs w:val="24"/>
            </w:rPr>
            <w:fldChar w:fldCharType="separate"/>
          </w:r>
          <w:r w:rsidR="00E37921" w:rsidRPr="000B71ED">
            <w:rPr>
              <w:rFonts w:asciiTheme="minorHAnsi" w:hAnsiTheme="minorHAnsi" w:cs="Times New Roman"/>
              <w:noProof/>
              <w:color w:val="000000" w:themeColor="text1"/>
              <w:sz w:val="22"/>
              <w:szCs w:val="24"/>
            </w:rPr>
            <w:t>(Toor van, 2014)</w:t>
          </w:r>
          <w:r w:rsidR="00B97DF3" w:rsidRPr="000B71ED">
            <w:rPr>
              <w:rFonts w:asciiTheme="minorHAnsi" w:hAnsiTheme="minorHAnsi" w:cs="Times New Roman"/>
              <w:color w:val="000000" w:themeColor="text1"/>
              <w:sz w:val="22"/>
              <w:szCs w:val="24"/>
            </w:rPr>
            <w:fldChar w:fldCharType="end"/>
          </w:r>
        </w:sdtContent>
      </w:sdt>
      <w:r w:rsidR="00B97DF3" w:rsidRPr="000B71ED">
        <w:rPr>
          <w:rFonts w:asciiTheme="minorHAnsi" w:hAnsiTheme="minorHAnsi" w:cs="Times New Roman"/>
          <w:color w:val="000000" w:themeColor="text1"/>
          <w:sz w:val="22"/>
          <w:szCs w:val="24"/>
        </w:rPr>
        <w:t xml:space="preserve">. </w:t>
      </w:r>
    </w:p>
    <w:p w14:paraId="7963FBF3" w14:textId="07494361" w:rsidR="00141F18" w:rsidRPr="000B71ED" w:rsidRDefault="009259E2"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Particularly in Germany</w:t>
      </w:r>
      <w:r w:rsidR="00264BC2" w:rsidRPr="000B71ED">
        <w:rPr>
          <w:rFonts w:asciiTheme="minorHAnsi" w:hAnsiTheme="minorHAnsi" w:cs="Times New Roman"/>
          <w:color w:val="000000" w:themeColor="text1"/>
          <w:sz w:val="22"/>
          <w:szCs w:val="24"/>
        </w:rPr>
        <w:t>,</w:t>
      </w:r>
      <w:r w:rsidRPr="000B71ED">
        <w:rPr>
          <w:rFonts w:asciiTheme="minorHAnsi" w:hAnsiTheme="minorHAnsi" w:cs="Times New Roman"/>
          <w:color w:val="000000" w:themeColor="text1"/>
          <w:sz w:val="22"/>
          <w:szCs w:val="24"/>
        </w:rPr>
        <w:t xml:space="preserve"> there are more large-scale companies that own </w:t>
      </w:r>
      <w:r w:rsidR="00775C44" w:rsidRPr="000B71ED">
        <w:rPr>
          <w:rFonts w:asciiTheme="minorHAnsi" w:hAnsiTheme="minorHAnsi" w:cs="Times New Roman"/>
          <w:color w:val="000000" w:themeColor="text1"/>
          <w:sz w:val="22"/>
          <w:szCs w:val="24"/>
        </w:rPr>
        <w:t xml:space="preserve">a specific type of ship: the push </w:t>
      </w:r>
      <w:r w:rsidR="00EF3751" w:rsidRPr="000B71ED">
        <w:rPr>
          <w:rFonts w:asciiTheme="minorHAnsi" w:hAnsiTheme="minorHAnsi" w:cs="Times New Roman"/>
          <w:color w:val="000000" w:themeColor="text1"/>
          <w:sz w:val="22"/>
          <w:szCs w:val="24"/>
        </w:rPr>
        <w:t xml:space="preserve">barge, see figure </w:t>
      </w:r>
      <w:r w:rsidR="003F78EA">
        <w:rPr>
          <w:rFonts w:asciiTheme="minorHAnsi" w:hAnsiTheme="minorHAnsi" w:cs="Times New Roman"/>
          <w:color w:val="000000" w:themeColor="text1"/>
          <w:sz w:val="22"/>
          <w:szCs w:val="24"/>
        </w:rPr>
        <w:t>7</w:t>
      </w:r>
      <w:r w:rsidR="00775C44" w:rsidRPr="000B71ED">
        <w:rPr>
          <w:rFonts w:asciiTheme="minorHAnsi" w:hAnsiTheme="minorHAnsi" w:cs="Times New Roman"/>
          <w:color w:val="000000" w:themeColor="text1"/>
          <w:sz w:val="22"/>
          <w:szCs w:val="24"/>
        </w:rPr>
        <w:t>.</w:t>
      </w:r>
    </w:p>
    <w:p w14:paraId="6B79A10F" w14:textId="486242A3" w:rsidR="00CC7AF0" w:rsidRPr="000B71ED" w:rsidRDefault="00617C16"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noProof/>
          <w:color w:val="000000" w:themeColor="text1"/>
          <w:sz w:val="22"/>
          <w:szCs w:val="24"/>
          <w:lang w:val="nl-NL" w:eastAsia="nl-NL"/>
        </w:rPr>
        <w:drawing>
          <wp:anchor distT="0" distB="0" distL="114300" distR="114300" simplePos="0" relativeHeight="251671552" behindDoc="0" locked="0" layoutInCell="1" allowOverlap="1" wp14:anchorId="312FD2A9" wp14:editId="6C2D71E5">
            <wp:simplePos x="0" y="0"/>
            <wp:positionH relativeFrom="margin">
              <wp:align>left</wp:align>
            </wp:positionH>
            <wp:positionV relativeFrom="paragraph">
              <wp:posOffset>0</wp:posOffset>
            </wp:positionV>
            <wp:extent cx="3762375" cy="2498725"/>
            <wp:effectExtent l="0" t="0" r="9525" b="0"/>
            <wp:wrapTopAndBottom/>
            <wp:docPr id="7" name="Afbeelding 7" descr="C:\Users\Tamara1993\Pictures\1jhercules-xv-4000670ben-leeuwen05102007schuitem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ra1993\Pictures\1jhercules-xv-4000670ben-leeuwen05102007schuitemak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62375" cy="249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8EA">
        <w:rPr>
          <w:rFonts w:asciiTheme="minorHAnsi" w:hAnsiTheme="minorHAnsi" w:cs="Times New Roman"/>
          <w:color w:val="000000" w:themeColor="text1"/>
          <w:sz w:val="22"/>
          <w:szCs w:val="24"/>
        </w:rPr>
        <w:t>Figure 7</w:t>
      </w:r>
      <w:r w:rsidR="00141F18" w:rsidRPr="000B71ED">
        <w:rPr>
          <w:rFonts w:asciiTheme="minorHAnsi" w:hAnsiTheme="minorHAnsi" w:cs="Times New Roman"/>
          <w:color w:val="000000" w:themeColor="text1"/>
          <w:sz w:val="22"/>
          <w:szCs w:val="24"/>
        </w:rPr>
        <w:t>: Push barge</w:t>
      </w:r>
      <w:r w:rsidR="00343464">
        <w:rPr>
          <w:rFonts w:asciiTheme="minorHAnsi" w:hAnsiTheme="minorHAnsi" w:cs="Times New Roman"/>
          <w:color w:val="000000" w:themeColor="text1"/>
          <w:sz w:val="22"/>
          <w:szCs w:val="24"/>
        </w:rPr>
        <w:t xml:space="preserve">. </w:t>
      </w:r>
      <w:r w:rsidRPr="000B71ED">
        <w:rPr>
          <w:rFonts w:asciiTheme="minorHAnsi" w:hAnsiTheme="minorHAnsi" w:cs="Times New Roman"/>
          <w:color w:val="000000" w:themeColor="text1"/>
          <w:sz w:val="22"/>
          <w:szCs w:val="24"/>
        </w:rPr>
        <w:t xml:space="preserve">Source: </w:t>
      </w:r>
      <w:r w:rsidR="002A74BB" w:rsidRPr="000B71ED">
        <w:rPr>
          <w:rFonts w:asciiTheme="minorHAnsi" w:hAnsiTheme="minorHAnsi" w:cs="Times New Roman"/>
          <w:color w:val="000000" w:themeColor="text1"/>
          <w:sz w:val="22"/>
          <w:szCs w:val="24"/>
        </w:rPr>
        <w:t>www.debinnenvaart.nl, 2007</w:t>
      </w:r>
    </w:p>
    <w:p w14:paraId="77B27D8C" w14:textId="311ED1F6" w:rsidR="009259E2" w:rsidRPr="000B71ED" w:rsidRDefault="009259E2"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lastRenderedPageBreak/>
        <w:t>These big enterprises negatively affect the other skippers</w:t>
      </w:r>
      <w:r w:rsidR="00264BC2" w:rsidRPr="000B71ED">
        <w:rPr>
          <w:rFonts w:asciiTheme="minorHAnsi" w:hAnsiTheme="minorHAnsi" w:cs="Times New Roman"/>
          <w:color w:val="000000" w:themeColor="text1"/>
          <w:sz w:val="22"/>
          <w:szCs w:val="24"/>
        </w:rPr>
        <w:t>,</w:t>
      </w:r>
      <w:r w:rsidRPr="000B71ED">
        <w:rPr>
          <w:rFonts w:asciiTheme="minorHAnsi" w:hAnsiTheme="minorHAnsi" w:cs="Times New Roman"/>
          <w:color w:val="000000" w:themeColor="text1"/>
          <w:sz w:val="22"/>
          <w:szCs w:val="24"/>
        </w:rPr>
        <w:t xml:space="preserve"> because the ships have the capability to transport up</w:t>
      </w:r>
      <w:r w:rsidR="00775C44" w:rsidRPr="000B71ED">
        <w:rPr>
          <w:rFonts w:asciiTheme="minorHAnsi" w:hAnsiTheme="minorHAnsi" w:cs="Times New Roman"/>
          <w:color w:val="000000" w:themeColor="text1"/>
          <w:sz w:val="22"/>
          <w:szCs w:val="24"/>
        </w:rPr>
        <w:t xml:space="preserve"> to four times more in one trip </w:t>
      </w:r>
      <w:r w:rsidRPr="000B71ED">
        <w:rPr>
          <w:rFonts w:asciiTheme="minorHAnsi" w:hAnsiTheme="minorHAnsi" w:cs="Times New Roman"/>
          <w:color w:val="000000" w:themeColor="text1"/>
          <w:sz w:val="22"/>
          <w:szCs w:val="24"/>
        </w:rPr>
        <w:t xml:space="preserve">compared to an average ship </w:t>
      </w:r>
      <w:sdt>
        <w:sdtPr>
          <w:rPr>
            <w:rFonts w:asciiTheme="minorHAnsi" w:hAnsiTheme="minorHAnsi" w:cs="Times New Roman"/>
            <w:color w:val="000000" w:themeColor="text1"/>
            <w:sz w:val="22"/>
            <w:szCs w:val="24"/>
          </w:rPr>
          <w:id w:val="55056915"/>
          <w:citation/>
        </w:sdtPr>
        <w:sdtEndPr/>
        <w:sdtContent>
          <w:r w:rsidRPr="000B71ED">
            <w:rPr>
              <w:rFonts w:asciiTheme="minorHAnsi" w:hAnsiTheme="minorHAnsi" w:cs="Times New Roman"/>
              <w:color w:val="000000" w:themeColor="text1"/>
              <w:sz w:val="22"/>
              <w:szCs w:val="24"/>
            </w:rPr>
            <w:fldChar w:fldCharType="begin"/>
          </w:r>
          <w:r w:rsidRPr="000B71ED">
            <w:rPr>
              <w:rFonts w:asciiTheme="minorHAnsi" w:hAnsiTheme="minorHAnsi" w:cs="Times New Roman"/>
              <w:color w:val="000000" w:themeColor="text1"/>
              <w:sz w:val="22"/>
              <w:szCs w:val="24"/>
            </w:rPr>
            <w:instrText xml:space="preserve"> CITATION Too14 \l 1043 </w:instrText>
          </w:r>
          <w:r w:rsidRPr="000B71ED">
            <w:rPr>
              <w:rFonts w:asciiTheme="minorHAnsi" w:hAnsiTheme="minorHAnsi" w:cs="Times New Roman"/>
              <w:color w:val="000000" w:themeColor="text1"/>
              <w:sz w:val="22"/>
              <w:szCs w:val="24"/>
            </w:rPr>
            <w:fldChar w:fldCharType="separate"/>
          </w:r>
          <w:r w:rsidR="00E37921" w:rsidRPr="000B71ED">
            <w:rPr>
              <w:rFonts w:asciiTheme="minorHAnsi" w:hAnsiTheme="minorHAnsi" w:cs="Times New Roman"/>
              <w:noProof/>
              <w:color w:val="000000" w:themeColor="text1"/>
              <w:sz w:val="22"/>
              <w:szCs w:val="24"/>
            </w:rPr>
            <w:t>(Toor van, 2014)</w:t>
          </w:r>
          <w:r w:rsidRPr="000B71ED">
            <w:rPr>
              <w:rFonts w:asciiTheme="minorHAnsi" w:hAnsiTheme="minorHAnsi" w:cs="Times New Roman"/>
              <w:color w:val="000000" w:themeColor="text1"/>
              <w:sz w:val="22"/>
              <w:szCs w:val="24"/>
            </w:rPr>
            <w:fldChar w:fldCharType="end"/>
          </w:r>
        </w:sdtContent>
      </w:sdt>
      <w:r w:rsidR="002C033C" w:rsidRPr="000B71ED">
        <w:rPr>
          <w:rFonts w:asciiTheme="minorHAnsi" w:hAnsiTheme="minorHAnsi" w:cs="Times New Roman"/>
          <w:color w:val="000000" w:themeColor="text1"/>
          <w:sz w:val="22"/>
          <w:szCs w:val="24"/>
        </w:rPr>
        <w:t>.</w:t>
      </w:r>
      <w:r w:rsidR="00CC7AF0" w:rsidRPr="000B71ED">
        <w:rPr>
          <w:rFonts w:asciiTheme="minorHAnsi" w:hAnsiTheme="minorHAnsi" w:cs="Times New Roman"/>
          <w:color w:val="000000" w:themeColor="text1"/>
          <w:sz w:val="22"/>
          <w:szCs w:val="24"/>
        </w:rPr>
        <w:t xml:space="preserve"> The problem of overcapacity and the inflexibility of the fleet (not able to adapt when demand decreases, only when it increases) are taken to a higher level with these enterprises. It is hard for one ship to adapt to a decrease in demand, let alone for an enterprise. On the other hand, it could be easier for an enterprise to adapt because it is easier to compensate when </w:t>
      </w:r>
      <w:r w:rsidR="00315D6D" w:rsidRPr="000B71ED">
        <w:rPr>
          <w:rFonts w:asciiTheme="minorHAnsi" w:hAnsiTheme="minorHAnsi" w:cs="Times New Roman"/>
          <w:color w:val="000000" w:themeColor="text1"/>
          <w:sz w:val="22"/>
          <w:szCs w:val="24"/>
        </w:rPr>
        <w:t>times get better. The annual co</w:t>
      </w:r>
      <w:r w:rsidR="00F61B35" w:rsidRPr="000B71ED">
        <w:rPr>
          <w:rFonts w:asciiTheme="minorHAnsi" w:hAnsiTheme="minorHAnsi" w:cs="Times New Roman"/>
          <w:color w:val="000000" w:themeColor="text1"/>
          <w:sz w:val="22"/>
          <w:szCs w:val="24"/>
        </w:rPr>
        <w:t>sts are usually around the same and profits can increase when the water level drops (as explain</w:t>
      </w:r>
      <w:r w:rsidR="009D2BC6" w:rsidRPr="000B71ED">
        <w:rPr>
          <w:rFonts w:asciiTheme="minorHAnsi" w:hAnsiTheme="minorHAnsi" w:cs="Times New Roman"/>
          <w:color w:val="000000" w:themeColor="text1"/>
          <w:sz w:val="22"/>
          <w:szCs w:val="24"/>
        </w:rPr>
        <w:t>e</w:t>
      </w:r>
      <w:r w:rsidR="00A7226C" w:rsidRPr="000B71ED">
        <w:rPr>
          <w:rFonts w:asciiTheme="minorHAnsi" w:hAnsiTheme="minorHAnsi" w:cs="Times New Roman"/>
          <w:color w:val="000000" w:themeColor="text1"/>
          <w:sz w:val="22"/>
          <w:szCs w:val="24"/>
        </w:rPr>
        <w:t>d</w:t>
      </w:r>
      <w:r w:rsidR="00F61B35" w:rsidRPr="000B71ED">
        <w:rPr>
          <w:rFonts w:asciiTheme="minorHAnsi" w:hAnsiTheme="minorHAnsi" w:cs="Times New Roman"/>
          <w:color w:val="000000" w:themeColor="text1"/>
          <w:sz w:val="22"/>
          <w:szCs w:val="24"/>
        </w:rPr>
        <w:t xml:space="preserve"> in the </w:t>
      </w:r>
      <w:r w:rsidR="00F61B35" w:rsidRPr="000B71ED">
        <w:rPr>
          <w:rFonts w:asciiTheme="minorHAnsi" w:hAnsiTheme="minorHAnsi" w:cs="Times New Roman"/>
          <w:i/>
          <w:color w:val="000000" w:themeColor="text1"/>
          <w:sz w:val="22"/>
          <w:szCs w:val="24"/>
        </w:rPr>
        <w:t xml:space="preserve">Klein Wasser </w:t>
      </w:r>
      <w:proofErr w:type="spellStart"/>
      <w:r w:rsidR="00F61B35" w:rsidRPr="000B71ED">
        <w:rPr>
          <w:rFonts w:asciiTheme="minorHAnsi" w:hAnsiTheme="minorHAnsi" w:cs="Times New Roman"/>
          <w:i/>
          <w:color w:val="000000" w:themeColor="text1"/>
          <w:sz w:val="22"/>
          <w:szCs w:val="24"/>
        </w:rPr>
        <w:t>Zuschlag</w:t>
      </w:r>
      <w:proofErr w:type="spellEnd"/>
      <w:r w:rsidR="00F61B35" w:rsidRPr="000B71ED">
        <w:rPr>
          <w:rFonts w:asciiTheme="minorHAnsi" w:hAnsiTheme="minorHAnsi" w:cs="Times New Roman"/>
          <w:i/>
          <w:color w:val="000000" w:themeColor="text1"/>
          <w:sz w:val="22"/>
          <w:szCs w:val="24"/>
        </w:rPr>
        <w:t xml:space="preserve"> </w:t>
      </w:r>
      <w:r w:rsidR="00F61B35" w:rsidRPr="000B71ED">
        <w:rPr>
          <w:rFonts w:asciiTheme="minorHAnsi" w:hAnsiTheme="minorHAnsi" w:cs="Times New Roman"/>
          <w:color w:val="000000" w:themeColor="text1"/>
          <w:sz w:val="22"/>
          <w:szCs w:val="24"/>
        </w:rPr>
        <w:t xml:space="preserve">(KWZ)) or other conditions improve. </w:t>
      </w:r>
    </w:p>
    <w:p w14:paraId="296DA480" w14:textId="49F3E8AF" w:rsidR="00CC7AF0" w:rsidRPr="000B71ED" w:rsidRDefault="00CC7AF0" w:rsidP="004A14CB">
      <w:pPr>
        <w:spacing w:line="360" w:lineRule="auto"/>
        <w:rPr>
          <w:rFonts w:asciiTheme="minorHAnsi" w:hAnsiTheme="minorHAnsi" w:cs="Times New Roman"/>
          <w:color w:val="000000" w:themeColor="text1"/>
          <w:sz w:val="22"/>
          <w:szCs w:val="24"/>
        </w:rPr>
      </w:pPr>
      <w:r w:rsidRPr="000B71ED">
        <w:rPr>
          <w:rFonts w:asciiTheme="minorHAnsi" w:eastAsia="Times New Roman" w:hAnsiTheme="minorHAnsi" w:cs="Times New Roman"/>
          <w:noProof/>
          <w:color w:val="000000" w:themeColor="text1"/>
          <w:sz w:val="22"/>
          <w:lang w:val="nl-NL" w:eastAsia="nl-NL"/>
        </w:rPr>
        <mc:AlternateContent>
          <mc:Choice Requires="wps">
            <w:drawing>
              <wp:anchor distT="45720" distB="45720" distL="114300" distR="114300" simplePos="0" relativeHeight="251679744" behindDoc="0" locked="0" layoutInCell="1" allowOverlap="1" wp14:anchorId="4CD2EEA1" wp14:editId="315670E5">
                <wp:simplePos x="0" y="0"/>
                <wp:positionH relativeFrom="margin">
                  <wp:posOffset>-47625</wp:posOffset>
                </wp:positionH>
                <wp:positionV relativeFrom="paragraph">
                  <wp:posOffset>1826895</wp:posOffset>
                </wp:positionV>
                <wp:extent cx="5924550" cy="866775"/>
                <wp:effectExtent l="0" t="0" r="19050" b="28575"/>
                <wp:wrapSquare wrapText="bothSides"/>
                <wp:docPr id="46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866775"/>
                        </a:xfrm>
                        <a:prstGeom prst="rect">
                          <a:avLst/>
                        </a:prstGeom>
                        <a:solidFill>
                          <a:srgbClr val="FFFFFF"/>
                        </a:solidFill>
                        <a:ln w="9525">
                          <a:solidFill>
                            <a:srgbClr val="000000"/>
                          </a:solidFill>
                          <a:miter lim="800000"/>
                          <a:headEnd/>
                          <a:tailEnd/>
                        </a:ln>
                      </wps:spPr>
                      <wps:txbx>
                        <w:txbxContent>
                          <w:p w14:paraId="34C98586" w14:textId="3EFACBD1" w:rsidR="008C4D92" w:rsidRPr="00343464" w:rsidRDefault="008C4D92" w:rsidP="00156A0C">
                            <w:pPr>
                              <w:shd w:val="clear" w:color="auto" w:fill="FFFFFF"/>
                              <w:spacing w:before="100" w:beforeAutospacing="1" w:after="225" w:line="360" w:lineRule="auto"/>
                              <w:jc w:val="both"/>
                              <w:rPr>
                                <w:rFonts w:asciiTheme="minorHAnsi" w:eastAsia="Times New Roman" w:hAnsiTheme="minorHAnsi" w:cs="Times New Roman"/>
                                <w:color w:val="000000" w:themeColor="text1"/>
                                <w:sz w:val="22"/>
                                <w:lang w:eastAsia="nl-NL"/>
                              </w:rPr>
                            </w:pPr>
                            <w:r w:rsidRPr="00343464">
                              <w:rPr>
                                <w:rFonts w:asciiTheme="minorHAnsi" w:eastAsia="Times New Roman" w:hAnsiTheme="minorHAnsi" w:cs="Times New Roman"/>
                                <w:color w:val="000000" w:themeColor="text1"/>
                                <w:sz w:val="22"/>
                                <w:lang w:eastAsia="nl-NL"/>
                              </w:rPr>
                              <w:t xml:space="preserve">The Mannheim Act of 17 October 1868 upheld both the principle of the absence of tolls levied for navigation on the Rhine and the possibility for those States that were members of the Central Commission to adopt common regulations (subject to a veto by any State) </w:t>
                            </w:r>
                            <w:sdt>
                              <w:sdtPr>
                                <w:rPr>
                                  <w:rFonts w:asciiTheme="minorHAnsi" w:eastAsia="Times New Roman" w:hAnsiTheme="minorHAnsi" w:cs="Times New Roman"/>
                                  <w:color w:val="000000" w:themeColor="text1"/>
                                  <w:sz w:val="22"/>
                                  <w:lang w:eastAsia="nl-NL"/>
                                </w:rPr>
                                <w:id w:val="1721548249"/>
                                <w:citation/>
                              </w:sdtPr>
                              <w:sdtEndPr/>
                              <w:sdtContent>
                                <w:r w:rsidRPr="00343464">
                                  <w:rPr>
                                    <w:rFonts w:asciiTheme="minorHAnsi" w:eastAsia="Times New Roman" w:hAnsiTheme="minorHAnsi" w:cs="Times New Roman"/>
                                    <w:color w:val="000000" w:themeColor="text1"/>
                                    <w:sz w:val="22"/>
                                    <w:lang w:eastAsia="nl-NL"/>
                                  </w:rPr>
                                  <w:fldChar w:fldCharType="begin"/>
                                </w:r>
                                <w:r w:rsidRPr="00343464">
                                  <w:rPr>
                                    <w:rFonts w:asciiTheme="minorHAnsi" w:eastAsia="Times New Roman" w:hAnsiTheme="minorHAnsi" w:cs="Times New Roman"/>
                                    <w:color w:val="000000" w:themeColor="text1"/>
                                    <w:sz w:val="22"/>
                                    <w:lang w:eastAsia="nl-NL"/>
                                  </w:rPr>
                                  <w:instrText xml:space="preserve">CITATION CCRnp \l 1043 </w:instrText>
                                </w:r>
                                <w:r w:rsidRPr="00343464">
                                  <w:rPr>
                                    <w:rFonts w:asciiTheme="minorHAnsi" w:eastAsia="Times New Roman" w:hAnsiTheme="minorHAnsi" w:cs="Times New Roman"/>
                                    <w:color w:val="000000" w:themeColor="text1"/>
                                    <w:sz w:val="22"/>
                                    <w:lang w:eastAsia="nl-NL"/>
                                  </w:rPr>
                                  <w:fldChar w:fldCharType="separate"/>
                                </w:r>
                                <w:r w:rsidRPr="00343464">
                                  <w:rPr>
                                    <w:rFonts w:asciiTheme="minorHAnsi" w:eastAsia="Times New Roman" w:hAnsiTheme="minorHAnsi" w:cs="Times New Roman"/>
                                    <w:noProof/>
                                    <w:color w:val="000000" w:themeColor="text1"/>
                                    <w:sz w:val="22"/>
                                    <w:lang w:eastAsia="nl-NL"/>
                                  </w:rPr>
                                  <w:t>(CCNR, Organization, n.p.)</w:t>
                                </w:r>
                                <w:r w:rsidRPr="00343464">
                                  <w:rPr>
                                    <w:rFonts w:asciiTheme="minorHAnsi" w:eastAsia="Times New Roman" w:hAnsiTheme="minorHAnsi" w:cs="Times New Roman"/>
                                    <w:color w:val="000000" w:themeColor="text1"/>
                                    <w:sz w:val="22"/>
                                    <w:lang w:eastAsia="nl-NL"/>
                                  </w:rPr>
                                  <w:fldChar w:fldCharType="end"/>
                                </w:r>
                              </w:sdtContent>
                            </w:sdt>
                            <w:r w:rsidRPr="00343464">
                              <w:rPr>
                                <w:rFonts w:asciiTheme="minorHAnsi" w:eastAsia="Times New Roman" w:hAnsiTheme="minorHAnsi" w:cs="Times New Roman"/>
                                <w:color w:val="000000" w:themeColor="text1"/>
                                <w:sz w:val="22"/>
                                <w:lang w:eastAsia="nl-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2EEA1" id="_x0000_s1058" type="#_x0000_t202" style="position:absolute;margin-left:-3.75pt;margin-top:143.85pt;width:466.5pt;height:68.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">
                <v:textbox>
                  <w:txbxContent>
                    <w:p w14:paraId="34C98586" w14:textId="3EFACBD1" w:rsidR="008C4D92" w:rsidRPr="00343464" w:rsidRDefault="008C4D92" w:rsidP="00156A0C">
                      <w:pPr>
                        <w:shd w:val="clear" w:color="auto" w:fill="FFFFFF"/>
                        <w:spacing w:before="100" w:beforeAutospacing="1" w:after="225" w:line="360" w:lineRule="auto"/>
                        <w:jc w:val="both"/>
                        <w:rPr>
                          <w:rFonts w:asciiTheme="minorHAnsi" w:eastAsia="Times New Roman" w:hAnsiTheme="minorHAnsi" w:cs="Times New Roman"/>
                          <w:color w:val="000000" w:themeColor="text1"/>
                          <w:sz w:val="22"/>
                          <w:lang w:eastAsia="nl-NL"/>
                        </w:rPr>
                      </w:pPr>
                      <w:r w:rsidRPr="00343464">
                        <w:rPr>
                          <w:rFonts w:asciiTheme="minorHAnsi" w:eastAsia="Times New Roman" w:hAnsiTheme="minorHAnsi" w:cs="Times New Roman"/>
                          <w:color w:val="000000" w:themeColor="text1"/>
                          <w:sz w:val="22"/>
                          <w:lang w:eastAsia="nl-NL"/>
                        </w:rPr>
                        <w:t xml:space="preserve">The Mannheim Act of 17 October 1868 upheld both the principle of the absence of tolls levied for navigation on the Rhine and the possibility for those States that were members of the Central Commission to adopt common regulations (subject to a veto by any State) </w:t>
                      </w:r>
                      <w:sdt>
                        <w:sdtPr>
                          <w:rPr>
                            <w:rFonts w:asciiTheme="minorHAnsi" w:eastAsia="Times New Roman" w:hAnsiTheme="minorHAnsi" w:cs="Times New Roman"/>
                            <w:color w:val="000000" w:themeColor="text1"/>
                            <w:sz w:val="22"/>
                            <w:lang w:eastAsia="nl-NL"/>
                          </w:rPr>
                          <w:id w:val="1721548249"/>
                          <w:citation/>
                        </w:sdtPr>
                        <w:sdtContent>
                          <w:r w:rsidRPr="00343464">
                            <w:rPr>
                              <w:rFonts w:asciiTheme="minorHAnsi" w:eastAsia="Times New Roman" w:hAnsiTheme="minorHAnsi" w:cs="Times New Roman"/>
                              <w:color w:val="000000" w:themeColor="text1"/>
                              <w:sz w:val="22"/>
                              <w:lang w:eastAsia="nl-NL"/>
                            </w:rPr>
                            <w:fldChar w:fldCharType="begin"/>
                          </w:r>
                          <w:r w:rsidRPr="00343464">
                            <w:rPr>
                              <w:rFonts w:asciiTheme="minorHAnsi" w:eastAsia="Times New Roman" w:hAnsiTheme="minorHAnsi" w:cs="Times New Roman"/>
                              <w:color w:val="000000" w:themeColor="text1"/>
                              <w:sz w:val="22"/>
                              <w:lang w:eastAsia="nl-NL"/>
                            </w:rPr>
                            <w:instrText xml:space="preserve">CITATION CCRnp \l 1043 </w:instrText>
                          </w:r>
                          <w:r w:rsidRPr="00343464">
                            <w:rPr>
                              <w:rFonts w:asciiTheme="minorHAnsi" w:eastAsia="Times New Roman" w:hAnsiTheme="minorHAnsi" w:cs="Times New Roman"/>
                              <w:color w:val="000000" w:themeColor="text1"/>
                              <w:sz w:val="22"/>
                              <w:lang w:eastAsia="nl-NL"/>
                            </w:rPr>
                            <w:fldChar w:fldCharType="separate"/>
                          </w:r>
                          <w:r w:rsidRPr="00343464">
                            <w:rPr>
                              <w:rFonts w:asciiTheme="minorHAnsi" w:eastAsia="Times New Roman" w:hAnsiTheme="minorHAnsi" w:cs="Times New Roman"/>
                              <w:noProof/>
                              <w:color w:val="000000" w:themeColor="text1"/>
                              <w:sz w:val="22"/>
                              <w:lang w:eastAsia="nl-NL"/>
                            </w:rPr>
                            <w:t>(CCNR, Organization, n.p.)</w:t>
                          </w:r>
                          <w:r w:rsidRPr="00343464">
                            <w:rPr>
                              <w:rFonts w:asciiTheme="minorHAnsi" w:eastAsia="Times New Roman" w:hAnsiTheme="minorHAnsi" w:cs="Times New Roman"/>
                              <w:color w:val="000000" w:themeColor="text1"/>
                              <w:sz w:val="22"/>
                              <w:lang w:eastAsia="nl-NL"/>
                            </w:rPr>
                            <w:fldChar w:fldCharType="end"/>
                          </w:r>
                        </w:sdtContent>
                      </w:sdt>
                      <w:r w:rsidRPr="00343464">
                        <w:rPr>
                          <w:rFonts w:asciiTheme="minorHAnsi" w:eastAsia="Times New Roman" w:hAnsiTheme="minorHAnsi" w:cs="Times New Roman"/>
                          <w:color w:val="000000" w:themeColor="text1"/>
                          <w:sz w:val="22"/>
                          <w:lang w:eastAsia="nl-NL"/>
                        </w:rPr>
                        <w:t>.</w:t>
                      </w:r>
                    </w:p>
                  </w:txbxContent>
                </v:textbox>
                <w10:wrap type="square" anchorx="margin"/>
              </v:shape>
            </w:pict>
          </mc:Fallback>
        </mc:AlternateContent>
      </w:r>
      <w:r w:rsidR="00D741E3" w:rsidRPr="000B71ED">
        <w:rPr>
          <w:rFonts w:asciiTheme="minorHAnsi" w:hAnsiTheme="minorHAnsi" w:cs="Times New Roman"/>
          <w:color w:val="000000" w:themeColor="text1"/>
          <w:sz w:val="22"/>
          <w:szCs w:val="24"/>
        </w:rPr>
        <w:t xml:space="preserve">In January 2015, the German government announced </w:t>
      </w:r>
      <w:r w:rsidR="00C9387E" w:rsidRPr="000B71ED">
        <w:rPr>
          <w:rFonts w:asciiTheme="minorHAnsi" w:hAnsiTheme="minorHAnsi" w:cs="Times New Roman"/>
          <w:color w:val="000000" w:themeColor="text1"/>
          <w:sz w:val="22"/>
          <w:szCs w:val="24"/>
        </w:rPr>
        <w:t>its plans to implement road taxes for the German highways in 2016 and toll collection for waterways in 2017. The plans are surprising</w:t>
      </w:r>
      <w:r w:rsidR="00264BC2" w:rsidRPr="000B71ED">
        <w:rPr>
          <w:rFonts w:asciiTheme="minorHAnsi" w:hAnsiTheme="minorHAnsi" w:cs="Times New Roman"/>
          <w:color w:val="000000" w:themeColor="text1"/>
          <w:sz w:val="22"/>
          <w:szCs w:val="24"/>
        </w:rPr>
        <w:t>,</w:t>
      </w:r>
      <w:r w:rsidR="00C9387E" w:rsidRPr="000B71ED">
        <w:rPr>
          <w:rFonts w:asciiTheme="minorHAnsi" w:hAnsiTheme="minorHAnsi" w:cs="Times New Roman"/>
          <w:color w:val="000000" w:themeColor="text1"/>
          <w:sz w:val="22"/>
          <w:szCs w:val="24"/>
        </w:rPr>
        <w:t xml:space="preserve"> because the </w:t>
      </w:r>
      <w:proofErr w:type="spellStart"/>
      <w:r w:rsidR="009B42DF" w:rsidRPr="000B71ED">
        <w:rPr>
          <w:rFonts w:asciiTheme="minorHAnsi" w:hAnsiTheme="minorHAnsi" w:cs="Times New Roman"/>
          <w:color w:val="000000" w:themeColor="text1"/>
          <w:sz w:val="22"/>
          <w:szCs w:val="24"/>
        </w:rPr>
        <w:t>Mannheimer</w:t>
      </w:r>
      <w:proofErr w:type="spellEnd"/>
      <w:r w:rsidR="009B42DF" w:rsidRPr="000B71ED">
        <w:rPr>
          <w:rFonts w:asciiTheme="minorHAnsi" w:hAnsiTheme="minorHAnsi" w:cs="Times New Roman"/>
          <w:color w:val="000000" w:themeColor="text1"/>
          <w:sz w:val="22"/>
          <w:szCs w:val="24"/>
        </w:rPr>
        <w:t xml:space="preserve"> </w:t>
      </w:r>
      <w:proofErr w:type="spellStart"/>
      <w:r w:rsidR="009B42DF" w:rsidRPr="000B71ED">
        <w:rPr>
          <w:rFonts w:asciiTheme="minorHAnsi" w:hAnsiTheme="minorHAnsi" w:cs="Times New Roman"/>
          <w:color w:val="000000" w:themeColor="text1"/>
          <w:sz w:val="22"/>
          <w:szCs w:val="24"/>
        </w:rPr>
        <w:t>Akte</w:t>
      </w:r>
      <w:proofErr w:type="spellEnd"/>
      <w:r w:rsidR="009B42DF" w:rsidRPr="000B71ED">
        <w:rPr>
          <w:rFonts w:asciiTheme="minorHAnsi" w:hAnsiTheme="minorHAnsi" w:cs="Times New Roman"/>
          <w:color w:val="000000" w:themeColor="text1"/>
          <w:sz w:val="22"/>
          <w:szCs w:val="24"/>
        </w:rPr>
        <w:t>/Revised Rhine Navigation Act of 1868</w:t>
      </w:r>
      <w:r w:rsidR="00C9387E" w:rsidRPr="000B71ED">
        <w:rPr>
          <w:rFonts w:asciiTheme="minorHAnsi" w:hAnsiTheme="minorHAnsi" w:cs="Times New Roman"/>
          <w:color w:val="000000" w:themeColor="text1"/>
          <w:sz w:val="22"/>
          <w:szCs w:val="24"/>
        </w:rPr>
        <w:t xml:space="preserve"> prohibits levying toll</w:t>
      </w:r>
      <w:sdt>
        <w:sdtPr>
          <w:rPr>
            <w:rFonts w:asciiTheme="minorHAnsi" w:hAnsiTheme="minorHAnsi" w:cs="Times New Roman"/>
            <w:color w:val="000000" w:themeColor="text1"/>
            <w:sz w:val="22"/>
            <w:szCs w:val="24"/>
          </w:rPr>
          <w:id w:val="-313562421"/>
          <w:citation/>
        </w:sdtPr>
        <w:sdtEndPr/>
        <w:sdtContent>
          <w:r w:rsidR="00C9387E" w:rsidRPr="000B71ED">
            <w:rPr>
              <w:rFonts w:asciiTheme="minorHAnsi" w:hAnsiTheme="minorHAnsi" w:cs="Times New Roman"/>
              <w:color w:val="000000" w:themeColor="text1"/>
              <w:sz w:val="22"/>
              <w:szCs w:val="24"/>
            </w:rPr>
            <w:fldChar w:fldCharType="begin"/>
          </w:r>
          <w:r w:rsidR="009B42DF" w:rsidRPr="000B71ED">
            <w:rPr>
              <w:rFonts w:asciiTheme="minorHAnsi" w:hAnsiTheme="minorHAnsi" w:cs="Times New Roman"/>
              <w:color w:val="000000" w:themeColor="text1"/>
              <w:sz w:val="22"/>
              <w:szCs w:val="24"/>
            </w:rPr>
            <w:instrText xml:space="preserve">CITATION Wik14 \l 1043 </w:instrText>
          </w:r>
          <w:r w:rsidR="00C9387E" w:rsidRPr="000B71ED">
            <w:rPr>
              <w:rFonts w:asciiTheme="minorHAnsi" w:hAnsiTheme="minorHAnsi" w:cs="Times New Roman"/>
              <w:color w:val="000000" w:themeColor="text1"/>
              <w:sz w:val="22"/>
              <w:szCs w:val="24"/>
            </w:rPr>
            <w:fldChar w:fldCharType="separate"/>
          </w:r>
          <w:r w:rsidR="00E37921" w:rsidRPr="000B71ED">
            <w:rPr>
              <w:rFonts w:asciiTheme="minorHAnsi" w:hAnsiTheme="minorHAnsi" w:cs="Times New Roman"/>
              <w:noProof/>
              <w:color w:val="000000" w:themeColor="text1"/>
              <w:sz w:val="22"/>
              <w:szCs w:val="24"/>
            </w:rPr>
            <w:t xml:space="preserve"> (Rhine, 2014)</w:t>
          </w:r>
          <w:r w:rsidR="00C9387E" w:rsidRPr="000B71ED">
            <w:rPr>
              <w:rFonts w:asciiTheme="minorHAnsi" w:hAnsiTheme="minorHAnsi" w:cs="Times New Roman"/>
              <w:color w:val="000000" w:themeColor="text1"/>
              <w:sz w:val="22"/>
              <w:szCs w:val="24"/>
            </w:rPr>
            <w:fldChar w:fldCharType="end"/>
          </w:r>
        </w:sdtContent>
      </w:sdt>
      <w:r w:rsidR="00C9387E" w:rsidRPr="000B71ED">
        <w:rPr>
          <w:rFonts w:asciiTheme="minorHAnsi" w:hAnsiTheme="minorHAnsi" w:cs="Times New Roman"/>
          <w:color w:val="000000" w:themeColor="text1"/>
          <w:sz w:val="22"/>
          <w:szCs w:val="24"/>
        </w:rPr>
        <w:t xml:space="preserve"> and it is very likely that the European Union will </w:t>
      </w:r>
      <w:r w:rsidRPr="000B71ED">
        <w:rPr>
          <w:rFonts w:asciiTheme="minorHAnsi" w:hAnsiTheme="minorHAnsi" w:cs="Times New Roman"/>
          <w:color w:val="000000" w:themeColor="text1"/>
          <w:sz w:val="22"/>
          <w:szCs w:val="24"/>
        </w:rPr>
        <w:t xml:space="preserve">rule against these plans, if brought forward, </w:t>
      </w:r>
      <w:r w:rsidR="00C9387E" w:rsidRPr="000B71ED">
        <w:rPr>
          <w:rFonts w:asciiTheme="minorHAnsi" w:hAnsiTheme="minorHAnsi" w:cs="Times New Roman"/>
          <w:color w:val="000000" w:themeColor="text1"/>
          <w:sz w:val="22"/>
          <w:szCs w:val="24"/>
        </w:rPr>
        <w:t xml:space="preserve">because it infringes upon European legislation regarding free movement of </w:t>
      </w:r>
      <w:r w:rsidR="009B42DF" w:rsidRPr="000B71ED">
        <w:rPr>
          <w:rFonts w:asciiTheme="minorHAnsi" w:hAnsiTheme="minorHAnsi" w:cs="Times New Roman"/>
          <w:color w:val="000000" w:themeColor="text1"/>
          <w:sz w:val="22"/>
          <w:szCs w:val="24"/>
        </w:rPr>
        <w:t xml:space="preserve">goods, </w:t>
      </w:r>
      <w:r w:rsidR="00C9387E" w:rsidRPr="000B71ED">
        <w:rPr>
          <w:rFonts w:asciiTheme="minorHAnsi" w:hAnsiTheme="minorHAnsi" w:cs="Times New Roman"/>
          <w:color w:val="000000" w:themeColor="text1"/>
          <w:sz w:val="22"/>
          <w:szCs w:val="24"/>
        </w:rPr>
        <w:t>persons and capital.</w:t>
      </w:r>
      <w:r w:rsidR="008744C7" w:rsidRPr="000B71ED">
        <w:rPr>
          <w:rFonts w:asciiTheme="minorHAnsi" w:hAnsiTheme="minorHAnsi" w:cs="Times New Roman"/>
          <w:color w:val="000000" w:themeColor="text1"/>
          <w:sz w:val="22"/>
          <w:szCs w:val="24"/>
        </w:rPr>
        <w:t xml:space="preserve"> </w:t>
      </w:r>
      <w:r w:rsidR="007546DD" w:rsidRPr="000B71ED">
        <w:rPr>
          <w:rFonts w:asciiTheme="minorHAnsi" w:hAnsiTheme="minorHAnsi" w:cs="Times New Roman"/>
          <w:color w:val="000000" w:themeColor="text1"/>
          <w:sz w:val="22"/>
          <w:szCs w:val="24"/>
        </w:rPr>
        <w:t>This measure could also be e</w:t>
      </w:r>
      <w:r w:rsidRPr="000B71ED">
        <w:rPr>
          <w:rFonts w:asciiTheme="minorHAnsi" w:hAnsiTheme="minorHAnsi" w:cs="Times New Roman"/>
          <w:color w:val="000000" w:themeColor="text1"/>
          <w:sz w:val="22"/>
          <w:szCs w:val="24"/>
        </w:rPr>
        <w:t xml:space="preserve">xplained as market manipulation, another reason for the European Union to rule against this measure. </w:t>
      </w:r>
      <w:r w:rsidR="008744C7" w:rsidRPr="000B71ED">
        <w:rPr>
          <w:rFonts w:asciiTheme="minorHAnsi" w:hAnsiTheme="minorHAnsi" w:cs="Times New Roman"/>
          <w:color w:val="000000" w:themeColor="text1"/>
          <w:sz w:val="22"/>
          <w:szCs w:val="24"/>
        </w:rPr>
        <w:t xml:space="preserve">The text in the Act of Mannheim of 17 October 1868 speaks of: </w:t>
      </w:r>
    </w:p>
    <w:p w14:paraId="24FE0C15" w14:textId="0A0674A6" w:rsidR="00EF3751" w:rsidRPr="000B71ED" w:rsidRDefault="00CC7AF0"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A</w:t>
      </w:r>
      <w:r w:rsidR="00587B68" w:rsidRPr="000B71ED">
        <w:rPr>
          <w:rFonts w:asciiTheme="minorHAnsi" w:hAnsiTheme="minorHAnsi" w:cs="Times New Roman"/>
          <w:color w:val="000000" w:themeColor="text1"/>
          <w:sz w:val="22"/>
          <w:szCs w:val="24"/>
        </w:rPr>
        <w:t xml:space="preserve">nother governmental measure in Germany relating to the inland shipping industry is the </w:t>
      </w:r>
      <w:r w:rsidR="00156A0C">
        <w:rPr>
          <w:rFonts w:asciiTheme="minorHAnsi" w:hAnsiTheme="minorHAnsi" w:cs="Times New Roman"/>
          <w:color w:val="000000" w:themeColor="text1"/>
          <w:sz w:val="22"/>
          <w:szCs w:val="24"/>
        </w:rPr>
        <w:t xml:space="preserve">proposed </w:t>
      </w:r>
      <w:r w:rsidR="00587B68" w:rsidRPr="000B71ED">
        <w:rPr>
          <w:rFonts w:asciiTheme="minorHAnsi" w:hAnsiTheme="minorHAnsi" w:cs="Times New Roman"/>
          <w:color w:val="000000" w:themeColor="text1"/>
          <w:sz w:val="22"/>
          <w:szCs w:val="24"/>
        </w:rPr>
        <w:t xml:space="preserve">fax-obligation that requires skippers to fax their personnel </w:t>
      </w:r>
      <w:r w:rsidR="00156A0C">
        <w:rPr>
          <w:rFonts w:asciiTheme="minorHAnsi" w:hAnsiTheme="minorHAnsi" w:cs="Times New Roman"/>
          <w:color w:val="000000" w:themeColor="text1"/>
          <w:sz w:val="22"/>
          <w:szCs w:val="24"/>
        </w:rPr>
        <w:t xml:space="preserve">files every time they cross the German </w:t>
      </w:r>
      <w:r w:rsidR="00587B68" w:rsidRPr="000B71ED">
        <w:rPr>
          <w:rFonts w:asciiTheme="minorHAnsi" w:hAnsiTheme="minorHAnsi" w:cs="Times New Roman"/>
          <w:color w:val="000000" w:themeColor="text1"/>
          <w:sz w:val="22"/>
          <w:szCs w:val="24"/>
        </w:rPr>
        <w:t>border. The measure aims to establish minimum wages and the German authorities see fax equipment as the only lawful way to mail personnel files. The Dutch trade organization BLN</w:t>
      </w:r>
      <w:r w:rsidR="00C86FCA" w:rsidRPr="000B71ED">
        <w:rPr>
          <w:rFonts w:asciiTheme="minorHAnsi" w:hAnsiTheme="minorHAnsi" w:cs="Times New Roman"/>
          <w:color w:val="000000" w:themeColor="text1"/>
          <w:sz w:val="22"/>
          <w:szCs w:val="24"/>
        </w:rPr>
        <w:t>-</w:t>
      </w:r>
      <w:proofErr w:type="spellStart"/>
      <w:r w:rsidR="00C86FCA" w:rsidRPr="000B71ED">
        <w:rPr>
          <w:rFonts w:asciiTheme="minorHAnsi" w:hAnsiTheme="minorHAnsi" w:cs="Times New Roman"/>
          <w:color w:val="000000" w:themeColor="text1"/>
          <w:sz w:val="22"/>
          <w:szCs w:val="24"/>
        </w:rPr>
        <w:t>Koninklijke</w:t>
      </w:r>
      <w:proofErr w:type="spellEnd"/>
      <w:r w:rsidR="00C86FCA" w:rsidRPr="000B71ED">
        <w:rPr>
          <w:rFonts w:asciiTheme="minorHAnsi" w:hAnsiTheme="minorHAnsi" w:cs="Times New Roman"/>
          <w:color w:val="000000" w:themeColor="text1"/>
          <w:sz w:val="22"/>
          <w:szCs w:val="24"/>
        </w:rPr>
        <w:t xml:space="preserve"> </w:t>
      </w:r>
      <w:proofErr w:type="spellStart"/>
      <w:r w:rsidR="00C86FCA" w:rsidRPr="000B71ED">
        <w:rPr>
          <w:rFonts w:asciiTheme="minorHAnsi" w:hAnsiTheme="minorHAnsi" w:cs="Times New Roman"/>
          <w:color w:val="000000" w:themeColor="text1"/>
          <w:sz w:val="22"/>
          <w:szCs w:val="24"/>
        </w:rPr>
        <w:t>Schuttevaer</w:t>
      </w:r>
      <w:proofErr w:type="spellEnd"/>
      <w:r w:rsidR="00587B68" w:rsidRPr="000B71ED">
        <w:rPr>
          <w:rFonts w:asciiTheme="minorHAnsi" w:hAnsiTheme="minorHAnsi" w:cs="Times New Roman"/>
          <w:color w:val="000000" w:themeColor="text1"/>
          <w:sz w:val="22"/>
          <w:szCs w:val="24"/>
        </w:rPr>
        <w:t xml:space="preserve"> has announced that they have presented the issue to the Dutch and European authorities </w:t>
      </w:r>
      <w:r w:rsidR="009B42DF" w:rsidRPr="000B71ED">
        <w:rPr>
          <w:rFonts w:asciiTheme="minorHAnsi" w:hAnsiTheme="minorHAnsi" w:cs="Times New Roman"/>
          <w:color w:val="000000" w:themeColor="text1"/>
          <w:sz w:val="22"/>
          <w:szCs w:val="24"/>
        </w:rPr>
        <w:t>because it sees the fax equipment as too complicated and many skippers do not even have fax equipment. The substanti</w:t>
      </w:r>
      <w:r w:rsidR="00264BC2" w:rsidRPr="000B71ED">
        <w:rPr>
          <w:rFonts w:asciiTheme="minorHAnsi" w:hAnsiTheme="minorHAnsi" w:cs="Times New Roman"/>
          <w:color w:val="000000" w:themeColor="text1"/>
          <w:sz w:val="22"/>
          <w:szCs w:val="24"/>
        </w:rPr>
        <w:t>al amount of administration is very annoying and ineffective</w:t>
      </w:r>
      <w:r w:rsidR="009B42DF" w:rsidRPr="000B71ED">
        <w:rPr>
          <w:rFonts w:asciiTheme="minorHAnsi" w:hAnsiTheme="minorHAnsi" w:cs="Times New Roman"/>
          <w:color w:val="000000" w:themeColor="text1"/>
          <w:sz w:val="22"/>
          <w:szCs w:val="24"/>
        </w:rPr>
        <w:t>. Furthermore, the skippers denounce the privacy-sensitive information they have to share. BLN</w:t>
      </w:r>
      <w:r w:rsidR="00C86FCA" w:rsidRPr="000B71ED">
        <w:rPr>
          <w:rFonts w:asciiTheme="minorHAnsi" w:hAnsiTheme="minorHAnsi" w:cs="Times New Roman"/>
          <w:color w:val="000000" w:themeColor="text1"/>
          <w:sz w:val="22"/>
          <w:szCs w:val="24"/>
        </w:rPr>
        <w:t>-</w:t>
      </w:r>
      <w:proofErr w:type="spellStart"/>
      <w:r w:rsidR="00C86FCA" w:rsidRPr="000B71ED">
        <w:rPr>
          <w:rFonts w:asciiTheme="minorHAnsi" w:hAnsiTheme="minorHAnsi" w:cs="Times New Roman"/>
          <w:color w:val="000000" w:themeColor="text1"/>
          <w:sz w:val="22"/>
          <w:szCs w:val="24"/>
        </w:rPr>
        <w:t>Koninklijke</w:t>
      </w:r>
      <w:proofErr w:type="spellEnd"/>
      <w:r w:rsidR="00C86FCA" w:rsidRPr="000B71ED">
        <w:rPr>
          <w:rFonts w:asciiTheme="minorHAnsi" w:hAnsiTheme="minorHAnsi" w:cs="Times New Roman"/>
          <w:color w:val="000000" w:themeColor="text1"/>
          <w:sz w:val="22"/>
          <w:szCs w:val="24"/>
        </w:rPr>
        <w:t xml:space="preserve"> </w:t>
      </w:r>
      <w:proofErr w:type="spellStart"/>
      <w:r w:rsidR="00C86FCA" w:rsidRPr="000B71ED">
        <w:rPr>
          <w:rFonts w:asciiTheme="minorHAnsi" w:hAnsiTheme="minorHAnsi" w:cs="Times New Roman"/>
          <w:color w:val="000000" w:themeColor="text1"/>
          <w:sz w:val="22"/>
          <w:szCs w:val="24"/>
        </w:rPr>
        <w:t>Schuttevaer</w:t>
      </w:r>
      <w:proofErr w:type="spellEnd"/>
      <w:r w:rsidR="009B42DF" w:rsidRPr="000B71ED">
        <w:rPr>
          <w:rFonts w:asciiTheme="minorHAnsi" w:hAnsiTheme="minorHAnsi" w:cs="Times New Roman"/>
          <w:color w:val="000000" w:themeColor="text1"/>
          <w:sz w:val="22"/>
          <w:szCs w:val="24"/>
        </w:rPr>
        <w:t xml:space="preserve"> has pointed at the fact that the minimum</w:t>
      </w:r>
      <w:r w:rsidR="00E32622" w:rsidRPr="000B71ED">
        <w:rPr>
          <w:rFonts w:asciiTheme="minorHAnsi" w:hAnsiTheme="minorHAnsi" w:cs="Times New Roman"/>
          <w:color w:val="000000" w:themeColor="text1"/>
          <w:sz w:val="22"/>
          <w:szCs w:val="24"/>
        </w:rPr>
        <w:t xml:space="preserve"> w</w:t>
      </w:r>
      <w:r w:rsidR="009B42DF" w:rsidRPr="000B71ED">
        <w:rPr>
          <w:rFonts w:asciiTheme="minorHAnsi" w:hAnsiTheme="minorHAnsi" w:cs="Times New Roman"/>
          <w:color w:val="000000" w:themeColor="text1"/>
          <w:sz w:val="22"/>
          <w:szCs w:val="24"/>
        </w:rPr>
        <w:t xml:space="preserve">ages of Germany and the Netherlands are almost the same and that this is </w:t>
      </w:r>
      <w:r w:rsidR="00094C24" w:rsidRPr="000B71ED">
        <w:rPr>
          <w:rFonts w:asciiTheme="minorHAnsi" w:hAnsiTheme="minorHAnsi" w:cs="Times New Roman"/>
          <w:color w:val="000000" w:themeColor="text1"/>
          <w:sz w:val="22"/>
          <w:szCs w:val="24"/>
        </w:rPr>
        <w:t>an</w:t>
      </w:r>
      <w:r w:rsidR="009B42DF" w:rsidRPr="000B71ED">
        <w:rPr>
          <w:rFonts w:asciiTheme="minorHAnsi" w:hAnsiTheme="minorHAnsi" w:cs="Times New Roman"/>
          <w:color w:val="000000" w:themeColor="text1"/>
          <w:sz w:val="22"/>
          <w:szCs w:val="24"/>
        </w:rPr>
        <w:t xml:space="preserve"> unnecessary measure that will result in nothing but </w:t>
      </w:r>
      <w:r w:rsidR="00094C24" w:rsidRPr="000B71ED">
        <w:rPr>
          <w:rFonts w:asciiTheme="minorHAnsi" w:hAnsiTheme="minorHAnsi" w:cs="Times New Roman"/>
          <w:color w:val="000000" w:themeColor="text1"/>
          <w:sz w:val="22"/>
          <w:szCs w:val="24"/>
        </w:rPr>
        <w:t xml:space="preserve">paperwork </w:t>
      </w:r>
      <w:sdt>
        <w:sdtPr>
          <w:rPr>
            <w:rFonts w:asciiTheme="minorHAnsi" w:hAnsiTheme="minorHAnsi" w:cs="Times New Roman"/>
            <w:color w:val="000000" w:themeColor="text1"/>
            <w:sz w:val="22"/>
            <w:szCs w:val="24"/>
          </w:rPr>
          <w:id w:val="528068735"/>
          <w:citation/>
        </w:sdtPr>
        <w:sdtEndPr/>
        <w:sdtContent>
          <w:r w:rsidR="00587B68" w:rsidRPr="000B71ED">
            <w:rPr>
              <w:rFonts w:asciiTheme="minorHAnsi" w:hAnsiTheme="minorHAnsi" w:cs="Times New Roman"/>
              <w:color w:val="000000" w:themeColor="text1"/>
              <w:sz w:val="22"/>
              <w:szCs w:val="24"/>
            </w:rPr>
            <w:fldChar w:fldCharType="begin"/>
          </w:r>
          <w:r w:rsidR="00587B68" w:rsidRPr="000B71ED">
            <w:rPr>
              <w:rFonts w:asciiTheme="minorHAnsi" w:hAnsiTheme="minorHAnsi" w:cs="Times New Roman"/>
              <w:color w:val="000000" w:themeColor="text1"/>
              <w:sz w:val="22"/>
              <w:szCs w:val="24"/>
            </w:rPr>
            <w:instrText xml:space="preserve"> CITATION Hee15 \l 1043 </w:instrText>
          </w:r>
          <w:r w:rsidR="00587B68" w:rsidRPr="000B71ED">
            <w:rPr>
              <w:rFonts w:asciiTheme="minorHAnsi" w:hAnsiTheme="minorHAnsi" w:cs="Times New Roman"/>
              <w:color w:val="000000" w:themeColor="text1"/>
              <w:sz w:val="22"/>
              <w:szCs w:val="24"/>
            </w:rPr>
            <w:fldChar w:fldCharType="separate"/>
          </w:r>
          <w:r w:rsidR="00E37921" w:rsidRPr="000B71ED">
            <w:rPr>
              <w:rFonts w:asciiTheme="minorHAnsi" w:hAnsiTheme="minorHAnsi" w:cs="Times New Roman"/>
              <w:noProof/>
              <w:color w:val="000000" w:themeColor="text1"/>
              <w:sz w:val="22"/>
              <w:szCs w:val="24"/>
            </w:rPr>
            <w:t>(Heel, 2015)</w:t>
          </w:r>
          <w:r w:rsidR="00587B68" w:rsidRPr="000B71ED">
            <w:rPr>
              <w:rFonts w:asciiTheme="minorHAnsi" w:hAnsiTheme="minorHAnsi" w:cs="Times New Roman"/>
              <w:color w:val="000000" w:themeColor="text1"/>
              <w:sz w:val="22"/>
              <w:szCs w:val="24"/>
            </w:rPr>
            <w:fldChar w:fldCharType="end"/>
          </w:r>
        </w:sdtContent>
      </w:sdt>
      <w:r w:rsidR="00E32622" w:rsidRPr="000B71ED">
        <w:rPr>
          <w:rFonts w:asciiTheme="minorHAnsi" w:hAnsiTheme="minorHAnsi" w:cs="Times New Roman"/>
          <w:color w:val="000000" w:themeColor="text1"/>
          <w:sz w:val="22"/>
          <w:szCs w:val="24"/>
        </w:rPr>
        <w:t>.</w:t>
      </w:r>
      <w:r w:rsidR="00B97DF3" w:rsidRPr="000B71ED">
        <w:rPr>
          <w:rFonts w:asciiTheme="minorHAnsi" w:hAnsiTheme="minorHAnsi" w:cs="Times New Roman"/>
          <w:color w:val="000000" w:themeColor="text1"/>
          <w:sz w:val="22"/>
          <w:szCs w:val="24"/>
        </w:rPr>
        <w:t xml:space="preserve"> This measure has to be investigated by the European authorities because it looks like </w:t>
      </w:r>
      <w:r w:rsidR="007546DD" w:rsidRPr="000B71ED">
        <w:rPr>
          <w:rFonts w:asciiTheme="minorHAnsi" w:hAnsiTheme="minorHAnsi" w:cs="Times New Roman"/>
          <w:color w:val="000000" w:themeColor="text1"/>
          <w:sz w:val="22"/>
          <w:szCs w:val="24"/>
        </w:rPr>
        <w:t xml:space="preserve">a restriction </w:t>
      </w:r>
      <w:r w:rsidR="00B97DF3" w:rsidRPr="000B71ED">
        <w:rPr>
          <w:rFonts w:asciiTheme="minorHAnsi" w:hAnsiTheme="minorHAnsi" w:cs="Times New Roman"/>
          <w:color w:val="000000" w:themeColor="text1"/>
          <w:sz w:val="22"/>
          <w:szCs w:val="24"/>
        </w:rPr>
        <w:t xml:space="preserve">on the freedom of movement of people, </w:t>
      </w:r>
      <w:r w:rsidR="007546DD" w:rsidRPr="000B71ED">
        <w:rPr>
          <w:rFonts w:asciiTheme="minorHAnsi" w:hAnsiTheme="minorHAnsi" w:cs="Times New Roman"/>
          <w:color w:val="000000" w:themeColor="text1"/>
          <w:sz w:val="22"/>
          <w:szCs w:val="24"/>
        </w:rPr>
        <w:t xml:space="preserve">goods and traffic in Europe. This matter was still under discussion when this paper was published. </w:t>
      </w:r>
    </w:p>
    <w:p w14:paraId="39E69C76" w14:textId="13843A4F" w:rsidR="007115B7" w:rsidRPr="000B71ED" w:rsidRDefault="00E74EBE" w:rsidP="000B71ED">
      <w:pPr>
        <w:pStyle w:val="Kop2"/>
        <w:spacing w:line="360" w:lineRule="auto"/>
        <w:rPr>
          <w:rFonts w:asciiTheme="minorHAnsi" w:hAnsiTheme="minorHAnsi"/>
        </w:rPr>
      </w:pPr>
      <w:bookmarkStart w:id="14" w:name="_Toc428584673"/>
      <w:r w:rsidRPr="000B71ED">
        <w:rPr>
          <w:rFonts w:asciiTheme="minorHAnsi" w:hAnsiTheme="minorHAnsi"/>
        </w:rPr>
        <w:lastRenderedPageBreak/>
        <w:t xml:space="preserve">2.6. </w:t>
      </w:r>
      <w:r w:rsidR="007115B7" w:rsidRPr="000B71ED">
        <w:rPr>
          <w:rFonts w:asciiTheme="minorHAnsi" w:hAnsiTheme="minorHAnsi"/>
        </w:rPr>
        <w:t>Representation analysis</w:t>
      </w:r>
      <w:bookmarkEnd w:id="14"/>
    </w:p>
    <w:p w14:paraId="79F186BA" w14:textId="7893E698" w:rsidR="007115B7" w:rsidRPr="00AB0D2B" w:rsidRDefault="00E32622" w:rsidP="00AB0D2B">
      <w:pPr>
        <w:pStyle w:val="Kop3"/>
        <w:spacing w:line="360" w:lineRule="auto"/>
        <w:rPr>
          <w:rFonts w:asciiTheme="minorHAnsi" w:hAnsiTheme="minorHAnsi"/>
          <w:sz w:val="22"/>
          <w:szCs w:val="22"/>
        </w:rPr>
      </w:pPr>
      <w:r w:rsidRPr="000B71ED">
        <w:rPr>
          <w:rFonts w:asciiTheme="minorHAnsi" w:hAnsiTheme="minorHAnsi"/>
        </w:rPr>
        <w:br/>
      </w:r>
      <w:bookmarkStart w:id="15" w:name="_Toc416765619"/>
      <w:bookmarkStart w:id="16" w:name="_Toc416943215"/>
      <w:bookmarkStart w:id="17" w:name="_Toc416943739"/>
      <w:bookmarkStart w:id="18" w:name="_Toc428584674"/>
      <w:r w:rsidR="007115B7" w:rsidRPr="00343464">
        <w:rPr>
          <w:rFonts w:asciiTheme="minorHAnsi" w:hAnsiTheme="minorHAnsi"/>
          <w:sz w:val="22"/>
          <w:szCs w:val="22"/>
        </w:rPr>
        <w:t>The Netherlands</w:t>
      </w:r>
      <w:bookmarkEnd w:id="15"/>
      <w:bookmarkEnd w:id="16"/>
      <w:bookmarkEnd w:id="17"/>
      <w:bookmarkEnd w:id="18"/>
      <w:r w:rsidRPr="00343464">
        <w:rPr>
          <w:rFonts w:asciiTheme="minorHAnsi" w:hAnsiTheme="minorHAnsi"/>
          <w:sz w:val="22"/>
          <w:szCs w:val="22"/>
        </w:rPr>
        <w:br/>
      </w:r>
      <w:r w:rsidR="00AB0D2B">
        <w:rPr>
          <w:rFonts w:asciiTheme="minorHAnsi" w:hAnsiTheme="minorHAnsi" w:cs="Times New Roman"/>
          <w:color w:val="000000" w:themeColor="text1"/>
          <w:sz w:val="22"/>
        </w:rPr>
        <w:br/>
      </w:r>
      <w:r w:rsidR="007115B7" w:rsidRPr="000B71ED">
        <w:rPr>
          <w:rFonts w:asciiTheme="minorHAnsi" w:hAnsiTheme="minorHAnsi" w:cs="Times New Roman"/>
          <w:color w:val="000000" w:themeColor="text1"/>
          <w:sz w:val="22"/>
        </w:rPr>
        <w:t>In order to analyze the representation of the inland shipping industry the representing inst</w:t>
      </w:r>
      <w:r w:rsidR="00264BC2" w:rsidRPr="000B71ED">
        <w:rPr>
          <w:rFonts w:asciiTheme="minorHAnsi" w:hAnsiTheme="minorHAnsi" w:cs="Times New Roman"/>
          <w:color w:val="000000" w:themeColor="text1"/>
          <w:sz w:val="22"/>
        </w:rPr>
        <w:t xml:space="preserve">itutions will now be discussed. </w:t>
      </w:r>
      <w:r w:rsidR="007115B7" w:rsidRPr="000B71ED">
        <w:rPr>
          <w:rFonts w:asciiTheme="minorHAnsi" w:hAnsiTheme="minorHAnsi" w:cs="Times New Roman"/>
          <w:color w:val="000000" w:themeColor="text1"/>
          <w:sz w:val="22"/>
        </w:rPr>
        <w:t>Three main bodies are worth considering: BLN-</w:t>
      </w:r>
      <w:proofErr w:type="spellStart"/>
      <w:r w:rsidR="007115B7" w:rsidRPr="000B71ED">
        <w:rPr>
          <w:rFonts w:asciiTheme="minorHAnsi" w:hAnsiTheme="minorHAnsi" w:cs="Times New Roman"/>
          <w:color w:val="000000" w:themeColor="text1"/>
          <w:sz w:val="22"/>
        </w:rPr>
        <w:t>Koninklijke</w:t>
      </w:r>
      <w:proofErr w:type="spellEnd"/>
      <w:r w:rsidR="007115B7" w:rsidRPr="000B71ED">
        <w:rPr>
          <w:rFonts w:asciiTheme="minorHAnsi" w:hAnsiTheme="minorHAnsi" w:cs="Times New Roman"/>
          <w:color w:val="000000" w:themeColor="text1"/>
          <w:sz w:val="22"/>
        </w:rPr>
        <w:t xml:space="preserve"> </w:t>
      </w:r>
      <w:proofErr w:type="spellStart"/>
      <w:r w:rsidR="007115B7" w:rsidRPr="000B71ED">
        <w:rPr>
          <w:rFonts w:asciiTheme="minorHAnsi" w:hAnsiTheme="minorHAnsi" w:cs="Times New Roman"/>
          <w:color w:val="000000" w:themeColor="text1"/>
          <w:sz w:val="22"/>
        </w:rPr>
        <w:t>Schuttevaer</w:t>
      </w:r>
      <w:proofErr w:type="spellEnd"/>
      <w:r w:rsidR="007115B7" w:rsidRPr="000B71ED">
        <w:rPr>
          <w:rFonts w:asciiTheme="minorHAnsi" w:hAnsiTheme="minorHAnsi" w:cs="Times New Roman"/>
          <w:color w:val="000000" w:themeColor="text1"/>
          <w:sz w:val="22"/>
        </w:rPr>
        <w:t>, CBRB and ASV.</w:t>
      </w:r>
      <w:r w:rsidR="00AB0D2B">
        <w:rPr>
          <w:rFonts w:asciiTheme="minorHAnsi" w:hAnsiTheme="minorHAnsi" w:cs="Times New Roman"/>
          <w:color w:val="000000" w:themeColor="text1"/>
          <w:sz w:val="22"/>
        </w:rPr>
        <w:br/>
      </w:r>
    </w:p>
    <w:p w14:paraId="41CA80F6" w14:textId="40A9CC76" w:rsidR="007115B7" w:rsidRPr="000B71ED" w:rsidRDefault="007115B7"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The BLN-</w:t>
      </w:r>
      <w:proofErr w:type="spellStart"/>
      <w:r w:rsidRPr="000B71ED">
        <w:rPr>
          <w:rFonts w:asciiTheme="minorHAnsi" w:hAnsiTheme="minorHAnsi" w:cs="Times New Roman"/>
          <w:color w:val="000000" w:themeColor="text1"/>
          <w:sz w:val="22"/>
          <w:szCs w:val="24"/>
        </w:rPr>
        <w:t>Koninklijke</w:t>
      </w:r>
      <w:proofErr w:type="spellEnd"/>
      <w:r w:rsidRPr="000B71ED">
        <w:rPr>
          <w:rFonts w:asciiTheme="minorHAnsi" w:hAnsiTheme="minorHAnsi" w:cs="Times New Roman"/>
          <w:color w:val="000000" w:themeColor="text1"/>
          <w:sz w:val="22"/>
          <w:szCs w:val="24"/>
        </w:rPr>
        <w:t xml:space="preserve"> </w:t>
      </w:r>
      <w:proofErr w:type="spellStart"/>
      <w:r w:rsidRPr="000B71ED">
        <w:rPr>
          <w:rFonts w:asciiTheme="minorHAnsi" w:hAnsiTheme="minorHAnsi" w:cs="Times New Roman"/>
          <w:color w:val="000000" w:themeColor="text1"/>
          <w:sz w:val="22"/>
          <w:szCs w:val="24"/>
        </w:rPr>
        <w:t>Schuttevaer</w:t>
      </w:r>
      <w:proofErr w:type="spellEnd"/>
      <w:r w:rsidRPr="000B71ED">
        <w:rPr>
          <w:rFonts w:asciiTheme="minorHAnsi" w:hAnsiTheme="minorHAnsi" w:cs="Times New Roman"/>
          <w:color w:val="000000" w:themeColor="text1"/>
          <w:sz w:val="22"/>
          <w:szCs w:val="24"/>
        </w:rPr>
        <w:t xml:space="preserve"> represents almost 2500 inland skippers. BLN </w:t>
      </w:r>
      <w:r w:rsidR="00132699" w:rsidRPr="000B71ED">
        <w:rPr>
          <w:rFonts w:asciiTheme="minorHAnsi" w:hAnsiTheme="minorHAnsi" w:cs="Times New Roman"/>
          <w:color w:val="000000" w:themeColor="text1"/>
          <w:sz w:val="22"/>
          <w:szCs w:val="24"/>
        </w:rPr>
        <w:t>is an abbreviation of</w:t>
      </w:r>
      <w:r w:rsidRPr="000B71ED">
        <w:rPr>
          <w:rFonts w:asciiTheme="minorHAnsi" w:hAnsiTheme="minorHAnsi" w:cs="Times New Roman"/>
          <w:color w:val="000000" w:themeColor="text1"/>
          <w:sz w:val="22"/>
          <w:szCs w:val="24"/>
        </w:rPr>
        <w:t xml:space="preserve"> </w:t>
      </w:r>
      <w:proofErr w:type="spellStart"/>
      <w:r w:rsidRPr="000B71ED">
        <w:rPr>
          <w:rFonts w:asciiTheme="minorHAnsi" w:hAnsiTheme="minorHAnsi" w:cs="Times New Roman"/>
          <w:color w:val="000000" w:themeColor="text1"/>
          <w:sz w:val="22"/>
          <w:szCs w:val="24"/>
        </w:rPr>
        <w:t>Binnenvaart</w:t>
      </w:r>
      <w:proofErr w:type="spellEnd"/>
      <w:r w:rsidRPr="000B71ED">
        <w:rPr>
          <w:rFonts w:asciiTheme="minorHAnsi" w:hAnsiTheme="minorHAnsi" w:cs="Times New Roman"/>
          <w:color w:val="000000" w:themeColor="text1"/>
          <w:sz w:val="22"/>
          <w:szCs w:val="24"/>
        </w:rPr>
        <w:t xml:space="preserve"> </w:t>
      </w:r>
      <w:proofErr w:type="spellStart"/>
      <w:r w:rsidRPr="000B71ED">
        <w:rPr>
          <w:rFonts w:asciiTheme="minorHAnsi" w:hAnsiTheme="minorHAnsi" w:cs="Times New Roman"/>
          <w:color w:val="000000" w:themeColor="text1"/>
          <w:sz w:val="22"/>
          <w:szCs w:val="24"/>
        </w:rPr>
        <w:t>Logistiek</w:t>
      </w:r>
      <w:proofErr w:type="spellEnd"/>
      <w:r w:rsidRPr="000B71ED">
        <w:rPr>
          <w:rFonts w:asciiTheme="minorHAnsi" w:hAnsiTheme="minorHAnsi" w:cs="Times New Roman"/>
          <w:color w:val="000000" w:themeColor="text1"/>
          <w:sz w:val="22"/>
          <w:szCs w:val="24"/>
        </w:rPr>
        <w:t xml:space="preserve"> Nederland and is a merger between BBU, </w:t>
      </w:r>
      <w:proofErr w:type="spellStart"/>
      <w:r w:rsidRPr="000B71ED">
        <w:rPr>
          <w:rFonts w:asciiTheme="minorHAnsi" w:hAnsiTheme="minorHAnsi" w:cs="Times New Roman"/>
          <w:color w:val="000000" w:themeColor="text1"/>
          <w:sz w:val="22"/>
          <w:szCs w:val="24"/>
        </w:rPr>
        <w:t>Schuttevaer</w:t>
      </w:r>
      <w:proofErr w:type="spellEnd"/>
      <w:r w:rsidRPr="000B71ED">
        <w:rPr>
          <w:rFonts w:asciiTheme="minorHAnsi" w:hAnsiTheme="minorHAnsi" w:cs="Times New Roman"/>
          <w:color w:val="000000" w:themeColor="text1"/>
          <w:sz w:val="22"/>
          <w:szCs w:val="24"/>
        </w:rPr>
        <w:t xml:space="preserve"> and CBRB-VO. BLN</w:t>
      </w:r>
      <w:r w:rsidR="00C86FCA" w:rsidRPr="000B71ED">
        <w:rPr>
          <w:rFonts w:asciiTheme="minorHAnsi" w:hAnsiTheme="minorHAnsi" w:cs="Times New Roman"/>
          <w:color w:val="000000" w:themeColor="text1"/>
          <w:sz w:val="22"/>
          <w:szCs w:val="24"/>
        </w:rPr>
        <w:t>-</w:t>
      </w:r>
      <w:proofErr w:type="spellStart"/>
      <w:r w:rsidR="00C86FCA" w:rsidRPr="000B71ED">
        <w:rPr>
          <w:rFonts w:asciiTheme="minorHAnsi" w:hAnsiTheme="minorHAnsi" w:cs="Times New Roman"/>
          <w:color w:val="000000" w:themeColor="text1"/>
          <w:sz w:val="22"/>
          <w:szCs w:val="24"/>
        </w:rPr>
        <w:t>Koninklijke</w:t>
      </w:r>
      <w:proofErr w:type="spellEnd"/>
      <w:r w:rsidR="00C86FCA" w:rsidRPr="000B71ED">
        <w:rPr>
          <w:rFonts w:asciiTheme="minorHAnsi" w:hAnsiTheme="minorHAnsi" w:cs="Times New Roman"/>
          <w:color w:val="000000" w:themeColor="text1"/>
          <w:sz w:val="22"/>
          <w:szCs w:val="24"/>
        </w:rPr>
        <w:t xml:space="preserve"> </w:t>
      </w:r>
      <w:proofErr w:type="spellStart"/>
      <w:r w:rsidR="00C86FCA" w:rsidRPr="000B71ED">
        <w:rPr>
          <w:rFonts w:asciiTheme="minorHAnsi" w:hAnsiTheme="minorHAnsi" w:cs="Times New Roman"/>
          <w:color w:val="000000" w:themeColor="text1"/>
          <w:sz w:val="22"/>
          <w:szCs w:val="24"/>
        </w:rPr>
        <w:t>Schuttevaer</w:t>
      </w:r>
      <w:proofErr w:type="spellEnd"/>
      <w:r w:rsidRPr="000B71ED">
        <w:rPr>
          <w:rFonts w:asciiTheme="minorHAnsi" w:hAnsiTheme="minorHAnsi" w:cs="Times New Roman"/>
          <w:color w:val="000000" w:themeColor="text1"/>
          <w:sz w:val="22"/>
          <w:szCs w:val="24"/>
        </w:rPr>
        <w:t xml:space="preserve"> is composed of six member groups where skippers can participate to debate, ask questions and share knowledge. BLN</w:t>
      </w:r>
      <w:r w:rsidR="00C86FCA" w:rsidRPr="000B71ED">
        <w:rPr>
          <w:rFonts w:asciiTheme="minorHAnsi" w:hAnsiTheme="minorHAnsi" w:cs="Times New Roman"/>
          <w:color w:val="000000" w:themeColor="text1"/>
          <w:sz w:val="22"/>
          <w:szCs w:val="24"/>
        </w:rPr>
        <w:t>-</w:t>
      </w:r>
      <w:proofErr w:type="spellStart"/>
      <w:r w:rsidR="00C86FCA" w:rsidRPr="000B71ED">
        <w:rPr>
          <w:rFonts w:asciiTheme="minorHAnsi" w:hAnsiTheme="minorHAnsi" w:cs="Times New Roman"/>
          <w:color w:val="000000" w:themeColor="text1"/>
          <w:sz w:val="22"/>
          <w:szCs w:val="24"/>
        </w:rPr>
        <w:t>Koninklijke</w:t>
      </w:r>
      <w:proofErr w:type="spellEnd"/>
      <w:r w:rsidR="00C86FCA" w:rsidRPr="000B71ED">
        <w:rPr>
          <w:rFonts w:asciiTheme="minorHAnsi" w:hAnsiTheme="minorHAnsi" w:cs="Times New Roman"/>
          <w:color w:val="000000" w:themeColor="text1"/>
          <w:sz w:val="22"/>
          <w:szCs w:val="24"/>
        </w:rPr>
        <w:t xml:space="preserve"> </w:t>
      </w:r>
      <w:proofErr w:type="spellStart"/>
      <w:r w:rsidR="00C86FCA" w:rsidRPr="000B71ED">
        <w:rPr>
          <w:rFonts w:asciiTheme="minorHAnsi" w:hAnsiTheme="minorHAnsi" w:cs="Times New Roman"/>
          <w:color w:val="000000" w:themeColor="text1"/>
          <w:sz w:val="22"/>
          <w:szCs w:val="24"/>
        </w:rPr>
        <w:t>Schuttevaer</w:t>
      </w:r>
      <w:proofErr w:type="spellEnd"/>
      <w:r w:rsidRPr="000B71ED">
        <w:rPr>
          <w:rFonts w:asciiTheme="minorHAnsi" w:hAnsiTheme="minorHAnsi" w:cs="Times New Roman"/>
          <w:color w:val="000000" w:themeColor="text1"/>
          <w:sz w:val="22"/>
          <w:szCs w:val="24"/>
        </w:rPr>
        <w:t xml:space="preserve"> is active </w:t>
      </w:r>
      <w:r w:rsidR="009B42DF" w:rsidRPr="000B71ED">
        <w:rPr>
          <w:rFonts w:asciiTheme="minorHAnsi" w:hAnsiTheme="minorHAnsi" w:cs="Times New Roman"/>
          <w:color w:val="000000" w:themeColor="text1"/>
          <w:sz w:val="22"/>
          <w:szCs w:val="24"/>
        </w:rPr>
        <w:t xml:space="preserve">in </w:t>
      </w:r>
      <w:r w:rsidR="00132699" w:rsidRPr="000B71ED">
        <w:rPr>
          <w:rFonts w:asciiTheme="minorHAnsi" w:hAnsiTheme="minorHAnsi" w:cs="Times New Roman"/>
          <w:color w:val="000000" w:themeColor="text1"/>
          <w:sz w:val="22"/>
          <w:szCs w:val="24"/>
        </w:rPr>
        <w:t xml:space="preserve">the following areas: environment, security, nautical-technical, </w:t>
      </w:r>
      <w:r w:rsidRPr="000B71ED">
        <w:rPr>
          <w:rFonts w:asciiTheme="minorHAnsi" w:hAnsiTheme="minorHAnsi" w:cs="Times New Roman"/>
          <w:color w:val="000000" w:themeColor="text1"/>
          <w:sz w:val="22"/>
          <w:szCs w:val="24"/>
        </w:rPr>
        <w:t>infrastruct</w:t>
      </w:r>
      <w:r w:rsidR="00132699" w:rsidRPr="000B71ED">
        <w:rPr>
          <w:rFonts w:asciiTheme="minorHAnsi" w:hAnsiTheme="minorHAnsi" w:cs="Times New Roman"/>
          <w:color w:val="000000" w:themeColor="text1"/>
          <w:sz w:val="22"/>
          <w:szCs w:val="24"/>
        </w:rPr>
        <w:t xml:space="preserve">ure, market, economy, </w:t>
      </w:r>
      <w:r w:rsidRPr="000B71ED">
        <w:rPr>
          <w:rFonts w:asciiTheme="minorHAnsi" w:hAnsiTheme="minorHAnsi" w:cs="Times New Roman"/>
          <w:color w:val="000000" w:themeColor="text1"/>
          <w:sz w:val="22"/>
          <w:szCs w:val="24"/>
        </w:rPr>
        <w:t xml:space="preserve">education </w:t>
      </w:r>
      <w:r w:rsidR="009B42DF" w:rsidRPr="000B71ED">
        <w:rPr>
          <w:rFonts w:asciiTheme="minorHAnsi" w:hAnsiTheme="minorHAnsi" w:cs="Times New Roman"/>
          <w:color w:val="000000" w:themeColor="text1"/>
          <w:sz w:val="22"/>
          <w:szCs w:val="24"/>
        </w:rPr>
        <w:t>and</w:t>
      </w:r>
      <w:r w:rsidR="0092579E" w:rsidRPr="000B71ED">
        <w:rPr>
          <w:rFonts w:asciiTheme="minorHAnsi" w:hAnsiTheme="minorHAnsi" w:cs="Times New Roman"/>
          <w:color w:val="000000" w:themeColor="text1"/>
          <w:sz w:val="22"/>
          <w:szCs w:val="24"/>
        </w:rPr>
        <w:t xml:space="preserve"> social </w:t>
      </w:r>
      <w:sdt>
        <w:sdtPr>
          <w:rPr>
            <w:rFonts w:asciiTheme="minorHAnsi" w:hAnsiTheme="minorHAnsi" w:cs="Times New Roman"/>
            <w:color w:val="000000" w:themeColor="text1"/>
            <w:sz w:val="22"/>
            <w:szCs w:val="24"/>
          </w:rPr>
          <w:id w:val="-829978574"/>
          <w:citation/>
        </w:sdtPr>
        <w:sdtEndPr/>
        <w:sdtContent>
          <w:r w:rsidR="0092579E" w:rsidRPr="000B71ED">
            <w:rPr>
              <w:rFonts w:asciiTheme="minorHAnsi" w:hAnsiTheme="minorHAnsi" w:cs="Times New Roman"/>
              <w:color w:val="000000" w:themeColor="text1"/>
              <w:sz w:val="22"/>
              <w:szCs w:val="24"/>
            </w:rPr>
            <w:fldChar w:fldCharType="begin"/>
          </w:r>
          <w:r w:rsidR="0092579E" w:rsidRPr="000B71ED">
            <w:rPr>
              <w:rFonts w:asciiTheme="minorHAnsi" w:hAnsiTheme="minorHAnsi" w:cs="Times New Roman"/>
              <w:color w:val="000000" w:themeColor="text1"/>
              <w:sz w:val="22"/>
              <w:szCs w:val="24"/>
            </w:rPr>
            <w:instrText xml:space="preserve">CITATION Binnp \l 1043 </w:instrText>
          </w:r>
          <w:r w:rsidR="0092579E" w:rsidRPr="000B71ED">
            <w:rPr>
              <w:rFonts w:asciiTheme="minorHAnsi" w:hAnsiTheme="minorHAnsi" w:cs="Times New Roman"/>
              <w:color w:val="000000" w:themeColor="text1"/>
              <w:sz w:val="22"/>
              <w:szCs w:val="24"/>
            </w:rPr>
            <w:fldChar w:fldCharType="separate"/>
          </w:r>
          <w:r w:rsidR="0092579E" w:rsidRPr="000B71ED">
            <w:rPr>
              <w:rFonts w:asciiTheme="minorHAnsi" w:hAnsiTheme="minorHAnsi" w:cs="Times New Roman"/>
              <w:noProof/>
              <w:color w:val="000000" w:themeColor="text1"/>
              <w:sz w:val="22"/>
              <w:szCs w:val="24"/>
            </w:rPr>
            <w:t>(Nederland, 2010)</w:t>
          </w:r>
          <w:r w:rsidR="0092579E" w:rsidRPr="000B71ED">
            <w:rPr>
              <w:rFonts w:asciiTheme="minorHAnsi" w:hAnsiTheme="minorHAnsi" w:cs="Times New Roman"/>
              <w:color w:val="000000" w:themeColor="text1"/>
              <w:sz w:val="22"/>
              <w:szCs w:val="24"/>
            </w:rPr>
            <w:fldChar w:fldCharType="end"/>
          </w:r>
        </w:sdtContent>
      </w:sdt>
    </w:p>
    <w:p w14:paraId="10C22CB8" w14:textId="75100539" w:rsidR="007115B7" w:rsidRPr="000B71ED" w:rsidRDefault="007115B7"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lang w:val="nl-NL"/>
        </w:rPr>
        <w:t xml:space="preserve">CBRB is </w:t>
      </w:r>
      <w:proofErr w:type="spellStart"/>
      <w:r w:rsidRPr="000B71ED">
        <w:rPr>
          <w:rFonts w:asciiTheme="minorHAnsi" w:hAnsiTheme="minorHAnsi" w:cs="Times New Roman"/>
          <w:color w:val="000000" w:themeColor="text1"/>
          <w:sz w:val="22"/>
          <w:szCs w:val="24"/>
          <w:lang w:val="nl-NL"/>
        </w:rPr>
        <w:t>an</w:t>
      </w:r>
      <w:proofErr w:type="spellEnd"/>
      <w:r w:rsidRPr="000B71ED">
        <w:rPr>
          <w:rFonts w:asciiTheme="minorHAnsi" w:hAnsiTheme="minorHAnsi" w:cs="Times New Roman"/>
          <w:color w:val="000000" w:themeColor="text1"/>
          <w:sz w:val="22"/>
          <w:szCs w:val="24"/>
          <w:lang w:val="nl-NL"/>
        </w:rPr>
        <w:t xml:space="preserve"> </w:t>
      </w:r>
      <w:proofErr w:type="spellStart"/>
      <w:r w:rsidRPr="000B71ED">
        <w:rPr>
          <w:rFonts w:asciiTheme="minorHAnsi" w:hAnsiTheme="minorHAnsi" w:cs="Times New Roman"/>
          <w:color w:val="000000" w:themeColor="text1"/>
          <w:sz w:val="22"/>
          <w:szCs w:val="24"/>
          <w:lang w:val="nl-NL"/>
        </w:rPr>
        <w:t>abbreviation</w:t>
      </w:r>
      <w:proofErr w:type="spellEnd"/>
      <w:r w:rsidRPr="000B71ED">
        <w:rPr>
          <w:rFonts w:asciiTheme="minorHAnsi" w:hAnsiTheme="minorHAnsi" w:cs="Times New Roman"/>
          <w:color w:val="000000" w:themeColor="text1"/>
          <w:sz w:val="22"/>
          <w:szCs w:val="24"/>
          <w:lang w:val="nl-NL"/>
        </w:rPr>
        <w:t xml:space="preserve"> </w:t>
      </w:r>
      <w:proofErr w:type="spellStart"/>
      <w:r w:rsidRPr="000B71ED">
        <w:rPr>
          <w:rFonts w:asciiTheme="minorHAnsi" w:hAnsiTheme="minorHAnsi" w:cs="Times New Roman"/>
          <w:color w:val="000000" w:themeColor="text1"/>
          <w:sz w:val="22"/>
          <w:szCs w:val="24"/>
          <w:lang w:val="nl-NL"/>
        </w:rPr>
        <w:t>for</w:t>
      </w:r>
      <w:proofErr w:type="spellEnd"/>
      <w:r w:rsidRPr="000B71ED">
        <w:rPr>
          <w:rFonts w:asciiTheme="minorHAnsi" w:hAnsiTheme="minorHAnsi" w:cs="Times New Roman"/>
          <w:color w:val="000000" w:themeColor="text1"/>
          <w:sz w:val="22"/>
          <w:szCs w:val="24"/>
          <w:lang w:val="nl-NL"/>
        </w:rPr>
        <w:t xml:space="preserve"> Centraal Bureau voor de Rijn- &amp; Binnenvaart. </w:t>
      </w:r>
      <w:r w:rsidR="00CE03C7" w:rsidRPr="000B71ED">
        <w:rPr>
          <w:rFonts w:asciiTheme="minorHAnsi" w:hAnsiTheme="minorHAnsi" w:cs="Times New Roman"/>
          <w:color w:val="000000" w:themeColor="text1"/>
          <w:sz w:val="22"/>
          <w:szCs w:val="24"/>
        </w:rPr>
        <w:t xml:space="preserve">According to </w:t>
      </w:r>
      <w:r w:rsidR="006A1F30" w:rsidRPr="000B71ED">
        <w:rPr>
          <w:rFonts w:asciiTheme="minorHAnsi" w:hAnsiTheme="minorHAnsi" w:cs="Times New Roman"/>
          <w:color w:val="000000" w:themeColor="text1"/>
          <w:sz w:val="22"/>
          <w:szCs w:val="24"/>
        </w:rPr>
        <w:t>its</w:t>
      </w:r>
      <w:r w:rsidR="00CE03C7" w:rsidRPr="000B71ED">
        <w:rPr>
          <w:rFonts w:asciiTheme="minorHAnsi" w:hAnsiTheme="minorHAnsi" w:cs="Times New Roman"/>
          <w:color w:val="000000" w:themeColor="text1"/>
          <w:sz w:val="22"/>
          <w:szCs w:val="24"/>
        </w:rPr>
        <w:t xml:space="preserve"> website</w:t>
      </w:r>
      <w:r w:rsidR="00EE3347">
        <w:rPr>
          <w:rFonts w:asciiTheme="minorHAnsi" w:hAnsiTheme="minorHAnsi" w:cs="Times New Roman"/>
          <w:color w:val="000000" w:themeColor="text1"/>
          <w:sz w:val="22"/>
          <w:szCs w:val="24"/>
        </w:rPr>
        <w:t>,</w:t>
      </w:r>
      <w:r w:rsidR="00CE03C7" w:rsidRPr="000B71ED">
        <w:rPr>
          <w:rFonts w:asciiTheme="minorHAnsi" w:hAnsiTheme="minorHAnsi" w:cs="Times New Roman"/>
          <w:color w:val="000000" w:themeColor="text1"/>
          <w:sz w:val="22"/>
          <w:szCs w:val="24"/>
        </w:rPr>
        <w:t xml:space="preserve"> i</w:t>
      </w:r>
      <w:r w:rsidRPr="000B71ED">
        <w:rPr>
          <w:rFonts w:asciiTheme="minorHAnsi" w:hAnsiTheme="minorHAnsi" w:cs="Times New Roman"/>
          <w:color w:val="000000" w:themeColor="text1"/>
          <w:sz w:val="22"/>
          <w:szCs w:val="24"/>
        </w:rPr>
        <w:t xml:space="preserve">t is the biggest employer and </w:t>
      </w:r>
      <w:r w:rsidR="00CE03C7" w:rsidRPr="000B71ED">
        <w:rPr>
          <w:rFonts w:asciiTheme="minorHAnsi" w:hAnsiTheme="minorHAnsi" w:cs="Times New Roman"/>
          <w:color w:val="000000" w:themeColor="text1"/>
          <w:sz w:val="22"/>
          <w:szCs w:val="24"/>
        </w:rPr>
        <w:t>entrepreneur</w:t>
      </w:r>
      <w:r w:rsidRPr="000B71ED">
        <w:rPr>
          <w:rFonts w:asciiTheme="minorHAnsi" w:hAnsiTheme="minorHAnsi" w:cs="Times New Roman"/>
          <w:color w:val="000000" w:themeColor="text1"/>
          <w:sz w:val="22"/>
          <w:szCs w:val="24"/>
        </w:rPr>
        <w:t xml:space="preserve"> organization in the inland shipping industry and consists of seven member groups.</w:t>
      </w:r>
      <w:r w:rsidR="00CE03C7" w:rsidRPr="000B71ED">
        <w:rPr>
          <w:rFonts w:asciiTheme="minorHAnsi" w:hAnsiTheme="minorHAnsi" w:cs="Times New Roman"/>
          <w:color w:val="000000" w:themeColor="text1"/>
          <w:sz w:val="22"/>
          <w:szCs w:val="24"/>
        </w:rPr>
        <w:t xml:space="preserve"> In reality, however, they have 100 </w:t>
      </w:r>
      <w:r w:rsidR="006A1F30" w:rsidRPr="000B71ED">
        <w:rPr>
          <w:rFonts w:asciiTheme="minorHAnsi" w:hAnsiTheme="minorHAnsi" w:cs="Times New Roman"/>
          <w:color w:val="000000" w:themeColor="text1"/>
          <w:sz w:val="22"/>
          <w:szCs w:val="24"/>
        </w:rPr>
        <w:t xml:space="preserve">skippers as active </w:t>
      </w:r>
      <w:r w:rsidR="00CE03C7" w:rsidRPr="000B71ED">
        <w:rPr>
          <w:rFonts w:asciiTheme="minorHAnsi" w:hAnsiTheme="minorHAnsi" w:cs="Times New Roman"/>
          <w:color w:val="000000" w:themeColor="text1"/>
          <w:sz w:val="22"/>
          <w:szCs w:val="24"/>
        </w:rPr>
        <w:t>members and are,  consequently, not the big representative organization they claim to be.</w:t>
      </w:r>
      <w:r w:rsidR="009B42DF" w:rsidRPr="000B71ED">
        <w:rPr>
          <w:rFonts w:asciiTheme="minorHAnsi" w:hAnsiTheme="minorHAnsi" w:cs="Times New Roman"/>
          <w:color w:val="000000" w:themeColor="text1"/>
          <w:sz w:val="22"/>
          <w:szCs w:val="24"/>
        </w:rPr>
        <w:t xml:space="preserve"> The key difference between BLN</w:t>
      </w:r>
      <w:r w:rsidR="00984F6A" w:rsidRPr="000B71ED">
        <w:rPr>
          <w:rFonts w:asciiTheme="minorHAnsi" w:hAnsiTheme="minorHAnsi" w:cs="Times New Roman"/>
          <w:color w:val="000000" w:themeColor="text1"/>
          <w:sz w:val="22"/>
          <w:szCs w:val="24"/>
        </w:rPr>
        <w:t>-</w:t>
      </w:r>
      <w:proofErr w:type="spellStart"/>
      <w:r w:rsidR="00984F6A" w:rsidRPr="000B71ED">
        <w:rPr>
          <w:rFonts w:asciiTheme="minorHAnsi" w:hAnsiTheme="minorHAnsi" w:cs="Times New Roman"/>
          <w:color w:val="000000" w:themeColor="text1"/>
          <w:sz w:val="22"/>
          <w:szCs w:val="24"/>
        </w:rPr>
        <w:t>Koninklijke</w:t>
      </w:r>
      <w:proofErr w:type="spellEnd"/>
      <w:r w:rsidR="00984F6A" w:rsidRPr="000B71ED">
        <w:rPr>
          <w:rFonts w:asciiTheme="minorHAnsi" w:hAnsiTheme="minorHAnsi" w:cs="Times New Roman"/>
          <w:color w:val="000000" w:themeColor="text1"/>
          <w:sz w:val="22"/>
          <w:szCs w:val="24"/>
        </w:rPr>
        <w:t xml:space="preserve"> </w:t>
      </w:r>
      <w:proofErr w:type="spellStart"/>
      <w:r w:rsidR="00984F6A" w:rsidRPr="000B71ED">
        <w:rPr>
          <w:rFonts w:asciiTheme="minorHAnsi" w:hAnsiTheme="minorHAnsi" w:cs="Times New Roman"/>
          <w:color w:val="000000" w:themeColor="text1"/>
          <w:sz w:val="22"/>
          <w:szCs w:val="24"/>
        </w:rPr>
        <w:t>Schuttevaer</w:t>
      </w:r>
      <w:proofErr w:type="spellEnd"/>
      <w:r w:rsidR="009B42DF" w:rsidRPr="000B71ED">
        <w:rPr>
          <w:rFonts w:asciiTheme="minorHAnsi" w:hAnsiTheme="minorHAnsi" w:cs="Times New Roman"/>
          <w:color w:val="000000" w:themeColor="text1"/>
          <w:sz w:val="22"/>
          <w:szCs w:val="24"/>
        </w:rPr>
        <w:t xml:space="preserve"> and CBRB is that </w:t>
      </w:r>
      <w:r w:rsidR="00984F6A" w:rsidRPr="000B71ED">
        <w:rPr>
          <w:rFonts w:asciiTheme="minorHAnsi" w:hAnsiTheme="minorHAnsi" w:cs="Times New Roman"/>
          <w:color w:val="000000" w:themeColor="text1"/>
          <w:sz w:val="22"/>
          <w:szCs w:val="24"/>
        </w:rPr>
        <w:t>in CBRB the majority consists of charterers, whereas the majority in BLN-</w:t>
      </w:r>
      <w:proofErr w:type="spellStart"/>
      <w:r w:rsidR="00984F6A" w:rsidRPr="000B71ED">
        <w:rPr>
          <w:rFonts w:asciiTheme="minorHAnsi" w:hAnsiTheme="minorHAnsi" w:cs="Times New Roman"/>
          <w:color w:val="000000" w:themeColor="text1"/>
          <w:sz w:val="22"/>
          <w:szCs w:val="24"/>
        </w:rPr>
        <w:t>Koninklijke</w:t>
      </w:r>
      <w:proofErr w:type="spellEnd"/>
      <w:r w:rsidR="00984F6A" w:rsidRPr="000B71ED">
        <w:rPr>
          <w:rFonts w:asciiTheme="minorHAnsi" w:hAnsiTheme="minorHAnsi" w:cs="Times New Roman"/>
          <w:color w:val="000000" w:themeColor="text1"/>
          <w:sz w:val="22"/>
          <w:szCs w:val="24"/>
        </w:rPr>
        <w:t xml:space="preserve"> </w:t>
      </w:r>
      <w:proofErr w:type="spellStart"/>
      <w:r w:rsidR="00984F6A" w:rsidRPr="000B71ED">
        <w:rPr>
          <w:rFonts w:asciiTheme="minorHAnsi" w:hAnsiTheme="minorHAnsi" w:cs="Times New Roman"/>
          <w:color w:val="000000" w:themeColor="text1"/>
          <w:sz w:val="22"/>
          <w:szCs w:val="24"/>
        </w:rPr>
        <w:t>Schuttevaer</w:t>
      </w:r>
      <w:proofErr w:type="spellEnd"/>
      <w:r w:rsidR="00984F6A" w:rsidRPr="000B71ED">
        <w:rPr>
          <w:rFonts w:asciiTheme="minorHAnsi" w:hAnsiTheme="minorHAnsi" w:cs="Times New Roman"/>
          <w:color w:val="000000" w:themeColor="text1"/>
          <w:sz w:val="22"/>
          <w:szCs w:val="24"/>
        </w:rPr>
        <w:t xml:space="preserve"> consists of skippers. The decisions of both organizations, therefore, are often conflicting. Yet, this key difference is not perceived as an absolute obstacle. </w:t>
      </w:r>
      <w:r w:rsidR="00E338F4" w:rsidRPr="000B71ED">
        <w:rPr>
          <w:rFonts w:asciiTheme="minorHAnsi" w:hAnsiTheme="minorHAnsi" w:cs="Times New Roman"/>
          <w:color w:val="000000" w:themeColor="text1"/>
          <w:sz w:val="22"/>
          <w:szCs w:val="24"/>
        </w:rPr>
        <w:t>In the future, it is very likely that CBRB will join forces with BLN-</w:t>
      </w:r>
      <w:proofErr w:type="spellStart"/>
      <w:r w:rsidR="00E338F4" w:rsidRPr="000B71ED">
        <w:rPr>
          <w:rFonts w:asciiTheme="minorHAnsi" w:hAnsiTheme="minorHAnsi" w:cs="Times New Roman"/>
          <w:color w:val="000000" w:themeColor="text1"/>
          <w:sz w:val="22"/>
          <w:szCs w:val="24"/>
        </w:rPr>
        <w:t>Koninklijke</w:t>
      </w:r>
      <w:proofErr w:type="spellEnd"/>
      <w:r w:rsidR="00E338F4" w:rsidRPr="000B71ED">
        <w:rPr>
          <w:rFonts w:asciiTheme="minorHAnsi" w:hAnsiTheme="minorHAnsi" w:cs="Times New Roman"/>
          <w:color w:val="000000" w:themeColor="text1"/>
          <w:sz w:val="22"/>
          <w:szCs w:val="24"/>
        </w:rPr>
        <w:t xml:space="preserve"> </w:t>
      </w:r>
      <w:proofErr w:type="spellStart"/>
      <w:r w:rsidR="00E338F4" w:rsidRPr="000B71ED">
        <w:rPr>
          <w:rFonts w:asciiTheme="minorHAnsi" w:hAnsiTheme="minorHAnsi" w:cs="Times New Roman"/>
          <w:color w:val="000000" w:themeColor="text1"/>
          <w:sz w:val="22"/>
          <w:szCs w:val="24"/>
        </w:rPr>
        <w:t>Schuttevaer</w:t>
      </w:r>
      <w:proofErr w:type="spellEnd"/>
      <w:r w:rsidR="00E338F4" w:rsidRPr="000B71ED">
        <w:rPr>
          <w:rFonts w:asciiTheme="minorHAnsi" w:hAnsiTheme="minorHAnsi" w:cs="Times New Roman"/>
          <w:color w:val="000000" w:themeColor="text1"/>
          <w:sz w:val="22"/>
          <w:szCs w:val="24"/>
        </w:rPr>
        <w:t xml:space="preserve">, although some charterers may not agree with this and may decide not to follow this course </w:t>
      </w:r>
      <w:sdt>
        <w:sdtPr>
          <w:rPr>
            <w:rFonts w:asciiTheme="minorHAnsi" w:hAnsiTheme="minorHAnsi" w:cs="Times New Roman"/>
            <w:color w:val="000000" w:themeColor="text1"/>
            <w:sz w:val="22"/>
            <w:szCs w:val="24"/>
          </w:rPr>
          <w:id w:val="712856872"/>
          <w:citation/>
        </w:sdtPr>
        <w:sdtEndPr/>
        <w:sdtContent>
          <w:r w:rsidR="00E338F4" w:rsidRPr="000B71ED">
            <w:rPr>
              <w:rFonts w:asciiTheme="minorHAnsi" w:hAnsiTheme="minorHAnsi" w:cs="Times New Roman"/>
              <w:color w:val="000000" w:themeColor="text1"/>
              <w:sz w:val="22"/>
              <w:szCs w:val="24"/>
            </w:rPr>
            <w:fldChar w:fldCharType="begin"/>
          </w:r>
          <w:r w:rsidR="00E338F4" w:rsidRPr="000B71ED">
            <w:rPr>
              <w:rFonts w:asciiTheme="minorHAnsi" w:hAnsiTheme="minorHAnsi" w:cs="Times New Roman"/>
              <w:color w:val="000000" w:themeColor="text1"/>
              <w:sz w:val="22"/>
              <w:szCs w:val="24"/>
            </w:rPr>
            <w:instrText xml:space="preserve"> CITATION Too14 \l 1043 </w:instrText>
          </w:r>
          <w:r w:rsidR="00E338F4" w:rsidRPr="000B71ED">
            <w:rPr>
              <w:rFonts w:asciiTheme="minorHAnsi" w:hAnsiTheme="minorHAnsi" w:cs="Times New Roman"/>
              <w:color w:val="000000" w:themeColor="text1"/>
              <w:sz w:val="22"/>
              <w:szCs w:val="24"/>
            </w:rPr>
            <w:fldChar w:fldCharType="separate"/>
          </w:r>
          <w:r w:rsidR="00E37921" w:rsidRPr="000B71ED">
            <w:rPr>
              <w:rFonts w:asciiTheme="minorHAnsi" w:hAnsiTheme="minorHAnsi" w:cs="Times New Roman"/>
              <w:noProof/>
              <w:color w:val="000000" w:themeColor="text1"/>
              <w:sz w:val="22"/>
              <w:szCs w:val="24"/>
            </w:rPr>
            <w:t>(Toor van, 2014)</w:t>
          </w:r>
          <w:r w:rsidR="00E338F4" w:rsidRPr="000B71ED">
            <w:rPr>
              <w:rFonts w:asciiTheme="minorHAnsi" w:hAnsiTheme="minorHAnsi" w:cs="Times New Roman"/>
              <w:color w:val="000000" w:themeColor="text1"/>
              <w:sz w:val="22"/>
              <w:szCs w:val="24"/>
            </w:rPr>
            <w:fldChar w:fldCharType="end"/>
          </w:r>
        </w:sdtContent>
      </w:sdt>
      <w:r w:rsidR="00E338F4" w:rsidRPr="000B71ED">
        <w:rPr>
          <w:rFonts w:asciiTheme="minorHAnsi" w:hAnsiTheme="minorHAnsi" w:cs="Times New Roman"/>
          <w:color w:val="000000" w:themeColor="text1"/>
          <w:sz w:val="22"/>
          <w:szCs w:val="24"/>
        </w:rPr>
        <w:t xml:space="preserve">. </w:t>
      </w:r>
    </w:p>
    <w:p w14:paraId="043A5009" w14:textId="5CF654D2" w:rsidR="007115B7" w:rsidRPr="000B71ED" w:rsidRDefault="007115B7"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ASV, the </w:t>
      </w:r>
      <w:proofErr w:type="spellStart"/>
      <w:r w:rsidRPr="000B71ED">
        <w:rPr>
          <w:rFonts w:asciiTheme="minorHAnsi" w:hAnsiTheme="minorHAnsi" w:cs="Times New Roman"/>
          <w:color w:val="000000" w:themeColor="text1"/>
          <w:sz w:val="22"/>
          <w:szCs w:val="24"/>
        </w:rPr>
        <w:t>Algemene</w:t>
      </w:r>
      <w:proofErr w:type="spellEnd"/>
      <w:r w:rsidRPr="000B71ED">
        <w:rPr>
          <w:rFonts w:asciiTheme="minorHAnsi" w:hAnsiTheme="minorHAnsi" w:cs="Times New Roman"/>
          <w:color w:val="000000" w:themeColor="text1"/>
          <w:sz w:val="22"/>
          <w:szCs w:val="24"/>
        </w:rPr>
        <w:t xml:space="preserve"> </w:t>
      </w:r>
      <w:proofErr w:type="spellStart"/>
      <w:r w:rsidRPr="000B71ED">
        <w:rPr>
          <w:rFonts w:asciiTheme="minorHAnsi" w:hAnsiTheme="minorHAnsi" w:cs="Times New Roman"/>
          <w:color w:val="000000" w:themeColor="text1"/>
          <w:sz w:val="22"/>
          <w:szCs w:val="24"/>
        </w:rPr>
        <w:t>Schippers</w:t>
      </w:r>
      <w:proofErr w:type="spellEnd"/>
      <w:r w:rsidRPr="000B71ED">
        <w:rPr>
          <w:rFonts w:asciiTheme="minorHAnsi" w:hAnsiTheme="minorHAnsi" w:cs="Times New Roman"/>
          <w:color w:val="000000" w:themeColor="text1"/>
          <w:sz w:val="22"/>
          <w:szCs w:val="24"/>
        </w:rPr>
        <w:t xml:space="preserve"> </w:t>
      </w:r>
      <w:proofErr w:type="spellStart"/>
      <w:r w:rsidRPr="000B71ED">
        <w:rPr>
          <w:rFonts w:asciiTheme="minorHAnsi" w:hAnsiTheme="minorHAnsi" w:cs="Times New Roman"/>
          <w:color w:val="000000" w:themeColor="text1"/>
          <w:sz w:val="22"/>
          <w:szCs w:val="24"/>
        </w:rPr>
        <w:t>Vereniging</w:t>
      </w:r>
      <w:proofErr w:type="spellEnd"/>
      <w:r w:rsidRPr="000B71ED">
        <w:rPr>
          <w:rFonts w:asciiTheme="minorHAnsi" w:hAnsiTheme="minorHAnsi" w:cs="Times New Roman"/>
          <w:color w:val="000000" w:themeColor="text1"/>
          <w:sz w:val="22"/>
          <w:szCs w:val="24"/>
        </w:rPr>
        <w:t>, is a relative</w:t>
      </w:r>
      <w:r w:rsidR="006A1F30" w:rsidRPr="000B71ED">
        <w:rPr>
          <w:rFonts w:asciiTheme="minorHAnsi" w:hAnsiTheme="minorHAnsi" w:cs="Times New Roman"/>
          <w:color w:val="000000" w:themeColor="text1"/>
          <w:sz w:val="22"/>
          <w:szCs w:val="24"/>
        </w:rPr>
        <w:t>ly</w:t>
      </w:r>
      <w:r w:rsidRPr="000B71ED">
        <w:rPr>
          <w:rFonts w:asciiTheme="minorHAnsi" w:hAnsiTheme="minorHAnsi" w:cs="Times New Roman"/>
          <w:color w:val="000000" w:themeColor="text1"/>
          <w:sz w:val="22"/>
          <w:szCs w:val="24"/>
        </w:rPr>
        <w:t xml:space="preserve"> small organization with 50 to 100 members. The organization has four key objectives: a social/economic acceptable situation in the inland shipping industry, an equal division of benefits and burdens, fair competition between transport mod</w:t>
      </w:r>
      <w:r w:rsidR="00EE3347">
        <w:rPr>
          <w:rFonts w:asciiTheme="minorHAnsi" w:hAnsiTheme="minorHAnsi" w:cs="Times New Roman"/>
          <w:color w:val="000000" w:themeColor="text1"/>
          <w:sz w:val="22"/>
          <w:szCs w:val="24"/>
        </w:rPr>
        <w:t xml:space="preserve">es and maintaining independence </w:t>
      </w:r>
      <w:sdt>
        <w:sdtPr>
          <w:rPr>
            <w:rFonts w:asciiTheme="minorHAnsi" w:hAnsiTheme="minorHAnsi" w:cs="Times New Roman"/>
            <w:color w:val="000000" w:themeColor="text1"/>
            <w:sz w:val="22"/>
            <w:szCs w:val="24"/>
          </w:rPr>
          <w:id w:val="1231971348"/>
          <w:citation/>
        </w:sdtPr>
        <w:sdtEndPr/>
        <w:sdtContent>
          <w:r w:rsidR="00EE3347">
            <w:rPr>
              <w:rFonts w:asciiTheme="minorHAnsi" w:hAnsiTheme="minorHAnsi" w:cs="Times New Roman"/>
              <w:color w:val="000000" w:themeColor="text1"/>
              <w:sz w:val="22"/>
              <w:szCs w:val="24"/>
            </w:rPr>
            <w:fldChar w:fldCharType="begin"/>
          </w:r>
          <w:r w:rsidR="00EE3347" w:rsidRPr="00EE3347">
            <w:rPr>
              <w:rFonts w:asciiTheme="minorHAnsi" w:hAnsiTheme="minorHAnsi" w:cs="Times New Roman"/>
              <w:color w:val="000000" w:themeColor="text1"/>
              <w:sz w:val="22"/>
              <w:szCs w:val="24"/>
            </w:rPr>
            <w:instrText xml:space="preserve"> CITATION Alg15 \l 1043 </w:instrText>
          </w:r>
          <w:r w:rsidR="00EE3347">
            <w:rPr>
              <w:rFonts w:asciiTheme="minorHAnsi" w:hAnsiTheme="minorHAnsi" w:cs="Times New Roman"/>
              <w:color w:val="000000" w:themeColor="text1"/>
              <w:sz w:val="22"/>
              <w:szCs w:val="24"/>
            </w:rPr>
            <w:fldChar w:fldCharType="separate"/>
          </w:r>
          <w:r w:rsidR="00EE3347" w:rsidRPr="00EE3347">
            <w:rPr>
              <w:rFonts w:asciiTheme="minorHAnsi" w:hAnsiTheme="minorHAnsi" w:cs="Times New Roman"/>
              <w:noProof/>
              <w:color w:val="000000" w:themeColor="text1"/>
              <w:sz w:val="22"/>
              <w:szCs w:val="24"/>
            </w:rPr>
            <w:t>(Vereeniging, 2015)</w:t>
          </w:r>
          <w:r w:rsidR="00EE3347">
            <w:rPr>
              <w:rFonts w:asciiTheme="minorHAnsi" w:hAnsiTheme="minorHAnsi" w:cs="Times New Roman"/>
              <w:color w:val="000000" w:themeColor="text1"/>
              <w:sz w:val="22"/>
              <w:szCs w:val="24"/>
            </w:rPr>
            <w:fldChar w:fldCharType="end"/>
          </w:r>
        </w:sdtContent>
      </w:sdt>
      <w:r w:rsidR="00EE3347">
        <w:rPr>
          <w:rFonts w:asciiTheme="minorHAnsi" w:hAnsiTheme="minorHAnsi" w:cs="Times New Roman"/>
          <w:color w:val="000000" w:themeColor="text1"/>
          <w:sz w:val="22"/>
          <w:szCs w:val="24"/>
        </w:rPr>
        <w:t>.</w:t>
      </w:r>
    </w:p>
    <w:p w14:paraId="2859FE20" w14:textId="3F6E2C7B" w:rsidR="00B42A94" w:rsidRPr="000B71ED" w:rsidRDefault="00B42A94"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Regarding the inland shipping industry representation in the Netherlands, there is a lot of </w:t>
      </w:r>
      <w:r w:rsidR="00EE3347">
        <w:rPr>
          <w:rFonts w:asciiTheme="minorHAnsi" w:hAnsiTheme="minorHAnsi" w:cs="Times New Roman"/>
          <w:color w:val="000000" w:themeColor="text1"/>
          <w:sz w:val="22"/>
          <w:szCs w:val="24"/>
        </w:rPr>
        <w:t>discussion</w:t>
      </w:r>
      <w:r w:rsidRPr="000B71ED">
        <w:rPr>
          <w:rFonts w:asciiTheme="minorHAnsi" w:hAnsiTheme="minorHAnsi" w:cs="Times New Roman"/>
          <w:color w:val="000000" w:themeColor="text1"/>
          <w:sz w:val="22"/>
          <w:szCs w:val="24"/>
        </w:rPr>
        <w:t xml:space="preserve"> and on many occasions the organizations do not agree with each other. BLN</w:t>
      </w:r>
      <w:r w:rsidR="00C86FCA" w:rsidRPr="000B71ED">
        <w:rPr>
          <w:rFonts w:asciiTheme="minorHAnsi" w:hAnsiTheme="minorHAnsi" w:cs="Times New Roman"/>
          <w:color w:val="000000" w:themeColor="text1"/>
          <w:sz w:val="22"/>
          <w:szCs w:val="24"/>
        </w:rPr>
        <w:t>-</w:t>
      </w:r>
      <w:proofErr w:type="spellStart"/>
      <w:r w:rsidR="00C86FCA" w:rsidRPr="000B71ED">
        <w:rPr>
          <w:rFonts w:asciiTheme="minorHAnsi" w:hAnsiTheme="minorHAnsi" w:cs="Times New Roman"/>
          <w:color w:val="000000" w:themeColor="text1"/>
          <w:sz w:val="22"/>
          <w:szCs w:val="24"/>
        </w:rPr>
        <w:t>Koninklijke</w:t>
      </w:r>
      <w:proofErr w:type="spellEnd"/>
      <w:r w:rsidR="00C86FCA" w:rsidRPr="000B71ED">
        <w:rPr>
          <w:rFonts w:asciiTheme="minorHAnsi" w:hAnsiTheme="minorHAnsi" w:cs="Times New Roman"/>
          <w:color w:val="000000" w:themeColor="text1"/>
          <w:sz w:val="22"/>
          <w:szCs w:val="24"/>
        </w:rPr>
        <w:t xml:space="preserve"> </w:t>
      </w:r>
      <w:proofErr w:type="spellStart"/>
      <w:r w:rsidR="00C86FCA" w:rsidRPr="000B71ED">
        <w:rPr>
          <w:rFonts w:asciiTheme="minorHAnsi" w:hAnsiTheme="minorHAnsi" w:cs="Times New Roman"/>
          <w:color w:val="000000" w:themeColor="text1"/>
          <w:sz w:val="22"/>
          <w:szCs w:val="24"/>
        </w:rPr>
        <w:t>Schuttevaer</w:t>
      </w:r>
      <w:proofErr w:type="spellEnd"/>
      <w:r w:rsidRPr="000B71ED">
        <w:rPr>
          <w:rFonts w:asciiTheme="minorHAnsi" w:hAnsiTheme="minorHAnsi" w:cs="Times New Roman"/>
          <w:color w:val="000000" w:themeColor="text1"/>
          <w:sz w:val="22"/>
          <w:szCs w:val="24"/>
        </w:rPr>
        <w:t xml:space="preserve"> is a relative new organization, coming from a merger which took a long time to be accomplished. Still</w:t>
      </w:r>
      <w:r w:rsidR="006A1F30" w:rsidRPr="000B71ED">
        <w:rPr>
          <w:rFonts w:asciiTheme="minorHAnsi" w:hAnsiTheme="minorHAnsi" w:cs="Times New Roman"/>
          <w:color w:val="000000" w:themeColor="text1"/>
          <w:sz w:val="22"/>
          <w:szCs w:val="24"/>
        </w:rPr>
        <w:t>,</w:t>
      </w:r>
      <w:r w:rsidRPr="000B71ED">
        <w:rPr>
          <w:rFonts w:asciiTheme="minorHAnsi" w:hAnsiTheme="minorHAnsi" w:cs="Times New Roman"/>
          <w:color w:val="000000" w:themeColor="text1"/>
          <w:sz w:val="22"/>
          <w:szCs w:val="24"/>
        </w:rPr>
        <w:t xml:space="preserve"> there is a lot of discussion going on in this specific representative organization regarding which course it </w:t>
      </w:r>
      <w:r w:rsidRPr="000B71ED">
        <w:rPr>
          <w:rFonts w:asciiTheme="minorHAnsi" w:hAnsiTheme="minorHAnsi" w:cs="Times New Roman"/>
          <w:color w:val="000000" w:themeColor="text1"/>
          <w:sz w:val="22"/>
          <w:szCs w:val="24"/>
        </w:rPr>
        <w:lastRenderedPageBreak/>
        <w:t xml:space="preserve">should follow. The </w:t>
      </w:r>
      <w:r w:rsidR="0051049C" w:rsidRPr="000B71ED">
        <w:rPr>
          <w:rFonts w:asciiTheme="minorHAnsi" w:hAnsiTheme="minorHAnsi" w:cs="Times New Roman"/>
          <w:color w:val="000000" w:themeColor="text1"/>
          <w:sz w:val="22"/>
          <w:szCs w:val="24"/>
        </w:rPr>
        <w:t>organizations are recommended to join the BLN</w:t>
      </w:r>
      <w:r w:rsidR="0051634B" w:rsidRPr="000B71ED">
        <w:rPr>
          <w:rFonts w:asciiTheme="minorHAnsi" w:hAnsiTheme="minorHAnsi" w:cs="Times New Roman"/>
          <w:color w:val="000000" w:themeColor="text1"/>
          <w:sz w:val="22"/>
          <w:szCs w:val="24"/>
        </w:rPr>
        <w:t>-</w:t>
      </w:r>
      <w:proofErr w:type="spellStart"/>
      <w:r w:rsidR="0051634B" w:rsidRPr="000B71ED">
        <w:rPr>
          <w:rFonts w:asciiTheme="minorHAnsi" w:hAnsiTheme="minorHAnsi" w:cs="Times New Roman"/>
          <w:color w:val="000000" w:themeColor="text1"/>
          <w:sz w:val="22"/>
          <w:szCs w:val="24"/>
        </w:rPr>
        <w:t>Koninklijke</w:t>
      </w:r>
      <w:proofErr w:type="spellEnd"/>
      <w:r w:rsidR="0051634B" w:rsidRPr="000B71ED">
        <w:rPr>
          <w:rFonts w:asciiTheme="minorHAnsi" w:hAnsiTheme="minorHAnsi" w:cs="Times New Roman"/>
          <w:color w:val="000000" w:themeColor="text1"/>
          <w:sz w:val="22"/>
          <w:szCs w:val="24"/>
        </w:rPr>
        <w:t xml:space="preserve"> </w:t>
      </w:r>
      <w:proofErr w:type="spellStart"/>
      <w:r w:rsidR="0051634B" w:rsidRPr="000B71ED">
        <w:rPr>
          <w:rFonts w:asciiTheme="minorHAnsi" w:hAnsiTheme="minorHAnsi" w:cs="Times New Roman"/>
          <w:color w:val="000000" w:themeColor="text1"/>
          <w:sz w:val="22"/>
          <w:szCs w:val="24"/>
        </w:rPr>
        <w:t>Schuttevaer</w:t>
      </w:r>
      <w:proofErr w:type="spellEnd"/>
      <w:r w:rsidR="0051049C" w:rsidRPr="000B71ED">
        <w:rPr>
          <w:rFonts w:asciiTheme="minorHAnsi" w:hAnsiTheme="minorHAnsi" w:cs="Times New Roman"/>
          <w:color w:val="000000" w:themeColor="text1"/>
          <w:sz w:val="22"/>
          <w:szCs w:val="24"/>
        </w:rPr>
        <w:t xml:space="preserve"> organization so that </w:t>
      </w:r>
      <w:r w:rsidR="00EE3347">
        <w:rPr>
          <w:rFonts w:asciiTheme="minorHAnsi" w:hAnsiTheme="minorHAnsi" w:cs="Times New Roman"/>
          <w:color w:val="000000" w:themeColor="text1"/>
          <w:sz w:val="22"/>
          <w:szCs w:val="24"/>
        </w:rPr>
        <w:t>the industry</w:t>
      </w:r>
      <w:r w:rsidR="0051049C" w:rsidRPr="000B71ED">
        <w:rPr>
          <w:rFonts w:asciiTheme="minorHAnsi" w:hAnsiTheme="minorHAnsi" w:cs="Times New Roman"/>
          <w:color w:val="000000" w:themeColor="text1"/>
          <w:sz w:val="22"/>
          <w:szCs w:val="24"/>
        </w:rPr>
        <w:t xml:space="preserve"> can speak with one voice.</w:t>
      </w:r>
    </w:p>
    <w:p w14:paraId="4C1D1DCB" w14:textId="0051CAF9" w:rsidR="007115B7" w:rsidRPr="000B71ED" w:rsidRDefault="007115B7" w:rsidP="000B71ED">
      <w:pPr>
        <w:pStyle w:val="Kop3"/>
        <w:spacing w:line="360" w:lineRule="auto"/>
        <w:rPr>
          <w:rFonts w:asciiTheme="minorHAnsi" w:hAnsiTheme="minorHAnsi"/>
        </w:rPr>
      </w:pPr>
      <w:bookmarkStart w:id="19" w:name="_Toc416765620"/>
      <w:bookmarkStart w:id="20" w:name="_Toc416943216"/>
      <w:bookmarkStart w:id="21" w:name="_Toc416943740"/>
      <w:bookmarkStart w:id="22" w:name="_Toc428584675"/>
      <w:r w:rsidRPr="004A14CB">
        <w:rPr>
          <w:rFonts w:asciiTheme="minorHAnsi" w:hAnsiTheme="minorHAnsi"/>
          <w:sz w:val="22"/>
        </w:rPr>
        <w:t>Germany</w:t>
      </w:r>
      <w:bookmarkEnd w:id="19"/>
      <w:bookmarkEnd w:id="20"/>
      <w:bookmarkEnd w:id="21"/>
      <w:bookmarkEnd w:id="22"/>
      <w:r w:rsidR="00E32622" w:rsidRPr="000B71ED">
        <w:rPr>
          <w:rFonts w:asciiTheme="minorHAnsi" w:hAnsiTheme="minorHAnsi"/>
        </w:rPr>
        <w:br/>
      </w:r>
    </w:p>
    <w:p w14:paraId="140CDB40" w14:textId="562FF9E3" w:rsidR="007115B7" w:rsidRPr="000B71ED" w:rsidRDefault="007115B7"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According to the website of</w:t>
      </w:r>
      <w:r w:rsidR="0051049C" w:rsidRPr="000B71ED">
        <w:rPr>
          <w:rFonts w:asciiTheme="minorHAnsi" w:hAnsiTheme="minorHAnsi" w:cs="Times New Roman"/>
          <w:color w:val="000000" w:themeColor="text1"/>
          <w:sz w:val="22"/>
          <w:szCs w:val="24"/>
        </w:rPr>
        <w:t xml:space="preserve"> the</w:t>
      </w:r>
      <w:r w:rsidRPr="000B71ED">
        <w:rPr>
          <w:rFonts w:asciiTheme="minorHAnsi" w:hAnsiTheme="minorHAnsi" w:cs="Times New Roman"/>
          <w:color w:val="000000" w:themeColor="text1"/>
          <w:sz w:val="22"/>
          <w:szCs w:val="24"/>
        </w:rPr>
        <w:t xml:space="preserve"> </w:t>
      </w:r>
      <w:proofErr w:type="spellStart"/>
      <w:r w:rsidRPr="000B71ED">
        <w:rPr>
          <w:rFonts w:asciiTheme="minorHAnsi" w:hAnsiTheme="minorHAnsi" w:cs="Times New Roman"/>
          <w:i/>
          <w:color w:val="000000" w:themeColor="text1"/>
          <w:sz w:val="22"/>
          <w:szCs w:val="24"/>
        </w:rPr>
        <w:t>Bundesverband</w:t>
      </w:r>
      <w:proofErr w:type="spellEnd"/>
      <w:r w:rsidRPr="000B71ED">
        <w:rPr>
          <w:rFonts w:asciiTheme="minorHAnsi" w:hAnsiTheme="minorHAnsi" w:cs="Times New Roman"/>
          <w:i/>
          <w:color w:val="000000" w:themeColor="text1"/>
          <w:sz w:val="22"/>
          <w:szCs w:val="24"/>
        </w:rPr>
        <w:t xml:space="preserve"> der </w:t>
      </w:r>
      <w:proofErr w:type="spellStart"/>
      <w:r w:rsidRPr="000B71ED">
        <w:rPr>
          <w:rFonts w:asciiTheme="minorHAnsi" w:hAnsiTheme="minorHAnsi" w:cs="Times New Roman"/>
          <w:i/>
          <w:color w:val="000000" w:themeColor="text1"/>
          <w:sz w:val="22"/>
          <w:szCs w:val="24"/>
        </w:rPr>
        <w:t>Deutschen</w:t>
      </w:r>
      <w:proofErr w:type="spellEnd"/>
      <w:r w:rsidRPr="000B71ED">
        <w:rPr>
          <w:rFonts w:asciiTheme="minorHAnsi" w:hAnsiTheme="minorHAnsi" w:cs="Times New Roman"/>
          <w:i/>
          <w:color w:val="000000" w:themeColor="text1"/>
          <w:sz w:val="22"/>
          <w:szCs w:val="24"/>
        </w:rPr>
        <w:t xml:space="preserve"> </w:t>
      </w:r>
      <w:proofErr w:type="spellStart"/>
      <w:r w:rsidRPr="000B71ED">
        <w:rPr>
          <w:rFonts w:asciiTheme="minorHAnsi" w:hAnsiTheme="minorHAnsi" w:cs="Times New Roman"/>
          <w:i/>
          <w:color w:val="000000" w:themeColor="text1"/>
          <w:sz w:val="22"/>
          <w:szCs w:val="24"/>
        </w:rPr>
        <w:t>Binnenfahrt</w:t>
      </w:r>
      <w:proofErr w:type="spellEnd"/>
      <w:r w:rsidRPr="000B71ED">
        <w:rPr>
          <w:rFonts w:asciiTheme="minorHAnsi" w:hAnsiTheme="minorHAnsi" w:cs="Times New Roman"/>
          <w:color w:val="000000" w:themeColor="text1"/>
          <w:sz w:val="22"/>
          <w:szCs w:val="24"/>
        </w:rPr>
        <w:t xml:space="preserve"> (BDB), this organization was established in 1974 as a merger of several representative organizations. It</w:t>
      </w:r>
      <w:r w:rsidR="006A1F30" w:rsidRPr="000B71ED">
        <w:rPr>
          <w:rFonts w:asciiTheme="minorHAnsi" w:hAnsiTheme="minorHAnsi" w:cs="Times New Roman"/>
          <w:color w:val="000000" w:themeColor="text1"/>
          <w:sz w:val="22"/>
          <w:szCs w:val="24"/>
        </w:rPr>
        <w:t>s</w:t>
      </w:r>
      <w:r w:rsidRPr="000B71ED">
        <w:rPr>
          <w:rFonts w:asciiTheme="minorHAnsi" w:hAnsiTheme="minorHAnsi" w:cs="Times New Roman"/>
          <w:color w:val="000000" w:themeColor="text1"/>
          <w:sz w:val="22"/>
          <w:szCs w:val="24"/>
        </w:rPr>
        <w:t xml:space="preserve"> </w:t>
      </w:r>
      <w:r w:rsidR="006A1F30" w:rsidRPr="000B71ED">
        <w:rPr>
          <w:rFonts w:asciiTheme="minorHAnsi" w:hAnsiTheme="minorHAnsi" w:cs="Times New Roman"/>
          <w:color w:val="000000" w:themeColor="text1"/>
          <w:sz w:val="22"/>
          <w:szCs w:val="24"/>
        </w:rPr>
        <w:t>seat is</w:t>
      </w:r>
      <w:r w:rsidRPr="000B71ED">
        <w:rPr>
          <w:rFonts w:asciiTheme="minorHAnsi" w:hAnsiTheme="minorHAnsi" w:cs="Times New Roman"/>
          <w:color w:val="000000" w:themeColor="text1"/>
          <w:sz w:val="22"/>
          <w:szCs w:val="24"/>
        </w:rPr>
        <w:t xml:space="preserve"> in Duisburg and</w:t>
      </w:r>
      <w:r w:rsidR="006A1F30" w:rsidRPr="000B71ED">
        <w:rPr>
          <w:rFonts w:asciiTheme="minorHAnsi" w:hAnsiTheme="minorHAnsi" w:cs="Times New Roman"/>
          <w:color w:val="000000" w:themeColor="text1"/>
          <w:sz w:val="22"/>
          <w:szCs w:val="24"/>
        </w:rPr>
        <w:t xml:space="preserve"> it</w:t>
      </w:r>
      <w:r w:rsidRPr="000B71ED">
        <w:rPr>
          <w:rFonts w:asciiTheme="minorHAnsi" w:hAnsiTheme="minorHAnsi" w:cs="Times New Roman"/>
          <w:color w:val="000000" w:themeColor="text1"/>
          <w:sz w:val="22"/>
          <w:szCs w:val="24"/>
        </w:rPr>
        <w:t xml:space="preserve"> has a political body in Berlin. In 2013 </w:t>
      </w:r>
      <w:r w:rsidR="0051049C" w:rsidRPr="000B71ED">
        <w:rPr>
          <w:rFonts w:asciiTheme="minorHAnsi" w:hAnsiTheme="minorHAnsi" w:cs="Times New Roman"/>
          <w:color w:val="000000" w:themeColor="text1"/>
          <w:sz w:val="22"/>
          <w:szCs w:val="24"/>
        </w:rPr>
        <w:t>it</w:t>
      </w:r>
      <w:r w:rsidRPr="000B71ED">
        <w:rPr>
          <w:rFonts w:asciiTheme="minorHAnsi" w:hAnsiTheme="minorHAnsi" w:cs="Times New Roman"/>
          <w:color w:val="000000" w:themeColor="text1"/>
          <w:sz w:val="22"/>
          <w:szCs w:val="24"/>
        </w:rPr>
        <w:t xml:space="preserve"> merged with </w:t>
      </w:r>
      <w:proofErr w:type="spellStart"/>
      <w:r w:rsidRPr="000B71ED">
        <w:rPr>
          <w:rFonts w:asciiTheme="minorHAnsi" w:hAnsiTheme="minorHAnsi" w:cs="Times New Roman"/>
          <w:i/>
          <w:color w:val="000000" w:themeColor="text1"/>
          <w:sz w:val="22"/>
          <w:szCs w:val="24"/>
        </w:rPr>
        <w:t>Arbeitgeberverband</w:t>
      </w:r>
      <w:proofErr w:type="spellEnd"/>
      <w:r w:rsidRPr="000B71ED">
        <w:rPr>
          <w:rFonts w:asciiTheme="minorHAnsi" w:hAnsiTheme="minorHAnsi" w:cs="Times New Roman"/>
          <w:color w:val="000000" w:themeColor="text1"/>
          <w:sz w:val="22"/>
          <w:szCs w:val="24"/>
        </w:rPr>
        <w:t xml:space="preserve"> </w:t>
      </w:r>
      <w:r w:rsidRPr="000B71ED">
        <w:rPr>
          <w:rFonts w:asciiTheme="minorHAnsi" w:hAnsiTheme="minorHAnsi" w:cs="Times New Roman"/>
          <w:i/>
          <w:color w:val="000000" w:themeColor="text1"/>
          <w:sz w:val="22"/>
          <w:szCs w:val="24"/>
        </w:rPr>
        <w:t xml:space="preserve">der </w:t>
      </w:r>
      <w:proofErr w:type="spellStart"/>
      <w:r w:rsidRPr="000B71ED">
        <w:rPr>
          <w:rFonts w:asciiTheme="minorHAnsi" w:hAnsiTheme="minorHAnsi" w:cs="Times New Roman"/>
          <w:i/>
          <w:color w:val="000000" w:themeColor="text1"/>
          <w:sz w:val="22"/>
          <w:szCs w:val="24"/>
        </w:rPr>
        <w:t>Deutschen</w:t>
      </w:r>
      <w:proofErr w:type="spellEnd"/>
      <w:r w:rsidRPr="000B71ED">
        <w:rPr>
          <w:rFonts w:asciiTheme="minorHAnsi" w:hAnsiTheme="minorHAnsi" w:cs="Times New Roman"/>
          <w:i/>
          <w:color w:val="000000" w:themeColor="text1"/>
          <w:sz w:val="22"/>
          <w:szCs w:val="24"/>
        </w:rPr>
        <w:t xml:space="preserve"> </w:t>
      </w:r>
      <w:proofErr w:type="spellStart"/>
      <w:r w:rsidRPr="000B71ED">
        <w:rPr>
          <w:rFonts w:asciiTheme="minorHAnsi" w:hAnsiTheme="minorHAnsi" w:cs="Times New Roman"/>
          <w:i/>
          <w:color w:val="000000" w:themeColor="text1"/>
          <w:sz w:val="22"/>
          <w:szCs w:val="24"/>
        </w:rPr>
        <w:t>Binnenschiffahrt</w:t>
      </w:r>
      <w:proofErr w:type="spellEnd"/>
      <w:r w:rsidR="006A3511" w:rsidRPr="000B71ED">
        <w:rPr>
          <w:rFonts w:asciiTheme="minorHAnsi" w:hAnsiTheme="minorHAnsi" w:cs="Times New Roman"/>
          <w:color w:val="000000" w:themeColor="text1"/>
          <w:sz w:val="22"/>
          <w:szCs w:val="24"/>
        </w:rPr>
        <w:t xml:space="preserve"> (</w:t>
      </w:r>
      <w:proofErr w:type="spellStart"/>
      <w:r w:rsidR="006A3511" w:rsidRPr="000B71ED">
        <w:rPr>
          <w:rFonts w:asciiTheme="minorHAnsi" w:hAnsiTheme="minorHAnsi" w:cs="Times New Roman"/>
          <w:color w:val="000000" w:themeColor="text1"/>
          <w:sz w:val="22"/>
          <w:szCs w:val="24"/>
        </w:rPr>
        <w:t>AdB</w:t>
      </w:r>
      <w:proofErr w:type="spellEnd"/>
      <w:r w:rsidR="006A3511" w:rsidRPr="000B71ED">
        <w:rPr>
          <w:rFonts w:asciiTheme="minorHAnsi" w:hAnsiTheme="minorHAnsi" w:cs="Times New Roman"/>
          <w:color w:val="000000" w:themeColor="text1"/>
          <w:sz w:val="22"/>
          <w:szCs w:val="24"/>
        </w:rPr>
        <w:t xml:space="preserve">) and currently has 111 </w:t>
      </w:r>
      <w:r w:rsidR="006A1F30" w:rsidRPr="000B71ED">
        <w:rPr>
          <w:rFonts w:asciiTheme="minorHAnsi" w:hAnsiTheme="minorHAnsi" w:cs="Times New Roman"/>
          <w:color w:val="000000" w:themeColor="text1"/>
          <w:sz w:val="22"/>
          <w:szCs w:val="24"/>
        </w:rPr>
        <w:t xml:space="preserve">skippers as </w:t>
      </w:r>
      <w:r w:rsidR="006A3511" w:rsidRPr="000B71ED">
        <w:rPr>
          <w:rFonts w:asciiTheme="minorHAnsi" w:hAnsiTheme="minorHAnsi" w:cs="Times New Roman"/>
          <w:color w:val="000000" w:themeColor="text1"/>
          <w:sz w:val="22"/>
          <w:szCs w:val="24"/>
        </w:rPr>
        <w:t xml:space="preserve">members. </w:t>
      </w:r>
      <w:r w:rsidRPr="000B71ED">
        <w:rPr>
          <w:rFonts w:asciiTheme="minorHAnsi" w:hAnsiTheme="minorHAnsi" w:cs="Times New Roman"/>
          <w:color w:val="000000" w:themeColor="text1"/>
          <w:sz w:val="22"/>
          <w:szCs w:val="24"/>
        </w:rPr>
        <w:t>The statutes of the organization speak of a representative organization where skippers can turn to</w:t>
      </w:r>
      <w:r w:rsidR="00F64EFD">
        <w:rPr>
          <w:rFonts w:asciiTheme="minorHAnsi" w:hAnsiTheme="minorHAnsi" w:cs="Times New Roman"/>
          <w:color w:val="000000" w:themeColor="text1"/>
          <w:sz w:val="22"/>
          <w:szCs w:val="24"/>
        </w:rPr>
        <w:t xml:space="preserve"> in order to receive guidance. T</w:t>
      </w:r>
      <w:r w:rsidRPr="000B71ED">
        <w:rPr>
          <w:rFonts w:asciiTheme="minorHAnsi" w:hAnsiTheme="minorHAnsi" w:cs="Times New Roman"/>
          <w:color w:val="000000" w:themeColor="text1"/>
          <w:sz w:val="22"/>
          <w:szCs w:val="24"/>
        </w:rPr>
        <w:t xml:space="preserve">he organization strives to defend the interests of the members in politics, administration and other institutions. Furthermore, BDB strives to expand the waterway infrastructure while taking into account ecological concerns. BDB wants to anchor the environmental friendly performance potential </w:t>
      </w:r>
      <w:r w:rsidR="0051049C" w:rsidRPr="000B71ED">
        <w:rPr>
          <w:rFonts w:asciiTheme="minorHAnsi" w:hAnsiTheme="minorHAnsi" w:cs="Times New Roman"/>
          <w:color w:val="000000" w:themeColor="text1"/>
          <w:sz w:val="22"/>
          <w:szCs w:val="24"/>
        </w:rPr>
        <w:t xml:space="preserve">of the inland shipping industry, </w:t>
      </w:r>
      <w:r w:rsidRPr="000B71ED">
        <w:rPr>
          <w:rFonts w:asciiTheme="minorHAnsi" w:hAnsiTheme="minorHAnsi" w:cs="Times New Roman"/>
          <w:color w:val="000000" w:themeColor="text1"/>
          <w:sz w:val="22"/>
          <w:szCs w:val="24"/>
        </w:rPr>
        <w:t xml:space="preserve">while integrating waterways into the logistics system. </w:t>
      </w:r>
      <w:r w:rsidR="0092579E" w:rsidRPr="000B71ED">
        <w:rPr>
          <w:rFonts w:asciiTheme="minorHAnsi" w:hAnsiTheme="minorHAnsi" w:cs="Times New Roman"/>
          <w:color w:val="000000" w:themeColor="text1"/>
          <w:sz w:val="22"/>
          <w:szCs w:val="24"/>
        </w:rPr>
        <w:t xml:space="preserve">Examples of this are initiatives to make ships more sustainable and enhancing the green image of the sector. </w:t>
      </w:r>
      <w:r w:rsidRPr="000B71ED">
        <w:rPr>
          <w:rFonts w:asciiTheme="minorHAnsi" w:hAnsiTheme="minorHAnsi" w:cs="Times New Roman"/>
          <w:color w:val="000000" w:themeColor="text1"/>
          <w:sz w:val="22"/>
          <w:szCs w:val="24"/>
        </w:rPr>
        <w:t>BDB actively participates in shaping the economic conditions of the inland navigation industry</w:t>
      </w:r>
      <w:r w:rsidR="00F64EFD">
        <w:rPr>
          <w:rFonts w:asciiTheme="minorHAnsi" w:hAnsiTheme="minorHAnsi" w:cs="Times New Roman"/>
          <w:color w:val="000000" w:themeColor="text1"/>
          <w:sz w:val="22"/>
          <w:szCs w:val="24"/>
        </w:rPr>
        <w:t xml:space="preserve"> and</w:t>
      </w:r>
      <w:r w:rsidRPr="000B71ED">
        <w:rPr>
          <w:rFonts w:asciiTheme="minorHAnsi" w:hAnsiTheme="minorHAnsi" w:cs="Times New Roman"/>
          <w:color w:val="000000" w:themeColor="text1"/>
          <w:sz w:val="22"/>
          <w:szCs w:val="24"/>
        </w:rPr>
        <w:t xml:space="preserve"> defends the interests of </w:t>
      </w:r>
      <w:r w:rsidR="006A1F30" w:rsidRPr="000B71ED">
        <w:rPr>
          <w:rFonts w:asciiTheme="minorHAnsi" w:hAnsiTheme="minorHAnsi" w:cs="Times New Roman"/>
          <w:color w:val="000000" w:themeColor="text1"/>
          <w:sz w:val="22"/>
          <w:szCs w:val="24"/>
        </w:rPr>
        <w:t>its</w:t>
      </w:r>
      <w:r w:rsidRPr="000B71ED">
        <w:rPr>
          <w:rFonts w:asciiTheme="minorHAnsi" w:hAnsiTheme="minorHAnsi" w:cs="Times New Roman"/>
          <w:color w:val="000000" w:themeColor="text1"/>
          <w:sz w:val="22"/>
          <w:szCs w:val="24"/>
        </w:rPr>
        <w:t xml:space="preserve"> members in collective bargaining, personnel, social and educational policy matters. Since the merger with </w:t>
      </w:r>
      <w:proofErr w:type="spellStart"/>
      <w:r w:rsidRPr="000B71ED">
        <w:rPr>
          <w:rFonts w:asciiTheme="minorHAnsi" w:hAnsiTheme="minorHAnsi" w:cs="Times New Roman"/>
          <w:color w:val="000000" w:themeColor="text1"/>
          <w:sz w:val="22"/>
          <w:szCs w:val="24"/>
        </w:rPr>
        <w:t>AdB</w:t>
      </w:r>
      <w:proofErr w:type="spellEnd"/>
      <w:r w:rsidRPr="000B71ED">
        <w:rPr>
          <w:rFonts w:asciiTheme="minorHAnsi" w:hAnsiTheme="minorHAnsi" w:cs="Times New Roman"/>
          <w:color w:val="000000" w:themeColor="text1"/>
          <w:sz w:val="22"/>
          <w:szCs w:val="24"/>
        </w:rPr>
        <w:t xml:space="preserve">, BDB has also taken over the representation of the interests of this association. BDB </w:t>
      </w:r>
      <w:r w:rsidR="006A1F30" w:rsidRPr="000B71ED">
        <w:rPr>
          <w:rFonts w:asciiTheme="minorHAnsi" w:hAnsiTheme="minorHAnsi" w:cs="Times New Roman"/>
          <w:color w:val="000000" w:themeColor="text1"/>
          <w:sz w:val="22"/>
          <w:szCs w:val="24"/>
        </w:rPr>
        <w:t>is involved at a</w:t>
      </w:r>
      <w:r w:rsidRPr="000B71ED">
        <w:rPr>
          <w:rFonts w:asciiTheme="minorHAnsi" w:hAnsiTheme="minorHAnsi" w:cs="Times New Roman"/>
          <w:color w:val="000000" w:themeColor="text1"/>
          <w:sz w:val="22"/>
          <w:szCs w:val="24"/>
        </w:rPr>
        <w:t xml:space="preserve"> European level where decisions are being taken and works, consequently, closely together with other international inland maritime organizations such as the European Barge Union (EBU) and the Central Commission for Navigation on </w:t>
      </w:r>
      <w:r w:rsidR="002C470F" w:rsidRPr="000B71ED">
        <w:rPr>
          <w:rFonts w:asciiTheme="minorHAnsi" w:hAnsiTheme="minorHAnsi" w:cs="Times New Roman"/>
          <w:color w:val="000000" w:themeColor="text1"/>
          <w:sz w:val="22"/>
          <w:szCs w:val="24"/>
        </w:rPr>
        <w:t>the Rhine (CCNR</w:t>
      </w:r>
      <w:r w:rsidR="009D2BC6" w:rsidRPr="000B71ED">
        <w:rPr>
          <w:rFonts w:asciiTheme="minorHAnsi" w:hAnsiTheme="minorHAnsi" w:cs="Times New Roman"/>
          <w:color w:val="000000" w:themeColor="text1"/>
          <w:sz w:val="22"/>
          <w:szCs w:val="24"/>
        </w:rPr>
        <w:t xml:space="preserve">) as well the Dutch representative organization CBRB </w:t>
      </w:r>
      <w:sdt>
        <w:sdtPr>
          <w:rPr>
            <w:rFonts w:asciiTheme="minorHAnsi" w:hAnsiTheme="minorHAnsi" w:cs="Times New Roman"/>
            <w:color w:val="000000" w:themeColor="text1"/>
            <w:sz w:val="22"/>
            <w:szCs w:val="24"/>
          </w:rPr>
          <w:id w:val="695205902"/>
          <w:citation/>
        </w:sdtPr>
        <w:sdtEndPr/>
        <w:sdtContent>
          <w:r w:rsidR="009D2BC6" w:rsidRPr="000B71ED">
            <w:rPr>
              <w:rFonts w:asciiTheme="minorHAnsi" w:hAnsiTheme="minorHAnsi" w:cs="Times New Roman"/>
              <w:color w:val="000000" w:themeColor="text1"/>
              <w:sz w:val="22"/>
              <w:szCs w:val="24"/>
            </w:rPr>
            <w:fldChar w:fldCharType="begin"/>
          </w:r>
          <w:r w:rsidR="009D2BC6" w:rsidRPr="000B71ED">
            <w:rPr>
              <w:rFonts w:asciiTheme="minorHAnsi" w:hAnsiTheme="minorHAnsi" w:cs="Times New Roman"/>
              <w:color w:val="000000" w:themeColor="text1"/>
              <w:sz w:val="22"/>
              <w:szCs w:val="24"/>
            </w:rPr>
            <w:instrText xml:space="preserve"> CITATION BDB14 \l 1043 </w:instrText>
          </w:r>
          <w:r w:rsidR="009D2BC6" w:rsidRPr="000B71ED">
            <w:rPr>
              <w:rFonts w:asciiTheme="minorHAnsi" w:hAnsiTheme="minorHAnsi" w:cs="Times New Roman"/>
              <w:color w:val="000000" w:themeColor="text1"/>
              <w:sz w:val="22"/>
              <w:szCs w:val="24"/>
            </w:rPr>
            <w:fldChar w:fldCharType="separate"/>
          </w:r>
          <w:r w:rsidR="009D2BC6" w:rsidRPr="000B71ED">
            <w:rPr>
              <w:rFonts w:asciiTheme="minorHAnsi" w:hAnsiTheme="minorHAnsi" w:cs="Times New Roman"/>
              <w:noProof/>
              <w:color w:val="000000" w:themeColor="text1"/>
              <w:sz w:val="22"/>
              <w:szCs w:val="24"/>
            </w:rPr>
            <w:t>(BDB, 2014)</w:t>
          </w:r>
          <w:r w:rsidR="009D2BC6" w:rsidRPr="000B71ED">
            <w:rPr>
              <w:rFonts w:asciiTheme="minorHAnsi" w:hAnsiTheme="minorHAnsi" w:cs="Times New Roman"/>
              <w:color w:val="000000" w:themeColor="text1"/>
              <w:sz w:val="22"/>
              <w:szCs w:val="24"/>
            </w:rPr>
            <w:fldChar w:fldCharType="end"/>
          </w:r>
        </w:sdtContent>
      </w:sdt>
      <w:r w:rsidR="009D2BC6" w:rsidRPr="000B71ED">
        <w:rPr>
          <w:rFonts w:asciiTheme="minorHAnsi" w:hAnsiTheme="minorHAnsi" w:cs="Times New Roman"/>
          <w:color w:val="000000" w:themeColor="text1"/>
          <w:sz w:val="22"/>
          <w:szCs w:val="24"/>
        </w:rPr>
        <w:t xml:space="preserve">. </w:t>
      </w:r>
    </w:p>
    <w:p w14:paraId="15C24451" w14:textId="0C2C9D5C" w:rsidR="006A3511" w:rsidRPr="000B71ED" w:rsidRDefault="0051049C"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A competing organization </w:t>
      </w:r>
      <w:r w:rsidR="00BF0331">
        <w:rPr>
          <w:rFonts w:asciiTheme="minorHAnsi" w:hAnsiTheme="minorHAnsi" w:cs="Times New Roman"/>
          <w:color w:val="000000" w:themeColor="text1"/>
          <w:sz w:val="22"/>
          <w:szCs w:val="24"/>
        </w:rPr>
        <w:t xml:space="preserve">in Germany </w:t>
      </w:r>
      <w:r w:rsidRPr="000B71ED">
        <w:rPr>
          <w:rFonts w:asciiTheme="minorHAnsi" w:hAnsiTheme="minorHAnsi" w:cs="Times New Roman"/>
          <w:color w:val="000000" w:themeColor="text1"/>
          <w:sz w:val="22"/>
          <w:szCs w:val="24"/>
        </w:rPr>
        <w:t xml:space="preserve">is the </w:t>
      </w:r>
      <w:proofErr w:type="spellStart"/>
      <w:r w:rsidRPr="000B71ED">
        <w:rPr>
          <w:rFonts w:asciiTheme="minorHAnsi" w:hAnsiTheme="minorHAnsi" w:cs="Times New Roman"/>
          <w:i/>
          <w:color w:val="000000" w:themeColor="text1"/>
          <w:sz w:val="22"/>
          <w:szCs w:val="24"/>
        </w:rPr>
        <w:t>B</w:t>
      </w:r>
      <w:r w:rsidR="0092579E" w:rsidRPr="000B71ED">
        <w:rPr>
          <w:rFonts w:asciiTheme="minorHAnsi" w:hAnsiTheme="minorHAnsi" w:cs="Times New Roman"/>
          <w:i/>
          <w:color w:val="000000" w:themeColor="text1"/>
          <w:sz w:val="22"/>
          <w:szCs w:val="24"/>
        </w:rPr>
        <w:t>undesverband</w:t>
      </w:r>
      <w:proofErr w:type="spellEnd"/>
      <w:r w:rsidR="0092579E" w:rsidRPr="000B71ED">
        <w:rPr>
          <w:rFonts w:asciiTheme="minorHAnsi" w:hAnsiTheme="minorHAnsi" w:cs="Times New Roman"/>
          <w:i/>
          <w:color w:val="000000" w:themeColor="text1"/>
          <w:sz w:val="22"/>
          <w:szCs w:val="24"/>
        </w:rPr>
        <w:t xml:space="preserve"> der </w:t>
      </w:r>
      <w:proofErr w:type="spellStart"/>
      <w:r w:rsidR="0092579E" w:rsidRPr="000B71ED">
        <w:rPr>
          <w:rFonts w:asciiTheme="minorHAnsi" w:hAnsiTheme="minorHAnsi" w:cs="Times New Roman"/>
          <w:i/>
          <w:color w:val="000000" w:themeColor="text1"/>
          <w:sz w:val="22"/>
          <w:szCs w:val="24"/>
        </w:rPr>
        <w:t>Selbständigen</w:t>
      </w:r>
      <w:proofErr w:type="spellEnd"/>
      <w:r w:rsidR="0092579E" w:rsidRPr="000B71ED">
        <w:rPr>
          <w:rFonts w:asciiTheme="minorHAnsi" w:hAnsiTheme="minorHAnsi" w:cs="Times New Roman"/>
          <w:i/>
          <w:color w:val="000000" w:themeColor="text1"/>
          <w:sz w:val="22"/>
          <w:szCs w:val="24"/>
        </w:rPr>
        <w:t xml:space="preserve"> </w:t>
      </w:r>
      <w:r w:rsidRPr="000B71ED">
        <w:rPr>
          <w:rFonts w:asciiTheme="minorHAnsi" w:hAnsiTheme="minorHAnsi" w:cs="Times New Roman"/>
          <w:color w:val="000000" w:themeColor="text1"/>
          <w:sz w:val="22"/>
          <w:szCs w:val="24"/>
        </w:rPr>
        <w:t xml:space="preserve">(BDS). </w:t>
      </w:r>
      <w:r w:rsidR="006A3511" w:rsidRPr="000B71ED">
        <w:rPr>
          <w:rFonts w:asciiTheme="minorHAnsi" w:hAnsiTheme="minorHAnsi" w:cs="Times New Roman"/>
          <w:color w:val="000000" w:themeColor="text1"/>
          <w:sz w:val="22"/>
          <w:szCs w:val="24"/>
        </w:rPr>
        <w:t xml:space="preserve">According to </w:t>
      </w:r>
      <w:r w:rsidR="006A1F30" w:rsidRPr="000B71ED">
        <w:rPr>
          <w:rFonts w:asciiTheme="minorHAnsi" w:hAnsiTheme="minorHAnsi" w:cs="Times New Roman"/>
          <w:color w:val="000000" w:themeColor="text1"/>
          <w:sz w:val="22"/>
          <w:szCs w:val="24"/>
        </w:rPr>
        <w:t>its</w:t>
      </w:r>
      <w:r w:rsidR="006A3511" w:rsidRPr="000B71ED">
        <w:rPr>
          <w:rFonts w:asciiTheme="minorHAnsi" w:hAnsiTheme="minorHAnsi" w:cs="Times New Roman"/>
          <w:color w:val="000000" w:themeColor="text1"/>
          <w:sz w:val="22"/>
          <w:szCs w:val="24"/>
        </w:rPr>
        <w:t xml:space="preserve"> website,</w:t>
      </w:r>
      <w:r w:rsidR="006A1F30" w:rsidRPr="000B71ED">
        <w:rPr>
          <w:rFonts w:asciiTheme="minorHAnsi" w:hAnsiTheme="minorHAnsi" w:cs="Times New Roman"/>
          <w:color w:val="000000" w:themeColor="text1"/>
          <w:sz w:val="22"/>
          <w:szCs w:val="24"/>
        </w:rPr>
        <w:t xml:space="preserve"> this organization has over 100.</w:t>
      </w:r>
      <w:r w:rsidR="006A3511" w:rsidRPr="000B71ED">
        <w:rPr>
          <w:rFonts w:asciiTheme="minorHAnsi" w:hAnsiTheme="minorHAnsi" w:cs="Times New Roman"/>
          <w:color w:val="000000" w:themeColor="text1"/>
          <w:sz w:val="22"/>
          <w:szCs w:val="24"/>
        </w:rPr>
        <w:t>000 members. BDS aims to protect, enhance and maintain the independent inland skipper entrepreneur in terms of economics and companies. It represents the interests of the independent entrepreneur especiall</w:t>
      </w:r>
      <w:r w:rsidR="006A1F30" w:rsidRPr="000B71ED">
        <w:rPr>
          <w:rFonts w:asciiTheme="minorHAnsi" w:hAnsiTheme="minorHAnsi" w:cs="Times New Roman"/>
          <w:color w:val="000000" w:themeColor="text1"/>
          <w:sz w:val="22"/>
          <w:szCs w:val="24"/>
        </w:rPr>
        <w:t xml:space="preserve">y regarding traffic, economics, taxes and business developments. </w:t>
      </w:r>
    </w:p>
    <w:p w14:paraId="7DC1F893" w14:textId="38BFC812" w:rsidR="00CE03C7" w:rsidRPr="000B71ED" w:rsidRDefault="0051049C"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BDS and BDB share a website called </w:t>
      </w:r>
      <w:r w:rsidRPr="000B71ED">
        <w:rPr>
          <w:rFonts w:asciiTheme="minorHAnsi" w:hAnsiTheme="minorHAnsi" w:cs="Times New Roman"/>
          <w:i/>
          <w:color w:val="000000" w:themeColor="text1"/>
          <w:sz w:val="22"/>
          <w:szCs w:val="24"/>
        </w:rPr>
        <w:t xml:space="preserve">Die Deutsche </w:t>
      </w:r>
      <w:proofErr w:type="spellStart"/>
      <w:r w:rsidRPr="000B71ED">
        <w:rPr>
          <w:rFonts w:asciiTheme="minorHAnsi" w:hAnsiTheme="minorHAnsi" w:cs="Times New Roman"/>
          <w:i/>
          <w:color w:val="000000" w:themeColor="text1"/>
          <w:sz w:val="22"/>
          <w:szCs w:val="24"/>
        </w:rPr>
        <w:t>Binnenfahrt</w:t>
      </w:r>
      <w:proofErr w:type="spellEnd"/>
      <w:r w:rsidRPr="000B71ED">
        <w:rPr>
          <w:rFonts w:asciiTheme="minorHAnsi" w:hAnsiTheme="minorHAnsi" w:cs="Times New Roman"/>
          <w:color w:val="000000" w:themeColor="text1"/>
          <w:sz w:val="22"/>
          <w:szCs w:val="24"/>
        </w:rPr>
        <w:t xml:space="preserve"> where daily news in the German inland shipping industry is published. </w:t>
      </w:r>
      <w:r w:rsidR="009D2BC6" w:rsidRPr="000B71ED">
        <w:rPr>
          <w:rFonts w:asciiTheme="minorHAnsi" w:hAnsiTheme="minorHAnsi" w:cs="Times New Roman"/>
          <w:color w:val="000000" w:themeColor="text1"/>
          <w:sz w:val="22"/>
          <w:szCs w:val="24"/>
        </w:rPr>
        <w:t>This, albeit</w:t>
      </w:r>
      <w:r w:rsidR="00C35E8B" w:rsidRPr="000B71ED">
        <w:rPr>
          <w:rFonts w:asciiTheme="minorHAnsi" w:hAnsiTheme="minorHAnsi" w:cs="Times New Roman"/>
          <w:color w:val="000000" w:themeColor="text1"/>
          <w:sz w:val="22"/>
          <w:szCs w:val="24"/>
        </w:rPr>
        <w:t xml:space="preserve"> small, collaboration between these two large representative bodies should be encouraged </w:t>
      </w:r>
      <w:r w:rsidR="009D2BC6" w:rsidRPr="000B71ED">
        <w:rPr>
          <w:rFonts w:asciiTheme="minorHAnsi" w:hAnsiTheme="minorHAnsi" w:cs="Times New Roman"/>
          <w:color w:val="000000" w:themeColor="text1"/>
          <w:sz w:val="22"/>
          <w:szCs w:val="24"/>
        </w:rPr>
        <w:t xml:space="preserve">by the European institutions </w:t>
      </w:r>
      <w:r w:rsidR="00C35E8B" w:rsidRPr="000B71ED">
        <w:rPr>
          <w:rFonts w:asciiTheme="minorHAnsi" w:hAnsiTheme="minorHAnsi" w:cs="Times New Roman"/>
          <w:color w:val="000000" w:themeColor="text1"/>
          <w:sz w:val="22"/>
          <w:szCs w:val="24"/>
        </w:rPr>
        <w:t>and used as an example for other countries.</w:t>
      </w:r>
    </w:p>
    <w:p w14:paraId="21F7EFF4" w14:textId="77777777" w:rsidR="00C458B7" w:rsidRDefault="00132699" w:rsidP="00C458B7">
      <w:pPr>
        <w:pStyle w:val="Kop3"/>
        <w:spacing w:line="360" w:lineRule="auto"/>
        <w:rPr>
          <w:rFonts w:asciiTheme="minorHAnsi" w:hAnsiTheme="minorHAnsi"/>
          <w:sz w:val="22"/>
        </w:rPr>
      </w:pPr>
      <w:bookmarkStart w:id="23" w:name="_Toc428584676"/>
      <w:r w:rsidRPr="004A14CB">
        <w:rPr>
          <w:rFonts w:asciiTheme="minorHAnsi" w:hAnsiTheme="minorHAnsi"/>
          <w:sz w:val="22"/>
        </w:rPr>
        <w:lastRenderedPageBreak/>
        <w:t>The European Union</w:t>
      </w:r>
      <w:bookmarkEnd w:id="23"/>
    </w:p>
    <w:p w14:paraId="6693B8D2" w14:textId="0BBF650F" w:rsidR="000C5F45" w:rsidRPr="00C458B7" w:rsidRDefault="00397BB8" w:rsidP="00C458B7">
      <w:pPr>
        <w:pStyle w:val="Kop3"/>
        <w:spacing w:line="360" w:lineRule="auto"/>
        <w:rPr>
          <w:rFonts w:asciiTheme="minorHAnsi" w:hAnsiTheme="minorHAnsi"/>
          <w:sz w:val="22"/>
        </w:rPr>
      </w:pPr>
      <w:r w:rsidRPr="00BF0331">
        <w:rPr>
          <w:rFonts w:asciiTheme="minorHAnsi" w:hAnsiTheme="minorHAnsi" w:cs="Times New Roman"/>
          <w:color w:val="000000" w:themeColor="text1"/>
          <w:sz w:val="22"/>
        </w:rPr>
        <w:t xml:space="preserve">The Central Commission for Navigation on the Rhine was established in 1804 with as primary task to coordinate work on regulating the Rhine, setting up rules for navigation and promoting navigation on the Rhine. </w:t>
      </w:r>
      <w:r w:rsidR="00BF0331" w:rsidRPr="00BF0331">
        <w:rPr>
          <w:rFonts w:asciiTheme="minorHAnsi" w:hAnsiTheme="minorHAnsi" w:cs="Times New Roman"/>
          <w:color w:val="000000" w:themeColor="text1"/>
          <w:sz w:val="22"/>
        </w:rPr>
        <w:t>Gradually, the commission implemented more regulations and expanded its portfolio</w:t>
      </w:r>
      <w:r w:rsidR="00BF0331">
        <w:rPr>
          <w:rFonts w:asciiTheme="minorHAnsi" w:hAnsiTheme="minorHAnsi" w:cs="Times New Roman"/>
          <w:color w:val="000000" w:themeColor="text1"/>
          <w:sz w:val="22"/>
        </w:rPr>
        <w:t xml:space="preserve">. </w:t>
      </w:r>
      <w:r w:rsidR="00A7226C" w:rsidRPr="00BF0331">
        <w:rPr>
          <w:rFonts w:asciiTheme="minorHAnsi" w:hAnsiTheme="minorHAnsi" w:cs="Times New Roman"/>
          <w:color w:val="000000" w:themeColor="text1"/>
          <w:sz w:val="22"/>
        </w:rPr>
        <w:t xml:space="preserve">The organization </w:t>
      </w:r>
      <w:r w:rsidR="000C5F45" w:rsidRPr="00BF0331">
        <w:rPr>
          <w:rFonts w:asciiTheme="minorHAnsi" w:hAnsiTheme="minorHAnsi" w:cs="Times New Roman"/>
          <w:color w:val="000000" w:themeColor="text1"/>
          <w:sz w:val="22"/>
        </w:rPr>
        <w:t xml:space="preserve">consists of five member states: Germany, Belgium, France, Switzerland and the Netherlands. Meetings are held twice a year </w:t>
      </w:r>
      <w:r w:rsidR="00C458B7">
        <w:rPr>
          <w:rFonts w:asciiTheme="minorHAnsi" w:hAnsiTheme="minorHAnsi" w:cs="Times New Roman"/>
          <w:color w:val="000000" w:themeColor="text1"/>
          <w:sz w:val="22"/>
        </w:rPr>
        <w:t xml:space="preserve">at the headquarters in Mainz </w:t>
      </w:r>
      <w:r w:rsidR="000C5F45" w:rsidRPr="00BF0331">
        <w:rPr>
          <w:rFonts w:asciiTheme="minorHAnsi" w:hAnsiTheme="minorHAnsi" w:cs="Times New Roman"/>
          <w:color w:val="000000" w:themeColor="text1"/>
          <w:sz w:val="22"/>
        </w:rPr>
        <w:t>and each member state may elect four repres</w:t>
      </w:r>
      <w:r w:rsidR="00BF0331">
        <w:rPr>
          <w:rFonts w:asciiTheme="minorHAnsi" w:hAnsiTheme="minorHAnsi" w:cs="Times New Roman"/>
          <w:color w:val="000000" w:themeColor="text1"/>
          <w:sz w:val="22"/>
        </w:rPr>
        <w:t xml:space="preserve">entatives </w:t>
      </w:r>
      <w:sdt>
        <w:sdtPr>
          <w:id w:val="-1882239157"/>
          <w:citation/>
        </w:sdtPr>
        <w:sdtEndPr/>
        <w:sdtContent>
          <w:r w:rsidR="000C5F45" w:rsidRPr="00BF0331">
            <w:rPr>
              <w:rFonts w:asciiTheme="minorHAnsi" w:hAnsiTheme="minorHAnsi" w:cs="Times New Roman"/>
              <w:color w:val="000000" w:themeColor="text1"/>
              <w:sz w:val="22"/>
            </w:rPr>
            <w:fldChar w:fldCharType="begin"/>
          </w:r>
          <w:r w:rsidR="000C5F45" w:rsidRPr="00BF0331">
            <w:rPr>
              <w:rFonts w:asciiTheme="minorHAnsi" w:hAnsiTheme="minorHAnsi" w:cs="Times New Roman"/>
              <w:color w:val="000000" w:themeColor="text1"/>
              <w:sz w:val="22"/>
            </w:rPr>
            <w:instrText xml:space="preserve"> CITATION CCRnp \l 1043 </w:instrText>
          </w:r>
          <w:r w:rsidR="000C5F45" w:rsidRPr="00BF0331">
            <w:rPr>
              <w:rFonts w:asciiTheme="minorHAnsi" w:hAnsiTheme="minorHAnsi" w:cs="Times New Roman"/>
              <w:color w:val="000000" w:themeColor="text1"/>
              <w:sz w:val="22"/>
            </w:rPr>
            <w:fldChar w:fldCharType="separate"/>
          </w:r>
          <w:r w:rsidR="000C5F45" w:rsidRPr="00BF0331">
            <w:rPr>
              <w:rFonts w:asciiTheme="minorHAnsi" w:hAnsiTheme="minorHAnsi" w:cs="Times New Roman"/>
              <w:noProof/>
              <w:color w:val="000000" w:themeColor="text1"/>
              <w:sz w:val="22"/>
            </w:rPr>
            <w:t>(CCNR, Organization, n.p.)</w:t>
          </w:r>
          <w:r w:rsidR="000C5F45" w:rsidRPr="00BF0331">
            <w:rPr>
              <w:rFonts w:asciiTheme="minorHAnsi" w:hAnsiTheme="minorHAnsi" w:cs="Times New Roman"/>
              <w:color w:val="000000" w:themeColor="text1"/>
              <w:sz w:val="22"/>
            </w:rPr>
            <w:fldChar w:fldCharType="end"/>
          </w:r>
        </w:sdtContent>
      </w:sdt>
      <w:r w:rsidR="00BF0331">
        <w:t>.</w:t>
      </w:r>
    </w:p>
    <w:p w14:paraId="7CB64A89" w14:textId="77777777" w:rsidR="000C5F45" w:rsidRPr="00BF0331" w:rsidRDefault="00FD13EA" w:rsidP="00BF0331">
      <w:pPr>
        <w:spacing w:line="360" w:lineRule="auto"/>
        <w:rPr>
          <w:rFonts w:asciiTheme="minorHAnsi" w:hAnsiTheme="minorHAnsi" w:cs="Times New Roman"/>
          <w:color w:val="000000" w:themeColor="text1"/>
          <w:sz w:val="22"/>
        </w:rPr>
      </w:pPr>
      <w:r w:rsidRPr="00BF0331">
        <w:rPr>
          <w:rFonts w:asciiTheme="minorHAnsi" w:hAnsiTheme="minorHAnsi" w:cs="Times New Roman"/>
          <w:color w:val="000000" w:themeColor="text1"/>
          <w:sz w:val="22"/>
          <w:szCs w:val="24"/>
        </w:rPr>
        <w:t xml:space="preserve">The European Skippers Organization (ESO) was founded in 1975 as a representative body of skippers on a European level. The council is composed of Belgian, Dutch, French, German and Polish inland waterway transport organizations and its seat is in Brussels </w:t>
      </w:r>
      <w:sdt>
        <w:sdtPr>
          <w:id w:val="1355995059"/>
          <w:citation/>
        </w:sdtPr>
        <w:sdtEndPr/>
        <w:sdtContent>
          <w:r w:rsidRPr="00BF0331">
            <w:rPr>
              <w:rFonts w:asciiTheme="minorHAnsi" w:hAnsiTheme="minorHAnsi" w:cs="Times New Roman"/>
              <w:color w:val="000000" w:themeColor="text1"/>
              <w:sz w:val="22"/>
              <w:szCs w:val="24"/>
            </w:rPr>
            <w:fldChar w:fldCharType="begin"/>
          </w:r>
          <w:r w:rsidRPr="00BF0331">
            <w:rPr>
              <w:rFonts w:asciiTheme="minorHAnsi" w:hAnsiTheme="minorHAnsi" w:cs="Times New Roman"/>
              <w:color w:val="000000" w:themeColor="text1"/>
              <w:sz w:val="22"/>
              <w:szCs w:val="24"/>
            </w:rPr>
            <w:instrText xml:space="preserve"> CITATION ESO15 \l 1043 </w:instrText>
          </w:r>
          <w:r w:rsidRPr="00BF0331">
            <w:rPr>
              <w:rFonts w:asciiTheme="minorHAnsi" w:hAnsiTheme="minorHAnsi" w:cs="Times New Roman"/>
              <w:color w:val="000000" w:themeColor="text1"/>
              <w:sz w:val="22"/>
              <w:szCs w:val="24"/>
            </w:rPr>
            <w:fldChar w:fldCharType="separate"/>
          </w:r>
          <w:r w:rsidR="00E37921" w:rsidRPr="00BF0331">
            <w:rPr>
              <w:rFonts w:asciiTheme="minorHAnsi" w:hAnsiTheme="minorHAnsi" w:cs="Times New Roman"/>
              <w:noProof/>
              <w:color w:val="000000" w:themeColor="text1"/>
              <w:sz w:val="22"/>
              <w:szCs w:val="24"/>
            </w:rPr>
            <w:t>(ESO/OEB, 2015)</w:t>
          </w:r>
          <w:r w:rsidRPr="00BF0331">
            <w:rPr>
              <w:rFonts w:asciiTheme="minorHAnsi" w:hAnsiTheme="minorHAnsi" w:cs="Times New Roman"/>
              <w:color w:val="000000" w:themeColor="text1"/>
              <w:sz w:val="22"/>
              <w:szCs w:val="24"/>
            </w:rPr>
            <w:fldChar w:fldCharType="end"/>
          </w:r>
        </w:sdtContent>
      </w:sdt>
      <w:r w:rsidRPr="00BF0331">
        <w:rPr>
          <w:rFonts w:asciiTheme="minorHAnsi" w:hAnsiTheme="minorHAnsi" w:cs="Times New Roman"/>
          <w:color w:val="000000" w:themeColor="text1"/>
          <w:sz w:val="22"/>
          <w:szCs w:val="24"/>
        </w:rPr>
        <w:t xml:space="preserve">. </w:t>
      </w:r>
    </w:p>
    <w:p w14:paraId="763414B9" w14:textId="127876D8" w:rsidR="00FD13EA" w:rsidRPr="00BF0331" w:rsidRDefault="00FD13EA" w:rsidP="00BF0331">
      <w:pPr>
        <w:spacing w:line="360" w:lineRule="auto"/>
        <w:rPr>
          <w:rFonts w:asciiTheme="minorHAnsi" w:hAnsiTheme="minorHAnsi" w:cs="Times New Roman"/>
          <w:color w:val="000000" w:themeColor="text1"/>
          <w:sz w:val="22"/>
        </w:rPr>
      </w:pPr>
      <w:r w:rsidRPr="00BF0331">
        <w:rPr>
          <w:rFonts w:asciiTheme="minorHAnsi" w:hAnsiTheme="minorHAnsi" w:cs="Times New Roman"/>
          <w:color w:val="000000" w:themeColor="text1"/>
          <w:sz w:val="22"/>
          <w:szCs w:val="24"/>
        </w:rPr>
        <w:t>The ESO works closely together with the European Barge Union (EBU). This organization has its seat in Brussels and Rotterdam and was founded in 2001. According to their website, the EBU has four central aims:</w:t>
      </w:r>
    </w:p>
    <w:p w14:paraId="470C0474" w14:textId="3C3655CF" w:rsidR="00FD13EA" w:rsidRPr="000B71ED" w:rsidRDefault="00FD13EA" w:rsidP="000B71ED">
      <w:pPr>
        <w:spacing w:line="360" w:lineRule="auto"/>
        <w:ind w:firstLine="720"/>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1. The development of the European transport policy</w:t>
      </w:r>
      <w:r w:rsidR="000C5F45" w:rsidRPr="000B71ED">
        <w:rPr>
          <w:rFonts w:asciiTheme="minorHAnsi" w:hAnsiTheme="minorHAnsi" w:cs="Times New Roman"/>
          <w:color w:val="000000" w:themeColor="text1"/>
          <w:sz w:val="22"/>
          <w:szCs w:val="24"/>
        </w:rPr>
        <w:t>;</w:t>
      </w:r>
    </w:p>
    <w:p w14:paraId="3313AABC" w14:textId="0B86CB35" w:rsidR="00FD13EA" w:rsidRPr="000B71ED" w:rsidRDefault="00FD13EA" w:rsidP="000B71ED">
      <w:pPr>
        <w:spacing w:line="360" w:lineRule="auto"/>
        <w:ind w:firstLine="720"/>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2. The improvement of the economic position of the inland shipping industry</w:t>
      </w:r>
      <w:r w:rsidR="000C5F45" w:rsidRPr="000B71ED">
        <w:rPr>
          <w:rFonts w:asciiTheme="minorHAnsi" w:hAnsiTheme="minorHAnsi" w:cs="Times New Roman"/>
          <w:color w:val="000000" w:themeColor="text1"/>
          <w:sz w:val="22"/>
          <w:szCs w:val="24"/>
        </w:rPr>
        <w:t>;</w:t>
      </w:r>
    </w:p>
    <w:p w14:paraId="1489CAE9" w14:textId="4D2E5E09" w:rsidR="00FD13EA" w:rsidRPr="000B71ED" w:rsidRDefault="00FD13EA" w:rsidP="000B71ED">
      <w:pPr>
        <w:spacing w:line="360" w:lineRule="auto"/>
        <w:ind w:firstLine="720"/>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3. The structured cooperation with (inter)national institutions</w:t>
      </w:r>
      <w:r w:rsidR="000C5F45" w:rsidRPr="000B71ED">
        <w:rPr>
          <w:rFonts w:asciiTheme="minorHAnsi" w:hAnsiTheme="minorHAnsi" w:cs="Times New Roman"/>
          <w:color w:val="000000" w:themeColor="text1"/>
          <w:sz w:val="22"/>
          <w:szCs w:val="24"/>
        </w:rPr>
        <w:t>;</w:t>
      </w:r>
    </w:p>
    <w:p w14:paraId="053A139B" w14:textId="42774995" w:rsidR="00FD13EA" w:rsidRPr="000B71ED" w:rsidRDefault="00FD13EA" w:rsidP="000B71ED">
      <w:pPr>
        <w:spacing w:line="360" w:lineRule="auto"/>
        <w:ind w:firstLine="720"/>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4. The exchange of information and experience between the parties involved </w:t>
      </w:r>
      <w:sdt>
        <w:sdtPr>
          <w:rPr>
            <w:rFonts w:asciiTheme="minorHAnsi" w:hAnsiTheme="minorHAnsi" w:cs="Times New Roman"/>
            <w:color w:val="000000" w:themeColor="text1"/>
            <w:sz w:val="22"/>
            <w:szCs w:val="24"/>
          </w:rPr>
          <w:id w:val="1681083692"/>
          <w:citation/>
        </w:sdtPr>
        <w:sdtEndPr/>
        <w:sdtContent>
          <w:r w:rsidR="000C5F45" w:rsidRPr="000B71ED">
            <w:rPr>
              <w:rFonts w:asciiTheme="minorHAnsi" w:hAnsiTheme="minorHAnsi" w:cs="Times New Roman"/>
              <w:color w:val="000000" w:themeColor="text1"/>
              <w:sz w:val="22"/>
              <w:szCs w:val="24"/>
            </w:rPr>
            <w:fldChar w:fldCharType="begin"/>
          </w:r>
          <w:r w:rsidR="000C5F45" w:rsidRPr="000B71ED">
            <w:rPr>
              <w:rFonts w:asciiTheme="minorHAnsi" w:hAnsiTheme="minorHAnsi" w:cs="Times New Roman"/>
              <w:color w:val="000000" w:themeColor="text1"/>
              <w:sz w:val="22"/>
              <w:szCs w:val="24"/>
            </w:rPr>
            <w:instrText xml:space="preserve"> CITATION Eur15 \l 1043 </w:instrText>
          </w:r>
          <w:r w:rsidR="000C5F45" w:rsidRPr="000B71ED">
            <w:rPr>
              <w:rFonts w:asciiTheme="minorHAnsi" w:hAnsiTheme="minorHAnsi" w:cs="Times New Roman"/>
              <w:color w:val="000000" w:themeColor="text1"/>
              <w:sz w:val="22"/>
              <w:szCs w:val="24"/>
            </w:rPr>
            <w:fldChar w:fldCharType="separate"/>
          </w:r>
          <w:r w:rsidR="000C5F45" w:rsidRPr="000B71ED">
            <w:rPr>
              <w:rFonts w:asciiTheme="minorHAnsi" w:hAnsiTheme="minorHAnsi" w:cs="Times New Roman"/>
              <w:noProof/>
              <w:color w:val="000000" w:themeColor="text1"/>
              <w:sz w:val="22"/>
              <w:szCs w:val="24"/>
            </w:rPr>
            <w:t>(Union, 2015)</w:t>
          </w:r>
          <w:r w:rsidR="000C5F45" w:rsidRPr="000B71ED">
            <w:rPr>
              <w:rFonts w:asciiTheme="minorHAnsi" w:hAnsiTheme="minorHAnsi" w:cs="Times New Roman"/>
              <w:color w:val="000000" w:themeColor="text1"/>
              <w:sz w:val="22"/>
              <w:szCs w:val="24"/>
            </w:rPr>
            <w:fldChar w:fldCharType="end"/>
          </w:r>
        </w:sdtContent>
      </w:sdt>
      <w:r w:rsidR="000C5F45" w:rsidRPr="000B71ED">
        <w:rPr>
          <w:rFonts w:asciiTheme="minorHAnsi" w:hAnsiTheme="minorHAnsi" w:cs="Times New Roman"/>
          <w:color w:val="000000" w:themeColor="text1"/>
          <w:sz w:val="22"/>
          <w:szCs w:val="24"/>
        </w:rPr>
        <w:t>.</w:t>
      </w:r>
    </w:p>
    <w:p w14:paraId="741A13C9" w14:textId="5B67BC0A" w:rsidR="00FD13EA" w:rsidRPr="000B71ED" w:rsidRDefault="000C5F45"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According to Van der </w:t>
      </w:r>
      <w:proofErr w:type="spellStart"/>
      <w:r w:rsidRPr="000B71ED">
        <w:rPr>
          <w:rFonts w:asciiTheme="minorHAnsi" w:hAnsiTheme="minorHAnsi" w:cs="Times New Roman"/>
          <w:color w:val="000000" w:themeColor="text1"/>
          <w:sz w:val="22"/>
          <w:szCs w:val="24"/>
        </w:rPr>
        <w:t>Velde</w:t>
      </w:r>
      <w:proofErr w:type="spellEnd"/>
      <w:r w:rsidRPr="000B71ED">
        <w:rPr>
          <w:rFonts w:asciiTheme="minorHAnsi" w:hAnsiTheme="minorHAnsi" w:cs="Times New Roman"/>
          <w:color w:val="000000" w:themeColor="text1"/>
          <w:sz w:val="22"/>
          <w:szCs w:val="24"/>
        </w:rPr>
        <w:t>, t</w:t>
      </w:r>
      <w:r w:rsidR="00FD13EA" w:rsidRPr="000B71ED">
        <w:rPr>
          <w:rFonts w:asciiTheme="minorHAnsi" w:hAnsiTheme="minorHAnsi" w:cs="Times New Roman"/>
          <w:color w:val="000000" w:themeColor="text1"/>
          <w:sz w:val="22"/>
          <w:szCs w:val="24"/>
        </w:rPr>
        <w:t>he key difference between ESO and EBU is that the members of ESO are skippers and the members of EBU</w:t>
      </w:r>
      <w:r w:rsidR="00C458B7">
        <w:rPr>
          <w:rFonts w:asciiTheme="minorHAnsi" w:hAnsiTheme="minorHAnsi" w:cs="Times New Roman"/>
          <w:color w:val="000000" w:themeColor="text1"/>
          <w:sz w:val="22"/>
          <w:szCs w:val="24"/>
        </w:rPr>
        <w:t xml:space="preserve"> are intermediaries</w:t>
      </w:r>
      <w:r w:rsidR="00FD13EA" w:rsidRPr="000B71ED">
        <w:rPr>
          <w:rFonts w:asciiTheme="minorHAnsi" w:hAnsiTheme="minorHAnsi" w:cs="Times New Roman"/>
          <w:color w:val="000000" w:themeColor="text1"/>
          <w:sz w:val="22"/>
          <w:szCs w:val="24"/>
        </w:rPr>
        <w:t>. Because these memb</w:t>
      </w:r>
      <w:r w:rsidR="00C458B7">
        <w:rPr>
          <w:rFonts w:asciiTheme="minorHAnsi" w:hAnsiTheme="minorHAnsi" w:cs="Times New Roman"/>
          <w:color w:val="000000" w:themeColor="text1"/>
          <w:sz w:val="22"/>
          <w:szCs w:val="24"/>
        </w:rPr>
        <w:t xml:space="preserve">ers have conflicting interests </w:t>
      </w:r>
      <w:r w:rsidR="00FD13EA" w:rsidRPr="000B71ED">
        <w:rPr>
          <w:rFonts w:asciiTheme="minorHAnsi" w:hAnsiTheme="minorHAnsi" w:cs="Times New Roman"/>
          <w:color w:val="000000" w:themeColor="text1"/>
          <w:sz w:val="22"/>
          <w:szCs w:val="24"/>
        </w:rPr>
        <w:t>attempts to merge these two organizations have not been successful yet, although lately there have been some developments where intermediaries have join</w:t>
      </w:r>
      <w:r w:rsidRPr="000B71ED">
        <w:rPr>
          <w:rFonts w:asciiTheme="minorHAnsi" w:hAnsiTheme="minorHAnsi" w:cs="Times New Roman"/>
          <w:color w:val="000000" w:themeColor="text1"/>
          <w:sz w:val="22"/>
          <w:szCs w:val="24"/>
        </w:rPr>
        <w:t xml:space="preserve">ed ESO </w:t>
      </w:r>
      <w:sdt>
        <w:sdtPr>
          <w:rPr>
            <w:rFonts w:asciiTheme="minorHAnsi" w:hAnsiTheme="minorHAnsi" w:cs="Times New Roman"/>
            <w:color w:val="000000" w:themeColor="text1"/>
            <w:sz w:val="22"/>
            <w:szCs w:val="24"/>
          </w:rPr>
          <w:id w:val="1201285557"/>
          <w:citation/>
        </w:sdtPr>
        <w:sdtEndPr/>
        <w:sdtContent>
          <w:r w:rsidRPr="000B71ED">
            <w:rPr>
              <w:rFonts w:asciiTheme="minorHAnsi" w:hAnsiTheme="minorHAnsi" w:cs="Times New Roman"/>
              <w:color w:val="000000" w:themeColor="text1"/>
              <w:sz w:val="22"/>
              <w:szCs w:val="24"/>
            </w:rPr>
            <w:fldChar w:fldCharType="begin"/>
          </w:r>
          <w:r w:rsidRPr="000B71ED">
            <w:rPr>
              <w:rFonts w:asciiTheme="minorHAnsi" w:hAnsiTheme="minorHAnsi" w:cs="Times New Roman"/>
              <w:color w:val="000000" w:themeColor="text1"/>
              <w:sz w:val="22"/>
              <w:szCs w:val="24"/>
            </w:rPr>
            <w:instrText xml:space="preserve"> CITATION Hen15 \l 1043 </w:instrText>
          </w:r>
          <w:r w:rsidRPr="000B71ED">
            <w:rPr>
              <w:rFonts w:asciiTheme="minorHAnsi" w:hAnsiTheme="minorHAnsi" w:cs="Times New Roman"/>
              <w:color w:val="000000" w:themeColor="text1"/>
              <w:sz w:val="22"/>
              <w:szCs w:val="24"/>
            </w:rPr>
            <w:fldChar w:fldCharType="separate"/>
          </w:r>
          <w:r w:rsidRPr="000B71ED">
            <w:rPr>
              <w:rFonts w:asciiTheme="minorHAnsi" w:hAnsiTheme="minorHAnsi" w:cs="Times New Roman"/>
              <w:noProof/>
              <w:color w:val="000000" w:themeColor="text1"/>
              <w:sz w:val="22"/>
              <w:szCs w:val="24"/>
            </w:rPr>
            <w:t>(Velde, 2015)</w:t>
          </w:r>
          <w:r w:rsidRPr="000B71ED">
            <w:rPr>
              <w:rFonts w:asciiTheme="minorHAnsi" w:hAnsiTheme="minorHAnsi" w:cs="Times New Roman"/>
              <w:color w:val="000000" w:themeColor="text1"/>
              <w:sz w:val="22"/>
              <w:szCs w:val="24"/>
            </w:rPr>
            <w:fldChar w:fldCharType="end"/>
          </w:r>
        </w:sdtContent>
      </w:sdt>
      <w:r w:rsidRPr="000B71ED">
        <w:rPr>
          <w:rFonts w:asciiTheme="minorHAnsi" w:hAnsiTheme="minorHAnsi" w:cs="Times New Roman"/>
          <w:color w:val="000000" w:themeColor="text1"/>
          <w:sz w:val="22"/>
          <w:szCs w:val="24"/>
        </w:rPr>
        <w:t xml:space="preserve">. </w:t>
      </w:r>
    </w:p>
    <w:p w14:paraId="00CA0352" w14:textId="11EAC0D6" w:rsidR="00132699" w:rsidRPr="000B71ED" w:rsidRDefault="00FD13EA" w:rsidP="000B71ED">
      <w:pPr>
        <w:spacing w:line="360" w:lineRule="auto"/>
        <w:rPr>
          <w:rFonts w:asciiTheme="minorHAnsi" w:hAnsiTheme="minorHAnsi"/>
        </w:rPr>
      </w:pPr>
      <w:r w:rsidRPr="000B71ED">
        <w:rPr>
          <w:rFonts w:asciiTheme="minorHAnsi" w:hAnsiTheme="minorHAnsi" w:cs="Times New Roman"/>
          <w:color w:val="000000" w:themeColor="text1"/>
          <w:sz w:val="22"/>
          <w:szCs w:val="24"/>
        </w:rPr>
        <w:t xml:space="preserve">According to Van der </w:t>
      </w:r>
      <w:proofErr w:type="spellStart"/>
      <w:r w:rsidRPr="000B71ED">
        <w:rPr>
          <w:rFonts w:asciiTheme="minorHAnsi" w:hAnsiTheme="minorHAnsi" w:cs="Times New Roman"/>
          <w:color w:val="000000" w:themeColor="text1"/>
          <w:sz w:val="22"/>
          <w:szCs w:val="24"/>
        </w:rPr>
        <w:t>Velde</w:t>
      </w:r>
      <w:proofErr w:type="spellEnd"/>
      <w:r w:rsidRPr="000B71ED">
        <w:rPr>
          <w:rFonts w:asciiTheme="minorHAnsi" w:hAnsiTheme="minorHAnsi" w:cs="Times New Roman"/>
          <w:color w:val="000000" w:themeColor="text1"/>
          <w:sz w:val="22"/>
          <w:szCs w:val="24"/>
        </w:rPr>
        <w:t xml:space="preserve">, ESO and EBU share the same vision on technical regulations, harmonization, education and infrastructure. However, when it comes to solving market problems the two institutions </w:t>
      </w:r>
      <w:r w:rsidR="00496588" w:rsidRPr="000B71ED">
        <w:rPr>
          <w:rFonts w:asciiTheme="minorHAnsi" w:hAnsiTheme="minorHAnsi" w:cs="Times New Roman"/>
          <w:color w:val="000000" w:themeColor="text1"/>
          <w:sz w:val="22"/>
          <w:szCs w:val="24"/>
        </w:rPr>
        <w:t>do not agree on one solution</w:t>
      </w:r>
      <w:r w:rsidRPr="000B71ED">
        <w:rPr>
          <w:rFonts w:asciiTheme="minorHAnsi" w:hAnsiTheme="minorHAnsi" w:cs="Times New Roman"/>
          <w:color w:val="000000" w:themeColor="text1"/>
          <w:sz w:val="22"/>
          <w:szCs w:val="24"/>
        </w:rPr>
        <w:t xml:space="preserve">. </w:t>
      </w:r>
      <w:r w:rsidR="00496588" w:rsidRPr="000B71ED">
        <w:rPr>
          <w:rFonts w:asciiTheme="minorHAnsi" w:hAnsiTheme="minorHAnsi" w:cs="Times New Roman"/>
          <w:color w:val="000000" w:themeColor="text1"/>
          <w:sz w:val="22"/>
          <w:szCs w:val="24"/>
        </w:rPr>
        <w:t xml:space="preserve">Whereas </w:t>
      </w:r>
      <w:r w:rsidRPr="000B71ED">
        <w:rPr>
          <w:rFonts w:asciiTheme="minorHAnsi" w:hAnsiTheme="minorHAnsi" w:cs="Times New Roman"/>
          <w:color w:val="000000" w:themeColor="text1"/>
          <w:sz w:val="22"/>
          <w:szCs w:val="24"/>
        </w:rPr>
        <w:t>ESO supports a regulated market, which includes capacity control and mark</w:t>
      </w:r>
      <w:r w:rsidR="00496588" w:rsidRPr="000B71ED">
        <w:rPr>
          <w:rFonts w:asciiTheme="minorHAnsi" w:hAnsiTheme="minorHAnsi" w:cs="Times New Roman"/>
          <w:color w:val="000000" w:themeColor="text1"/>
          <w:sz w:val="22"/>
          <w:szCs w:val="24"/>
        </w:rPr>
        <w:t xml:space="preserve">et transparence, </w:t>
      </w:r>
      <w:r w:rsidRPr="000B71ED">
        <w:rPr>
          <w:rFonts w:asciiTheme="minorHAnsi" w:hAnsiTheme="minorHAnsi" w:cs="Times New Roman"/>
          <w:color w:val="000000" w:themeColor="text1"/>
          <w:sz w:val="22"/>
          <w:szCs w:val="24"/>
        </w:rPr>
        <w:t xml:space="preserve">EBU strongly rejects any measures related to capacity control. The two organizations can be compared to the Dutch BLN versus CBRB </w:t>
      </w:r>
      <w:r w:rsidR="00CE2710" w:rsidRPr="000B71ED">
        <w:rPr>
          <w:rFonts w:asciiTheme="minorHAnsi" w:hAnsiTheme="minorHAnsi" w:cs="Times New Roman"/>
          <w:color w:val="000000" w:themeColor="text1"/>
          <w:sz w:val="22"/>
          <w:szCs w:val="24"/>
        </w:rPr>
        <w:t xml:space="preserve">organizations </w:t>
      </w:r>
      <w:sdt>
        <w:sdtPr>
          <w:rPr>
            <w:rFonts w:asciiTheme="minorHAnsi" w:hAnsiTheme="minorHAnsi"/>
          </w:rPr>
          <w:id w:val="696818592"/>
          <w:citation/>
        </w:sdtPr>
        <w:sdtEndPr/>
        <w:sdtContent>
          <w:r w:rsidRPr="000B71ED">
            <w:rPr>
              <w:rFonts w:asciiTheme="minorHAnsi" w:hAnsiTheme="minorHAnsi"/>
            </w:rPr>
            <w:fldChar w:fldCharType="begin"/>
          </w:r>
          <w:r w:rsidRPr="000B71ED">
            <w:rPr>
              <w:rFonts w:asciiTheme="minorHAnsi" w:hAnsiTheme="minorHAnsi"/>
            </w:rPr>
            <w:instrText xml:space="preserve"> CITATION Vel14 \l 1043 </w:instrText>
          </w:r>
          <w:r w:rsidRPr="000B71ED">
            <w:rPr>
              <w:rFonts w:asciiTheme="minorHAnsi" w:hAnsiTheme="minorHAnsi"/>
            </w:rPr>
            <w:fldChar w:fldCharType="separate"/>
          </w:r>
          <w:r w:rsidR="00E37921" w:rsidRPr="000B71ED">
            <w:rPr>
              <w:rFonts w:asciiTheme="minorHAnsi" w:hAnsiTheme="minorHAnsi"/>
              <w:noProof/>
            </w:rPr>
            <w:t>(Velde van der, 2014)</w:t>
          </w:r>
          <w:r w:rsidRPr="000B71ED">
            <w:rPr>
              <w:rFonts w:asciiTheme="minorHAnsi" w:hAnsiTheme="minorHAnsi"/>
            </w:rPr>
            <w:fldChar w:fldCharType="end"/>
          </w:r>
        </w:sdtContent>
      </w:sdt>
      <w:r w:rsidR="00CE2710" w:rsidRPr="000B71ED">
        <w:rPr>
          <w:rFonts w:asciiTheme="minorHAnsi" w:hAnsiTheme="minorHAnsi"/>
        </w:rPr>
        <w:t xml:space="preserve">. </w:t>
      </w:r>
    </w:p>
    <w:p w14:paraId="6CBC8361" w14:textId="77777777" w:rsidR="00C458B7" w:rsidRDefault="00E74EBE" w:rsidP="00C458B7">
      <w:pPr>
        <w:pStyle w:val="Kop2"/>
        <w:spacing w:line="360" w:lineRule="auto"/>
        <w:rPr>
          <w:rFonts w:asciiTheme="minorHAnsi" w:hAnsiTheme="minorHAnsi"/>
        </w:rPr>
      </w:pPr>
      <w:bookmarkStart w:id="24" w:name="_Toc428584677"/>
      <w:r w:rsidRPr="000B71ED">
        <w:rPr>
          <w:rFonts w:asciiTheme="minorHAnsi" w:hAnsiTheme="minorHAnsi"/>
        </w:rPr>
        <w:lastRenderedPageBreak/>
        <w:t xml:space="preserve">2.7. </w:t>
      </w:r>
      <w:r w:rsidR="00865A9F" w:rsidRPr="000B71ED">
        <w:rPr>
          <w:rFonts w:asciiTheme="minorHAnsi" w:hAnsiTheme="minorHAnsi"/>
        </w:rPr>
        <w:t>Industry analysis conclusion</w:t>
      </w:r>
      <w:bookmarkEnd w:id="24"/>
    </w:p>
    <w:p w14:paraId="19ABC5D8" w14:textId="04D2190C" w:rsidR="00BF0331" w:rsidRPr="00C458B7" w:rsidRDefault="00865A9F" w:rsidP="00C458B7">
      <w:pPr>
        <w:pStyle w:val="Kop2"/>
        <w:spacing w:line="360" w:lineRule="auto"/>
        <w:rPr>
          <w:rFonts w:asciiTheme="minorHAnsi" w:hAnsiTheme="minorHAnsi"/>
        </w:rPr>
      </w:pPr>
      <w:r w:rsidRPr="000B71ED">
        <w:rPr>
          <w:rFonts w:asciiTheme="minorHAnsi" w:hAnsiTheme="minorHAnsi" w:cs="Times New Roman"/>
          <w:color w:val="000000" w:themeColor="text1"/>
          <w:szCs w:val="24"/>
        </w:rPr>
        <w:t xml:space="preserve">The relationship between the rail industry and the inland shipping industry is twofold. On the one hand the two industries are direct competitors in that especially on </w:t>
      </w:r>
      <w:r w:rsidR="00CE03C7" w:rsidRPr="000B71ED">
        <w:rPr>
          <w:rFonts w:asciiTheme="minorHAnsi" w:hAnsiTheme="minorHAnsi" w:cs="Times New Roman"/>
          <w:color w:val="000000" w:themeColor="text1"/>
          <w:szCs w:val="24"/>
        </w:rPr>
        <w:t>long</w:t>
      </w:r>
      <w:r w:rsidRPr="000B71ED">
        <w:rPr>
          <w:rFonts w:asciiTheme="minorHAnsi" w:hAnsiTheme="minorHAnsi" w:cs="Times New Roman"/>
          <w:color w:val="000000" w:themeColor="text1"/>
          <w:szCs w:val="24"/>
        </w:rPr>
        <w:t xml:space="preserve"> distances both train and ship are bene</w:t>
      </w:r>
      <w:r w:rsidR="003B43C7" w:rsidRPr="000B71ED">
        <w:rPr>
          <w:rFonts w:asciiTheme="minorHAnsi" w:hAnsiTheme="minorHAnsi" w:cs="Times New Roman"/>
          <w:color w:val="000000" w:themeColor="text1"/>
          <w:szCs w:val="24"/>
        </w:rPr>
        <w:t>ficial. However, according to</w:t>
      </w:r>
      <w:r w:rsidRPr="000B71ED">
        <w:rPr>
          <w:rFonts w:asciiTheme="minorHAnsi" w:hAnsiTheme="minorHAnsi" w:cs="Times New Roman"/>
          <w:color w:val="000000" w:themeColor="text1"/>
          <w:szCs w:val="24"/>
        </w:rPr>
        <w:t xml:space="preserve"> Van </w:t>
      </w:r>
      <w:proofErr w:type="spellStart"/>
      <w:r w:rsidRPr="000B71ED">
        <w:rPr>
          <w:rFonts w:asciiTheme="minorHAnsi" w:hAnsiTheme="minorHAnsi" w:cs="Times New Roman"/>
          <w:color w:val="000000" w:themeColor="text1"/>
          <w:szCs w:val="24"/>
        </w:rPr>
        <w:t>Toor</w:t>
      </w:r>
      <w:proofErr w:type="spellEnd"/>
      <w:r w:rsidRPr="000B71ED">
        <w:rPr>
          <w:rFonts w:asciiTheme="minorHAnsi" w:hAnsiTheme="minorHAnsi" w:cs="Times New Roman"/>
          <w:color w:val="000000" w:themeColor="text1"/>
          <w:szCs w:val="24"/>
        </w:rPr>
        <w:t xml:space="preserve"> the rail industry is gaining popularity in terms of environmental considerations. Trains can come where ships cannot and the other way around. Both industries can be seen</w:t>
      </w:r>
      <w:r w:rsidR="004A14CB">
        <w:rPr>
          <w:rFonts w:asciiTheme="minorHAnsi" w:hAnsiTheme="minorHAnsi" w:cs="Times New Roman"/>
          <w:color w:val="000000" w:themeColor="text1"/>
          <w:szCs w:val="24"/>
        </w:rPr>
        <w:t xml:space="preserve"> as complementary to each other</w:t>
      </w:r>
      <w:r w:rsidRPr="000B71ED">
        <w:rPr>
          <w:rFonts w:asciiTheme="minorHAnsi" w:hAnsiTheme="minorHAnsi" w:cs="Times New Roman"/>
          <w:color w:val="000000" w:themeColor="text1"/>
          <w:szCs w:val="24"/>
        </w:rPr>
        <w:t xml:space="preserve"> </w:t>
      </w:r>
      <w:sdt>
        <w:sdtPr>
          <w:rPr>
            <w:rFonts w:asciiTheme="minorHAnsi" w:hAnsiTheme="minorHAnsi" w:cs="Times New Roman"/>
            <w:color w:val="000000" w:themeColor="text1"/>
            <w:szCs w:val="24"/>
          </w:rPr>
          <w:id w:val="934320787"/>
          <w:citation/>
        </w:sdtPr>
        <w:sdtEndPr/>
        <w:sdtContent>
          <w:r w:rsidR="00BF0331">
            <w:rPr>
              <w:rFonts w:asciiTheme="minorHAnsi" w:hAnsiTheme="minorHAnsi" w:cs="Times New Roman"/>
              <w:color w:val="000000" w:themeColor="text1"/>
              <w:szCs w:val="24"/>
            </w:rPr>
            <w:fldChar w:fldCharType="begin"/>
          </w:r>
          <w:r w:rsidR="00BF0331" w:rsidRPr="00BF0331">
            <w:rPr>
              <w:rFonts w:asciiTheme="minorHAnsi" w:hAnsiTheme="minorHAnsi" w:cs="Times New Roman"/>
              <w:noProof/>
              <w:color w:val="000000" w:themeColor="text1"/>
              <w:szCs w:val="24"/>
            </w:rPr>
            <w:instrText xml:space="preserve"> CITATION Too14 \l 1043 </w:instrText>
          </w:r>
          <w:r w:rsidR="00BF0331">
            <w:rPr>
              <w:rFonts w:asciiTheme="minorHAnsi" w:hAnsiTheme="minorHAnsi" w:cs="Times New Roman"/>
              <w:color w:val="000000" w:themeColor="text1"/>
              <w:szCs w:val="24"/>
            </w:rPr>
            <w:fldChar w:fldCharType="separate"/>
          </w:r>
          <w:r w:rsidR="00BF0331" w:rsidRPr="00BF0331">
            <w:rPr>
              <w:rFonts w:asciiTheme="minorHAnsi" w:hAnsiTheme="minorHAnsi" w:cs="Times New Roman"/>
              <w:noProof/>
              <w:color w:val="000000" w:themeColor="text1"/>
              <w:szCs w:val="24"/>
            </w:rPr>
            <w:t>(Toor van, 2014)</w:t>
          </w:r>
          <w:r w:rsidR="00BF0331">
            <w:rPr>
              <w:rFonts w:asciiTheme="minorHAnsi" w:hAnsiTheme="minorHAnsi" w:cs="Times New Roman"/>
              <w:color w:val="000000" w:themeColor="text1"/>
              <w:szCs w:val="24"/>
            </w:rPr>
            <w:fldChar w:fldCharType="end"/>
          </w:r>
        </w:sdtContent>
      </w:sdt>
      <w:r w:rsidR="00BF0331">
        <w:rPr>
          <w:rFonts w:asciiTheme="minorHAnsi" w:hAnsiTheme="minorHAnsi" w:cs="Times New Roman"/>
          <w:color w:val="000000" w:themeColor="text1"/>
          <w:szCs w:val="24"/>
        </w:rPr>
        <w:t>.</w:t>
      </w:r>
    </w:p>
    <w:p w14:paraId="1FAA89EB" w14:textId="58E8E318" w:rsidR="00141F18" w:rsidRPr="000B71ED" w:rsidRDefault="003B43C7" w:rsidP="000B71ED">
      <w:pPr>
        <w:spacing w:line="360" w:lineRule="auto"/>
        <w:rPr>
          <w:rFonts w:asciiTheme="minorHAnsi" w:hAnsiTheme="minorHAnsi" w:cs="Times New Roman"/>
          <w:noProof/>
          <w:color w:val="000000" w:themeColor="text1"/>
          <w:sz w:val="22"/>
          <w:szCs w:val="24"/>
        </w:rPr>
      </w:pPr>
      <w:r w:rsidRPr="000B71ED">
        <w:rPr>
          <w:rFonts w:asciiTheme="minorHAnsi" w:hAnsiTheme="minorHAnsi" w:cs="Times New Roman"/>
          <w:noProof/>
          <w:color w:val="000000" w:themeColor="text1"/>
          <w:sz w:val="22"/>
          <w:szCs w:val="24"/>
        </w:rPr>
        <w:t xml:space="preserve">According to </w:t>
      </w:r>
      <w:r w:rsidR="00863B03" w:rsidRPr="000B71ED">
        <w:rPr>
          <w:rFonts w:asciiTheme="minorHAnsi" w:hAnsiTheme="minorHAnsi" w:cs="Times New Roman"/>
          <w:noProof/>
          <w:color w:val="000000" w:themeColor="text1"/>
          <w:sz w:val="22"/>
          <w:szCs w:val="24"/>
        </w:rPr>
        <w:t>Paardenkooper, the traffic jams that are often caused by trucks should create a shift towards more transport via waterways</w:t>
      </w:r>
      <w:r w:rsidRPr="000B71ED">
        <w:rPr>
          <w:rFonts w:asciiTheme="minorHAnsi" w:hAnsiTheme="minorHAnsi" w:cs="Times New Roman"/>
          <w:noProof/>
          <w:color w:val="000000" w:themeColor="text1"/>
          <w:sz w:val="22"/>
          <w:szCs w:val="24"/>
        </w:rPr>
        <w:t>,</w:t>
      </w:r>
      <w:r w:rsidR="00863B03" w:rsidRPr="000B71ED">
        <w:rPr>
          <w:rFonts w:asciiTheme="minorHAnsi" w:hAnsiTheme="minorHAnsi" w:cs="Times New Roman"/>
          <w:noProof/>
          <w:color w:val="000000" w:themeColor="text1"/>
          <w:sz w:val="22"/>
          <w:szCs w:val="24"/>
        </w:rPr>
        <w:t xml:space="preserve"> because the ships that transport cargo often carry only half of their maximum capacity. </w:t>
      </w:r>
      <w:r w:rsidRPr="000B71ED">
        <w:rPr>
          <w:rFonts w:asciiTheme="minorHAnsi" w:hAnsiTheme="minorHAnsi" w:cs="Times New Roman"/>
          <w:noProof/>
          <w:color w:val="000000" w:themeColor="text1"/>
          <w:sz w:val="22"/>
          <w:szCs w:val="24"/>
        </w:rPr>
        <w:t xml:space="preserve">It costs a lot of money if </w:t>
      </w:r>
      <w:r w:rsidR="00BF0331">
        <w:rPr>
          <w:rFonts w:asciiTheme="minorHAnsi" w:hAnsiTheme="minorHAnsi" w:cs="Times New Roman"/>
          <w:noProof/>
          <w:color w:val="000000" w:themeColor="text1"/>
          <w:sz w:val="22"/>
          <w:szCs w:val="24"/>
        </w:rPr>
        <w:t>a ship</w:t>
      </w:r>
      <w:r w:rsidRPr="000B71ED">
        <w:rPr>
          <w:rFonts w:asciiTheme="minorHAnsi" w:hAnsiTheme="minorHAnsi" w:cs="Times New Roman"/>
          <w:noProof/>
          <w:color w:val="000000" w:themeColor="text1"/>
          <w:sz w:val="22"/>
          <w:szCs w:val="24"/>
        </w:rPr>
        <w:t xml:space="preserve"> is not employed, so to speak. </w:t>
      </w:r>
      <w:r w:rsidR="00BF0331">
        <w:rPr>
          <w:rFonts w:asciiTheme="minorHAnsi" w:hAnsiTheme="minorHAnsi" w:cs="Times New Roman"/>
          <w:noProof/>
          <w:color w:val="000000" w:themeColor="text1"/>
          <w:sz w:val="22"/>
          <w:szCs w:val="24"/>
        </w:rPr>
        <w:t xml:space="preserve">Consequently, </w:t>
      </w:r>
      <w:r w:rsidRPr="000B71ED">
        <w:rPr>
          <w:rFonts w:asciiTheme="minorHAnsi" w:hAnsiTheme="minorHAnsi" w:cs="Times New Roman"/>
          <w:noProof/>
          <w:color w:val="000000" w:themeColor="text1"/>
          <w:sz w:val="22"/>
          <w:szCs w:val="24"/>
        </w:rPr>
        <w:t>skippers are willing to transport even half of their capacity as long as it covers their cost price or not even their cost price</w:t>
      </w:r>
      <w:r w:rsidR="00BF0331">
        <w:rPr>
          <w:rFonts w:asciiTheme="minorHAnsi" w:hAnsiTheme="minorHAnsi" w:cs="Times New Roman"/>
          <w:noProof/>
          <w:color w:val="000000" w:themeColor="text1"/>
          <w:sz w:val="22"/>
          <w:szCs w:val="24"/>
        </w:rPr>
        <w:t xml:space="preserve"> </w:t>
      </w:r>
      <w:sdt>
        <w:sdtPr>
          <w:rPr>
            <w:rFonts w:asciiTheme="minorHAnsi" w:hAnsiTheme="minorHAnsi" w:cs="Times New Roman"/>
            <w:noProof/>
            <w:color w:val="000000" w:themeColor="text1"/>
            <w:sz w:val="22"/>
            <w:szCs w:val="24"/>
          </w:rPr>
          <w:id w:val="-1564473356"/>
          <w:citation/>
        </w:sdtPr>
        <w:sdtEndPr/>
        <w:sdtContent>
          <w:r w:rsidR="00BF0331">
            <w:rPr>
              <w:rFonts w:asciiTheme="minorHAnsi" w:hAnsiTheme="minorHAnsi" w:cs="Times New Roman"/>
              <w:noProof/>
              <w:color w:val="000000" w:themeColor="text1"/>
              <w:sz w:val="22"/>
              <w:szCs w:val="24"/>
            </w:rPr>
            <w:fldChar w:fldCharType="begin"/>
          </w:r>
          <w:r w:rsidR="00BF0331" w:rsidRPr="00BF0331">
            <w:rPr>
              <w:rFonts w:asciiTheme="minorHAnsi" w:hAnsiTheme="minorHAnsi" w:cs="Times New Roman"/>
              <w:noProof/>
              <w:color w:val="000000" w:themeColor="text1"/>
              <w:sz w:val="22"/>
              <w:szCs w:val="24"/>
            </w:rPr>
            <w:instrText xml:space="preserve"> CITATION Kla14 \l 1043 </w:instrText>
          </w:r>
          <w:r w:rsidR="00BF0331">
            <w:rPr>
              <w:rFonts w:asciiTheme="minorHAnsi" w:hAnsiTheme="minorHAnsi" w:cs="Times New Roman"/>
              <w:noProof/>
              <w:color w:val="000000" w:themeColor="text1"/>
              <w:sz w:val="22"/>
              <w:szCs w:val="24"/>
            </w:rPr>
            <w:fldChar w:fldCharType="separate"/>
          </w:r>
          <w:r w:rsidR="00BF0331" w:rsidRPr="00BF0331">
            <w:rPr>
              <w:rFonts w:asciiTheme="minorHAnsi" w:hAnsiTheme="minorHAnsi" w:cs="Times New Roman"/>
              <w:noProof/>
              <w:color w:val="000000" w:themeColor="text1"/>
              <w:sz w:val="22"/>
              <w:szCs w:val="24"/>
            </w:rPr>
            <w:t>(Paardenkooper, 2014)</w:t>
          </w:r>
          <w:r w:rsidR="00BF0331">
            <w:rPr>
              <w:rFonts w:asciiTheme="minorHAnsi" w:hAnsiTheme="minorHAnsi" w:cs="Times New Roman"/>
              <w:noProof/>
              <w:color w:val="000000" w:themeColor="text1"/>
              <w:sz w:val="22"/>
              <w:szCs w:val="24"/>
            </w:rPr>
            <w:fldChar w:fldCharType="end"/>
          </w:r>
        </w:sdtContent>
      </w:sdt>
      <w:r w:rsidR="00863B03" w:rsidRPr="000B71ED">
        <w:rPr>
          <w:rFonts w:asciiTheme="minorHAnsi" w:hAnsiTheme="minorHAnsi" w:cs="Times New Roman"/>
          <w:noProof/>
          <w:color w:val="000000" w:themeColor="text1"/>
          <w:sz w:val="22"/>
          <w:szCs w:val="24"/>
        </w:rPr>
        <w:t>.</w:t>
      </w:r>
    </w:p>
    <w:p w14:paraId="135349E5" w14:textId="3810F88D" w:rsidR="00141F18" w:rsidRPr="000B71ED" w:rsidRDefault="00591727" w:rsidP="000B71ED">
      <w:pPr>
        <w:spacing w:line="360" w:lineRule="auto"/>
        <w:rPr>
          <w:rFonts w:asciiTheme="minorHAnsi" w:hAnsiTheme="minorHAnsi" w:cs="Times New Roman"/>
          <w:noProof/>
          <w:color w:val="000000" w:themeColor="text1"/>
          <w:sz w:val="22"/>
          <w:szCs w:val="24"/>
        </w:rPr>
      </w:pPr>
      <w:r w:rsidRPr="000B71ED">
        <w:rPr>
          <w:rFonts w:asciiTheme="minorHAnsi" w:hAnsiTheme="minorHAnsi" w:cs="Times New Roman"/>
          <w:noProof/>
          <w:color w:val="000000" w:themeColor="text1"/>
          <w:sz w:val="22"/>
          <w:szCs w:val="24"/>
        </w:rPr>
        <w:t xml:space="preserve">Additionally, the difference between rail and water transport is made clear when looking at the way they are organized. </w:t>
      </w:r>
      <w:r w:rsidR="00343464">
        <w:rPr>
          <w:rFonts w:asciiTheme="minorHAnsi" w:hAnsiTheme="minorHAnsi" w:cs="Times New Roman"/>
          <w:noProof/>
          <w:color w:val="000000" w:themeColor="text1"/>
          <w:sz w:val="22"/>
          <w:szCs w:val="24"/>
        </w:rPr>
        <w:t xml:space="preserve">In the Netherlands, </w:t>
      </w:r>
      <w:r w:rsidR="00343464">
        <w:rPr>
          <w:rFonts w:asciiTheme="minorHAnsi" w:hAnsiTheme="minorHAnsi" w:cs="Times New Roman"/>
          <w:i/>
          <w:noProof/>
          <w:color w:val="000000" w:themeColor="text1"/>
          <w:sz w:val="22"/>
          <w:szCs w:val="24"/>
        </w:rPr>
        <w:t>Nederlandse Spoorwegen</w:t>
      </w:r>
      <w:r w:rsidR="00343464">
        <w:rPr>
          <w:rFonts w:asciiTheme="minorHAnsi" w:hAnsiTheme="minorHAnsi" w:cs="Times New Roman"/>
          <w:noProof/>
          <w:color w:val="000000" w:themeColor="text1"/>
          <w:sz w:val="22"/>
          <w:szCs w:val="24"/>
        </w:rPr>
        <w:t xml:space="preserve"> is the monopolist in the rail transport industry. In Germany, the </w:t>
      </w:r>
      <w:r w:rsidR="00343464" w:rsidRPr="00343464">
        <w:rPr>
          <w:rFonts w:asciiTheme="minorHAnsi" w:hAnsiTheme="minorHAnsi" w:cs="Times New Roman"/>
          <w:i/>
          <w:noProof/>
          <w:color w:val="000000" w:themeColor="text1"/>
          <w:sz w:val="22"/>
          <w:szCs w:val="24"/>
        </w:rPr>
        <w:t>Deutsche Bahn</w:t>
      </w:r>
      <w:r w:rsidR="00343464">
        <w:rPr>
          <w:rFonts w:asciiTheme="minorHAnsi" w:hAnsiTheme="minorHAnsi" w:cs="Times New Roman"/>
          <w:noProof/>
          <w:color w:val="000000" w:themeColor="text1"/>
          <w:sz w:val="22"/>
          <w:szCs w:val="24"/>
        </w:rPr>
        <w:t xml:space="preserve"> is the monopolist that dominates the German rail transport market. </w:t>
      </w:r>
      <w:r w:rsidRPr="000B71ED">
        <w:rPr>
          <w:rFonts w:asciiTheme="minorHAnsi" w:hAnsiTheme="minorHAnsi" w:cs="Times New Roman"/>
          <w:noProof/>
          <w:color w:val="000000" w:themeColor="text1"/>
          <w:sz w:val="22"/>
          <w:szCs w:val="24"/>
        </w:rPr>
        <w:t xml:space="preserve">Whereas the rail industry is characterized by big providers with a relative big share of the market, the inland shipping industry shows many small providers that do not have much </w:t>
      </w:r>
      <w:r w:rsidR="00343464">
        <w:rPr>
          <w:rFonts w:asciiTheme="minorHAnsi" w:hAnsiTheme="minorHAnsi" w:cs="Times New Roman"/>
          <w:noProof/>
          <w:color w:val="000000" w:themeColor="text1"/>
          <w:sz w:val="22"/>
          <w:szCs w:val="24"/>
        </w:rPr>
        <w:t>market share</w:t>
      </w:r>
      <w:r w:rsidRPr="000B71ED">
        <w:rPr>
          <w:rFonts w:asciiTheme="minorHAnsi" w:hAnsiTheme="minorHAnsi" w:cs="Times New Roman"/>
          <w:noProof/>
          <w:color w:val="000000" w:themeColor="text1"/>
          <w:sz w:val="22"/>
          <w:szCs w:val="24"/>
        </w:rPr>
        <w:t>. The</w:t>
      </w:r>
      <w:r w:rsidR="00EE3347">
        <w:rPr>
          <w:rFonts w:asciiTheme="minorHAnsi" w:hAnsiTheme="minorHAnsi" w:cs="Times New Roman"/>
          <w:noProof/>
          <w:color w:val="000000" w:themeColor="text1"/>
          <w:sz w:val="22"/>
          <w:szCs w:val="24"/>
        </w:rPr>
        <w:t xml:space="preserve"> strength of the rail industry</w:t>
      </w:r>
      <w:r w:rsidRPr="000B71ED">
        <w:rPr>
          <w:rFonts w:asciiTheme="minorHAnsi" w:hAnsiTheme="minorHAnsi" w:cs="Times New Roman"/>
          <w:noProof/>
          <w:color w:val="000000" w:themeColor="text1"/>
          <w:sz w:val="22"/>
          <w:szCs w:val="24"/>
        </w:rPr>
        <w:t xml:space="preserve"> is that cooperation is easier because there are less parties involved and actions of two or three parties will already have big influences on the industry</w:t>
      </w:r>
      <w:r w:rsidR="00343464">
        <w:rPr>
          <w:rFonts w:asciiTheme="minorHAnsi" w:hAnsiTheme="minorHAnsi" w:cs="Times New Roman"/>
          <w:noProof/>
          <w:color w:val="000000" w:themeColor="text1"/>
          <w:sz w:val="22"/>
          <w:szCs w:val="24"/>
        </w:rPr>
        <w:t>, although the European Union will closely monitor this under the anti-trust legislation</w:t>
      </w:r>
      <w:r w:rsidRPr="000B71ED">
        <w:rPr>
          <w:rFonts w:asciiTheme="minorHAnsi" w:hAnsiTheme="minorHAnsi" w:cs="Times New Roman"/>
          <w:noProof/>
          <w:color w:val="000000" w:themeColor="text1"/>
          <w:sz w:val="22"/>
          <w:szCs w:val="24"/>
        </w:rPr>
        <w:t xml:space="preserve">. The inland shipping industry, however, faces many problems in terms of cooperation and representation. The industry itself is very different from the rail industry in that ships are mostly privately owned and skippers tend to </w:t>
      </w:r>
      <w:r w:rsidR="00E642B3" w:rsidRPr="000B71ED">
        <w:rPr>
          <w:rFonts w:asciiTheme="minorHAnsi" w:hAnsiTheme="minorHAnsi" w:cs="Times New Roman"/>
          <w:noProof/>
          <w:color w:val="000000" w:themeColor="text1"/>
          <w:sz w:val="22"/>
          <w:szCs w:val="24"/>
        </w:rPr>
        <w:t>adopt a</w:t>
      </w:r>
      <w:r w:rsidR="00370968" w:rsidRPr="000B71ED">
        <w:rPr>
          <w:rFonts w:asciiTheme="minorHAnsi" w:hAnsiTheme="minorHAnsi" w:cs="Times New Roman"/>
          <w:noProof/>
          <w:color w:val="000000" w:themeColor="text1"/>
          <w:sz w:val="22"/>
          <w:szCs w:val="24"/>
        </w:rPr>
        <w:t xml:space="preserve"> </w:t>
      </w:r>
      <w:r w:rsidR="00E642B3" w:rsidRPr="000B71ED">
        <w:rPr>
          <w:rFonts w:asciiTheme="minorHAnsi" w:hAnsiTheme="minorHAnsi" w:cs="Times New Roman"/>
          <w:noProof/>
          <w:color w:val="000000" w:themeColor="text1"/>
          <w:sz w:val="22"/>
          <w:szCs w:val="24"/>
        </w:rPr>
        <w:t xml:space="preserve">defensive/protective stance when it comes to their independence. </w:t>
      </w:r>
    </w:p>
    <w:p w14:paraId="130C0168" w14:textId="77777777" w:rsidR="00EE3347" w:rsidRDefault="00EE3347">
      <w:pPr>
        <w:rPr>
          <w:rFonts w:asciiTheme="minorHAnsi" w:eastAsiaTheme="majorEastAsia" w:hAnsiTheme="minorHAnsi" w:cs="Arial"/>
          <w:noProof/>
          <w:color w:val="000000" w:themeColor="text1"/>
          <w:sz w:val="22"/>
        </w:rPr>
      </w:pPr>
      <w:r>
        <w:br w:type="page"/>
      </w:r>
    </w:p>
    <w:p w14:paraId="5BDE598E" w14:textId="7E1BFED4" w:rsidR="00A21213" w:rsidRPr="009E6899" w:rsidRDefault="000051DB" w:rsidP="003E0D17">
      <w:pPr>
        <w:pStyle w:val="Kop1"/>
        <w:rPr>
          <w:szCs w:val="24"/>
        </w:rPr>
      </w:pPr>
      <w:bookmarkStart w:id="25" w:name="_Toc428584678"/>
      <w:r w:rsidRPr="009E6899">
        <w:lastRenderedPageBreak/>
        <w:t xml:space="preserve">Chapter </w:t>
      </w:r>
      <w:r w:rsidR="00E74EBE" w:rsidRPr="009E6899">
        <w:t xml:space="preserve">3) </w:t>
      </w:r>
      <w:r w:rsidR="00A21213" w:rsidRPr="009E6899">
        <w:t>The European Union and its relevant policies</w:t>
      </w:r>
      <w:bookmarkEnd w:id="25"/>
      <w:r w:rsidR="00453E6D" w:rsidRPr="009E6899">
        <w:br/>
      </w:r>
    </w:p>
    <w:p w14:paraId="42515FCC" w14:textId="339084F9" w:rsidR="00E97EFE" w:rsidRPr="000B71ED" w:rsidRDefault="00E97EFE"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Initially called the European Economic Community, the aim of the international European organization was to bring economic integration among its member states, including a common market. The focus on trade, transport and a free market </w:t>
      </w:r>
      <w:r w:rsidR="003B43C7" w:rsidRPr="000B71ED">
        <w:rPr>
          <w:rFonts w:asciiTheme="minorHAnsi" w:hAnsiTheme="minorHAnsi" w:cs="Times New Roman"/>
          <w:color w:val="000000" w:themeColor="text1"/>
          <w:sz w:val="22"/>
          <w:szCs w:val="24"/>
        </w:rPr>
        <w:t>is</w:t>
      </w:r>
      <w:r w:rsidRPr="000B71ED">
        <w:rPr>
          <w:rFonts w:asciiTheme="minorHAnsi" w:hAnsiTheme="minorHAnsi" w:cs="Times New Roman"/>
          <w:color w:val="000000" w:themeColor="text1"/>
          <w:sz w:val="22"/>
          <w:szCs w:val="24"/>
        </w:rPr>
        <w:t xml:space="preserve"> clear when </w:t>
      </w:r>
      <w:r w:rsidR="003B43C7" w:rsidRPr="000B71ED">
        <w:rPr>
          <w:rFonts w:asciiTheme="minorHAnsi" w:hAnsiTheme="minorHAnsi" w:cs="Times New Roman"/>
          <w:color w:val="000000" w:themeColor="text1"/>
          <w:sz w:val="22"/>
          <w:szCs w:val="24"/>
        </w:rPr>
        <w:t>taking into account the</w:t>
      </w:r>
      <w:r w:rsidRPr="000B71ED">
        <w:rPr>
          <w:rFonts w:asciiTheme="minorHAnsi" w:hAnsiTheme="minorHAnsi" w:cs="Times New Roman"/>
          <w:color w:val="000000" w:themeColor="text1"/>
          <w:sz w:val="22"/>
          <w:szCs w:val="24"/>
        </w:rPr>
        <w:t xml:space="preserve"> three freedoms of the European Union: the free movement of people, </w:t>
      </w:r>
      <w:r w:rsidR="00DF530F" w:rsidRPr="000B71ED">
        <w:rPr>
          <w:rFonts w:asciiTheme="minorHAnsi" w:hAnsiTheme="minorHAnsi" w:cs="Times New Roman"/>
          <w:color w:val="000000" w:themeColor="text1"/>
          <w:sz w:val="22"/>
          <w:szCs w:val="24"/>
        </w:rPr>
        <w:t xml:space="preserve">capital, </w:t>
      </w:r>
      <w:r w:rsidRPr="000B71ED">
        <w:rPr>
          <w:rFonts w:asciiTheme="minorHAnsi" w:hAnsiTheme="minorHAnsi" w:cs="Times New Roman"/>
          <w:color w:val="000000" w:themeColor="text1"/>
          <w:sz w:val="22"/>
          <w:szCs w:val="24"/>
        </w:rPr>
        <w:t xml:space="preserve">goods and services. A practical look at several regulations, directives and recommendations </w:t>
      </w:r>
      <w:r w:rsidR="002F4902" w:rsidRPr="000B71ED">
        <w:rPr>
          <w:rFonts w:asciiTheme="minorHAnsi" w:hAnsiTheme="minorHAnsi" w:cs="Times New Roman"/>
          <w:color w:val="000000" w:themeColor="text1"/>
          <w:sz w:val="22"/>
          <w:szCs w:val="24"/>
        </w:rPr>
        <w:t>shows the involvement of the European Union in the inland shipping industry.</w:t>
      </w:r>
    </w:p>
    <w:p w14:paraId="7460CC1C" w14:textId="60CB131F" w:rsidR="00E97EFE" w:rsidRPr="000B71ED" w:rsidRDefault="00E97EFE"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An example of a European directive that shows how the European Union occupies itself with the inland shipping industry is the directive on technical requiremen</w:t>
      </w:r>
      <w:r w:rsidR="00EB4AEB" w:rsidRPr="000B71ED">
        <w:rPr>
          <w:rFonts w:asciiTheme="minorHAnsi" w:hAnsiTheme="minorHAnsi" w:cs="Times New Roman"/>
          <w:color w:val="000000" w:themeColor="text1"/>
          <w:sz w:val="22"/>
          <w:szCs w:val="24"/>
        </w:rPr>
        <w:t>ts for inland waterway vessels (</w:t>
      </w:r>
      <w:r w:rsidRPr="000B71ED">
        <w:rPr>
          <w:rFonts w:asciiTheme="minorHAnsi" w:hAnsiTheme="minorHAnsi" w:cs="Times New Roman"/>
          <w:color w:val="000000" w:themeColor="text1"/>
          <w:sz w:val="22"/>
          <w:szCs w:val="24"/>
        </w:rPr>
        <w:t xml:space="preserve">Directive 2006/87/EC). </w:t>
      </w:r>
      <w:r w:rsidR="00483050" w:rsidRPr="000B71ED">
        <w:rPr>
          <w:rFonts w:asciiTheme="minorHAnsi" w:hAnsiTheme="minorHAnsi" w:cs="Times New Roman"/>
          <w:color w:val="000000" w:themeColor="text1"/>
          <w:sz w:val="22"/>
          <w:szCs w:val="24"/>
        </w:rPr>
        <w:t>For this directive, the Central Commission for Navigation on the Rhine (CCNR) and the European Council worked together on implementing technical requirements for inland waterway vessels. The directive sets out requirements that have to be met when sailing on the Rhine</w:t>
      </w:r>
      <w:r w:rsidR="006C15C1" w:rsidRPr="000B71ED">
        <w:rPr>
          <w:rFonts w:asciiTheme="minorHAnsi" w:hAnsiTheme="minorHAnsi" w:cs="Times New Roman"/>
          <w:color w:val="000000" w:themeColor="text1"/>
          <w:sz w:val="22"/>
          <w:szCs w:val="24"/>
        </w:rPr>
        <w:t xml:space="preserve">, such as alarm systems, navigation lights, safety equipment, rules for oil storage etcetera. </w:t>
      </w:r>
    </w:p>
    <w:p w14:paraId="449773BE" w14:textId="77777777" w:rsidR="00EB4AEB" w:rsidRPr="000B71ED" w:rsidRDefault="00EB4AEB" w:rsidP="000B71ED">
      <w:pPr>
        <w:spacing w:line="360" w:lineRule="auto"/>
        <w:rPr>
          <w:rFonts w:asciiTheme="minorHAnsi" w:hAnsiTheme="minorHAnsi" w:cs="Times New Roman"/>
          <w:color w:val="000000" w:themeColor="text1"/>
          <w:sz w:val="22"/>
          <w:szCs w:val="24"/>
          <w:lang w:val="en"/>
        </w:rPr>
      </w:pPr>
      <w:r w:rsidRPr="000B71ED">
        <w:rPr>
          <w:rFonts w:asciiTheme="minorHAnsi" w:hAnsiTheme="minorHAnsi" w:cs="Times New Roman"/>
          <w:color w:val="000000" w:themeColor="text1"/>
          <w:sz w:val="22"/>
          <w:szCs w:val="24"/>
        </w:rPr>
        <w:t xml:space="preserve">Another directive </w:t>
      </w:r>
      <w:r w:rsidR="002F4902" w:rsidRPr="000B71ED">
        <w:rPr>
          <w:rFonts w:asciiTheme="minorHAnsi" w:hAnsiTheme="minorHAnsi" w:cs="Times New Roman"/>
          <w:color w:val="000000" w:themeColor="text1"/>
          <w:sz w:val="22"/>
          <w:szCs w:val="24"/>
        </w:rPr>
        <w:t xml:space="preserve">related to the inland shipping industry </w:t>
      </w:r>
      <w:r w:rsidRPr="000B71ED">
        <w:rPr>
          <w:rFonts w:asciiTheme="minorHAnsi" w:hAnsiTheme="minorHAnsi" w:cs="Times New Roman"/>
          <w:color w:val="000000" w:themeColor="text1"/>
          <w:sz w:val="22"/>
          <w:szCs w:val="24"/>
        </w:rPr>
        <w:t xml:space="preserve">is </w:t>
      </w:r>
      <w:r w:rsidRPr="000B71ED">
        <w:rPr>
          <w:rFonts w:asciiTheme="minorHAnsi" w:hAnsiTheme="minorHAnsi" w:cs="Times New Roman"/>
          <w:color w:val="000000" w:themeColor="text1"/>
          <w:sz w:val="22"/>
          <w:szCs w:val="24"/>
          <w:lang w:val="en"/>
        </w:rPr>
        <w:t xml:space="preserve">Directive </w:t>
      </w:r>
      <w:hyperlink r:id="rId24" w:history="1">
        <w:r w:rsidRPr="000B71ED">
          <w:rPr>
            <w:rStyle w:val="Hyperlink"/>
            <w:rFonts w:asciiTheme="minorHAnsi" w:hAnsiTheme="minorHAnsi" w:cs="Times New Roman"/>
            <w:color w:val="000000" w:themeColor="text1"/>
            <w:sz w:val="22"/>
            <w:szCs w:val="24"/>
            <w:u w:val="none"/>
            <w:lang w:val="en"/>
          </w:rPr>
          <w:t>2008/68/EC</w:t>
        </w:r>
      </w:hyperlink>
      <w:r w:rsidRPr="000B71ED">
        <w:rPr>
          <w:rFonts w:asciiTheme="minorHAnsi" w:hAnsiTheme="minorHAnsi" w:cs="Times New Roman"/>
          <w:color w:val="000000" w:themeColor="text1"/>
          <w:sz w:val="22"/>
          <w:szCs w:val="24"/>
          <w:lang w:val="en"/>
        </w:rPr>
        <w:t xml:space="preserve"> on the transport of dangerous goods, establishes common rules for all aspects of inland transport, including inland navigation. These rules are uniform and to be applied in all member states. The classification of dangerous goods is given as well as a transport limit for certain substances. In addition, the directive lays down the documentation obligation and its details. </w:t>
      </w:r>
    </w:p>
    <w:p w14:paraId="6A7B747A" w14:textId="7FFE2C4A" w:rsidR="005E31E4" w:rsidRPr="000B71ED" w:rsidRDefault="002D6DCE"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lang w:val="en"/>
        </w:rPr>
        <w:t xml:space="preserve">In 2006, the European Commission adopted </w:t>
      </w:r>
      <w:r w:rsidRPr="000B71ED">
        <w:rPr>
          <w:rFonts w:asciiTheme="minorHAnsi" w:hAnsiTheme="minorHAnsi" w:cs="Times New Roman"/>
          <w:color w:val="000000" w:themeColor="text1"/>
          <w:sz w:val="22"/>
          <w:szCs w:val="24"/>
        </w:rPr>
        <w:t>project NAIADES. The NAIADES program “</w:t>
      </w:r>
      <w:r w:rsidRPr="000B71ED">
        <w:rPr>
          <w:rFonts w:asciiTheme="minorHAnsi" w:hAnsiTheme="minorHAnsi" w:cs="Times New Roman"/>
          <w:noProof/>
          <w:color w:val="000000" w:themeColor="text1"/>
          <w:sz w:val="22"/>
          <w:szCs w:val="24"/>
        </w:rPr>
        <w:t>focuses on making long-term structural changes in the inland waterway transport sector, to enable it to contribute fully to the Europe 2020 strategy, which aims at smart, s</w:t>
      </w:r>
      <w:r w:rsidR="005C216B" w:rsidRPr="000B71ED">
        <w:rPr>
          <w:rFonts w:asciiTheme="minorHAnsi" w:hAnsiTheme="minorHAnsi" w:cs="Times New Roman"/>
          <w:noProof/>
          <w:color w:val="000000" w:themeColor="text1"/>
          <w:sz w:val="22"/>
          <w:szCs w:val="24"/>
        </w:rPr>
        <w:t>ustainable and inclusive growth</w:t>
      </w:r>
      <w:r w:rsidRPr="000B71ED">
        <w:rPr>
          <w:rFonts w:asciiTheme="minorHAnsi" w:hAnsiTheme="minorHAnsi" w:cs="Times New Roman"/>
          <w:noProof/>
          <w:color w:val="000000" w:themeColor="text1"/>
          <w:sz w:val="22"/>
          <w:szCs w:val="24"/>
        </w:rPr>
        <w:t>”</w:t>
      </w:r>
      <w:r w:rsidRPr="000B71ED">
        <w:rPr>
          <w:rFonts w:asciiTheme="minorHAnsi" w:hAnsiTheme="minorHAnsi" w:cs="Times New Roman"/>
          <w:color w:val="000000" w:themeColor="text1"/>
          <w:sz w:val="22"/>
          <w:szCs w:val="24"/>
        </w:rPr>
        <w:t>.</w:t>
      </w:r>
      <w:r w:rsidR="005E31E4" w:rsidRPr="000B71ED">
        <w:rPr>
          <w:rFonts w:asciiTheme="minorHAnsi" w:hAnsiTheme="minorHAnsi" w:cs="Times New Roman"/>
          <w:color w:val="000000" w:themeColor="text1"/>
          <w:sz w:val="22"/>
          <w:szCs w:val="24"/>
        </w:rPr>
        <w:t xml:space="preserve"> According to the European Commission, inland waterway transport has a high transport capacity, low transport costs, no congestion, low energy consumption and offers secure transport services. However, there are many challenges which need to be solved. The report points at 5 concrete actions for NAIADES II, namely: infrastructure, fleet, market and jobs, information and sharing. The market aspect will be reviewed because of its relevance for this paper. The Commission aims to provide market incentives for the inland shipping industry. Examples of this are promotion and awareness campaigns, support to modernize the fleet, adopting harmonized solutions and through supporting European measures to support the functioning of the market. Examples of these measures are stimulating competition and perspectives for growth for small medium enterprises in the sector </w:t>
      </w:r>
      <w:sdt>
        <w:sdtPr>
          <w:rPr>
            <w:rFonts w:asciiTheme="minorHAnsi" w:hAnsiTheme="minorHAnsi" w:cs="Times New Roman"/>
            <w:color w:val="000000" w:themeColor="text1"/>
            <w:sz w:val="22"/>
            <w:szCs w:val="24"/>
          </w:rPr>
          <w:id w:val="480515008"/>
          <w:citation/>
        </w:sdtPr>
        <w:sdtEndPr/>
        <w:sdtContent>
          <w:r w:rsidR="005E31E4" w:rsidRPr="000B71ED">
            <w:rPr>
              <w:rFonts w:asciiTheme="minorHAnsi" w:hAnsiTheme="minorHAnsi" w:cs="Times New Roman"/>
              <w:color w:val="000000" w:themeColor="text1"/>
              <w:sz w:val="22"/>
              <w:szCs w:val="24"/>
            </w:rPr>
            <w:fldChar w:fldCharType="begin"/>
          </w:r>
          <w:r w:rsidR="005E31E4" w:rsidRPr="000B71ED">
            <w:rPr>
              <w:rFonts w:asciiTheme="minorHAnsi" w:hAnsiTheme="minorHAnsi" w:cs="Times New Roman"/>
              <w:color w:val="000000" w:themeColor="text1"/>
              <w:sz w:val="22"/>
              <w:szCs w:val="24"/>
            </w:rPr>
            <w:instrText xml:space="preserve"> CITATION Eur12 \l 1043 </w:instrText>
          </w:r>
          <w:r w:rsidR="005E31E4" w:rsidRPr="000B71ED">
            <w:rPr>
              <w:rFonts w:asciiTheme="minorHAnsi" w:hAnsiTheme="minorHAnsi" w:cs="Times New Roman"/>
              <w:color w:val="000000" w:themeColor="text1"/>
              <w:sz w:val="22"/>
              <w:szCs w:val="24"/>
            </w:rPr>
            <w:fldChar w:fldCharType="separate"/>
          </w:r>
          <w:r w:rsidR="005E31E4" w:rsidRPr="000B71ED">
            <w:rPr>
              <w:rFonts w:asciiTheme="minorHAnsi" w:hAnsiTheme="minorHAnsi" w:cs="Times New Roman"/>
              <w:noProof/>
              <w:color w:val="000000" w:themeColor="text1"/>
              <w:sz w:val="22"/>
              <w:szCs w:val="24"/>
            </w:rPr>
            <w:t>(Commission E. , Towards "NAIADES II" , 2012)</w:t>
          </w:r>
          <w:r w:rsidR="005E31E4" w:rsidRPr="000B71ED">
            <w:rPr>
              <w:rFonts w:asciiTheme="minorHAnsi" w:hAnsiTheme="minorHAnsi" w:cs="Times New Roman"/>
              <w:color w:val="000000" w:themeColor="text1"/>
              <w:sz w:val="22"/>
              <w:szCs w:val="24"/>
            </w:rPr>
            <w:fldChar w:fldCharType="end"/>
          </w:r>
        </w:sdtContent>
      </w:sdt>
    </w:p>
    <w:p w14:paraId="48EA6B53" w14:textId="1C9193D3" w:rsidR="005C216B" w:rsidRPr="000B71ED" w:rsidRDefault="002D6DCE" w:rsidP="000B71ED">
      <w:pPr>
        <w:spacing w:line="360" w:lineRule="auto"/>
        <w:rPr>
          <w:rFonts w:asciiTheme="minorHAnsi" w:hAnsiTheme="minorHAnsi" w:cs="Times New Roman"/>
          <w:noProof/>
          <w:color w:val="000000" w:themeColor="text1"/>
          <w:sz w:val="22"/>
          <w:szCs w:val="24"/>
        </w:rPr>
      </w:pPr>
      <w:r w:rsidRPr="000B71ED">
        <w:rPr>
          <w:rFonts w:asciiTheme="minorHAnsi" w:hAnsiTheme="minorHAnsi" w:cs="Times New Roman"/>
          <w:color w:val="000000" w:themeColor="text1"/>
          <w:sz w:val="22"/>
          <w:szCs w:val="24"/>
        </w:rPr>
        <w:lastRenderedPageBreak/>
        <w:t>Following the first NAIADES initiative, a successor was launched: NAIADES II, aiming to create the program for the period 2014-2020.</w:t>
      </w:r>
      <w:r w:rsidR="005C216B" w:rsidRPr="000B71ED">
        <w:rPr>
          <w:rFonts w:asciiTheme="minorHAnsi" w:hAnsiTheme="minorHAnsi" w:cs="Times New Roman"/>
          <w:color w:val="000000" w:themeColor="text1"/>
          <w:sz w:val="22"/>
          <w:szCs w:val="24"/>
        </w:rPr>
        <w:t xml:space="preserve"> </w:t>
      </w:r>
      <w:r w:rsidR="005C216B" w:rsidRPr="000B71ED">
        <w:rPr>
          <w:rFonts w:asciiTheme="minorHAnsi" w:hAnsiTheme="minorHAnsi" w:cs="Times New Roman"/>
          <w:noProof/>
          <w:color w:val="000000" w:themeColor="text1"/>
          <w:sz w:val="22"/>
          <w:szCs w:val="24"/>
        </w:rPr>
        <w:t>NAIADES II aims to make the inland navigation transport a quality mode of transport by improving the infrastructure, environmental performance, markets, skills, jobs, innovation and the overall integration into the logistics chain</w:t>
      </w:r>
      <w:r w:rsidR="009E4F6A" w:rsidRPr="000B71ED">
        <w:rPr>
          <w:rFonts w:asciiTheme="minorHAnsi" w:hAnsiTheme="minorHAnsi" w:cs="Times New Roman"/>
          <w:noProof/>
          <w:color w:val="000000" w:themeColor="text1"/>
          <w:sz w:val="22"/>
          <w:szCs w:val="24"/>
        </w:rPr>
        <w:t xml:space="preserve">. In the NAIADES II project, The European Commission “will undertake short-term actions consistent with the principles of liberalized markets” </w:t>
      </w:r>
      <w:sdt>
        <w:sdtPr>
          <w:rPr>
            <w:rFonts w:asciiTheme="minorHAnsi" w:hAnsiTheme="minorHAnsi" w:cs="Times New Roman"/>
            <w:color w:val="000000" w:themeColor="text1"/>
            <w:sz w:val="22"/>
            <w:szCs w:val="24"/>
          </w:rPr>
          <w:id w:val="-1961403593"/>
          <w:citation/>
        </w:sdtPr>
        <w:sdtEndPr/>
        <w:sdtContent>
          <w:r w:rsidR="005C216B" w:rsidRPr="000B71ED">
            <w:rPr>
              <w:rFonts w:asciiTheme="minorHAnsi" w:hAnsiTheme="minorHAnsi" w:cs="Times New Roman"/>
              <w:color w:val="000000" w:themeColor="text1"/>
              <w:sz w:val="22"/>
              <w:szCs w:val="24"/>
            </w:rPr>
            <w:fldChar w:fldCharType="begin"/>
          </w:r>
          <w:r w:rsidR="00BA0ED0" w:rsidRPr="000B71ED">
            <w:rPr>
              <w:rFonts w:asciiTheme="minorHAnsi" w:hAnsiTheme="minorHAnsi" w:cs="Times New Roman"/>
              <w:color w:val="000000" w:themeColor="text1"/>
              <w:sz w:val="22"/>
              <w:szCs w:val="24"/>
            </w:rPr>
            <w:instrText xml:space="preserve">CITATION Eur13 \l 1033 </w:instrText>
          </w:r>
          <w:r w:rsidR="005C216B" w:rsidRPr="000B71ED">
            <w:rPr>
              <w:rFonts w:asciiTheme="minorHAnsi" w:hAnsiTheme="minorHAnsi" w:cs="Times New Roman"/>
              <w:color w:val="000000" w:themeColor="text1"/>
              <w:sz w:val="22"/>
              <w:szCs w:val="24"/>
            </w:rPr>
            <w:fldChar w:fldCharType="separate"/>
          </w:r>
          <w:r w:rsidR="00BA0ED0" w:rsidRPr="000B71ED">
            <w:rPr>
              <w:rFonts w:asciiTheme="minorHAnsi" w:hAnsiTheme="minorHAnsi" w:cs="Times New Roman"/>
              <w:noProof/>
              <w:color w:val="000000" w:themeColor="text1"/>
              <w:sz w:val="22"/>
              <w:szCs w:val="24"/>
            </w:rPr>
            <w:t>(Commission E. , Towards quality inland waterway transport, 2013)</w:t>
          </w:r>
          <w:r w:rsidR="005C216B" w:rsidRPr="000B71ED">
            <w:rPr>
              <w:rFonts w:asciiTheme="minorHAnsi" w:hAnsiTheme="minorHAnsi" w:cs="Times New Roman"/>
              <w:color w:val="000000" w:themeColor="text1"/>
              <w:sz w:val="22"/>
              <w:szCs w:val="24"/>
            </w:rPr>
            <w:fldChar w:fldCharType="end"/>
          </w:r>
        </w:sdtContent>
      </w:sdt>
      <w:r w:rsidR="005C216B" w:rsidRPr="000B71ED">
        <w:rPr>
          <w:rFonts w:asciiTheme="minorHAnsi" w:hAnsiTheme="minorHAnsi" w:cs="Times New Roman"/>
          <w:color w:val="000000" w:themeColor="text1"/>
          <w:sz w:val="22"/>
          <w:szCs w:val="24"/>
        </w:rPr>
        <w:t>.</w:t>
      </w:r>
      <w:r w:rsidRPr="000B71ED">
        <w:rPr>
          <w:rFonts w:asciiTheme="minorHAnsi" w:hAnsiTheme="minorHAnsi" w:cs="Times New Roman"/>
          <w:color w:val="000000" w:themeColor="text1"/>
          <w:sz w:val="22"/>
          <w:szCs w:val="24"/>
        </w:rPr>
        <w:t xml:space="preserve"> </w:t>
      </w:r>
      <w:r w:rsidR="009E4F6A" w:rsidRPr="000B71ED">
        <w:rPr>
          <w:rFonts w:asciiTheme="minorHAnsi" w:hAnsiTheme="minorHAnsi" w:cs="Times New Roman"/>
          <w:color w:val="000000" w:themeColor="text1"/>
          <w:sz w:val="22"/>
          <w:szCs w:val="24"/>
        </w:rPr>
        <w:t xml:space="preserve">These actions, however, are </w:t>
      </w:r>
      <w:r w:rsidR="00BA0ED0" w:rsidRPr="000B71ED">
        <w:rPr>
          <w:rFonts w:asciiTheme="minorHAnsi" w:hAnsiTheme="minorHAnsi" w:cs="Times New Roman"/>
          <w:color w:val="000000" w:themeColor="text1"/>
          <w:sz w:val="22"/>
          <w:szCs w:val="24"/>
        </w:rPr>
        <w:t xml:space="preserve">for a substantial part </w:t>
      </w:r>
      <w:r w:rsidR="009E4F6A" w:rsidRPr="000B71ED">
        <w:rPr>
          <w:rFonts w:asciiTheme="minorHAnsi" w:hAnsiTheme="minorHAnsi" w:cs="Times New Roman"/>
          <w:color w:val="000000" w:themeColor="text1"/>
          <w:sz w:val="22"/>
          <w:szCs w:val="24"/>
        </w:rPr>
        <w:t>related to technical requirements and harmonizing regulations. Th</w:t>
      </w:r>
      <w:r w:rsidR="00BA0ED0" w:rsidRPr="000B71ED">
        <w:rPr>
          <w:rFonts w:asciiTheme="minorHAnsi" w:hAnsiTheme="minorHAnsi" w:cs="Times New Roman"/>
          <w:color w:val="000000" w:themeColor="text1"/>
          <w:sz w:val="22"/>
          <w:szCs w:val="24"/>
        </w:rPr>
        <w:t>e action of the Commission will include: “</w:t>
      </w:r>
      <w:r w:rsidR="00BA0ED0" w:rsidRPr="000B71ED">
        <w:rPr>
          <w:rFonts w:asciiTheme="minorHAnsi" w:hAnsiTheme="minorHAnsi" w:cs="Times New Roman"/>
          <w:sz w:val="22"/>
          <w:shd w:val="clear" w:color="auto" w:fill="FFFFFF"/>
        </w:rPr>
        <w:t xml:space="preserve">reviewing the transitional provisions for the technical requirements of vessels, continuing analysis of market developments to inform policy-making”. Basically, all the Commission can do is inform their member states and urge them to follow some of the ideas the Commission gives. </w:t>
      </w:r>
    </w:p>
    <w:p w14:paraId="254901CD" w14:textId="3D2F49A2" w:rsidR="002D6DCE" w:rsidRPr="000B71ED" w:rsidRDefault="002D6DCE" w:rsidP="000B71ED">
      <w:pPr>
        <w:spacing w:line="360" w:lineRule="auto"/>
        <w:rPr>
          <w:rFonts w:asciiTheme="minorHAnsi" w:hAnsiTheme="minorHAnsi" w:cs="Times New Roman"/>
          <w:color w:val="040404"/>
          <w:sz w:val="22"/>
          <w:szCs w:val="24"/>
          <w:shd w:val="clear" w:color="auto" w:fill="FFFFFF"/>
        </w:rPr>
      </w:pPr>
      <w:r w:rsidRPr="000B71ED">
        <w:rPr>
          <w:rFonts w:asciiTheme="minorHAnsi" w:hAnsiTheme="minorHAnsi" w:cs="Times New Roman"/>
          <w:color w:val="040404"/>
          <w:sz w:val="22"/>
          <w:szCs w:val="24"/>
          <w:shd w:val="clear" w:color="auto" w:fill="FFFFFF"/>
        </w:rPr>
        <w:t>Three main elements can be</w:t>
      </w:r>
      <w:r w:rsidR="005C216B" w:rsidRPr="000B71ED">
        <w:rPr>
          <w:rFonts w:asciiTheme="minorHAnsi" w:hAnsiTheme="minorHAnsi" w:cs="Times New Roman"/>
          <w:color w:val="040404"/>
          <w:sz w:val="22"/>
          <w:szCs w:val="24"/>
          <w:shd w:val="clear" w:color="auto" w:fill="FFFFFF"/>
        </w:rPr>
        <w:t xml:space="preserve"> found in the NAIADES 2 project:</w:t>
      </w:r>
    </w:p>
    <w:p w14:paraId="7CD6E4F8" w14:textId="5FD4B7B8" w:rsidR="002D6DCE" w:rsidRPr="000B71ED" w:rsidRDefault="002D6DCE" w:rsidP="000B71ED">
      <w:pPr>
        <w:spacing w:line="360" w:lineRule="auto"/>
        <w:rPr>
          <w:rFonts w:asciiTheme="minorHAnsi" w:hAnsiTheme="minorHAnsi" w:cs="Times New Roman"/>
          <w:color w:val="040404"/>
          <w:sz w:val="22"/>
          <w:szCs w:val="24"/>
          <w:shd w:val="clear" w:color="auto" w:fill="FFFFFF"/>
        </w:rPr>
      </w:pPr>
      <w:r w:rsidRPr="000B71ED">
        <w:rPr>
          <w:rFonts w:asciiTheme="minorHAnsi" w:hAnsiTheme="minorHAnsi" w:cs="Times New Roman"/>
          <w:color w:val="040404"/>
          <w:sz w:val="22"/>
          <w:szCs w:val="24"/>
          <w:shd w:val="clear" w:color="auto" w:fill="FFFFFF"/>
        </w:rPr>
        <w:t>- An initiative called “Greening the fleet” to reduce emissions in inland waterway transport;</w:t>
      </w:r>
      <w:r w:rsidRPr="000B71ED">
        <w:rPr>
          <w:rFonts w:asciiTheme="minorHAnsi" w:hAnsiTheme="minorHAnsi" w:cs="Times New Roman"/>
          <w:color w:val="040404"/>
          <w:sz w:val="22"/>
          <w:szCs w:val="24"/>
          <w:shd w:val="clear" w:color="auto" w:fill="FFFFFF"/>
        </w:rPr>
        <w:br/>
        <w:t>- A proposal regarding technical requirements for inland waterway vessels;</w:t>
      </w:r>
      <w:r w:rsidRPr="000B71ED">
        <w:rPr>
          <w:rFonts w:asciiTheme="minorHAnsi" w:hAnsiTheme="minorHAnsi" w:cs="Times New Roman"/>
          <w:color w:val="040404"/>
          <w:sz w:val="22"/>
          <w:szCs w:val="24"/>
          <w:shd w:val="clear" w:color="auto" w:fill="FFFFFF"/>
        </w:rPr>
        <w:br/>
        <w:t>- A proposal regarding an amendment to pro</w:t>
      </w:r>
      <w:r w:rsidR="005C216B" w:rsidRPr="000B71ED">
        <w:rPr>
          <w:rFonts w:asciiTheme="minorHAnsi" w:hAnsiTheme="minorHAnsi" w:cs="Times New Roman"/>
          <w:color w:val="040404"/>
          <w:sz w:val="22"/>
          <w:szCs w:val="24"/>
          <w:shd w:val="clear" w:color="auto" w:fill="FFFFFF"/>
        </w:rPr>
        <w:t xml:space="preserve">mote inland waterway transport </w:t>
      </w:r>
      <w:sdt>
        <w:sdtPr>
          <w:rPr>
            <w:rFonts w:asciiTheme="minorHAnsi" w:hAnsiTheme="minorHAnsi" w:cs="Times New Roman"/>
            <w:color w:val="040404"/>
            <w:sz w:val="22"/>
            <w:szCs w:val="24"/>
            <w:shd w:val="clear" w:color="auto" w:fill="FFFFFF"/>
          </w:rPr>
          <w:id w:val="127145445"/>
          <w:citation/>
        </w:sdtPr>
        <w:sdtEndPr/>
        <w:sdtContent>
          <w:r w:rsidR="005C216B" w:rsidRPr="000B71ED">
            <w:rPr>
              <w:rFonts w:asciiTheme="minorHAnsi" w:hAnsiTheme="minorHAnsi" w:cs="Times New Roman"/>
              <w:color w:val="040404"/>
              <w:sz w:val="22"/>
              <w:szCs w:val="24"/>
              <w:shd w:val="clear" w:color="auto" w:fill="FFFFFF"/>
            </w:rPr>
            <w:fldChar w:fldCharType="begin"/>
          </w:r>
          <w:r w:rsidR="005C216B" w:rsidRPr="000B71ED">
            <w:rPr>
              <w:rFonts w:asciiTheme="minorHAnsi" w:hAnsiTheme="minorHAnsi" w:cs="Times New Roman"/>
              <w:color w:val="040404"/>
              <w:sz w:val="22"/>
              <w:szCs w:val="24"/>
              <w:shd w:val="clear" w:color="auto" w:fill="FFFFFF"/>
            </w:rPr>
            <w:instrText xml:space="preserve"> CITATION Nainp \l 1043 </w:instrText>
          </w:r>
          <w:r w:rsidR="005C216B" w:rsidRPr="000B71ED">
            <w:rPr>
              <w:rFonts w:asciiTheme="minorHAnsi" w:hAnsiTheme="minorHAnsi" w:cs="Times New Roman"/>
              <w:color w:val="040404"/>
              <w:sz w:val="22"/>
              <w:szCs w:val="24"/>
              <w:shd w:val="clear" w:color="auto" w:fill="FFFFFF"/>
            </w:rPr>
            <w:fldChar w:fldCharType="separate"/>
          </w:r>
          <w:r w:rsidR="005C216B" w:rsidRPr="000B71ED">
            <w:rPr>
              <w:rFonts w:asciiTheme="minorHAnsi" w:hAnsiTheme="minorHAnsi" w:cs="Times New Roman"/>
              <w:noProof/>
              <w:color w:val="040404"/>
              <w:sz w:val="22"/>
              <w:szCs w:val="24"/>
              <w:shd w:val="clear" w:color="auto" w:fill="FFFFFF"/>
            </w:rPr>
            <w:t>(Naiades, n.p.)</w:t>
          </w:r>
          <w:r w:rsidR="005C216B" w:rsidRPr="000B71ED">
            <w:rPr>
              <w:rFonts w:asciiTheme="minorHAnsi" w:hAnsiTheme="minorHAnsi" w:cs="Times New Roman"/>
              <w:color w:val="040404"/>
              <w:sz w:val="22"/>
              <w:szCs w:val="24"/>
              <w:shd w:val="clear" w:color="auto" w:fill="FFFFFF"/>
            </w:rPr>
            <w:fldChar w:fldCharType="end"/>
          </w:r>
        </w:sdtContent>
      </w:sdt>
      <w:r w:rsidR="005C216B" w:rsidRPr="000B71ED">
        <w:rPr>
          <w:rFonts w:asciiTheme="minorHAnsi" w:hAnsiTheme="minorHAnsi" w:cs="Times New Roman"/>
          <w:color w:val="040404"/>
          <w:sz w:val="22"/>
          <w:szCs w:val="24"/>
          <w:shd w:val="clear" w:color="auto" w:fill="FFFFFF"/>
        </w:rPr>
        <w:t>.</w:t>
      </w:r>
    </w:p>
    <w:p w14:paraId="49A83A6F" w14:textId="2B2D7859" w:rsidR="005C216B" w:rsidRPr="000B71ED" w:rsidRDefault="005C216B" w:rsidP="000B71ED">
      <w:pPr>
        <w:spacing w:line="360" w:lineRule="auto"/>
        <w:rPr>
          <w:rFonts w:asciiTheme="minorHAnsi" w:hAnsiTheme="minorHAnsi" w:cs="Times New Roman"/>
          <w:color w:val="040404"/>
          <w:sz w:val="22"/>
          <w:szCs w:val="24"/>
          <w:shd w:val="clear" w:color="auto" w:fill="FFFFFF"/>
        </w:rPr>
      </w:pPr>
      <w:r w:rsidRPr="000B71ED">
        <w:rPr>
          <w:rFonts w:asciiTheme="minorHAnsi" w:hAnsiTheme="minorHAnsi" w:cs="Times New Roman"/>
          <w:color w:val="040404"/>
          <w:sz w:val="22"/>
          <w:szCs w:val="24"/>
          <w:shd w:val="clear" w:color="auto" w:fill="FFFFFF"/>
        </w:rPr>
        <w:t>The bottom line of the NAIADES 2 project is:</w:t>
      </w:r>
    </w:p>
    <w:p w14:paraId="5B1AF394" w14:textId="4A89944C" w:rsidR="002D6DCE" w:rsidRPr="000B71ED" w:rsidRDefault="005C216B"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noProof/>
          <w:color w:val="000000" w:themeColor="text1"/>
          <w:sz w:val="22"/>
          <w:szCs w:val="24"/>
          <w:lang w:val="nl-NL" w:eastAsia="nl-NL"/>
        </w:rPr>
        <mc:AlternateContent>
          <mc:Choice Requires="wps">
            <w:drawing>
              <wp:anchor distT="45720" distB="45720" distL="114300" distR="114300" simplePos="0" relativeHeight="251681792" behindDoc="0" locked="0" layoutInCell="1" allowOverlap="1" wp14:anchorId="0562C618" wp14:editId="1FF8F324">
                <wp:simplePos x="0" y="0"/>
                <wp:positionH relativeFrom="margin">
                  <wp:align>left</wp:align>
                </wp:positionH>
                <wp:positionV relativeFrom="paragraph">
                  <wp:posOffset>8890</wp:posOffset>
                </wp:positionV>
                <wp:extent cx="5476875" cy="1343025"/>
                <wp:effectExtent l="0" t="0" r="28575" b="28575"/>
                <wp:wrapTopAndBottom/>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343025"/>
                        </a:xfrm>
                        <a:prstGeom prst="rect">
                          <a:avLst/>
                        </a:prstGeom>
                        <a:solidFill>
                          <a:srgbClr val="FFFFFF"/>
                        </a:solidFill>
                        <a:ln w="9525">
                          <a:solidFill>
                            <a:srgbClr val="000000"/>
                          </a:solidFill>
                          <a:miter lim="800000"/>
                          <a:headEnd/>
                          <a:tailEnd/>
                        </a:ln>
                      </wps:spPr>
                      <wps:txbx>
                        <w:txbxContent>
                          <w:p w14:paraId="643D243D" w14:textId="4BE36977" w:rsidR="008C4D92" w:rsidRPr="00343464" w:rsidRDefault="008C4D92" w:rsidP="002D6DCE">
                            <w:pPr>
                              <w:spacing w:line="360" w:lineRule="auto"/>
                              <w:rPr>
                                <w:rFonts w:asciiTheme="minorHAnsi" w:hAnsiTheme="minorHAnsi"/>
                                <w:sz w:val="22"/>
                              </w:rPr>
                            </w:pPr>
                            <w:r w:rsidRPr="00343464">
                              <w:rPr>
                                <w:rFonts w:asciiTheme="minorHAnsi" w:hAnsiTheme="minorHAnsi"/>
                                <w:sz w:val="22"/>
                              </w:rPr>
                              <w:t xml:space="preserve">“Systematic market observation, the extension of de </w:t>
                            </w:r>
                            <w:proofErr w:type="spellStart"/>
                            <w:r w:rsidRPr="00343464">
                              <w:rPr>
                                <w:rFonts w:asciiTheme="minorHAnsi" w:hAnsiTheme="minorHAnsi"/>
                                <w:sz w:val="22"/>
                              </w:rPr>
                              <w:t>minimis</w:t>
                            </w:r>
                            <w:proofErr w:type="spellEnd"/>
                            <w:r w:rsidRPr="00343464">
                              <w:rPr>
                                <w:rFonts w:asciiTheme="minorHAnsi" w:hAnsiTheme="minorHAnsi"/>
                                <w:sz w:val="22"/>
                              </w:rPr>
                              <w:t xml:space="preserve"> to waterway transport, a revision of the fuel quality directive and low-</w:t>
                            </w:r>
                            <w:proofErr w:type="spellStart"/>
                            <w:r w:rsidRPr="00343464">
                              <w:rPr>
                                <w:rFonts w:asciiTheme="minorHAnsi" w:hAnsiTheme="minorHAnsi"/>
                                <w:sz w:val="22"/>
                              </w:rPr>
                              <w:t>sulphur</w:t>
                            </w:r>
                            <w:proofErr w:type="spellEnd"/>
                            <w:r w:rsidRPr="00343464">
                              <w:rPr>
                                <w:rFonts w:asciiTheme="minorHAnsi" w:hAnsiTheme="minorHAnsi"/>
                                <w:sz w:val="22"/>
                              </w:rPr>
                              <w:t xml:space="preserve"> fuel, better inclusion in the European infrastructure plans and the appointment of an infrastructure coordinator for inland waterways, a funding handbook, multi-disciplinary project planning and better promotion of the transport </w:t>
                            </w:r>
                            <w:sdt>
                              <w:sdtPr>
                                <w:rPr>
                                  <w:rFonts w:asciiTheme="minorHAnsi" w:hAnsiTheme="minorHAnsi" w:cs="Times New Roman"/>
                                  <w:color w:val="000000" w:themeColor="text1"/>
                                  <w:sz w:val="22"/>
                                  <w:szCs w:val="24"/>
                                </w:rPr>
                                <w:id w:val="1368264231"/>
                                <w:citation/>
                              </w:sdtPr>
                              <w:sdtEndPr/>
                              <w:sdtContent>
                                <w:r w:rsidRPr="00343464">
                                  <w:rPr>
                                    <w:rFonts w:asciiTheme="minorHAnsi" w:hAnsiTheme="minorHAnsi" w:cs="Times New Roman"/>
                                    <w:color w:val="000000" w:themeColor="text1"/>
                                    <w:sz w:val="22"/>
                                    <w:szCs w:val="24"/>
                                  </w:rPr>
                                  <w:fldChar w:fldCharType="begin"/>
                                </w:r>
                                <w:r w:rsidRPr="00343464">
                                  <w:rPr>
                                    <w:rFonts w:asciiTheme="minorHAnsi" w:hAnsiTheme="minorHAnsi" w:cs="Times New Roman"/>
                                    <w:color w:val="000000" w:themeColor="text1"/>
                                    <w:sz w:val="22"/>
                                    <w:szCs w:val="24"/>
                                  </w:rPr>
                                  <w:instrText xml:space="preserve"> CITATION Inl14 \l 1043 </w:instrText>
                                </w:r>
                                <w:r w:rsidRPr="00343464">
                                  <w:rPr>
                                    <w:rFonts w:asciiTheme="minorHAnsi" w:hAnsiTheme="minorHAnsi" w:cs="Times New Roman"/>
                                    <w:color w:val="000000" w:themeColor="text1"/>
                                    <w:sz w:val="22"/>
                                    <w:szCs w:val="24"/>
                                  </w:rPr>
                                  <w:fldChar w:fldCharType="separate"/>
                                </w:r>
                                <w:r w:rsidRPr="00343464">
                                  <w:rPr>
                                    <w:rFonts w:asciiTheme="minorHAnsi" w:hAnsiTheme="minorHAnsi" w:cs="Times New Roman"/>
                                    <w:noProof/>
                                    <w:color w:val="000000" w:themeColor="text1"/>
                                    <w:sz w:val="22"/>
                                    <w:szCs w:val="24"/>
                                  </w:rPr>
                                  <w:t>(Europe, www.inlandnavigation.eu, 2014)</w:t>
                                </w:r>
                                <w:r w:rsidRPr="00343464">
                                  <w:rPr>
                                    <w:rFonts w:asciiTheme="minorHAnsi" w:hAnsiTheme="minorHAnsi" w:cs="Times New Roman"/>
                                    <w:color w:val="000000" w:themeColor="text1"/>
                                    <w:sz w:val="22"/>
                                    <w:szCs w:val="24"/>
                                  </w:rPr>
                                  <w:fldChar w:fldCharType="end"/>
                                </w:r>
                              </w:sdtContent>
                            </w:sdt>
                            <w:r w:rsidRPr="00343464">
                              <w:rPr>
                                <w:rFonts w:asciiTheme="minorHAnsi" w:hAnsiTheme="minorHAnsi" w:cs="Times New Roman"/>
                                <w:color w:val="000000" w:themeColor="text1"/>
                                <w:sz w:val="22"/>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2C618" id="_x0000_s1059" type="#_x0000_t202" style="position:absolute;margin-left:0;margin-top:.7pt;width:431.25pt;height:105.7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">
                <v:textbox>
                  <w:txbxContent>
                    <w:p w14:paraId="643D243D" w14:textId="4BE36977" w:rsidR="008C4D92" w:rsidRPr="00343464" w:rsidRDefault="008C4D92" w:rsidP="002D6DCE">
                      <w:pPr>
                        <w:spacing w:line="360" w:lineRule="auto"/>
                        <w:rPr>
                          <w:rFonts w:asciiTheme="minorHAnsi" w:hAnsiTheme="minorHAnsi"/>
                          <w:sz w:val="22"/>
                        </w:rPr>
                      </w:pPr>
                      <w:r w:rsidRPr="00343464">
                        <w:rPr>
                          <w:rFonts w:asciiTheme="minorHAnsi" w:hAnsiTheme="minorHAnsi"/>
                          <w:sz w:val="22"/>
                        </w:rPr>
                        <w:t xml:space="preserve">“Systematic market observation, the extension of de minimis to waterway transport, a revision of the fuel quality directive and low-sulphur fuel, better inclusion in the European infrastructure plans and the appointment of an infrastructure coordinator for inland waterways, a funding handbook, multi-disciplinary project planning and better promotion of the transport </w:t>
                      </w:r>
                      <w:sdt>
                        <w:sdtPr>
                          <w:rPr>
                            <w:rFonts w:asciiTheme="minorHAnsi" w:hAnsiTheme="minorHAnsi" w:cs="Times New Roman"/>
                            <w:color w:val="000000" w:themeColor="text1"/>
                            <w:sz w:val="22"/>
                            <w:szCs w:val="24"/>
                          </w:rPr>
                          <w:id w:val="1368264231"/>
                          <w:citation/>
                        </w:sdtPr>
                        <w:sdtContent>
                          <w:r w:rsidRPr="00343464">
                            <w:rPr>
                              <w:rFonts w:asciiTheme="minorHAnsi" w:hAnsiTheme="minorHAnsi" w:cs="Times New Roman"/>
                              <w:color w:val="000000" w:themeColor="text1"/>
                              <w:sz w:val="22"/>
                              <w:szCs w:val="24"/>
                            </w:rPr>
                            <w:fldChar w:fldCharType="begin"/>
                          </w:r>
                          <w:r w:rsidRPr="00343464">
                            <w:rPr>
                              <w:rFonts w:asciiTheme="minorHAnsi" w:hAnsiTheme="minorHAnsi" w:cs="Times New Roman"/>
                              <w:color w:val="000000" w:themeColor="text1"/>
                              <w:sz w:val="22"/>
                              <w:szCs w:val="24"/>
                            </w:rPr>
                            <w:instrText xml:space="preserve"> CITATION Inl14 \l 1043 </w:instrText>
                          </w:r>
                          <w:r w:rsidRPr="00343464">
                            <w:rPr>
                              <w:rFonts w:asciiTheme="minorHAnsi" w:hAnsiTheme="minorHAnsi" w:cs="Times New Roman"/>
                              <w:color w:val="000000" w:themeColor="text1"/>
                              <w:sz w:val="22"/>
                              <w:szCs w:val="24"/>
                            </w:rPr>
                            <w:fldChar w:fldCharType="separate"/>
                          </w:r>
                          <w:r w:rsidRPr="00343464">
                            <w:rPr>
                              <w:rFonts w:asciiTheme="minorHAnsi" w:hAnsiTheme="minorHAnsi" w:cs="Times New Roman"/>
                              <w:noProof/>
                              <w:color w:val="000000" w:themeColor="text1"/>
                              <w:sz w:val="22"/>
                              <w:szCs w:val="24"/>
                            </w:rPr>
                            <w:t>(Europe, www.inlandnavigation.eu, 2014)</w:t>
                          </w:r>
                          <w:r w:rsidRPr="00343464">
                            <w:rPr>
                              <w:rFonts w:asciiTheme="minorHAnsi" w:hAnsiTheme="minorHAnsi" w:cs="Times New Roman"/>
                              <w:color w:val="000000" w:themeColor="text1"/>
                              <w:sz w:val="22"/>
                              <w:szCs w:val="24"/>
                            </w:rPr>
                            <w:fldChar w:fldCharType="end"/>
                          </w:r>
                        </w:sdtContent>
                      </w:sdt>
                      <w:r w:rsidRPr="00343464">
                        <w:rPr>
                          <w:rFonts w:asciiTheme="minorHAnsi" w:hAnsiTheme="minorHAnsi" w:cs="Times New Roman"/>
                          <w:color w:val="000000" w:themeColor="text1"/>
                          <w:sz w:val="22"/>
                          <w:szCs w:val="24"/>
                        </w:rPr>
                        <w:t>”.</w:t>
                      </w:r>
                    </w:p>
                  </w:txbxContent>
                </v:textbox>
                <w10:wrap type="topAndBottom" anchorx="margin"/>
              </v:shape>
            </w:pict>
          </mc:Fallback>
        </mc:AlternateContent>
      </w:r>
      <w:r w:rsidRPr="000B71ED">
        <w:rPr>
          <w:rFonts w:asciiTheme="minorHAnsi" w:hAnsiTheme="minorHAnsi" w:cs="Times New Roman"/>
          <w:color w:val="000000" w:themeColor="text1"/>
          <w:sz w:val="22"/>
          <w:szCs w:val="24"/>
        </w:rPr>
        <w:br/>
      </w:r>
      <w:r w:rsidR="002D6DCE" w:rsidRPr="000B71ED">
        <w:rPr>
          <w:rFonts w:asciiTheme="minorHAnsi" w:hAnsiTheme="minorHAnsi" w:cs="Times New Roman"/>
          <w:color w:val="000000" w:themeColor="text1"/>
          <w:sz w:val="22"/>
          <w:szCs w:val="24"/>
        </w:rPr>
        <w:t>In 2008, the European Commission initiated the PLATINA project, consisting of 23 partners from nine different countries. The PLATINA plan built on the European Commission initiated NAIADES plan, which was a broad action plan to “</w:t>
      </w:r>
      <w:r w:rsidR="002D6DCE" w:rsidRPr="000B71ED">
        <w:rPr>
          <w:rFonts w:asciiTheme="minorHAnsi" w:hAnsiTheme="minorHAnsi" w:cs="Times New Roman"/>
          <w:color w:val="040404"/>
          <w:sz w:val="22"/>
          <w:szCs w:val="24"/>
          <w:shd w:val="clear" w:color="auto" w:fill="FFFFFF"/>
        </w:rPr>
        <w:t xml:space="preserve">enhance the use of inland navigation as part of intermodal freight solutions, in order to create a sustainable, competitive and environmentally friendly European wide transport network” </w:t>
      </w:r>
      <w:sdt>
        <w:sdtPr>
          <w:rPr>
            <w:rFonts w:asciiTheme="minorHAnsi" w:hAnsiTheme="minorHAnsi" w:cs="Times New Roman"/>
            <w:color w:val="040404"/>
            <w:sz w:val="22"/>
            <w:szCs w:val="24"/>
            <w:shd w:val="clear" w:color="auto" w:fill="FFFFFF"/>
          </w:rPr>
          <w:id w:val="-399983077"/>
          <w:citation/>
        </w:sdtPr>
        <w:sdtEndPr/>
        <w:sdtContent>
          <w:r w:rsidR="002D6DCE" w:rsidRPr="000B71ED">
            <w:rPr>
              <w:rFonts w:asciiTheme="minorHAnsi" w:hAnsiTheme="minorHAnsi" w:cs="Times New Roman"/>
              <w:color w:val="040404"/>
              <w:sz w:val="22"/>
              <w:szCs w:val="24"/>
              <w:shd w:val="clear" w:color="auto" w:fill="FFFFFF"/>
            </w:rPr>
            <w:fldChar w:fldCharType="begin"/>
          </w:r>
          <w:r w:rsidR="002D6DCE" w:rsidRPr="000B71ED">
            <w:rPr>
              <w:rFonts w:asciiTheme="minorHAnsi" w:hAnsiTheme="minorHAnsi" w:cs="Times New Roman"/>
              <w:color w:val="040404"/>
              <w:sz w:val="22"/>
              <w:szCs w:val="24"/>
              <w:shd w:val="clear" w:color="auto" w:fill="FFFFFF"/>
            </w:rPr>
            <w:instrText xml:space="preserve">CITATION Planp \l 1043 </w:instrText>
          </w:r>
          <w:r w:rsidR="002D6DCE" w:rsidRPr="000B71ED">
            <w:rPr>
              <w:rFonts w:asciiTheme="minorHAnsi" w:hAnsiTheme="minorHAnsi" w:cs="Times New Roman"/>
              <w:color w:val="040404"/>
              <w:sz w:val="22"/>
              <w:szCs w:val="24"/>
              <w:shd w:val="clear" w:color="auto" w:fill="FFFFFF"/>
            </w:rPr>
            <w:fldChar w:fldCharType="separate"/>
          </w:r>
          <w:r w:rsidR="002D6DCE" w:rsidRPr="000B71ED">
            <w:rPr>
              <w:rFonts w:asciiTheme="minorHAnsi" w:hAnsiTheme="minorHAnsi" w:cs="Times New Roman"/>
              <w:noProof/>
              <w:color w:val="040404"/>
              <w:sz w:val="22"/>
              <w:szCs w:val="24"/>
              <w:shd w:val="clear" w:color="auto" w:fill="FFFFFF"/>
            </w:rPr>
            <w:t>(Platina, 2008)</w:t>
          </w:r>
          <w:r w:rsidR="002D6DCE" w:rsidRPr="000B71ED">
            <w:rPr>
              <w:rFonts w:asciiTheme="minorHAnsi" w:hAnsiTheme="minorHAnsi" w:cs="Times New Roman"/>
              <w:color w:val="040404"/>
              <w:sz w:val="22"/>
              <w:szCs w:val="24"/>
              <w:shd w:val="clear" w:color="auto" w:fill="FFFFFF"/>
            </w:rPr>
            <w:fldChar w:fldCharType="end"/>
          </w:r>
        </w:sdtContent>
      </w:sdt>
      <w:r w:rsidR="002D6DCE" w:rsidRPr="000B71ED">
        <w:rPr>
          <w:rFonts w:asciiTheme="minorHAnsi" w:hAnsiTheme="minorHAnsi" w:cs="Times New Roman"/>
          <w:color w:val="040404"/>
          <w:sz w:val="22"/>
          <w:szCs w:val="24"/>
          <w:shd w:val="clear" w:color="auto" w:fill="FFFFFF"/>
        </w:rPr>
        <w:t xml:space="preserve">. In 2012, this project was finished and followed by PLATINA 2 which aimed at bringing together all relevant actors in the sector. The aim was to build a knowledge network that could be used to develop the inland navigation and make it more sustainable, while at the same time improving the competition amongst the European transport networks </w:t>
      </w:r>
      <w:sdt>
        <w:sdtPr>
          <w:rPr>
            <w:rFonts w:asciiTheme="minorHAnsi" w:hAnsiTheme="minorHAnsi" w:cs="Times New Roman"/>
            <w:color w:val="040404"/>
            <w:sz w:val="22"/>
            <w:szCs w:val="24"/>
            <w:shd w:val="clear" w:color="auto" w:fill="FFFFFF"/>
          </w:rPr>
          <w:id w:val="-1927495073"/>
          <w:citation/>
        </w:sdtPr>
        <w:sdtEndPr/>
        <w:sdtContent>
          <w:r w:rsidR="002D6DCE" w:rsidRPr="000B71ED">
            <w:rPr>
              <w:rFonts w:asciiTheme="minorHAnsi" w:hAnsiTheme="minorHAnsi" w:cs="Times New Roman"/>
              <w:color w:val="040404"/>
              <w:sz w:val="22"/>
              <w:szCs w:val="24"/>
              <w:shd w:val="clear" w:color="auto" w:fill="FFFFFF"/>
            </w:rPr>
            <w:fldChar w:fldCharType="begin"/>
          </w:r>
          <w:r w:rsidR="002D6DCE" w:rsidRPr="000B71ED">
            <w:rPr>
              <w:rFonts w:asciiTheme="minorHAnsi" w:hAnsiTheme="minorHAnsi" w:cs="Times New Roman"/>
              <w:color w:val="040404"/>
              <w:sz w:val="22"/>
              <w:szCs w:val="24"/>
              <w:shd w:val="clear" w:color="auto" w:fill="FFFFFF"/>
            </w:rPr>
            <w:instrText xml:space="preserve">CITATION Nainp1 \l 1043 </w:instrText>
          </w:r>
          <w:r w:rsidR="002D6DCE" w:rsidRPr="000B71ED">
            <w:rPr>
              <w:rFonts w:asciiTheme="minorHAnsi" w:hAnsiTheme="minorHAnsi" w:cs="Times New Roman"/>
              <w:color w:val="040404"/>
              <w:sz w:val="22"/>
              <w:szCs w:val="24"/>
              <w:shd w:val="clear" w:color="auto" w:fill="FFFFFF"/>
            </w:rPr>
            <w:fldChar w:fldCharType="separate"/>
          </w:r>
          <w:r w:rsidR="002D6DCE" w:rsidRPr="000B71ED">
            <w:rPr>
              <w:rFonts w:asciiTheme="minorHAnsi" w:hAnsiTheme="minorHAnsi" w:cs="Times New Roman"/>
              <w:noProof/>
              <w:color w:val="040404"/>
              <w:sz w:val="22"/>
              <w:szCs w:val="24"/>
              <w:shd w:val="clear" w:color="auto" w:fill="FFFFFF"/>
            </w:rPr>
            <w:t>(PlatinaTwo, 2012)</w:t>
          </w:r>
          <w:r w:rsidR="002D6DCE" w:rsidRPr="000B71ED">
            <w:rPr>
              <w:rFonts w:asciiTheme="minorHAnsi" w:hAnsiTheme="minorHAnsi" w:cs="Times New Roman"/>
              <w:color w:val="040404"/>
              <w:sz w:val="22"/>
              <w:szCs w:val="24"/>
              <w:shd w:val="clear" w:color="auto" w:fill="FFFFFF"/>
            </w:rPr>
            <w:fldChar w:fldCharType="end"/>
          </w:r>
        </w:sdtContent>
      </w:sdt>
    </w:p>
    <w:p w14:paraId="33FF6DC7" w14:textId="0E237921" w:rsidR="002D6DCE" w:rsidRPr="000B71ED" w:rsidRDefault="002D6DCE"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lastRenderedPageBreak/>
        <w:t xml:space="preserve">In the first NAIADES report, the European Commission identifies several trends that are negatively influencing the inland shipping industry. The Commission indicates the deterioration of economic and environmental prospects, the overcapacity in certain segments and continued fragmentation. This is all on top of the economic crisis since 2008 </w:t>
      </w:r>
      <w:sdt>
        <w:sdtPr>
          <w:rPr>
            <w:rFonts w:asciiTheme="minorHAnsi" w:hAnsiTheme="minorHAnsi" w:cs="Times New Roman"/>
            <w:color w:val="000000" w:themeColor="text1"/>
            <w:sz w:val="22"/>
            <w:szCs w:val="24"/>
          </w:rPr>
          <w:id w:val="177017258"/>
          <w:citation/>
        </w:sdtPr>
        <w:sdtEndPr/>
        <w:sdtContent>
          <w:r w:rsidRPr="000B71ED">
            <w:rPr>
              <w:rFonts w:asciiTheme="minorHAnsi" w:hAnsiTheme="minorHAnsi" w:cs="Times New Roman"/>
              <w:color w:val="000000" w:themeColor="text1"/>
              <w:sz w:val="22"/>
              <w:szCs w:val="24"/>
            </w:rPr>
            <w:fldChar w:fldCharType="begin"/>
          </w:r>
          <w:r w:rsidR="00BA0ED0" w:rsidRPr="000B71ED">
            <w:rPr>
              <w:rFonts w:asciiTheme="minorHAnsi" w:hAnsiTheme="minorHAnsi" w:cs="Times New Roman"/>
              <w:color w:val="000000" w:themeColor="text1"/>
              <w:sz w:val="22"/>
              <w:szCs w:val="24"/>
            </w:rPr>
            <w:instrText xml:space="preserve">CITATION Eur13 \l 1033 </w:instrText>
          </w:r>
          <w:r w:rsidRPr="000B71ED">
            <w:rPr>
              <w:rFonts w:asciiTheme="minorHAnsi" w:hAnsiTheme="minorHAnsi" w:cs="Times New Roman"/>
              <w:color w:val="000000" w:themeColor="text1"/>
              <w:sz w:val="22"/>
              <w:szCs w:val="24"/>
            </w:rPr>
            <w:fldChar w:fldCharType="separate"/>
          </w:r>
          <w:r w:rsidR="00BA0ED0" w:rsidRPr="000B71ED">
            <w:rPr>
              <w:rFonts w:asciiTheme="minorHAnsi" w:hAnsiTheme="minorHAnsi" w:cs="Times New Roman"/>
              <w:noProof/>
              <w:color w:val="000000" w:themeColor="text1"/>
              <w:sz w:val="22"/>
              <w:szCs w:val="24"/>
            </w:rPr>
            <w:t>(Commission E. , Towards quality inland waterway transport, 2013)</w:t>
          </w:r>
          <w:r w:rsidRPr="000B71ED">
            <w:rPr>
              <w:rFonts w:asciiTheme="minorHAnsi" w:hAnsiTheme="minorHAnsi" w:cs="Times New Roman"/>
              <w:color w:val="000000" w:themeColor="text1"/>
              <w:sz w:val="22"/>
              <w:szCs w:val="24"/>
            </w:rPr>
            <w:fldChar w:fldCharType="end"/>
          </w:r>
        </w:sdtContent>
      </w:sdt>
      <w:r w:rsidRPr="000B71ED">
        <w:rPr>
          <w:rFonts w:asciiTheme="minorHAnsi" w:hAnsiTheme="minorHAnsi" w:cs="Times New Roman"/>
          <w:color w:val="000000" w:themeColor="text1"/>
          <w:sz w:val="22"/>
          <w:szCs w:val="24"/>
        </w:rPr>
        <w:t xml:space="preserve">. </w:t>
      </w:r>
    </w:p>
    <w:p w14:paraId="5AD97A7E" w14:textId="283403C4" w:rsidR="002D6DCE" w:rsidRPr="000B71ED" w:rsidRDefault="002D6DCE"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The initiatives show the European commitment towards identifying and solving the problems in the European inland shipping industry. Even though some countries might make more use of these solutions than others, it can be assumed that all member states will benefit from a better economy in one or more of the member state countries. </w:t>
      </w:r>
    </w:p>
    <w:p w14:paraId="4377F86B" w14:textId="77777777" w:rsidR="003E0D17" w:rsidRDefault="00372E1C" w:rsidP="003E0D17">
      <w:pPr>
        <w:spacing w:line="360" w:lineRule="auto"/>
        <w:rPr>
          <w:rFonts w:asciiTheme="minorHAnsi" w:eastAsia="Times New Roman" w:hAnsiTheme="minorHAnsi" w:cs="Arial"/>
          <w:sz w:val="22"/>
          <w:lang w:eastAsia="nl-NL"/>
        </w:rPr>
      </w:pPr>
      <w:r w:rsidRPr="000B71ED">
        <w:rPr>
          <w:rFonts w:asciiTheme="minorHAnsi" w:eastAsia="Times New Roman" w:hAnsiTheme="minorHAnsi" w:cs="Times New Roman"/>
          <w:color w:val="000000" w:themeColor="text1"/>
          <w:sz w:val="22"/>
          <w:szCs w:val="24"/>
          <w:lang w:eastAsia="nl-NL"/>
        </w:rPr>
        <w:t xml:space="preserve">Van </w:t>
      </w:r>
      <w:proofErr w:type="spellStart"/>
      <w:r w:rsidRPr="000B71ED">
        <w:rPr>
          <w:rFonts w:asciiTheme="minorHAnsi" w:eastAsia="Times New Roman" w:hAnsiTheme="minorHAnsi" w:cs="Times New Roman"/>
          <w:color w:val="000000" w:themeColor="text1"/>
          <w:sz w:val="22"/>
          <w:szCs w:val="24"/>
          <w:lang w:eastAsia="nl-NL"/>
        </w:rPr>
        <w:t>Toor</w:t>
      </w:r>
      <w:proofErr w:type="spellEnd"/>
      <w:r w:rsidRPr="000B71ED">
        <w:rPr>
          <w:rFonts w:asciiTheme="minorHAnsi" w:eastAsia="Times New Roman" w:hAnsiTheme="minorHAnsi" w:cs="Times New Roman"/>
          <w:color w:val="000000" w:themeColor="text1"/>
          <w:sz w:val="22"/>
          <w:szCs w:val="24"/>
          <w:lang w:eastAsia="nl-NL"/>
        </w:rPr>
        <w:t xml:space="preserve"> </w:t>
      </w:r>
      <w:r w:rsidR="00FC3075" w:rsidRPr="000B71ED">
        <w:rPr>
          <w:rFonts w:asciiTheme="minorHAnsi" w:eastAsia="Times New Roman" w:hAnsiTheme="minorHAnsi" w:cs="Times New Roman"/>
          <w:color w:val="000000" w:themeColor="text1"/>
          <w:sz w:val="22"/>
          <w:szCs w:val="24"/>
          <w:lang w:eastAsia="nl-NL"/>
        </w:rPr>
        <w:t xml:space="preserve">lists several advantages of the European Union and the positive effect it has had on the inland shipping industry. First of all, </w:t>
      </w:r>
      <w:r w:rsidR="00D80C52" w:rsidRPr="000B71ED">
        <w:rPr>
          <w:rFonts w:asciiTheme="minorHAnsi" w:eastAsia="Times New Roman" w:hAnsiTheme="minorHAnsi" w:cs="Times New Roman"/>
          <w:color w:val="000000" w:themeColor="text1"/>
          <w:sz w:val="22"/>
          <w:szCs w:val="24"/>
          <w:lang w:eastAsia="nl-NL"/>
        </w:rPr>
        <w:t>the free movement of people, goods and services has provided the inland shipping industry with more</w:t>
      </w:r>
      <w:r w:rsidR="00FC3075" w:rsidRPr="000B71ED">
        <w:rPr>
          <w:rFonts w:asciiTheme="minorHAnsi" w:eastAsia="Times New Roman" w:hAnsiTheme="minorHAnsi" w:cs="Times New Roman"/>
          <w:color w:val="000000" w:themeColor="text1"/>
          <w:sz w:val="22"/>
          <w:szCs w:val="24"/>
          <w:lang w:eastAsia="nl-NL"/>
        </w:rPr>
        <w:t xml:space="preserve"> </w:t>
      </w:r>
      <w:r w:rsidR="005C0750" w:rsidRPr="000B71ED">
        <w:rPr>
          <w:rFonts w:asciiTheme="minorHAnsi" w:eastAsia="Times New Roman" w:hAnsiTheme="minorHAnsi" w:cs="Times New Roman"/>
          <w:color w:val="000000" w:themeColor="text1"/>
          <w:sz w:val="22"/>
          <w:szCs w:val="24"/>
          <w:lang w:eastAsia="nl-NL"/>
        </w:rPr>
        <w:t xml:space="preserve">transport </w:t>
      </w:r>
      <w:r w:rsidR="00FC3075" w:rsidRPr="000B71ED">
        <w:rPr>
          <w:rFonts w:asciiTheme="minorHAnsi" w:eastAsia="Times New Roman" w:hAnsiTheme="minorHAnsi" w:cs="Times New Roman"/>
          <w:color w:val="000000" w:themeColor="text1"/>
          <w:sz w:val="22"/>
          <w:szCs w:val="24"/>
          <w:lang w:eastAsia="nl-NL"/>
        </w:rPr>
        <w:t>opportunities. Secondly, the European Union has set rules that apply to the wh</w:t>
      </w:r>
      <w:r w:rsidR="0092579E" w:rsidRPr="000B71ED">
        <w:rPr>
          <w:rFonts w:asciiTheme="minorHAnsi" w:eastAsia="Times New Roman" w:hAnsiTheme="minorHAnsi" w:cs="Times New Roman"/>
          <w:color w:val="000000" w:themeColor="text1"/>
          <w:sz w:val="22"/>
          <w:szCs w:val="24"/>
          <w:lang w:eastAsia="nl-NL"/>
        </w:rPr>
        <w:t>ole industry, aiming to create</w:t>
      </w:r>
      <w:r w:rsidR="00FC3075" w:rsidRPr="000B71ED">
        <w:rPr>
          <w:rFonts w:asciiTheme="minorHAnsi" w:eastAsia="Times New Roman" w:hAnsiTheme="minorHAnsi" w:cs="Times New Roman"/>
          <w:color w:val="000000" w:themeColor="text1"/>
          <w:sz w:val="22"/>
          <w:szCs w:val="24"/>
          <w:lang w:eastAsia="nl-NL"/>
        </w:rPr>
        <w:t xml:space="preserve"> fair competition in the market. </w:t>
      </w:r>
      <w:r w:rsidR="00CE03C7" w:rsidRPr="000B71ED">
        <w:rPr>
          <w:rFonts w:asciiTheme="minorHAnsi" w:eastAsia="Times New Roman" w:hAnsiTheme="minorHAnsi" w:cs="Times New Roman"/>
          <w:color w:val="000000" w:themeColor="text1"/>
          <w:sz w:val="22"/>
          <w:szCs w:val="24"/>
          <w:lang w:eastAsia="nl-NL"/>
        </w:rPr>
        <w:t>T</w:t>
      </w:r>
      <w:r w:rsidR="008C6ECE" w:rsidRPr="000B71ED">
        <w:rPr>
          <w:rFonts w:asciiTheme="minorHAnsi" w:eastAsia="Times New Roman" w:hAnsiTheme="minorHAnsi" w:cs="Times New Roman"/>
          <w:color w:val="000000" w:themeColor="text1"/>
          <w:sz w:val="22"/>
          <w:szCs w:val="24"/>
          <w:lang w:eastAsia="nl-NL"/>
        </w:rPr>
        <w:t>he harmonization of the market would eliminate unfair practices</w:t>
      </w:r>
      <w:r w:rsidR="0092579E" w:rsidRPr="000B71ED">
        <w:rPr>
          <w:rFonts w:asciiTheme="minorHAnsi" w:eastAsia="Times New Roman" w:hAnsiTheme="minorHAnsi" w:cs="Times New Roman"/>
          <w:color w:val="000000" w:themeColor="text1"/>
          <w:sz w:val="22"/>
          <w:szCs w:val="24"/>
          <w:lang w:eastAsia="nl-NL"/>
        </w:rPr>
        <w:t>,</w:t>
      </w:r>
      <w:r w:rsidR="008C6ECE" w:rsidRPr="000B71ED">
        <w:rPr>
          <w:rFonts w:asciiTheme="minorHAnsi" w:eastAsia="Times New Roman" w:hAnsiTheme="minorHAnsi" w:cs="Times New Roman"/>
          <w:color w:val="000000" w:themeColor="text1"/>
          <w:sz w:val="22"/>
          <w:szCs w:val="24"/>
          <w:lang w:eastAsia="nl-NL"/>
        </w:rPr>
        <w:t xml:space="preserve"> </w:t>
      </w:r>
      <w:r w:rsidR="001753D3" w:rsidRPr="000B71ED">
        <w:rPr>
          <w:rFonts w:asciiTheme="minorHAnsi" w:eastAsia="Times New Roman" w:hAnsiTheme="minorHAnsi" w:cs="Times New Roman"/>
          <w:color w:val="000000" w:themeColor="text1"/>
          <w:sz w:val="22"/>
          <w:szCs w:val="24"/>
          <w:lang w:eastAsia="nl-NL"/>
        </w:rPr>
        <w:t xml:space="preserve">such </w:t>
      </w:r>
      <w:r w:rsidR="008C6ECE" w:rsidRPr="000B71ED">
        <w:rPr>
          <w:rFonts w:asciiTheme="minorHAnsi" w:eastAsia="Times New Roman" w:hAnsiTheme="minorHAnsi" w:cs="Times New Roman"/>
          <w:color w:val="000000" w:themeColor="text1"/>
          <w:sz w:val="22"/>
          <w:szCs w:val="24"/>
          <w:lang w:eastAsia="nl-NL"/>
        </w:rPr>
        <w:t>as transporting cargo for tariffs that</w:t>
      </w:r>
      <w:r w:rsidR="001753D3" w:rsidRPr="000B71ED">
        <w:rPr>
          <w:rFonts w:asciiTheme="minorHAnsi" w:eastAsia="Times New Roman" w:hAnsiTheme="minorHAnsi" w:cs="Times New Roman"/>
          <w:color w:val="000000" w:themeColor="text1"/>
          <w:sz w:val="22"/>
          <w:szCs w:val="24"/>
          <w:lang w:eastAsia="nl-NL"/>
        </w:rPr>
        <w:t xml:space="preserve"> do not cover the cost-price.</w:t>
      </w:r>
      <w:r w:rsidR="00820BF6">
        <w:rPr>
          <w:rFonts w:asciiTheme="minorHAnsi" w:eastAsia="Times New Roman" w:hAnsiTheme="minorHAnsi" w:cs="Times New Roman"/>
          <w:color w:val="000000" w:themeColor="text1"/>
          <w:sz w:val="22"/>
          <w:szCs w:val="24"/>
          <w:lang w:eastAsia="nl-NL"/>
        </w:rPr>
        <w:t xml:space="preserve"> This is supported by ASV, that urges “the h</w:t>
      </w:r>
      <w:r w:rsidR="00820BF6">
        <w:rPr>
          <w:rFonts w:asciiTheme="minorHAnsi" w:eastAsia="Times New Roman" w:hAnsiTheme="minorHAnsi" w:cs="Arial"/>
          <w:sz w:val="22"/>
          <w:lang w:eastAsia="nl-NL"/>
        </w:rPr>
        <w:t>armoniz</w:t>
      </w:r>
      <w:r w:rsidR="00820BF6" w:rsidRPr="00820BF6">
        <w:rPr>
          <w:rFonts w:asciiTheme="minorHAnsi" w:eastAsia="Times New Roman" w:hAnsiTheme="minorHAnsi" w:cs="Arial"/>
          <w:sz w:val="22"/>
          <w:lang w:eastAsia="nl-NL"/>
        </w:rPr>
        <w:t xml:space="preserve">ation of regulations in the fields of education, social security, manning requirements, </w:t>
      </w:r>
      <w:r w:rsidR="00820BF6">
        <w:rPr>
          <w:rFonts w:asciiTheme="minorHAnsi" w:eastAsia="Times New Roman" w:hAnsiTheme="minorHAnsi" w:cs="Arial"/>
          <w:sz w:val="22"/>
          <w:lang w:eastAsia="nl-NL"/>
        </w:rPr>
        <w:t>the labo</w:t>
      </w:r>
      <w:r w:rsidR="00820BF6" w:rsidRPr="00820BF6">
        <w:rPr>
          <w:rFonts w:asciiTheme="minorHAnsi" w:eastAsia="Times New Roman" w:hAnsiTheme="minorHAnsi" w:cs="Arial"/>
          <w:sz w:val="22"/>
          <w:lang w:eastAsia="nl-NL"/>
        </w:rPr>
        <w:t>r market and the fiscal differe</w:t>
      </w:r>
      <w:r w:rsidR="00820BF6">
        <w:rPr>
          <w:rFonts w:asciiTheme="minorHAnsi" w:eastAsia="Times New Roman" w:hAnsiTheme="minorHAnsi" w:cs="Arial"/>
          <w:sz w:val="22"/>
          <w:lang w:eastAsia="nl-NL"/>
        </w:rPr>
        <w:t xml:space="preserve">nces between the member states” </w:t>
      </w:r>
      <w:sdt>
        <w:sdtPr>
          <w:rPr>
            <w:rFonts w:asciiTheme="minorHAnsi" w:eastAsia="Times New Roman" w:hAnsiTheme="minorHAnsi" w:cs="Arial"/>
            <w:sz w:val="22"/>
            <w:lang w:eastAsia="nl-NL"/>
          </w:rPr>
          <w:id w:val="-1554686490"/>
          <w:citation/>
        </w:sdtPr>
        <w:sdtEndPr/>
        <w:sdtContent>
          <w:r w:rsidR="00820BF6">
            <w:rPr>
              <w:rFonts w:asciiTheme="minorHAnsi" w:eastAsia="Times New Roman" w:hAnsiTheme="minorHAnsi" w:cs="Arial"/>
              <w:sz w:val="22"/>
              <w:lang w:eastAsia="nl-NL"/>
            </w:rPr>
            <w:fldChar w:fldCharType="begin"/>
          </w:r>
          <w:r w:rsidR="00820BF6" w:rsidRPr="00820BF6">
            <w:rPr>
              <w:rFonts w:asciiTheme="minorHAnsi" w:eastAsia="Times New Roman" w:hAnsiTheme="minorHAnsi" w:cs="Arial"/>
              <w:sz w:val="22"/>
              <w:lang w:eastAsia="nl-NL"/>
            </w:rPr>
            <w:instrText xml:space="preserve"> CITATION ASV121 \l 1043 </w:instrText>
          </w:r>
          <w:r w:rsidR="00820BF6">
            <w:rPr>
              <w:rFonts w:asciiTheme="minorHAnsi" w:eastAsia="Times New Roman" w:hAnsiTheme="minorHAnsi" w:cs="Arial"/>
              <w:sz w:val="22"/>
              <w:lang w:eastAsia="nl-NL"/>
            </w:rPr>
            <w:fldChar w:fldCharType="separate"/>
          </w:r>
          <w:r w:rsidR="00820BF6" w:rsidRPr="00820BF6">
            <w:rPr>
              <w:rFonts w:asciiTheme="minorHAnsi" w:eastAsia="Times New Roman" w:hAnsiTheme="minorHAnsi" w:cs="Arial"/>
              <w:noProof/>
              <w:sz w:val="22"/>
              <w:lang w:eastAsia="nl-NL"/>
            </w:rPr>
            <w:t>(ASV, Pamphlet: "The Value of Small Inland Shipping", 2012)</w:t>
          </w:r>
          <w:r w:rsidR="00820BF6">
            <w:rPr>
              <w:rFonts w:asciiTheme="minorHAnsi" w:eastAsia="Times New Roman" w:hAnsiTheme="minorHAnsi" w:cs="Arial"/>
              <w:sz w:val="22"/>
              <w:lang w:eastAsia="nl-NL"/>
            </w:rPr>
            <w:fldChar w:fldCharType="end"/>
          </w:r>
        </w:sdtContent>
      </w:sdt>
      <w:r w:rsidR="00820BF6">
        <w:rPr>
          <w:rFonts w:asciiTheme="minorHAnsi" w:eastAsia="Times New Roman" w:hAnsiTheme="minorHAnsi" w:cs="Arial"/>
          <w:sz w:val="22"/>
          <w:lang w:eastAsia="nl-NL"/>
        </w:rPr>
        <w:t xml:space="preserve">. </w:t>
      </w:r>
    </w:p>
    <w:p w14:paraId="1B4F5FEF" w14:textId="78DF703E" w:rsidR="003E0D17" w:rsidRPr="003E0D17" w:rsidRDefault="003E0D17" w:rsidP="003E0D17">
      <w:pPr>
        <w:spacing w:line="360" w:lineRule="auto"/>
        <w:rPr>
          <w:rFonts w:asciiTheme="minorHAnsi" w:eastAsia="Times New Roman" w:hAnsiTheme="minorHAnsi" w:cs="Arial"/>
          <w:sz w:val="22"/>
          <w:lang w:eastAsia="nl-NL"/>
        </w:rPr>
      </w:pPr>
      <w:r w:rsidRPr="003E0D17">
        <w:rPr>
          <w:rFonts w:asciiTheme="minorHAnsi" w:hAnsiTheme="minorHAnsi" w:cs="Times New Roman"/>
          <w:noProof/>
          <w:color w:val="000000" w:themeColor="text1"/>
          <w:sz w:val="22"/>
          <w:szCs w:val="24"/>
          <w:lang w:val="nl-NL" w:eastAsia="nl-NL"/>
        </w:rPr>
        <mc:AlternateContent>
          <mc:Choice Requires="wps">
            <w:drawing>
              <wp:anchor distT="45720" distB="45720" distL="114300" distR="114300" simplePos="0" relativeHeight="251703296" behindDoc="0" locked="0" layoutInCell="1" allowOverlap="1" wp14:anchorId="04F11FB0" wp14:editId="5E1BFE11">
                <wp:simplePos x="0" y="0"/>
                <wp:positionH relativeFrom="margin">
                  <wp:align>left</wp:align>
                </wp:positionH>
                <wp:positionV relativeFrom="paragraph">
                  <wp:posOffset>1248410</wp:posOffset>
                </wp:positionV>
                <wp:extent cx="5781675" cy="1352550"/>
                <wp:effectExtent l="0" t="0" r="28575" b="19050"/>
                <wp:wrapSquare wrapText="bothSides"/>
                <wp:docPr id="46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352550"/>
                        </a:xfrm>
                        <a:prstGeom prst="rect">
                          <a:avLst/>
                        </a:prstGeom>
                        <a:solidFill>
                          <a:srgbClr val="FFFFFF"/>
                        </a:solidFill>
                        <a:ln w="9525">
                          <a:solidFill>
                            <a:srgbClr val="000000"/>
                          </a:solidFill>
                          <a:miter lim="800000"/>
                          <a:headEnd/>
                          <a:tailEnd/>
                        </a:ln>
                      </wps:spPr>
                      <wps:txbx>
                        <w:txbxContent>
                          <w:p w14:paraId="408DEAC8" w14:textId="5100494C" w:rsidR="008C4D92" w:rsidRDefault="008C4D92" w:rsidP="003E0D17">
                            <w:pPr>
                              <w:spacing w:line="360" w:lineRule="auto"/>
                              <w:rPr>
                                <w:rFonts w:asciiTheme="minorHAnsi" w:hAnsiTheme="minorHAnsi" w:cs="Times New Roman"/>
                                <w:color w:val="000000" w:themeColor="text1"/>
                                <w:sz w:val="22"/>
                                <w:szCs w:val="24"/>
                              </w:rPr>
                            </w:pPr>
                            <w:r>
                              <w:rPr>
                                <w:rFonts w:asciiTheme="minorHAnsi" w:hAnsiTheme="minorHAnsi" w:cs="Times New Roman"/>
                                <w:color w:val="000000" w:themeColor="text1"/>
                                <w:sz w:val="22"/>
                                <w:szCs w:val="24"/>
                              </w:rPr>
                              <w:t>“</w:t>
                            </w:r>
                            <w:r w:rsidRPr="000B71ED">
                              <w:rPr>
                                <w:rFonts w:asciiTheme="minorHAnsi" w:hAnsiTheme="minorHAnsi" w:cs="Times New Roman"/>
                                <w:color w:val="000000" w:themeColor="text1"/>
                                <w:sz w:val="22"/>
                                <w:szCs w:val="24"/>
                              </w:rPr>
                              <w:t xml:space="preserve">the Commission expressed the view that the "old for new" rule had become indispensable for the balanced operation of the inland waterways market. Moreover, it seemed that the rule needed to be maintained in order for the effects of scrapping measures taken since 1989 not to be cancelled out by new tonnage being put into service once the Regulation expired” </w:t>
                            </w:r>
                            <w:sdt>
                              <w:sdtPr>
                                <w:rPr>
                                  <w:rFonts w:asciiTheme="minorHAnsi" w:hAnsiTheme="minorHAnsi" w:cs="Times New Roman"/>
                                  <w:color w:val="000000" w:themeColor="text1"/>
                                  <w:sz w:val="22"/>
                                  <w:szCs w:val="24"/>
                                </w:rPr>
                                <w:id w:val="140010713"/>
                                <w:citation/>
                              </w:sdtPr>
                              <w:sdtEndPr/>
                              <w:sdtContent>
                                <w:r w:rsidRPr="000B71ED">
                                  <w:rPr>
                                    <w:rFonts w:asciiTheme="minorHAnsi" w:hAnsiTheme="minorHAnsi" w:cs="Times New Roman"/>
                                    <w:color w:val="000000" w:themeColor="text1"/>
                                    <w:sz w:val="22"/>
                                    <w:szCs w:val="24"/>
                                  </w:rPr>
                                  <w:fldChar w:fldCharType="begin"/>
                                </w:r>
                                <w:r w:rsidRPr="000B71ED">
                                  <w:rPr>
                                    <w:rFonts w:asciiTheme="minorHAnsi" w:hAnsiTheme="minorHAnsi" w:cs="Times New Roman"/>
                                    <w:color w:val="000000" w:themeColor="text1"/>
                                    <w:sz w:val="22"/>
                                    <w:szCs w:val="24"/>
                                  </w:rPr>
                                  <w:instrText xml:space="preserve"> CITATION Eur99 \l 1043 </w:instrText>
                                </w:r>
                                <w:r w:rsidRPr="000B71ED">
                                  <w:rPr>
                                    <w:rFonts w:asciiTheme="minorHAnsi" w:hAnsiTheme="minorHAnsi" w:cs="Times New Roman"/>
                                    <w:color w:val="000000" w:themeColor="text1"/>
                                    <w:sz w:val="22"/>
                                    <w:szCs w:val="24"/>
                                  </w:rPr>
                                  <w:fldChar w:fldCharType="separate"/>
                                </w:r>
                                <w:r w:rsidRPr="000B71ED">
                                  <w:rPr>
                                    <w:rFonts w:asciiTheme="minorHAnsi" w:hAnsiTheme="minorHAnsi" w:cs="Times New Roman"/>
                                    <w:noProof/>
                                    <w:color w:val="000000" w:themeColor="text1"/>
                                    <w:sz w:val="22"/>
                                    <w:szCs w:val="24"/>
                                  </w:rPr>
                                  <w:t>(Council, 1999)</w:t>
                                </w:r>
                                <w:r w:rsidRPr="000B71ED">
                                  <w:rPr>
                                    <w:rFonts w:asciiTheme="minorHAnsi" w:hAnsiTheme="minorHAnsi" w:cs="Times New Roman"/>
                                    <w:color w:val="000000" w:themeColor="text1"/>
                                    <w:sz w:val="22"/>
                                    <w:szCs w:val="24"/>
                                  </w:rPr>
                                  <w:fldChar w:fldCharType="end"/>
                                </w:r>
                              </w:sdtContent>
                            </w:sdt>
                            <w:r w:rsidRPr="000B71ED">
                              <w:rPr>
                                <w:rFonts w:asciiTheme="minorHAnsi" w:hAnsiTheme="minorHAnsi" w:cs="Times New Roman"/>
                                <w:color w:val="000000" w:themeColor="text1"/>
                                <w:sz w:val="22"/>
                                <w:szCs w:val="24"/>
                              </w:rPr>
                              <w:t xml:space="preserve">. </w:t>
                            </w:r>
                          </w:p>
                          <w:p w14:paraId="3808806B" w14:textId="584D68FE" w:rsidR="008C4D92" w:rsidRPr="003E0D17" w:rsidRDefault="008C4D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11FB0" id="_x0000_s1060" type="#_x0000_t202" style="position:absolute;margin-left:0;margin-top:98.3pt;width:455.25pt;height:106.5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">
                <v:textbox>
                  <w:txbxContent>
                    <w:p w14:paraId="408DEAC8" w14:textId="5100494C" w:rsidR="008C4D92" w:rsidRDefault="008C4D92" w:rsidP="003E0D17">
                      <w:pPr>
                        <w:spacing w:line="360" w:lineRule="auto"/>
                        <w:rPr>
                          <w:rFonts w:asciiTheme="minorHAnsi" w:hAnsiTheme="minorHAnsi" w:cs="Times New Roman"/>
                          <w:color w:val="000000" w:themeColor="text1"/>
                          <w:sz w:val="22"/>
                          <w:szCs w:val="24"/>
                        </w:rPr>
                      </w:pPr>
                      <w:r>
                        <w:rPr>
                          <w:rFonts w:asciiTheme="minorHAnsi" w:hAnsiTheme="minorHAnsi" w:cs="Times New Roman"/>
                          <w:color w:val="000000" w:themeColor="text1"/>
                          <w:sz w:val="22"/>
                          <w:szCs w:val="24"/>
                        </w:rPr>
                        <w:t>“</w:t>
                      </w:r>
                      <w:r w:rsidRPr="000B71ED">
                        <w:rPr>
                          <w:rFonts w:asciiTheme="minorHAnsi" w:hAnsiTheme="minorHAnsi" w:cs="Times New Roman"/>
                          <w:color w:val="000000" w:themeColor="text1"/>
                          <w:sz w:val="22"/>
                          <w:szCs w:val="24"/>
                        </w:rPr>
                        <w:t xml:space="preserve">the Commission expressed the view that the "old for new" rule had become indispensable for the balanced operation of the inland waterways market. Moreover, it seemed that the rule needed to be maintained in order for the effects of scrapping measures taken since 1989 not to be cancelled out by new tonnage being put into service once the Regulation expired” </w:t>
                      </w:r>
                      <w:sdt>
                        <w:sdtPr>
                          <w:rPr>
                            <w:rFonts w:asciiTheme="minorHAnsi" w:hAnsiTheme="minorHAnsi" w:cs="Times New Roman"/>
                            <w:color w:val="000000" w:themeColor="text1"/>
                            <w:sz w:val="22"/>
                            <w:szCs w:val="24"/>
                          </w:rPr>
                          <w:id w:val="140010713"/>
                          <w:citation/>
                        </w:sdtPr>
                        <w:sdtContent>
                          <w:r w:rsidRPr="000B71ED">
                            <w:rPr>
                              <w:rFonts w:asciiTheme="minorHAnsi" w:hAnsiTheme="minorHAnsi" w:cs="Times New Roman"/>
                              <w:color w:val="000000" w:themeColor="text1"/>
                              <w:sz w:val="22"/>
                              <w:szCs w:val="24"/>
                            </w:rPr>
                            <w:fldChar w:fldCharType="begin"/>
                          </w:r>
                          <w:r w:rsidRPr="000B71ED">
                            <w:rPr>
                              <w:rFonts w:asciiTheme="minorHAnsi" w:hAnsiTheme="minorHAnsi" w:cs="Times New Roman"/>
                              <w:color w:val="000000" w:themeColor="text1"/>
                              <w:sz w:val="22"/>
                              <w:szCs w:val="24"/>
                            </w:rPr>
                            <w:instrText xml:space="preserve"> CITATION Eur99 \l 1043 </w:instrText>
                          </w:r>
                          <w:r w:rsidRPr="000B71ED">
                            <w:rPr>
                              <w:rFonts w:asciiTheme="minorHAnsi" w:hAnsiTheme="minorHAnsi" w:cs="Times New Roman"/>
                              <w:color w:val="000000" w:themeColor="text1"/>
                              <w:sz w:val="22"/>
                              <w:szCs w:val="24"/>
                            </w:rPr>
                            <w:fldChar w:fldCharType="separate"/>
                          </w:r>
                          <w:r w:rsidRPr="000B71ED">
                            <w:rPr>
                              <w:rFonts w:asciiTheme="minorHAnsi" w:hAnsiTheme="minorHAnsi" w:cs="Times New Roman"/>
                              <w:noProof/>
                              <w:color w:val="000000" w:themeColor="text1"/>
                              <w:sz w:val="22"/>
                              <w:szCs w:val="24"/>
                            </w:rPr>
                            <w:t>(Council, 1999)</w:t>
                          </w:r>
                          <w:r w:rsidRPr="000B71ED">
                            <w:rPr>
                              <w:rFonts w:asciiTheme="minorHAnsi" w:hAnsiTheme="minorHAnsi" w:cs="Times New Roman"/>
                              <w:color w:val="000000" w:themeColor="text1"/>
                              <w:sz w:val="22"/>
                              <w:szCs w:val="24"/>
                            </w:rPr>
                            <w:fldChar w:fldCharType="end"/>
                          </w:r>
                        </w:sdtContent>
                      </w:sdt>
                      <w:r w:rsidRPr="000B71ED">
                        <w:rPr>
                          <w:rFonts w:asciiTheme="minorHAnsi" w:hAnsiTheme="minorHAnsi" w:cs="Times New Roman"/>
                          <w:color w:val="000000" w:themeColor="text1"/>
                          <w:sz w:val="22"/>
                          <w:szCs w:val="24"/>
                        </w:rPr>
                        <w:t xml:space="preserve">. </w:t>
                      </w:r>
                    </w:p>
                    <w:p w14:paraId="3808806B" w14:textId="584D68FE" w:rsidR="008C4D92" w:rsidRPr="003E0D17" w:rsidRDefault="008C4D92"/>
                  </w:txbxContent>
                </v:textbox>
                <w10:wrap type="square" anchorx="margin"/>
              </v:shape>
            </w:pict>
          </mc:Fallback>
        </mc:AlternateContent>
      </w:r>
      <w:r w:rsidR="00820BF6">
        <w:rPr>
          <w:rFonts w:asciiTheme="minorHAnsi" w:hAnsiTheme="minorHAnsi" w:cs="Times New Roman"/>
          <w:color w:val="000000" w:themeColor="text1"/>
          <w:sz w:val="22"/>
          <w:szCs w:val="24"/>
        </w:rPr>
        <w:t xml:space="preserve">According to Van der </w:t>
      </w:r>
      <w:proofErr w:type="spellStart"/>
      <w:r w:rsidR="00820BF6">
        <w:rPr>
          <w:rFonts w:asciiTheme="minorHAnsi" w:hAnsiTheme="minorHAnsi" w:cs="Times New Roman"/>
          <w:color w:val="000000" w:themeColor="text1"/>
          <w:sz w:val="22"/>
          <w:szCs w:val="24"/>
        </w:rPr>
        <w:t>Velde</w:t>
      </w:r>
      <w:proofErr w:type="spellEnd"/>
      <w:r w:rsidR="00820BF6">
        <w:rPr>
          <w:rFonts w:asciiTheme="minorHAnsi" w:hAnsiTheme="minorHAnsi" w:cs="Times New Roman"/>
          <w:color w:val="000000" w:themeColor="text1"/>
          <w:sz w:val="22"/>
          <w:szCs w:val="24"/>
        </w:rPr>
        <w:t>, f</w:t>
      </w:r>
      <w:r w:rsidR="00681A66" w:rsidRPr="000B71ED">
        <w:rPr>
          <w:rFonts w:asciiTheme="minorHAnsi" w:hAnsiTheme="minorHAnsi" w:cs="Times New Roman"/>
          <w:color w:val="000000" w:themeColor="text1"/>
          <w:sz w:val="22"/>
          <w:szCs w:val="24"/>
        </w:rPr>
        <w:t xml:space="preserve">rom 1998 to 2003 the so-called “old-for-new” rule was applicable to the inland shipping industry. </w:t>
      </w:r>
      <w:r w:rsidR="00793F07" w:rsidRPr="000B71ED">
        <w:rPr>
          <w:rFonts w:asciiTheme="minorHAnsi" w:hAnsiTheme="minorHAnsi" w:cs="Times New Roman"/>
          <w:color w:val="000000" w:themeColor="text1"/>
          <w:sz w:val="22"/>
          <w:szCs w:val="24"/>
        </w:rPr>
        <w:t>If, during this p</w:t>
      </w:r>
      <w:r w:rsidR="00681A66" w:rsidRPr="000B71ED">
        <w:rPr>
          <w:rFonts w:asciiTheme="minorHAnsi" w:hAnsiTheme="minorHAnsi" w:cs="Times New Roman"/>
          <w:color w:val="000000" w:themeColor="text1"/>
          <w:sz w:val="22"/>
          <w:szCs w:val="24"/>
        </w:rPr>
        <w:t xml:space="preserve">eriod, a new ship was built, an old </w:t>
      </w:r>
      <w:r w:rsidR="00793F07" w:rsidRPr="000B71ED">
        <w:rPr>
          <w:rFonts w:asciiTheme="minorHAnsi" w:hAnsiTheme="minorHAnsi" w:cs="Times New Roman"/>
          <w:color w:val="000000" w:themeColor="text1"/>
          <w:sz w:val="22"/>
          <w:szCs w:val="24"/>
        </w:rPr>
        <w:t xml:space="preserve">ship had to be demolished. This ensured a stable supply side, market stability and better prices for the skippers. </w:t>
      </w:r>
      <w:r w:rsidR="00372E1C" w:rsidRPr="000B71ED">
        <w:rPr>
          <w:rFonts w:asciiTheme="minorHAnsi" w:hAnsiTheme="minorHAnsi" w:cs="Times New Roman"/>
          <w:noProof/>
          <w:color w:val="000000" w:themeColor="text1"/>
          <w:sz w:val="22"/>
          <w:szCs w:val="24"/>
        </w:rPr>
        <w:t>(H. Velde, personal e-mail, November 4 2014)</w:t>
      </w:r>
      <w:r w:rsidR="00793F07" w:rsidRPr="000B71ED">
        <w:rPr>
          <w:rFonts w:asciiTheme="minorHAnsi" w:hAnsiTheme="minorHAnsi" w:cs="Times New Roman"/>
          <w:color w:val="000000" w:themeColor="text1"/>
          <w:sz w:val="22"/>
          <w:szCs w:val="24"/>
        </w:rPr>
        <w:t xml:space="preserve"> </w:t>
      </w:r>
      <w:r w:rsidR="009A285E" w:rsidRPr="000B71ED">
        <w:rPr>
          <w:rFonts w:asciiTheme="minorHAnsi" w:hAnsiTheme="minorHAnsi" w:cs="Times New Roman"/>
          <w:color w:val="000000" w:themeColor="text1"/>
          <w:sz w:val="22"/>
          <w:szCs w:val="24"/>
        </w:rPr>
        <w:t>Acc</w:t>
      </w:r>
      <w:r>
        <w:rPr>
          <w:rFonts w:asciiTheme="minorHAnsi" w:hAnsiTheme="minorHAnsi" w:cs="Times New Roman"/>
          <w:color w:val="000000" w:themeColor="text1"/>
          <w:sz w:val="22"/>
          <w:szCs w:val="24"/>
        </w:rPr>
        <w:t>ording to the European Council:</w:t>
      </w:r>
      <w:r w:rsidR="009A285E" w:rsidRPr="000B71ED">
        <w:rPr>
          <w:rFonts w:asciiTheme="minorHAnsi" w:hAnsiTheme="minorHAnsi" w:cs="Times New Roman"/>
          <w:color w:val="000000" w:themeColor="text1"/>
          <w:sz w:val="22"/>
          <w:szCs w:val="24"/>
        </w:rPr>
        <w:t xml:space="preserve"> </w:t>
      </w:r>
    </w:p>
    <w:p w14:paraId="4F87C04B" w14:textId="09BB7E0D" w:rsidR="003E0D17" w:rsidRDefault="003E0D17" w:rsidP="000B71ED">
      <w:pPr>
        <w:spacing w:line="360" w:lineRule="auto"/>
        <w:rPr>
          <w:rFonts w:asciiTheme="minorHAnsi" w:hAnsiTheme="minorHAnsi" w:cs="Times New Roman"/>
          <w:color w:val="000000" w:themeColor="text1"/>
          <w:sz w:val="22"/>
          <w:szCs w:val="24"/>
        </w:rPr>
      </w:pPr>
    </w:p>
    <w:p w14:paraId="217FE209" w14:textId="03A1456B" w:rsidR="00775EAF" w:rsidRPr="000B71ED" w:rsidRDefault="009A285E" w:rsidP="000B71ED">
      <w:pPr>
        <w:spacing w:line="360" w:lineRule="auto"/>
        <w:rPr>
          <w:rFonts w:asciiTheme="minorHAnsi" w:hAnsiTheme="minorHAnsi" w:cs="Times New Roman"/>
          <w:noProof/>
          <w:color w:val="000000" w:themeColor="text1"/>
          <w:sz w:val="22"/>
          <w:szCs w:val="24"/>
        </w:rPr>
      </w:pPr>
      <w:r w:rsidRPr="000B71ED">
        <w:rPr>
          <w:rFonts w:asciiTheme="minorHAnsi" w:hAnsiTheme="minorHAnsi" w:cs="Times New Roman"/>
          <w:color w:val="000000" w:themeColor="text1"/>
          <w:sz w:val="22"/>
          <w:szCs w:val="24"/>
        </w:rPr>
        <w:t xml:space="preserve">According to </w:t>
      </w:r>
      <w:r w:rsidR="00793F07" w:rsidRPr="000B71ED">
        <w:rPr>
          <w:rFonts w:asciiTheme="minorHAnsi" w:hAnsiTheme="minorHAnsi" w:cs="Times New Roman"/>
          <w:color w:val="000000" w:themeColor="text1"/>
          <w:sz w:val="22"/>
          <w:szCs w:val="24"/>
        </w:rPr>
        <w:t xml:space="preserve">Van </w:t>
      </w:r>
      <w:proofErr w:type="spellStart"/>
      <w:r w:rsidR="00793F07" w:rsidRPr="000B71ED">
        <w:rPr>
          <w:rFonts w:asciiTheme="minorHAnsi" w:hAnsiTheme="minorHAnsi" w:cs="Times New Roman"/>
          <w:color w:val="000000" w:themeColor="text1"/>
          <w:sz w:val="22"/>
          <w:szCs w:val="24"/>
        </w:rPr>
        <w:t>Toor</w:t>
      </w:r>
      <w:proofErr w:type="spellEnd"/>
      <w:r w:rsidR="00793F07" w:rsidRPr="000B71ED">
        <w:rPr>
          <w:rFonts w:asciiTheme="minorHAnsi" w:hAnsiTheme="minorHAnsi" w:cs="Times New Roman"/>
          <w:color w:val="000000" w:themeColor="text1"/>
          <w:sz w:val="22"/>
          <w:szCs w:val="24"/>
        </w:rPr>
        <w:t>, there is currently a political unwilli</w:t>
      </w:r>
      <w:r w:rsidR="00F67195" w:rsidRPr="000B71ED">
        <w:rPr>
          <w:rFonts w:asciiTheme="minorHAnsi" w:hAnsiTheme="minorHAnsi" w:cs="Times New Roman"/>
          <w:color w:val="000000" w:themeColor="text1"/>
          <w:sz w:val="22"/>
          <w:szCs w:val="24"/>
        </w:rPr>
        <w:t>ngness to reactivate this rule</w:t>
      </w:r>
      <w:r w:rsidR="00793F07" w:rsidRPr="000B71ED">
        <w:rPr>
          <w:rFonts w:asciiTheme="minorHAnsi" w:hAnsiTheme="minorHAnsi" w:cs="Times New Roman"/>
          <w:color w:val="000000" w:themeColor="text1"/>
          <w:sz w:val="22"/>
          <w:szCs w:val="24"/>
        </w:rPr>
        <w:t xml:space="preserve"> </w:t>
      </w:r>
      <w:sdt>
        <w:sdtPr>
          <w:rPr>
            <w:rFonts w:asciiTheme="minorHAnsi" w:hAnsiTheme="minorHAnsi" w:cs="Times New Roman"/>
            <w:color w:val="000000" w:themeColor="text1"/>
            <w:sz w:val="22"/>
            <w:szCs w:val="24"/>
          </w:rPr>
          <w:id w:val="718780205"/>
          <w:citation/>
        </w:sdtPr>
        <w:sdtEndPr/>
        <w:sdtContent>
          <w:r w:rsidR="00DF530F" w:rsidRPr="000B71ED">
            <w:rPr>
              <w:rFonts w:asciiTheme="minorHAnsi" w:hAnsiTheme="minorHAnsi" w:cs="Times New Roman"/>
              <w:color w:val="000000" w:themeColor="text1"/>
              <w:sz w:val="22"/>
              <w:szCs w:val="24"/>
            </w:rPr>
            <w:fldChar w:fldCharType="begin"/>
          </w:r>
          <w:r w:rsidR="00DF530F" w:rsidRPr="000B71ED">
            <w:rPr>
              <w:rFonts w:asciiTheme="minorHAnsi" w:hAnsiTheme="minorHAnsi" w:cs="Times New Roman"/>
              <w:noProof/>
              <w:color w:val="000000" w:themeColor="text1"/>
              <w:sz w:val="22"/>
              <w:szCs w:val="24"/>
            </w:rPr>
            <w:instrText xml:space="preserve"> CITATION Too14 \l 1043 </w:instrText>
          </w:r>
          <w:r w:rsidR="00DF530F" w:rsidRPr="000B71ED">
            <w:rPr>
              <w:rFonts w:asciiTheme="minorHAnsi" w:hAnsiTheme="minorHAnsi" w:cs="Times New Roman"/>
              <w:color w:val="000000" w:themeColor="text1"/>
              <w:sz w:val="22"/>
              <w:szCs w:val="24"/>
            </w:rPr>
            <w:fldChar w:fldCharType="separate"/>
          </w:r>
          <w:r w:rsidR="00E37921" w:rsidRPr="000B71ED">
            <w:rPr>
              <w:rFonts w:asciiTheme="minorHAnsi" w:hAnsiTheme="minorHAnsi" w:cs="Times New Roman"/>
              <w:noProof/>
              <w:color w:val="000000" w:themeColor="text1"/>
              <w:sz w:val="22"/>
              <w:szCs w:val="24"/>
            </w:rPr>
            <w:t>(Toor van, 2014)</w:t>
          </w:r>
          <w:r w:rsidR="00DF530F" w:rsidRPr="000B71ED">
            <w:rPr>
              <w:rFonts w:asciiTheme="minorHAnsi" w:hAnsiTheme="minorHAnsi" w:cs="Times New Roman"/>
              <w:color w:val="000000" w:themeColor="text1"/>
              <w:sz w:val="22"/>
              <w:szCs w:val="24"/>
            </w:rPr>
            <w:fldChar w:fldCharType="end"/>
          </w:r>
        </w:sdtContent>
      </w:sdt>
      <w:r w:rsidR="00DF530F" w:rsidRPr="000B71ED">
        <w:rPr>
          <w:rFonts w:asciiTheme="minorHAnsi" w:hAnsiTheme="minorHAnsi" w:cs="Times New Roman"/>
          <w:color w:val="000000" w:themeColor="text1"/>
          <w:sz w:val="22"/>
          <w:szCs w:val="24"/>
        </w:rPr>
        <w:t xml:space="preserve">. </w:t>
      </w:r>
      <w:r w:rsidR="00F67195" w:rsidRPr="000B71ED">
        <w:rPr>
          <w:rFonts w:asciiTheme="minorHAnsi" w:hAnsiTheme="minorHAnsi" w:cs="Times New Roman"/>
          <w:noProof/>
          <w:color w:val="000000" w:themeColor="text1"/>
          <w:sz w:val="22"/>
          <w:szCs w:val="24"/>
        </w:rPr>
        <w:t xml:space="preserve">This could be explained from the entrepreneurial environment the Netherlands has. Investing is always </w:t>
      </w:r>
      <w:r w:rsidR="00F67195" w:rsidRPr="000B71ED">
        <w:rPr>
          <w:rFonts w:asciiTheme="minorHAnsi" w:hAnsiTheme="minorHAnsi" w:cs="Times New Roman"/>
          <w:noProof/>
          <w:color w:val="000000" w:themeColor="text1"/>
          <w:sz w:val="22"/>
          <w:szCs w:val="24"/>
        </w:rPr>
        <w:lastRenderedPageBreak/>
        <w:t xml:space="preserve">encouraged and if the government would not start promoting the demolishment of ships, banks and investors might be scared off. </w:t>
      </w:r>
      <w:r w:rsidR="00820BF6">
        <w:rPr>
          <w:rFonts w:asciiTheme="minorHAnsi" w:hAnsiTheme="minorHAnsi" w:cs="Times New Roman"/>
          <w:noProof/>
          <w:color w:val="000000" w:themeColor="text1"/>
          <w:sz w:val="22"/>
          <w:szCs w:val="24"/>
        </w:rPr>
        <w:t>In addition, banks would suffer losses if the ships in which they invested a lot of money will be demolished. However</w:t>
      </w:r>
      <w:r w:rsidR="00F67195" w:rsidRPr="000B71ED">
        <w:rPr>
          <w:rFonts w:asciiTheme="minorHAnsi" w:hAnsiTheme="minorHAnsi" w:cs="Times New Roman"/>
          <w:noProof/>
          <w:color w:val="000000" w:themeColor="text1"/>
          <w:sz w:val="22"/>
          <w:szCs w:val="24"/>
        </w:rPr>
        <w:t xml:space="preserve">, the government </w:t>
      </w:r>
      <w:r w:rsidR="00820BF6">
        <w:rPr>
          <w:rFonts w:asciiTheme="minorHAnsi" w:hAnsiTheme="minorHAnsi" w:cs="Times New Roman"/>
          <w:noProof/>
          <w:color w:val="000000" w:themeColor="text1"/>
          <w:sz w:val="22"/>
          <w:szCs w:val="24"/>
        </w:rPr>
        <w:t xml:space="preserve">or the European Union </w:t>
      </w:r>
      <w:r w:rsidR="00F67195" w:rsidRPr="000B71ED">
        <w:rPr>
          <w:rFonts w:asciiTheme="minorHAnsi" w:hAnsiTheme="minorHAnsi" w:cs="Times New Roman"/>
          <w:noProof/>
          <w:color w:val="000000" w:themeColor="text1"/>
          <w:sz w:val="22"/>
          <w:szCs w:val="24"/>
        </w:rPr>
        <w:t xml:space="preserve">could offer </w:t>
      </w:r>
      <w:r w:rsidR="00820BF6">
        <w:rPr>
          <w:rFonts w:asciiTheme="minorHAnsi" w:hAnsiTheme="minorHAnsi" w:cs="Times New Roman"/>
          <w:noProof/>
          <w:color w:val="000000" w:themeColor="text1"/>
          <w:sz w:val="22"/>
          <w:szCs w:val="24"/>
        </w:rPr>
        <w:t xml:space="preserve">compensation to the banking sector to (partly) cover their losses. </w:t>
      </w:r>
    </w:p>
    <w:p w14:paraId="0F674B80" w14:textId="409636E1" w:rsidR="00A7226C" w:rsidRPr="000B71ED" w:rsidRDefault="00A7226C" w:rsidP="000B71ED">
      <w:pPr>
        <w:spacing w:line="360" w:lineRule="auto"/>
        <w:rPr>
          <w:rFonts w:asciiTheme="minorHAnsi" w:hAnsiTheme="minorHAnsi" w:cs="Times New Roman"/>
          <w:noProof/>
          <w:color w:val="000000" w:themeColor="text1"/>
          <w:sz w:val="22"/>
          <w:szCs w:val="24"/>
        </w:rPr>
      </w:pPr>
      <w:r w:rsidRPr="000B71ED">
        <w:rPr>
          <w:rFonts w:asciiTheme="minorHAnsi" w:hAnsiTheme="minorHAnsi" w:cs="Times New Roman"/>
          <w:color w:val="000000" w:themeColor="text1"/>
          <w:sz w:val="22"/>
        </w:rPr>
        <w:t xml:space="preserve">In 2013, the Central Commission for Navigation on the Rhine presented its vision for 2018. This roadmap with strategic guidelines </w:t>
      </w:r>
      <w:r w:rsidRPr="000B71ED">
        <w:rPr>
          <w:rFonts w:asciiTheme="minorHAnsi" w:hAnsiTheme="minorHAnsi" w:cs="Times New Roman"/>
          <w:color w:val="000000" w:themeColor="text1"/>
          <w:sz w:val="22"/>
          <w:szCs w:val="24"/>
        </w:rPr>
        <w:t xml:space="preserve">show how CCNR will contribute to the sustainable development of inland navigation, in terms of ecological, social and economic changes. </w:t>
      </w:r>
      <w:r w:rsidRPr="000B71ED">
        <w:rPr>
          <w:rFonts w:asciiTheme="minorHAnsi" w:hAnsiTheme="minorHAnsi" w:cs="Times New Roman"/>
          <w:noProof/>
          <w:color w:val="000000" w:themeColor="text1"/>
          <w:sz w:val="22"/>
          <w:szCs w:val="24"/>
        </w:rPr>
        <w:t xml:space="preserve">The objectives aim to tackle the problems of the inland shipping industry regarding safety &amp; reliability, training &amp; qualificiations, fuel consumption &amp; emissions of greenhouse gases, emission of pollutants, changes in environmental conditions, logistics chains and social conditions. By 2018 the inland navigation should have a strong position as a safe mode of transport and the reliability of the services should have been improved to keep up with the market demands. The vision entails a substantive amount of practical objectives such as creating one single standard for technical requirements for inland navigation on the Rhine and other rivers </w:t>
      </w:r>
      <w:sdt>
        <w:sdtPr>
          <w:rPr>
            <w:rFonts w:asciiTheme="minorHAnsi" w:hAnsiTheme="minorHAnsi" w:cs="Times New Roman"/>
            <w:noProof/>
            <w:color w:val="000000" w:themeColor="text1"/>
            <w:sz w:val="22"/>
            <w:szCs w:val="24"/>
          </w:rPr>
          <w:id w:val="-1597092351"/>
          <w:citation/>
        </w:sdtPr>
        <w:sdtEndPr/>
        <w:sdtContent>
          <w:r w:rsidRPr="000B71ED">
            <w:rPr>
              <w:rFonts w:asciiTheme="minorHAnsi" w:hAnsiTheme="minorHAnsi" w:cs="Times New Roman"/>
              <w:noProof/>
              <w:color w:val="000000" w:themeColor="text1"/>
              <w:sz w:val="22"/>
              <w:szCs w:val="24"/>
            </w:rPr>
            <w:fldChar w:fldCharType="begin"/>
          </w:r>
          <w:r w:rsidRPr="000B71ED">
            <w:rPr>
              <w:rFonts w:asciiTheme="minorHAnsi" w:hAnsiTheme="minorHAnsi" w:cs="Times New Roman"/>
              <w:noProof/>
              <w:color w:val="000000" w:themeColor="text1"/>
              <w:sz w:val="22"/>
              <w:szCs w:val="24"/>
            </w:rPr>
            <w:instrText xml:space="preserve">CITATION CCNnp \l 1043 </w:instrText>
          </w:r>
          <w:r w:rsidRPr="000B71ED">
            <w:rPr>
              <w:rFonts w:asciiTheme="minorHAnsi" w:hAnsiTheme="minorHAnsi" w:cs="Times New Roman"/>
              <w:noProof/>
              <w:color w:val="000000" w:themeColor="text1"/>
              <w:sz w:val="22"/>
              <w:szCs w:val="24"/>
            </w:rPr>
            <w:fldChar w:fldCharType="separate"/>
          </w:r>
          <w:r w:rsidRPr="000B71ED">
            <w:rPr>
              <w:rFonts w:asciiTheme="minorHAnsi" w:hAnsiTheme="minorHAnsi" w:cs="Times New Roman"/>
              <w:noProof/>
              <w:color w:val="000000" w:themeColor="text1"/>
              <w:sz w:val="22"/>
              <w:szCs w:val="24"/>
            </w:rPr>
            <w:t>(CCNR, Vision 2018, 2013)</w:t>
          </w:r>
          <w:r w:rsidRPr="000B71ED">
            <w:rPr>
              <w:rFonts w:asciiTheme="minorHAnsi" w:hAnsiTheme="minorHAnsi" w:cs="Times New Roman"/>
              <w:noProof/>
              <w:color w:val="000000" w:themeColor="text1"/>
              <w:sz w:val="22"/>
              <w:szCs w:val="24"/>
            </w:rPr>
            <w:fldChar w:fldCharType="end"/>
          </w:r>
        </w:sdtContent>
      </w:sdt>
      <w:r w:rsidRPr="000B71ED">
        <w:rPr>
          <w:rFonts w:asciiTheme="minorHAnsi" w:hAnsiTheme="minorHAnsi" w:cs="Times New Roman"/>
          <w:noProof/>
          <w:color w:val="000000" w:themeColor="text1"/>
          <w:sz w:val="22"/>
          <w:szCs w:val="24"/>
        </w:rPr>
        <w:t>.</w:t>
      </w:r>
    </w:p>
    <w:p w14:paraId="7BDDEDE6" w14:textId="505ED6FD" w:rsidR="000F5BB2" w:rsidRPr="000B71ED" w:rsidRDefault="0070221B" w:rsidP="000B71ED">
      <w:pPr>
        <w:spacing w:line="360" w:lineRule="auto"/>
        <w:rPr>
          <w:rFonts w:asciiTheme="minorHAnsi" w:hAnsiTheme="minorHAnsi" w:cs="Times New Roman"/>
          <w:noProof/>
          <w:color w:val="000000" w:themeColor="text1"/>
          <w:sz w:val="22"/>
          <w:szCs w:val="24"/>
        </w:rPr>
      </w:pPr>
      <w:r w:rsidRPr="000B71ED">
        <w:rPr>
          <w:rFonts w:asciiTheme="minorHAnsi" w:hAnsiTheme="minorHAnsi" w:cs="Times New Roman"/>
          <w:noProof/>
          <w:color w:val="000000" w:themeColor="text1"/>
          <w:sz w:val="22"/>
          <w:szCs w:val="24"/>
        </w:rPr>
        <w:t xml:space="preserve">Perhaps the biggest, most relevant European Union policy is the legislative framework for competition. According to </w:t>
      </w:r>
      <w:r w:rsidR="000F5BB2" w:rsidRPr="000B71ED">
        <w:rPr>
          <w:rFonts w:asciiTheme="minorHAnsi" w:hAnsiTheme="minorHAnsi" w:cs="Times New Roman"/>
          <w:noProof/>
          <w:color w:val="000000" w:themeColor="text1"/>
          <w:sz w:val="22"/>
          <w:szCs w:val="24"/>
        </w:rPr>
        <w:t xml:space="preserve">the European Commission, </w:t>
      </w:r>
      <w:r w:rsidRPr="000B71ED">
        <w:rPr>
          <w:rFonts w:asciiTheme="minorHAnsi" w:hAnsiTheme="minorHAnsi" w:cs="Times New Roman"/>
          <w:noProof/>
          <w:color w:val="000000" w:themeColor="text1"/>
          <w:sz w:val="22"/>
          <w:szCs w:val="24"/>
        </w:rPr>
        <w:t>three main pillars are antitrust, state aid and merger control</w:t>
      </w:r>
      <w:sdt>
        <w:sdtPr>
          <w:rPr>
            <w:rFonts w:asciiTheme="minorHAnsi" w:hAnsiTheme="minorHAnsi" w:cs="Times New Roman"/>
            <w:noProof/>
            <w:color w:val="000000" w:themeColor="text1"/>
            <w:sz w:val="22"/>
            <w:szCs w:val="24"/>
          </w:rPr>
          <w:id w:val="-923179748"/>
          <w:citation/>
        </w:sdtPr>
        <w:sdtEndPr/>
        <w:sdtContent>
          <w:r w:rsidR="000F5BB2" w:rsidRPr="000B71ED">
            <w:rPr>
              <w:rFonts w:asciiTheme="minorHAnsi" w:hAnsiTheme="minorHAnsi" w:cs="Times New Roman"/>
              <w:noProof/>
              <w:color w:val="000000" w:themeColor="text1"/>
              <w:sz w:val="22"/>
              <w:szCs w:val="24"/>
            </w:rPr>
            <w:fldChar w:fldCharType="begin"/>
          </w:r>
          <w:r w:rsidR="000F5BB2" w:rsidRPr="000B71ED">
            <w:rPr>
              <w:rFonts w:asciiTheme="minorHAnsi" w:hAnsiTheme="minorHAnsi" w:cs="Times New Roman"/>
              <w:noProof/>
              <w:color w:val="000000" w:themeColor="text1"/>
              <w:sz w:val="22"/>
              <w:szCs w:val="24"/>
            </w:rPr>
            <w:instrText xml:space="preserve"> CITATION EC13 \l 1043 </w:instrText>
          </w:r>
          <w:r w:rsidR="000F5BB2" w:rsidRPr="000B71ED">
            <w:rPr>
              <w:rFonts w:asciiTheme="minorHAnsi" w:hAnsiTheme="minorHAnsi" w:cs="Times New Roman"/>
              <w:noProof/>
              <w:color w:val="000000" w:themeColor="text1"/>
              <w:sz w:val="22"/>
              <w:szCs w:val="24"/>
            </w:rPr>
            <w:fldChar w:fldCharType="separate"/>
          </w:r>
          <w:r w:rsidR="000F5BB2" w:rsidRPr="000B71ED">
            <w:rPr>
              <w:rFonts w:asciiTheme="minorHAnsi" w:hAnsiTheme="minorHAnsi" w:cs="Times New Roman"/>
              <w:noProof/>
              <w:color w:val="000000" w:themeColor="text1"/>
              <w:sz w:val="22"/>
              <w:szCs w:val="24"/>
            </w:rPr>
            <w:t xml:space="preserve"> (Commission E. , 2013)</w:t>
          </w:r>
          <w:r w:rsidR="000F5BB2" w:rsidRPr="000B71ED">
            <w:rPr>
              <w:rFonts w:asciiTheme="minorHAnsi" w:hAnsiTheme="minorHAnsi" w:cs="Times New Roman"/>
              <w:noProof/>
              <w:color w:val="000000" w:themeColor="text1"/>
              <w:sz w:val="22"/>
              <w:szCs w:val="24"/>
            </w:rPr>
            <w:fldChar w:fldCharType="end"/>
          </w:r>
        </w:sdtContent>
      </w:sdt>
      <w:r w:rsidRPr="000B71ED">
        <w:rPr>
          <w:rFonts w:asciiTheme="minorHAnsi" w:hAnsiTheme="minorHAnsi" w:cs="Times New Roman"/>
          <w:noProof/>
          <w:color w:val="000000" w:themeColor="text1"/>
          <w:sz w:val="22"/>
          <w:szCs w:val="24"/>
        </w:rPr>
        <w:t xml:space="preserve">. </w:t>
      </w:r>
      <w:r w:rsidR="000F5BB2" w:rsidRPr="000B71ED">
        <w:rPr>
          <w:rFonts w:asciiTheme="minorHAnsi" w:hAnsiTheme="minorHAnsi" w:cs="Times New Roman"/>
          <w:noProof/>
          <w:color w:val="000000" w:themeColor="text1"/>
          <w:sz w:val="22"/>
          <w:szCs w:val="24"/>
        </w:rPr>
        <w:t xml:space="preserve">In a report written by STC-Nestra, the European laws that are applicable in the inland shipping industry, notably regarding its cooperation efforts, are laid out. The report mentions the tension between a possibility to form a cartel and a genuine effort of skippers to overcome their problems through cooperation. According to STC-Nestra, an agreement is not prohibited under the </w:t>
      </w:r>
      <w:r w:rsidR="00E7175F" w:rsidRPr="000B71ED">
        <w:rPr>
          <w:rFonts w:asciiTheme="minorHAnsi" w:hAnsiTheme="minorHAnsi" w:cs="Times New Roman"/>
          <w:noProof/>
          <w:color w:val="000000" w:themeColor="text1"/>
          <w:sz w:val="22"/>
          <w:szCs w:val="24"/>
        </w:rPr>
        <w:t xml:space="preserve">anti-trust rules </w:t>
      </w:r>
      <w:r w:rsidR="000F5BB2" w:rsidRPr="000B71ED">
        <w:rPr>
          <w:rFonts w:asciiTheme="minorHAnsi" w:hAnsiTheme="minorHAnsi" w:cs="Times New Roman"/>
          <w:noProof/>
          <w:color w:val="000000" w:themeColor="text1"/>
          <w:sz w:val="22"/>
          <w:szCs w:val="24"/>
        </w:rPr>
        <w:t xml:space="preserve">if the position of the relevant parties is considerably low. In other words, if the agreement hardly influences competition, the agreement is not subjected to the </w:t>
      </w:r>
      <w:r w:rsidR="00E7175F" w:rsidRPr="000B71ED">
        <w:rPr>
          <w:rFonts w:asciiTheme="minorHAnsi" w:hAnsiTheme="minorHAnsi" w:cs="Times New Roman"/>
          <w:noProof/>
          <w:color w:val="000000" w:themeColor="text1"/>
          <w:sz w:val="22"/>
          <w:szCs w:val="24"/>
        </w:rPr>
        <w:t>anti-trust rules</w:t>
      </w:r>
      <w:r w:rsidR="000F5BB2" w:rsidRPr="000B71ED">
        <w:rPr>
          <w:rFonts w:asciiTheme="minorHAnsi" w:hAnsiTheme="minorHAnsi" w:cs="Times New Roman"/>
          <w:noProof/>
          <w:color w:val="000000" w:themeColor="text1"/>
          <w:sz w:val="22"/>
          <w:szCs w:val="24"/>
        </w:rPr>
        <w:t>. The European Commission has ruled that a cooperation will not restrict competition if the market share does not exceed 10 percent in case of competitors or 15 percent in case of non-competitors</w:t>
      </w:r>
      <w:sdt>
        <w:sdtPr>
          <w:rPr>
            <w:rFonts w:asciiTheme="minorHAnsi" w:hAnsiTheme="minorHAnsi" w:cs="Times New Roman"/>
            <w:noProof/>
            <w:color w:val="000000" w:themeColor="text1"/>
            <w:sz w:val="22"/>
            <w:szCs w:val="24"/>
          </w:rPr>
          <w:id w:val="242230902"/>
          <w:citation/>
        </w:sdtPr>
        <w:sdtEndPr/>
        <w:sdtContent>
          <w:r w:rsidR="000F5BB2" w:rsidRPr="000B71ED">
            <w:rPr>
              <w:rFonts w:asciiTheme="minorHAnsi" w:hAnsiTheme="minorHAnsi" w:cs="Times New Roman"/>
              <w:noProof/>
              <w:color w:val="000000" w:themeColor="text1"/>
              <w:sz w:val="22"/>
              <w:szCs w:val="24"/>
            </w:rPr>
            <w:fldChar w:fldCharType="begin"/>
          </w:r>
          <w:r w:rsidR="00EB59FA">
            <w:rPr>
              <w:rFonts w:asciiTheme="minorHAnsi" w:hAnsiTheme="minorHAnsi" w:cs="Times New Roman"/>
              <w:noProof/>
              <w:color w:val="000000" w:themeColor="text1"/>
              <w:sz w:val="22"/>
              <w:szCs w:val="24"/>
            </w:rPr>
            <w:instrText xml:space="preserve">CITATION STC14 \l 1043 </w:instrText>
          </w:r>
          <w:r w:rsidR="000F5BB2" w:rsidRPr="000B71ED">
            <w:rPr>
              <w:rFonts w:asciiTheme="minorHAnsi" w:hAnsiTheme="minorHAnsi" w:cs="Times New Roman"/>
              <w:noProof/>
              <w:color w:val="000000" w:themeColor="text1"/>
              <w:sz w:val="22"/>
              <w:szCs w:val="24"/>
            </w:rPr>
            <w:fldChar w:fldCharType="separate"/>
          </w:r>
          <w:r w:rsidR="00EB59FA">
            <w:rPr>
              <w:rFonts w:asciiTheme="minorHAnsi" w:hAnsiTheme="minorHAnsi" w:cs="Times New Roman"/>
              <w:noProof/>
              <w:color w:val="000000" w:themeColor="text1"/>
              <w:sz w:val="22"/>
              <w:szCs w:val="24"/>
            </w:rPr>
            <w:t xml:space="preserve"> </w:t>
          </w:r>
          <w:r w:rsidR="00EB59FA" w:rsidRPr="00EB59FA">
            <w:rPr>
              <w:rFonts w:asciiTheme="minorHAnsi" w:hAnsiTheme="minorHAnsi" w:cs="Times New Roman"/>
              <w:noProof/>
              <w:color w:val="000000" w:themeColor="text1"/>
              <w:sz w:val="22"/>
              <w:szCs w:val="24"/>
            </w:rPr>
            <w:t>(STC-Nestra, Versterking van de binnenvaartsector, 2015)</w:t>
          </w:r>
          <w:r w:rsidR="000F5BB2" w:rsidRPr="000B71ED">
            <w:rPr>
              <w:rFonts w:asciiTheme="minorHAnsi" w:hAnsiTheme="minorHAnsi" w:cs="Times New Roman"/>
              <w:noProof/>
              <w:color w:val="000000" w:themeColor="text1"/>
              <w:sz w:val="22"/>
              <w:szCs w:val="24"/>
            </w:rPr>
            <w:fldChar w:fldCharType="end"/>
          </w:r>
        </w:sdtContent>
      </w:sdt>
      <w:r w:rsidR="000F5BB2" w:rsidRPr="000B71ED">
        <w:rPr>
          <w:rFonts w:asciiTheme="minorHAnsi" w:hAnsiTheme="minorHAnsi" w:cs="Times New Roman"/>
          <w:noProof/>
          <w:color w:val="000000" w:themeColor="text1"/>
          <w:sz w:val="22"/>
          <w:szCs w:val="24"/>
        </w:rPr>
        <w:t>. The whole framework is explained in the report of STC-Nestra, including exceptions made for efficiency advantages and exceptions for the inland shipping industry. The following rules apply:</w:t>
      </w:r>
    </w:p>
    <w:p w14:paraId="729FEA25" w14:textId="4910D7C0" w:rsidR="000D50D6" w:rsidRPr="000B71ED" w:rsidRDefault="000D50D6" w:rsidP="000B71ED">
      <w:pPr>
        <w:spacing w:line="360" w:lineRule="auto"/>
        <w:rPr>
          <w:rFonts w:asciiTheme="minorHAnsi" w:hAnsiTheme="minorHAnsi" w:cs="Times New Roman"/>
          <w:noProof/>
          <w:color w:val="000000" w:themeColor="text1"/>
          <w:sz w:val="22"/>
          <w:szCs w:val="24"/>
        </w:rPr>
      </w:pPr>
      <w:r w:rsidRPr="000B71ED">
        <w:rPr>
          <w:rFonts w:asciiTheme="minorHAnsi" w:hAnsiTheme="minorHAnsi" w:cs="Times New Roman"/>
          <w:noProof/>
          <w:color w:val="000000" w:themeColor="text1"/>
          <w:sz w:val="22"/>
          <w:szCs w:val="24"/>
        </w:rPr>
        <w:t xml:space="preserve">- Council Regulation (EC) No 1/2003 on the general antitrust procedural framework, applied to transport by rail, road and inland waterways </w:t>
      </w:r>
      <w:sdt>
        <w:sdtPr>
          <w:rPr>
            <w:rFonts w:asciiTheme="minorHAnsi" w:hAnsiTheme="minorHAnsi" w:cs="Times New Roman"/>
            <w:noProof/>
            <w:color w:val="000000" w:themeColor="text1"/>
            <w:sz w:val="22"/>
            <w:szCs w:val="24"/>
          </w:rPr>
          <w:id w:val="4178849"/>
          <w:citation/>
        </w:sdtPr>
        <w:sdtEndPr/>
        <w:sdtContent>
          <w:r w:rsidRPr="000B71ED">
            <w:rPr>
              <w:rFonts w:asciiTheme="minorHAnsi" w:hAnsiTheme="minorHAnsi" w:cs="Times New Roman"/>
              <w:noProof/>
              <w:color w:val="000000" w:themeColor="text1"/>
              <w:sz w:val="22"/>
              <w:szCs w:val="24"/>
            </w:rPr>
            <w:fldChar w:fldCharType="begin"/>
          </w:r>
          <w:r w:rsidRPr="000B71ED">
            <w:rPr>
              <w:rFonts w:asciiTheme="minorHAnsi" w:hAnsiTheme="minorHAnsi" w:cs="Times New Roman"/>
              <w:noProof/>
              <w:color w:val="000000" w:themeColor="text1"/>
              <w:sz w:val="22"/>
              <w:szCs w:val="24"/>
            </w:rPr>
            <w:instrText xml:space="preserve"> CITATION EUR02 \l 1043 </w:instrText>
          </w:r>
          <w:r w:rsidRPr="000B71ED">
            <w:rPr>
              <w:rFonts w:asciiTheme="minorHAnsi" w:hAnsiTheme="minorHAnsi" w:cs="Times New Roman"/>
              <w:noProof/>
              <w:color w:val="000000" w:themeColor="text1"/>
              <w:sz w:val="22"/>
              <w:szCs w:val="24"/>
            </w:rPr>
            <w:fldChar w:fldCharType="separate"/>
          </w:r>
          <w:r w:rsidRPr="000B71ED">
            <w:rPr>
              <w:rFonts w:asciiTheme="minorHAnsi" w:hAnsiTheme="minorHAnsi" w:cs="Times New Roman"/>
              <w:noProof/>
              <w:color w:val="000000" w:themeColor="text1"/>
              <w:sz w:val="22"/>
              <w:szCs w:val="24"/>
            </w:rPr>
            <w:t>(EUR-Lex, 2002)</w:t>
          </w:r>
          <w:r w:rsidRPr="000B71ED">
            <w:rPr>
              <w:rFonts w:asciiTheme="minorHAnsi" w:hAnsiTheme="minorHAnsi" w:cs="Times New Roman"/>
              <w:noProof/>
              <w:color w:val="000000" w:themeColor="text1"/>
              <w:sz w:val="22"/>
              <w:szCs w:val="24"/>
            </w:rPr>
            <w:fldChar w:fldCharType="end"/>
          </w:r>
        </w:sdtContent>
      </w:sdt>
      <w:r w:rsidRPr="000B71ED">
        <w:rPr>
          <w:rFonts w:asciiTheme="minorHAnsi" w:hAnsiTheme="minorHAnsi" w:cs="Times New Roman"/>
          <w:noProof/>
          <w:color w:val="000000" w:themeColor="text1"/>
          <w:sz w:val="22"/>
          <w:szCs w:val="24"/>
        </w:rPr>
        <w:t>;</w:t>
      </w:r>
    </w:p>
    <w:p w14:paraId="29C24013" w14:textId="3C122954" w:rsidR="0070221B" w:rsidRPr="000B71ED" w:rsidRDefault="000D50D6" w:rsidP="000B71ED">
      <w:pPr>
        <w:spacing w:line="360" w:lineRule="auto"/>
        <w:rPr>
          <w:rFonts w:asciiTheme="minorHAnsi" w:hAnsiTheme="minorHAnsi" w:cs="Times New Roman"/>
          <w:noProof/>
          <w:color w:val="000000" w:themeColor="text1"/>
          <w:sz w:val="22"/>
          <w:szCs w:val="24"/>
        </w:rPr>
      </w:pPr>
      <w:r w:rsidRPr="000B71ED">
        <w:rPr>
          <w:rFonts w:asciiTheme="minorHAnsi" w:hAnsiTheme="minorHAnsi" w:cs="Times New Roman"/>
          <w:noProof/>
          <w:color w:val="000000" w:themeColor="text1"/>
          <w:sz w:val="22"/>
          <w:szCs w:val="24"/>
        </w:rPr>
        <w:lastRenderedPageBreak/>
        <w:t xml:space="preserve">- Council Regulation (EC) No 169/2009 applying rules of competition to transport by rail, road and inland waterway </w:t>
      </w:r>
      <w:sdt>
        <w:sdtPr>
          <w:rPr>
            <w:rFonts w:asciiTheme="minorHAnsi" w:hAnsiTheme="minorHAnsi" w:cs="Times New Roman"/>
            <w:noProof/>
            <w:color w:val="000000" w:themeColor="text1"/>
            <w:sz w:val="22"/>
            <w:szCs w:val="24"/>
          </w:rPr>
          <w:id w:val="-826972151"/>
          <w:citation/>
        </w:sdtPr>
        <w:sdtEndPr/>
        <w:sdtContent>
          <w:r w:rsidRPr="000B71ED">
            <w:rPr>
              <w:rFonts w:asciiTheme="minorHAnsi" w:hAnsiTheme="minorHAnsi" w:cs="Times New Roman"/>
              <w:noProof/>
              <w:color w:val="000000" w:themeColor="text1"/>
              <w:sz w:val="22"/>
              <w:szCs w:val="24"/>
            </w:rPr>
            <w:fldChar w:fldCharType="begin"/>
          </w:r>
          <w:r w:rsidRPr="000B71ED">
            <w:rPr>
              <w:rFonts w:asciiTheme="minorHAnsi" w:hAnsiTheme="minorHAnsi" w:cs="Times New Roman"/>
              <w:noProof/>
              <w:color w:val="000000" w:themeColor="text1"/>
              <w:sz w:val="22"/>
              <w:szCs w:val="24"/>
            </w:rPr>
            <w:instrText xml:space="preserve"> CITATION EUR09 \l 1043 </w:instrText>
          </w:r>
          <w:r w:rsidRPr="000B71ED">
            <w:rPr>
              <w:rFonts w:asciiTheme="minorHAnsi" w:hAnsiTheme="minorHAnsi" w:cs="Times New Roman"/>
              <w:noProof/>
              <w:color w:val="000000" w:themeColor="text1"/>
              <w:sz w:val="22"/>
              <w:szCs w:val="24"/>
            </w:rPr>
            <w:fldChar w:fldCharType="separate"/>
          </w:r>
          <w:r w:rsidRPr="000B71ED">
            <w:rPr>
              <w:rFonts w:asciiTheme="minorHAnsi" w:hAnsiTheme="minorHAnsi" w:cs="Times New Roman"/>
              <w:noProof/>
              <w:color w:val="000000" w:themeColor="text1"/>
              <w:sz w:val="22"/>
              <w:szCs w:val="24"/>
            </w:rPr>
            <w:t>(EUR-lex, 2009)</w:t>
          </w:r>
          <w:r w:rsidRPr="000B71ED">
            <w:rPr>
              <w:rFonts w:asciiTheme="minorHAnsi" w:hAnsiTheme="minorHAnsi" w:cs="Times New Roman"/>
              <w:noProof/>
              <w:color w:val="000000" w:themeColor="text1"/>
              <w:sz w:val="22"/>
              <w:szCs w:val="24"/>
            </w:rPr>
            <w:fldChar w:fldCharType="end"/>
          </w:r>
        </w:sdtContent>
      </w:sdt>
    </w:p>
    <w:p w14:paraId="0249646E" w14:textId="0AEC0BF0" w:rsidR="000D50D6" w:rsidRPr="000B71ED" w:rsidRDefault="000D50D6" w:rsidP="000B71ED">
      <w:pPr>
        <w:spacing w:line="360" w:lineRule="auto"/>
        <w:rPr>
          <w:rFonts w:asciiTheme="minorHAnsi" w:hAnsiTheme="minorHAnsi" w:cs="Times New Roman"/>
          <w:sz w:val="22"/>
          <w:szCs w:val="24"/>
        </w:rPr>
      </w:pPr>
      <w:r w:rsidRPr="00820BF6">
        <w:rPr>
          <w:rFonts w:asciiTheme="minorHAnsi" w:hAnsiTheme="minorHAnsi"/>
          <w:sz w:val="22"/>
        </w:rPr>
        <w:t xml:space="preserve">Regulation 1/2003 speaks of “a </w:t>
      </w:r>
      <w:r w:rsidRPr="00820BF6">
        <w:rPr>
          <w:rFonts w:asciiTheme="minorHAnsi" w:hAnsiTheme="minorHAnsi" w:cs="Times New Roman"/>
          <w:sz w:val="22"/>
          <w:shd w:val="clear" w:color="auto" w:fill="FFFFFF"/>
        </w:rPr>
        <w:t>nee</w:t>
      </w:r>
      <w:r w:rsidRPr="000B71ED">
        <w:rPr>
          <w:rFonts w:asciiTheme="minorHAnsi" w:hAnsiTheme="minorHAnsi" w:cs="Times New Roman"/>
          <w:sz w:val="22"/>
          <w:szCs w:val="24"/>
          <w:shd w:val="clear" w:color="auto" w:fill="FFFFFF"/>
        </w:rPr>
        <w:t xml:space="preserve">d to rethink the arrangements for applying the exception from the prohibition on agreements, which restrict competition, laid down in Article 81(3) of the Treaty.” The Treaty that is being referred to is the Treaty establishing the European Community. The competition authorities of member states were given more power to apply community law and a stronger role for the European Commission is applied </w:t>
      </w:r>
      <w:sdt>
        <w:sdtPr>
          <w:rPr>
            <w:rFonts w:asciiTheme="minorHAnsi" w:hAnsiTheme="minorHAnsi" w:cs="Times New Roman"/>
            <w:sz w:val="22"/>
            <w:szCs w:val="24"/>
            <w:shd w:val="clear" w:color="auto" w:fill="FFFFFF"/>
          </w:rPr>
          <w:id w:val="-1781251246"/>
          <w:citation/>
        </w:sdtPr>
        <w:sdtEndPr/>
        <w:sdtContent>
          <w:r w:rsidRPr="000B71ED">
            <w:rPr>
              <w:rFonts w:asciiTheme="minorHAnsi" w:hAnsiTheme="minorHAnsi" w:cs="Times New Roman"/>
              <w:sz w:val="22"/>
              <w:szCs w:val="24"/>
              <w:shd w:val="clear" w:color="auto" w:fill="FFFFFF"/>
            </w:rPr>
            <w:fldChar w:fldCharType="begin"/>
          </w:r>
          <w:r w:rsidRPr="000B71ED">
            <w:rPr>
              <w:rFonts w:asciiTheme="minorHAnsi" w:hAnsiTheme="minorHAnsi" w:cs="Times New Roman"/>
              <w:sz w:val="22"/>
              <w:szCs w:val="24"/>
              <w:shd w:val="clear" w:color="auto" w:fill="FFFFFF"/>
            </w:rPr>
            <w:instrText xml:space="preserve"> CITATION EUR02 \l 1043 </w:instrText>
          </w:r>
          <w:r w:rsidRPr="000B71ED">
            <w:rPr>
              <w:rFonts w:asciiTheme="minorHAnsi" w:hAnsiTheme="minorHAnsi" w:cs="Times New Roman"/>
              <w:sz w:val="22"/>
              <w:szCs w:val="24"/>
              <w:shd w:val="clear" w:color="auto" w:fill="FFFFFF"/>
            </w:rPr>
            <w:fldChar w:fldCharType="separate"/>
          </w:r>
          <w:r w:rsidRPr="000B71ED">
            <w:rPr>
              <w:rFonts w:asciiTheme="minorHAnsi" w:hAnsiTheme="minorHAnsi" w:cs="Times New Roman"/>
              <w:noProof/>
              <w:sz w:val="22"/>
              <w:szCs w:val="24"/>
              <w:shd w:val="clear" w:color="auto" w:fill="FFFFFF"/>
            </w:rPr>
            <w:t>(EUR-Lex, 2002)</w:t>
          </w:r>
          <w:r w:rsidRPr="000B71ED">
            <w:rPr>
              <w:rFonts w:asciiTheme="minorHAnsi" w:hAnsiTheme="minorHAnsi" w:cs="Times New Roman"/>
              <w:sz w:val="22"/>
              <w:szCs w:val="24"/>
              <w:shd w:val="clear" w:color="auto" w:fill="FFFFFF"/>
            </w:rPr>
            <w:fldChar w:fldCharType="end"/>
          </w:r>
        </w:sdtContent>
      </w:sdt>
      <w:r w:rsidRPr="000B71ED">
        <w:rPr>
          <w:rFonts w:asciiTheme="minorHAnsi" w:hAnsiTheme="minorHAnsi" w:cs="Times New Roman"/>
          <w:sz w:val="22"/>
          <w:szCs w:val="24"/>
          <w:shd w:val="clear" w:color="auto" w:fill="FFFFFF"/>
        </w:rPr>
        <w:t xml:space="preserve">. The issue is very important because it concerns trade between member states, an important aspect of the European Union. </w:t>
      </w:r>
    </w:p>
    <w:p w14:paraId="303BF9A2" w14:textId="2CE34209" w:rsidR="00D87DED" w:rsidRDefault="0031632F" w:rsidP="000B71ED">
      <w:pPr>
        <w:spacing w:line="360" w:lineRule="auto"/>
        <w:rPr>
          <w:rFonts w:asciiTheme="minorHAnsi" w:hAnsiTheme="minorHAnsi"/>
          <w:sz w:val="22"/>
        </w:rPr>
      </w:pPr>
      <w:r w:rsidRPr="000B71ED">
        <w:rPr>
          <w:rFonts w:asciiTheme="minorHAnsi" w:hAnsiTheme="minorHAnsi"/>
          <w:sz w:val="22"/>
        </w:rPr>
        <w:t>R</w:t>
      </w:r>
      <w:r w:rsidR="000D50D6" w:rsidRPr="000B71ED">
        <w:rPr>
          <w:rFonts w:asciiTheme="minorHAnsi" w:hAnsiTheme="minorHAnsi"/>
          <w:sz w:val="22"/>
        </w:rPr>
        <w:t>egulation 169/2009 lays down the scope of the law as well as exceptions for technical agreements and exemptions for groups of small and medium-sized undertakings</w:t>
      </w:r>
      <w:r w:rsidR="009C1EC9" w:rsidRPr="000B71ED">
        <w:rPr>
          <w:rFonts w:asciiTheme="minorHAnsi" w:hAnsiTheme="minorHAnsi"/>
          <w:sz w:val="22"/>
        </w:rPr>
        <w:t xml:space="preserve">. According to article 3: </w:t>
      </w:r>
    </w:p>
    <w:p w14:paraId="7D65EE0E" w14:textId="77777777" w:rsidR="00FA2343" w:rsidRPr="00FA2343" w:rsidRDefault="00FA2343" w:rsidP="00FA2343">
      <w:pPr>
        <w:shd w:val="clear" w:color="auto" w:fill="FFFFFF"/>
        <w:spacing w:before="120" w:after="0" w:line="360" w:lineRule="auto"/>
        <w:jc w:val="both"/>
        <w:textAlignment w:val="baseline"/>
        <w:rPr>
          <w:rFonts w:asciiTheme="minorHAnsi" w:eastAsia="Times New Roman" w:hAnsiTheme="minorHAnsi" w:cs="Times New Roman"/>
          <w:i/>
          <w:sz w:val="22"/>
          <w:lang w:eastAsia="nl-NL"/>
        </w:rPr>
      </w:pPr>
      <w:r w:rsidRPr="00FA2343">
        <w:rPr>
          <w:rFonts w:asciiTheme="minorHAnsi" w:eastAsia="Times New Roman" w:hAnsiTheme="minorHAnsi" w:cs="Times New Roman"/>
          <w:i/>
          <w:sz w:val="22"/>
          <w:lang w:eastAsia="nl-NL"/>
        </w:rPr>
        <w:t>Agreements, decisions and concerted practices as referred to in Article 81(1) of the Treaty shall be exempt from the prohibition in that Article where their purpose is:</w:t>
      </w:r>
    </w:p>
    <w:tbl>
      <w:tblPr>
        <w:tblW w:w="5000" w:type="pct"/>
        <w:tblBorders>
          <w:top w:val="single" w:sz="6" w:space="0" w:color="FFFFFF"/>
          <w:left w:val="single" w:sz="6" w:space="0" w:color="FFFFFF"/>
          <w:bottom w:val="single" w:sz="6" w:space="0" w:color="FFFFFF"/>
          <w:right w:val="single" w:sz="6" w:space="0" w:color="FFFFFF"/>
        </w:tblBorders>
        <w:shd w:val="clear" w:color="auto" w:fill="FFFFFF"/>
        <w:tblCellMar>
          <w:left w:w="0" w:type="dxa"/>
          <w:right w:w="0" w:type="dxa"/>
        </w:tblCellMar>
        <w:tblLook w:val="04A0" w:firstRow="1" w:lastRow="0" w:firstColumn="1" w:lastColumn="0" w:noHBand="0" w:noVBand="1"/>
      </w:tblPr>
      <w:tblGrid>
        <w:gridCol w:w="352"/>
        <w:gridCol w:w="8992"/>
      </w:tblGrid>
      <w:tr w:rsidR="00FA2343" w:rsidRPr="00FA2343" w14:paraId="555761E9" w14:textId="77777777" w:rsidTr="008C4D92">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14:paraId="4A6A846D" w14:textId="77777777" w:rsidR="00FA2343" w:rsidRPr="00FA2343" w:rsidRDefault="00FA2343" w:rsidP="008C4D92">
            <w:pPr>
              <w:spacing w:before="120" w:after="0" w:line="360" w:lineRule="auto"/>
              <w:jc w:val="both"/>
              <w:textAlignment w:val="baseline"/>
              <w:rPr>
                <w:rFonts w:asciiTheme="minorHAnsi" w:eastAsia="Times New Roman" w:hAnsiTheme="minorHAnsi" w:cs="Times New Roman"/>
                <w:i/>
                <w:sz w:val="22"/>
                <w:lang w:val="nl-NL" w:eastAsia="nl-NL"/>
              </w:rPr>
            </w:pPr>
            <w:r w:rsidRPr="00FA2343">
              <w:rPr>
                <w:rFonts w:asciiTheme="minorHAnsi" w:eastAsia="Times New Roman" w:hAnsiTheme="minorHAnsi" w:cs="Times New Roman"/>
                <w:i/>
                <w:sz w:val="22"/>
                <w:lang w:val="nl-NL" w:eastAsia="nl-NL"/>
              </w:rPr>
              <w:t>(a)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14:paraId="736719D8" w14:textId="77777777" w:rsidR="00FA2343" w:rsidRPr="00FA2343" w:rsidRDefault="00FA2343" w:rsidP="008C4D92">
            <w:pPr>
              <w:spacing w:before="120" w:after="0" w:line="360" w:lineRule="auto"/>
              <w:jc w:val="both"/>
              <w:textAlignment w:val="baseline"/>
              <w:rPr>
                <w:rFonts w:asciiTheme="minorHAnsi" w:eastAsia="Times New Roman" w:hAnsiTheme="minorHAnsi" w:cs="Times New Roman"/>
                <w:i/>
                <w:sz w:val="22"/>
                <w:lang w:eastAsia="nl-NL"/>
              </w:rPr>
            </w:pPr>
            <w:r w:rsidRPr="00FA2343">
              <w:rPr>
                <w:rFonts w:asciiTheme="minorHAnsi" w:eastAsia="Times New Roman" w:hAnsiTheme="minorHAnsi" w:cs="Times New Roman"/>
                <w:i/>
                <w:sz w:val="22"/>
                <w:lang w:eastAsia="nl-NL"/>
              </w:rPr>
              <w:t>the constitution and operation of groupings of road or inland waterway transport undertakings with a view to carrying on transport activities;</w:t>
            </w:r>
          </w:p>
        </w:tc>
      </w:tr>
    </w:tbl>
    <w:p w14:paraId="14541DF6" w14:textId="77777777" w:rsidR="00FA2343" w:rsidRPr="004F2A98" w:rsidRDefault="00FA2343" w:rsidP="00FA2343">
      <w:pPr>
        <w:spacing w:after="0" w:line="360" w:lineRule="auto"/>
        <w:rPr>
          <w:rFonts w:asciiTheme="minorHAnsi" w:eastAsia="Times New Roman" w:hAnsiTheme="minorHAnsi" w:cs="Times New Roman"/>
          <w:i/>
          <w:vanish/>
          <w:sz w:val="22"/>
          <w:lang w:eastAsia="nl-NL"/>
        </w:rPr>
      </w:pPr>
    </w:p>
    <w:tbl>
      <w:tblPr>
        <w:tblW w:w="5000" w:type="pct"/>
        <w:tblBorders>
          <w:top w:val="single" w:sz="6" w:space="0" w:color="FFFFFF"/>
          <w:left w:val="single" w:sz="6" w:space="0" w:color="FFFFFF"/>
          <w:bottom w:val="single" w:sz="6" w:space="0" w:color="FFFFFF"/>
          <w:right w:val="single" w:sz="6" w:space="0" w:color="FFFFFF"/>
        </w:tblBorders>
        <w:shd w:val="clear" w:color="auto" w:fill="FFFFFF"/>
        <w:tblCellMar>
          <w:left w:w="0" w:type="dxa"/>
          <w:right w:w="0" w:type="dxa"/>
        </w:tblCellMar>
        <w:tblLook w:val="04A0" w:firstRow="1" w:lastRow="0" w:firstColumn="1" w:lastColumn="0" w:noHBand="0" w:noVBand="1"/>
      </w:tblPr>
      <w:tblGrid>
        <w:gridCol w:w="352"/>
        <w:gridCol w:w="8992"/>
      </w:tblGrid>
      <w:tr w:rsidR="00FA2343" w:rsidRPr="00FA2343" w14:paraId="4B753026" w14:textId="77777777" w:rsidTr="008C4D92">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14:paraId="7A0E1292" w14:textId="77777777" w:rsidR="00FA2343" w:rsidRPr="00FA2343" w:rsidRDefault="00FA2343" w:rsidP="008C4D92">
            <w:pPr>
              <w:spacing w:before="120" w:after="0" w:line="360" w:lineRule="auto"/>
              <w:jc w:val="both"/>
              <w:textAlignment w:val="baseline"/>
              <w:rPr>
                <w:rFonts w:asciiTheme="minorHAnsi" w:eastAsia="Times New Roman" w:hAnsiTheme="minorHAnsi" w:cs="Times New Roman"/>
                <w:i/>
                <w:sz w:val="22"/>
                <w:lang w:val="nl-NL" w:eastAsia="nl-NL"/>
              </w:rPr>
            </w:pPr>
            <w:r w:rsidRPr="00FA2343">
              <w:rPr>
                <w:rFonts w:asciiTheme="minorHAnsi" w:eastAsia="Times New Roman" w:hAnsiTheme="minorHAnsi" w:cs="Times New Roman"/>
                <w:i/>
                <w:sz w:val="22"/>
                <w:lang w:val="nl-NL" w:eastAsia="nl-NL"/>
              </w:rPr>
              <w:t>(b)</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14:paraId="08EB71B0" w14:textId="77777777" w:rsidR="00FA2343" w:rsidRPr="00FA2343" w:rsidRDefault="00FA2343" w:rsidP="008C4D92">
            <w:pPr>
              <w:spacing w:before="120" w:after="0" w:line="360" w:lineRule="auto"/>
              <w:jc w:val="both"/>
              <w:textAlignment w:val="baseline"/>
              <w:rPr>
                <w:rFonts w:asciiTheme="minorHAnsi" w:eastAsia="Times New Roman" w:hAnsiTheme="minorHAnsi" w:cs="Times New Roman"/>
                <w:i/>
                <w:sz w:val="22"/>
                <w:lang w:eastAsia="nl-NL"/>
              </w:rPr>
            </w:pPr>
            <w:r w:rsidRPr="00FA2343">
              <w:rPr>
                <w:rFonts w:asciiTheme="minorHAnsi" w:eastAsia="Times New Roman" w:hAnsiTheme="minorHAnsi" w:cs="Times New Roman"/>
                <w:i/>
                <w:sz w:val="22"/>
                <w:lang w:eastAsia="nl-NL"/>
              </w:rPr>
              <w:t>the joint financing or acquisition of transport equipment or supplies, where these operations are directly related to the provision of transport services and are necessary for the joint operations of the aforesaid groupings;</w:t>
            </w:r>
          </w:p>
        </w:tc>
      </w:tr>
    </w:tbl>
    <w:p w14:paraId="69C4F905" w14:textId="77777777" w:rsidR="00FA2343" w:rsidRPr="00FA2343" w:rsidRDefault="00FA2343" w:rsidP="00FA2343">
      <w:pPr>
        <w:shd w:val="clear" w:color="auto" w:fill="FFFFFF"/>
        <w:spacing w:before="120" w:after="0" w:line="360" w:lineRule="auto"/>
        <w:jc w:val="both"/>
        <w:textAlignment w:val="baseline"/>
        <w:rPr>
          <w:rFonts w:asciiTheme="minorHAnsi" w:eastAsia="Times New Roman" w:hAnsiTheme="minorHAnsi" w:cs="Times New Roman"/>
          <w:i/>
          <w:sz w:val="22"/>
          <w:lang w:eastAsia="nl-NL"/>
        </w:rPr>
      </w:pPr>
      <w:r w:rsidRPr="00FA2343">
        <w:rPr>
          <w:rFonts w:asciiTheme="minorHAnsi" w:eastAsia="Times New Roman" w:hAnsiTheme="minorHAnsi" w:cs="Times New Roman"/>
          <w:i/>
          <w:sz w:val="22"/>
          <w:lang w:eastAsia="nl-NL"/>
        </w:rPr>
        <w:t>Always provided that the total carrying capacity of any grouping does not exceed:</w:t>
      </w:r>
    </w:p>
    <w:tbl>
      <w:tblPr>
        <w:tblW w:w="5000" w:type="pct"/>
        <w:tblBorders>
          <w:top w:val="single" w:sz="6" w:space="0" w:color="FFFFFF"/>
          <w:left w:val="single" w:sz="6" w:space="0" w:color="FFFFFF"/>
          <w:bottom w:val="single" w:sz="6" w:space="0" w:color="FFFFFF"/>
          <w:right w:val="single" w:sz="6" w:space="0" w:color="FFFFFF"/>
        </w:tblBorders>
        <w:shd w:val="clear" w:color="auto" w:fill="FFFFFF"/>
        <w:tblCellMar>
          <w:left w:w="0" w:type="dxa"/>
          <w:right w:w="0" w:type="dxa"/>
        </w:tblCellMar>
        <w:tblLook w:val="04A0" w:firstRow="1" w:lastRow="0" w:firstColumn="1" w:lastColumn="0" w:noHBand="0" w:noVBand="1"/>
      </w:tblPr>
      <w:tblGrid>
        <w:gridCol w:w="575"/>
        <w:gridCol w:w="8769"/>
      </w:tblGrid>
      <w:tr w:rsidR="00FA2343" w:rsidRPr="00FA2343" w14:paraId="7D2F16B9" w14:textId="77777777" w:rsidTr="008C4D92">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14:paraId="44921F24" w14:textId="77777777" w:rsidR="00FA2343" w:rsidRPr="00FA2343" w:rsidRDefault="00FA2343" w:rsidP="008C4D92">
            <w:pPr>
              <w:spacing w:before="120" w:after="0" w:line="360" w:lineRule="auto"/>
              <w:jc w:val="both"/>
              <w:textAlignment w:val="baseline"/>
              <w:rPr>
                <w:rFonts w:asciiTheme="minorHAnsi" w:eastAsia="Times New Roman" w:hAnsiTheme="minorHAnsi" w:cs="Times New Roman"/>
                <w:i/>
                <w:sz w:val="22"/>
                <w:lang w:val="nl-NL" w:eastAsia="nl-NL"/>
              </w:rPr>
            </w:pPr>
            <w:r w:rsidRPr="00FA2343">
              <w:rPr>
                <w:rFonts w:asciiTheme="minorHAnsi" w:eastAsia="Times New Roman" w:hAnsiTheme="minorHAnsi" w:cs="Times New Roman"/>
                <w:i/>
                <w:sz w:val="22"/>
                <w:lang w:val="nl-NL" w:eastAsia="nl-NL"/>
              </w:rPr>
              <w:t>(i)</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14:paraId="34C17841" w14:textId="77777777" w:rsidR="00FA2343" w:rsidRPr="00FA2343" w:rsidRDefault="00FA2343" w:rsidP="008C4D92">
            <w:pPr>
              <w:spacing w:before="120" w:after="0" w:line="360" w:lineRule="auto"/>
              <w:jc w:val="both"/>
              <w:textAlignment w:val="baseline"/>
              <w:rPr>
                <w:rFonts w:asciiTheme="minorHAnsi" w:eastAsia="Times New Roman" w:hAnsiTheme="minorHAnsi" w:cs="Times New Roman"/>
                <w:i/>
                <w:sz w:val="22"/>
                <w:lang w:eastAsia="nl-NL"/>
              </w:rPr>
            </w:pPr>
            <w:r w:rsidRPr="00FA2343">
              <w:rPr>
                <w:rFonts w:asciiTheme="minorHAnsi" w:eastAsia="Times New Roman" w:hAnsiTheme="minorHAnsi" w:cs="Times New Roman"/>
                <w:i/>
                <w:sz w:val="22"/>
                <w:lang w:eastAsia="nl-NL"/>
              </w:rPr>
              <w:t>10 000 metric tons in the case of road transport;</w:t>
            </w:r>
          </w:p>
        </w:tc>
      </w:tr>
    </w:tbl>
    <w:p w14:paraId="1287B17E" w14:textId="77777777" w:rsidR="00FA2343" w:rsidRPr="004F2A98" w:rsidRDefault="00FA2343" w:rsidP="00FA2343">
      <w:pPr>
        <w:spacing w:after="0" w:line="360" w:lineRule="auto"/>
        <w:rPr>
          <w:rFonts w:asciiTheme="minorHAnsi" w:eastAsia="Times New Roman" w:hAnsiTheme="minorHAnsi" w:cs="Times New Roman"/>
          <w:i/>
          <w:vanish/>
          <w:sz w:val="22"/>
          <w:lang w:eastAsia="nl-NL"/>
        </w:rPr>
      </w:pPr>
    </w:p>
    <w:tbl>
      <w:tblPr>
        <w:tblW w:w="5000" w:type="pct"/>
        <w:tblBorders>
          <w:top w:val="single" w:sz="6" w:space="0" w:color="FFFFFF"/>
          <w:left w:val="single" w:sz="6" w:space="0" w:color="FFFFFF"/>
          <w:bottom w:val="single" w:sz="6" w:space="0" w:color="FFFFFF"/>
          <w:right w:val="single" w:sz="6" w:space="0" w:color="FFFFFF"/>
        </w:tblBorders>
        <w:shd w:val="clear" w:color="auto" w:fill="FFFFFF"/>
        <w:tblCellMar>
          <w:left w:w="0" w:type="dxa"/>
          <w:right w:w="0" w:type="dxa"/>
        </w:tblCellMar>
        <w:tblLook w:val="04A0" w:firstRow="1" w:lastRow="0" w:firstColumn="1" w:lastColumn="0" w:noHBand="0" w:noVBand="1"/>
      </w:tblPr>
      <w:tblGrid>
        <w:gridCol w:w="513"/>
        <w:gridCol w:w="8831"/>
      </w:tblGrid>
      <w:tr w:rsidR="00FA2343" w:rsidRPr="00FA2343" w14:paraId="4D1C18C8" w14:textId="77777777" w:rsidTr="008C4D92">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14:paraId="7AB0F308" w14:textId="77777777" w:rsidR="00FA2343" w:rsidRPr="00FA2343" w:rsidRDefault="00FA2343" w:rsidP="008C4D92">
            <w:pPr>
              <w:spacing w:before="120" w:after="0" w:line="360" w:lineRule="auto"/>
              <w:jc w:val="both"/>
              <w:textAlignment w:val="baseline"/>
              <w:rPr>
                <w:rFonts w:asciiTheme="minorHAnsi" w:eastAsia="Times New Roman" w:hAnsiTheme="minorHAnsi" w:cs="Times New Roman"/>
                <w:i/>
                <w:sz w:val="22"/>
                <w:lang w:val="nl-NL" w:eastAsia="nl-NL"/>
              </w:rPr>
            </w:pPr>
            <w:r w:rsidRPr="00FA2343">
              <w:rPr>
                <w:rFonts w:asciiTheme="minorHAnsi" w:eastAsia="Times New Roman" w:hAnsiTheme="minorHAnsi" w:cs="Times New Roman"/>
                <w:i/>
                <w:sz w:val="22"/>
                <w:lang w:val="nl-NL" w:eastAsia="nl-NL"/>
              </w:rPr>
              <w:t>(ii)</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30" w:type="dxa"/>
              <w:left w:w="75" w:type="dxa"/>
              <w:bottom w:w="30" w:type="dxa"/>
              <w:right w:w="30" w:type="dxa"/>
            </w:tcMar>
            <w:hideMark/>
          </w:tcPr>
          <w:p w14:paraId="716865F3" w14:textId="77777777" w:rsidR="00FA2343" w:rsidRPr="00FA2343" w:rsidRDefault="00FA2343" w:rsidP="008C4D92">
            <w:pPr>
              <w:spacing w:before="120" w:after="0" w:line="360" w:lineRule="auto"/>
              <w:jc w:val="both"/>
              <w:textAlignment w:val="baseline"/>
              <w:rPr>
                <w:rFonts w:asciiTheme="minorHAnsi" w:eastAsia="Times New Roman" w:hAnsiTheme="minorHAnsi" w:cs="Times New Roman"/>
                <w:i/>
                <w:sz w:val="22"/>
                <w:lang w:eastAsia="nl-NL"/>
              </w:rPr>
            </w:pPr>
            <w:r w:rsidRPr="00FA2343">
              <w:rPr>
                <w:rFonts w:asciiTheme="minorHAnsi" w:eastAsia="Times New Roman" w:hAnsiTheme="minorHAnsi" w:cs="Times New Roman"/>
                <w:i/>
                <w:sz w:val="22"/>
                <w:lang w:eastAsia="nl-NL"/>
              </w:rPr>
              <w:t>500 000 metric tons in the case of transport by inland waterway.</w:t>
            </w:r>
          </w:p>
        </w:tc>
      </w:tr>
    </w:tbl>
    <w:p w14:paraId="14F7C9D6" w14:textId="4E47E49A" w:rsidR="00FA2343" w:rsidRDefault="00FA2343" w:rsidP="00FA2343">
      <w:pPr>
        <w:shd w:val="clear" w:color="auto" w:fill="FFFFFF"/>
        <w:spacing w:before="120" w:after="0" w:line="360" w:lineRule="auto"/>
        <w:jc w:val="both"/>
        <w:textAlignment w:val="baseline"/>
        <w:rPr>
          <w:rFonts w:asciiTheme="minorHAnsi" w:eastAsia="Times New Roman" w:hAnsiTheme="minorHAnsi" w:cs="Times New Roman"/>
          <w:i/>
          <w:sz w:val="22"/>
          <w:lang w:eastAsia="nl-NL"/>
        </w:rPr>
      </w:pPr>
      <w:r w:rsidRPr="00FA2343">
        <w:rPr>
          <w:rFonts w:asciiTheme="minorHAnsi" w:eastAsia="Times New Roman" w:hAnsiTheme="minorHAnsi" w:cs="Times New Roman"/>
          <w:i/>
          <w:sz w:val="22"/>
          <w:lang w:eastAsia="nl-NL"/>
        </w:rPr>
        <w:t xml:space="preserve">The individual capacity of each undertaking belonging to a grouping shall not exceed 1 000 metric tons in the case of road transport or 50 000 metric tons in the case of transport by inland waterway </w:t>
      </w:r>
      <w:sdt>
        <w:sdtPr>
          <w:rPr>
            <w:rFonts w:asciiTheme="minorHAnsi" w:eastAsia="Times New Roman" w:hAnsiTheme="minorHAnsi" w:cs="Times New Roman"/>
            <w:i/>
            <w:sz w:val="22"/>
            <w:lang w:eastAsia="nl-NL"/>
          </w:rPr>
          <w:id w:val="1284156037"/>
          <w:citation/>
        </w:sdtPr>
        <w:sdtEndPr/>
        <w:sdtContent>
          <w:r w:rsidRPr="00FA2343">
            <w:rPr>
              <w:rFonts w:asciiTheme="minorHAnsi" w:eastAsia="Times New Roman" w:hAnsiTheme="minorHAnsi" w:cs="Times New Roman"/>
              <w:i/>
              <w:sz w:val="22"/>
              <w:lang w:eastAsia="nl-NL"/>
            </w:rPr>
            <w:fldChar w:fldCharType="begin"/>
          </w:r>
          <w:r w:rsidRPr="00FA2343">
            <w:rPr>
              <w:rFonts w:asciiTheme="minorHAnsi" w:eastAsia="Times New Roman" w:hAnsiTheme="minorHAnsi" w:cs="Times New Roman"/>
              <w:i/>
              <w:sz w:val="22"/>
              <w:lang w:eastAsia="nl-NL"/>
            </w:rPr>
            <w:instrText xml:space="preserve"> CITATION EUR09 \l 1043 </w:instrText>
          </w:r>
          <w:r w:rsidRPr="00FA2343">
            <w:rPr>
              <w:rFonts w:asciiTheme="minorHAnsi" w:eastAsia="Times New Roman" w:hAnsiTheme="minorHAnsi" w:cs="Times New Roman"/>
              <w:i/>
              <w:sz w:val="22"/>
              <w:lang w:eastAsia="nl-NL"/>
            </w:rPr>
            <w:fldChar w:fldCharType="separate"/>
          </w:r>
          <w:r w:rsidRPr="00FA2343">
            <w:rPr>
              <w:rFonts w:asciiTheme="minorHAnsi" w:eastAsia="Times New Roman" w:hAnsiTheme="minorHAnsi" w:cs="Times New Roman"/>
              <w:i/>
              <w:noProof/>
              <w:sz w:val="22"/>
              <w:lang w:eastAsia="nl-NL"/>
            </w:rPr>
            <w:t>(EUR-lex, 2009)</w:t>
          </w:r>
          <w:r w:rsidRPr="00FA2343">
            <w:rPr>
              <w:rFonts w:asciiTheme="minorHAnsi" w:eastAsia="Times New Roman" w:hAnsiTheme="minorHAnsi" w:cs="Times New Roman"/>
              <w:i/>
              <w:sz w:val="22"/>
              <w:lang w:eastAsia="nl-NL"/>
            </w:rPr>
            <w:fldChar w:fldCharType="end"/>
          </w:r>
        </w:sdtContent>
      </w:sdt>
      <w:r>
        <w:rPr>
          <w:rFonts w:asciiTheme="minorHAnsi" w:eastAsia="Times New Roman" w:hAnsiTheme="minorHAnsi" w:cs="Times New Roman"/>
          <w:i/>
          <w:sz w:val="22"/>
          <w:lang w:eastAsia="nl-NL"/>
        </w:rPr>
        <w:t>.</w:t>
      </w:r>
    </w:p>
    <w:p w14:paraId="4A103E34" w14:textId="77777777" w:rsidR="003E0D17" w:rsidRDefault="003E0D17">
      <w:pPr>
        <w:rPr>
          <w:rFonts w:asciiTheme="minorHAnsi" w:eastAsia="Times New Roman" w:hAnsiTheme="minorHAnsi" w:cs="Times New Roman"/>
          <w:sz w:val="22"/>
          <w:lang w:eastAsia="nl-NL"/>
        </w:rPr>
      </w:pPr>
      <w:r>
        <w:rPr>
          <w:rFonts w:asciiTheme="minorHAnsi" w:eastAsia="Times New Roman" w:hAnsiTheme="minorHAnsi" w:cs="Times New Roman"/>
          <w:sz w:val="22"/>
          <w:lang w:eastAsia="nl-NL"/>
        </w:rPr>
        <w:br w:type="page"/>
      </w:r>
    </w:p>
    <w:p w14:paraId="79DB0F46" w14:textId="72EEB12F" w:rsidR="00FA2343" w:rsidRPr="000B71ED" w:rsidRDefault="00FA2343" w:rsidP="00FA2343">
      <w:pPr>
        <w:spacing w:line="360" w:lineRule="auto"/>
        <w:rPr>
          <w:rFonts w:asciiTheme="minorHAnsi" w:hAnsiTheme="minorHAnsi" w:cs="Times New Roman"/>
          <w:color w:val="000000" w:themeColor="text1"/>
          <w:sz w:val="22"/>
          <w:szCs w:val="24"/>
        </w:rPr>
      </w:pPr>
      <w:r>
        <w:rPr>
          <w:rFonts w:asciiTheme="minorHAnsi" w:eastAsia="Times New Roman" w:hAnsiTheme="minorHAnsi" w:cs="Times New Roman"/>
          <w:sz w:val="22"/>
          <w:lang w:eastAsia="nl-NL"/>
        </w:rPr>
        <w:lastRenderedPageBreak/>
        <w:t xml:space="preserve">Under this article, it is possible to establish collaborations, if these rules are followed. </w:t>
      </w:r>
      <w:r w:rsidRPr="000B71ED">
        <w:rPr>
          <w:rFonts w:asciiTheme="minorHAnsi" w:hAnsiTheme="minorHAnsi" w:cs="Times New Roman"/>
          <w:color w:val="000000" w:themeColor="text1"/>
          <w:sz w:val="22"/>
          <w:szCs w:val="24"/>
        </w:rPr>
        <w:t xml:space="preserve">During an interview with the author, Van </w:t>
      </w:r>
      <w:proofErr w:type="spellStart"/>
      <w:r w:rsidRPr="000B71ED">
        <w:rPr>
          <w:rFonts w:asciiTheme="minorHAnsi" w:hAnsiTheme="minorHAnsi" w:cs="Times New Roman"/>
          <w:color w:val="000000" w:themeColor="text1"/>
          <w:sz w:val="22"/>
          <w:szCs w:val="24"/>
        </w:rPr>
        <w:t>Toor</w:t>
      </w:r>
      <w:proofErr w:type="spellEnd"/>
      <w:r w:rsidRPr="000B71ED">
        <w:rPr>
          <w:rFonts w:asciiTheme="minorHAnsi" w:hAnsiTheme="minorHAnsi" w:cs="Times New Roman"/>
          <w:color w:val="000000" w:themeColor="text1"/>
          <w:sz w:val="22"/>
          <w:szCs w:val="24"/>
        </w:rPr>
        <w:t xml:space="preserve"> pointed at the European Law on competition that prohibits:</w:t>
      </w:r>
    </w:p>
    <w:p w14:paraId="63E5E0E5" w14:textId="77777777" w:rsidR="00FA2343" w:rsidRPr="000B71ED" w:rsidRDefault="00FA2343" w:rsidP="003E0D17">
      <w:pPr>
        <w:pBdr>
          <w:top w:val="single" w:sz="4" w:space="1" w:color="auto"/>
          <w:left w:val="single" w:sz="4" w:space="4" w:color="auto"/>
          <w:bottom w:val="single" w:sz="4" w:space="0" w:color="auto"/>
          <w:right w:val="single" w:sz="4" w:space="4" w:color="auto"/>
          <w:between w:val="single" w:sz="4" w:space="1" w:color="auto"/>
          <w:bar w:val="single" w:sz="4" w:color="auto"/>
        </w:pBdr>
        <w:spacing w:line="360" w:lineRule="auto"/>
        <w:rPr>
          <w:rFonts w:asciiTheme="minorHAnsi" w:eastAsia="Times New Roman" w:hAnsiTheme="minorHAnsi" w:cs="Times New Roman"/>
          <w:color w:val="000000" w:themeColor="text1"/>
          <w:sz w:val="22"/>
          <w:szCs w:val="24"/>
          <w:lang w:eastAsia="nl-NL"/>
        </w:rPr>
      </w:pPr>
      <w:r w:rsidRPr="000B71ED">
        <w:rPr>
          <w:rFonts w:asciiTheme="minorHAnsi" w:hAnsiTheme="minorHAnsi" w:cs="Times New Roman"/>
          <w:color w:val="000000" w:themeColor="text1"/>
          <w:sz w:val="22"/>
          <w:szCs w:val="24"/>
        </w:rPr>
        <w:t>“</w:t>
      </w:r>
      <w:r w:rsidRPr="000B71ED">
        <w:rPr>
          <w:rFonts w:asciiTheme="minorHAnsi" w:eastAsia="Times New Roman" w:hAnsiTheme="minorHAnsi" w:cs="Times New Roman"/>
          <w:color w:val="000000" w:themeColor="text1"/>
          <w:sz w:val="22"/>
          <w:szCs w:val="24"/>
          <w:lang w:eastAsia="nl-NL"/>
        </w:rPr>
        <w:t>The fixing of transport rates and conditions;</w:t>
      </w:r>
      <w:r w:rsidRPr="000B71ED">
        <w:rPr>
          <w:rFonts w:asciiTheme="minorHAnsi" w:hAnsiTheme="minorHAnsi" w:cs="Times New Roman"/>
          <w:color w:val="000000" w:themeColor="text1"/>
          <w:sz w:val="22"/>
          <w:szCs w:val="24"/>
        </w:rPr>
        <w:t xml:space="preserve"> </w:t>
      </w:r>
      <w:r w:rsidRPr="000B71ED">
        <w:rPr>
          <w:rFonts w:asciiTheme="minorHAnsi" w:eastAsia="Times New Roman" w:hAnsiTheme="minorHAnsi" w:cs="Times New Roman"/>
          <w:color w:val="000000" w:themeColor="text1"/>
          <w:sz w:val="22"/>
          <w:szCs w:val="24"/>
          <w:lang w:eastAsia="nl-NL"/>
        </w:rPr>
        <w:t xml:space="preserve">the limitation or control of the supply of transport; the sharing of transport markets; the application of technical improvements or technical cooperation; the joint financing or acquisition of transport equipment or supplies where such operations are directly related to the provision of transport services and are necessary for the joint operation of services by a grouping of road or inland waterway transport firms.” </w:t>
      </w:r>
      <w:sdt>
        <w:sdtPr>
          <w:rPr>
            <w:rFonts w:asciiTheme="minorHAnsi" w:eastAsia="Times New Roman" w:hAnsiTheme="minorHAnsi" w:cs="Times New Roman"/>
            <w:color w:val="000000" w:themeColor="text1"/>
            <w:sz w:val="22"/>
            <w:szCs w:val="24"/>
            <w:lang w:eastAsia="nl-NL"/>
          </w:rPr>
          <w:id w:val="1436789085"/>
          <w:citation/>
        </w:sdtPr>
        <w:sdtEndPr/>
        <w:sdtContent>
          <w:r w:rsidRPr="000B71ED">
            <w:rPr>
              <w:rFonts w:asciiTheme="minorHAnsi" w:eastAsia="Times New Roman" w:hAnsiTheme="minorHAnsi" w:cs="Times New Roman"/>
              <w:color w:val="000000" w:themeColor="text1"/>
              <w:sz w:val="22"/>
              <w:szCs w:val="24"/>
              <w:lang w:eastAsia="nl-NL"/>
            </w:rPr>
            <w:fldChar w:fldCharType="begin"/>
          </w:r>
          <w:r w:rsidRPr="000B71ED">
            <w:rPr>
              <w:rFonts w:asciiTheme="minorHAnsi" w:eastAsia="Times New Roman" w:hAnsiTheme="minorHAnsi" w:cs="Times New Roman"/>
              <w:color w:val="000000" w:themeColor="text1"/>
              <w:sz w:val="22"/>
              <w:szCs w:val="24"/>
              <w:lang w:eastAsia="nl-NL"/>
            </w:rPr>
            <w:instrText xml:space="preserve"> CITATION Too14 \l 1043 </w:instrText>
          </w:r>
          <w:r w:rsidRPr="000B71ED">
            <w:rPr>
              <w:rFonts w:asciiTheme="minorHAnsi" w:eastAsia="Times New Roman" w:hAnsiTheme="minorHAnsi" w:cs="Times New Roman"/>
              <w:color w:val="000000" w:themeColor="text1"/>
              <w:sz w:val="22"/>
              <w:szCs w:val="24"/>
              <w:lang w:eastAsia="nl-NL"/>
            </w:rPr>
            <w:fldChar w:fldCharType="separate"/>
          </w:r>
          <w:r w:rsidRPr="000B71ED">
            <w:rPr>
              <w:rFonts w:asciiTheme="minorHAnsi" w:eastAsia="Times New Roman" w:hAnsiTheme="minorHAnsi" w:cs="Times New Roman"/>
              <w:noProof/>
              <w:color w:val="000000" w:themeColor="text1"/>
              <w:sz w:val="22"/>
              <w:szCs w:val="24"/>
              <w:lang w:eastAsia="nl-NL"/>
            </w:rPr>
            <w:t>(Toor van, 2014)</w:t>
          </w:r>
          <w:r w:rsidRPr="000B71ED">
            <w:rPr>
              <w:rFonts w:asciiTheme="minorHAnsi" w:eastAsia="Times New Roman" w:hAnsiTheme="minorHAnsi" w:cs="Times New Roman"/>
              <w:color w:val="000000" w:themeColor="text1"/>
              <w:sz w:val="22"/>
              <w:szCs w:val="24"/>
              <w:lang w:eastAsia="nl-NL"/>
            </w:rPr>
            <w:fldChar w:fldCharType="end"/>
          </w:r>
        </w:sdtContent>
      </w:sdt>
    </w:p>
    <w:p w14:paraId="04F1A3C3" w14:textId="77777777" w:rsidR="00FA2343" w:rsidRPr="000B71ED" w:rsidRDefault="00FA2343" w:rsidP="00FA2343">
      <w:pPr>
        <w:spacing w:line="360" w:lineRule="auto"/>
        <w:rPr>
          <w:rFonts w:asciiTheme="minorHAnsi" w:eastAsia="Times New Roman" w:hAnsiTheme="minorHAnsi" w:cs="Times New Roman"/>
          <w:color w:val="000000" w:themeColor="text1"/>
          <w:sz w:val="22"/>
          <w:szCs w:val="24"/>
          <w:lang w:eastAsia="nl-NL"/>
        </w:rPr>
      </w:pPr>
      <w:r w:rsidRPr="000B71ED">
        <w:rPr>
          <w:rFonts w:asciiTheme="minorHAnsi" w:eastAsia="Times New Roman" w:hAnsiTheme="minorHAnsi" w:cs="Times New Roman"/>
          <w:color w:val="000000" w:themeColor="text1"/>
          <w:sz w:val="22"/>
          <w:szCs w:val="24"/>
          <w:lang w:eastAsia="nl-NL"/>
        </w:rPr>
        <w:t xml:space="preserve">In practice, this blocks the inland skippers from taking collaborative action. Two skippers cannot make agreements on the prices for which they will transport cargo. If they were allowed to do so, however, the prices for transport would increase and the inland navigation industry could escape its vicious circle. Paradoxically, the EU regulation 718/2009 gives the industry the opportunity to cooperate in scales until 500.000 tons. This regulation is hardly used by the individual entrepreneurs </w:t>
      </w:r>
      <w:sdt>
        <w:sdtPr>
          <w:rPr>
            <w:rFonts w:asciiTheme="minorHAnsi" w:eastAsia="Times New Roman" w:hAnsiTheme="minorHAnsi" w:cs="Times New Roman"/>
            <w:color w:val="000000" w:themeColor="text1"/>
            <w:sz w:val="22"/>
            <w:szCs w:val="24"/>
            <w:lang w:eastAsia="nl-NL"/>
          </w:rPr>
          <w:id w:val="-1965570313"/>
          <w:citation/>
        </w:sdtPr>
        <w:sdtEndPr/>
        <w:sdtContent>
          <w:r w:rsidRPr="000B71ED">
            <w:rPr>
              <w:rFonts w:asciiTheme="minorHAnsi" w:eastAsia="Times New Roman" w:hAnsiTheme="minorHAnsi" w:cs="Times New Roman"/>
              <w:color w:val="000000" w:themeColor="text1"/>
              <w:sz w:val="22"/>
              <w:szCs w:val="24"/>
              <w:lang w:eastAsia="nl-NL"/>
            </w:rPr>
            <w:fldChar w:fldCharType="begin"/>
          </w:r>
          <w:r w:rsidRPr="000B71ED">
            <w:rPr>
              <w:rFonts w:asciiTheme="minorHAnsi" w:hAnsiTheme="minorHAnsi" w:cs="Times New Roman"/>
              <w:noProof/>
              <w:color w:val="000000" w:themeColor="text1"/>
              <w:sz w:val="22"/>
              <w:szCs w:val="24"/>
            </w:rPr>
            <w:instrText xml:space="preserve"> CITATION Too14 \l 1043 </w:instrText>
          </w:r>
          <w:r w:rsidRPr="000B71ED">
            <w:rPr>
              <w:rFonts w:asciiTheme="minorHAnsi" w:eastAsia="Times New Roman" w:hAnsiTheme="minorHAnsi" w:cs="Times New Roman"/>
              <w:color w:val="000000" w:themeColor="text1"/>
              <w:sz w:val="22"/>
              <w:szCs w:val="24"/>
              <w:lang w:eastAsia="nl-NL"/>
            </w:rPr>
            <w:fldChar w:fldCharType="separate"/>
          </w:r>
          <w:r w:rsidRPr="000B71ED">
            <w:rPr>
              <w:rFonts w:asciiTheme="minorHAnsi" w:hAnsiTheme="minorHAnsi" w:cs="Times New Roman"/>
              <w:noProof/>
              <w:color w:val="000000" w:themeColor="text1"/>
              <w:sz w:val="22"/>
              <w:szCs w:val="24"/>
            </w:rPr>
            <w:t>(Toor van, 2014)</w:t>
          </w:r>
          <w:r w:rsidRPr="000B71ED">
            <w:rPr>
              <w:rFonts w:asciiTheme="minorHAnsi" w:eastAsia="Times New Roman" w:hAnsiTheme="minorHAnsi" w:cs="Times New Roman"/>
              <w:color w:val="000000" w:themeColor="text1"/>
              <w:sz w:val="22"/>
              <w:szCs w:val="24"/>
              <w:lang w:eastAsia="nl-NL"/>
            </w:rPr>
            <w:fldChar w:fldCharType="end"/>
          </w:r>
        </w:sdtContent>
      </w:sdt>
      <w:r w:rsidRPr="000B71ED">
        <w:rPr>
          <w:rFonts w:asciiTheme="minorHAnsi" w:eastAsia="Times New Roman" w:hAnsiTheme="minorHAnsi" w:cs="Times New Roman"/>
          <w:color w:val="000000" w:themeColor="text1"/>
          <w:sz w:val="22"/>
          <w:szCs w:val="24"/>
          <w:lang w:eastAsia="nl-NL"/>
        </w:rPr>
        <w:t>.</w:t>
      </w:r>
    </w:p>
    <w:p w14:paraId="4025EC6B" w14:textId="5DEB131F" w:rsidR="00FA2343" w:rsidRPr="00FA2343" w:rsidRDefault="00FA2343" w:rsidP="003E0D17">
      <w:pPr>
        <w:spacing w:line="360" w:lineRule="auto"/>
        <w:rPr>
          <w:rFonts w:asciiTheme="minorHAnsi" w:eastAsia="Times New Roman" w:hAnsiTheme="minorHAnsi" w:cs="Times New Roman"/>
          <w:sz w:val="22"/>
          <w:lang w:eastAsia="nl-NL"/>
        </w:rPr>
      </w:pPr>
      <w:r w:rsidRPr="000B71ED">
        <w:rPr>
          <w:rFonts w:asciiTheme="minorHAnsi" w:eastAsia="Times New Roman" w:hAnsiTheme="minorHAnsi" w:cs="Times New Roman"/>
          <w:color w:val="000000" w:themeColor="text1"/>
          <w:sz w:val="22"/>
          <w:szCs w:val="24"/>
          <w:lang w:eastAsia="nl-NL"/>
        </w:rPr>
        <w:t xml:space="preserve">The problem of cooperation and the European law against cartels is supported by </w:t>
      </w:r>
      <w:proofErr w:type="spellStart"/>
      <w:r w:rsidRPr="000B71ED">
        <w:rPr>
          <w:rFonts w:asciiTheme="minorHAnsi" w:eastAsia="Times New Roman" w:hAnsiTheme="minorHAnsi" w:cs="Times New Roman"/>
          <w:color w:val="000000" w:themeColor="text1"/>
          <w:sz w:val="22"/>
          <w:szCs w:val="24"/>
          <w:lang w:eastAsia="nl-NL"/>
        </w:rPr>
        <w:t>Heijne</w:t>
      </w:r>
      <w:proofErr w:type="spellEnd"/>
      <w:r w:rsidRPr="000B71ED">
        <w:rPr>
          <w:rFonts w:asciiTheme="minorHAnsi" w:eastAsia="Times New Roman" w:hAnsiTheme="minorHAnsi" w:cs="Times New Roman"/>
          <w:color w:val="000000" w:themeColor="text1"/>
          <w:sz w:val="22"/>
          <w:szCs w:val="24"/>
          <w:lang w:eastAsia="nl-NL"/>
        </w:rPr>
        <w:t xml:space="preserve">, who states that the easiest solution is when skippers collectively decide to refuse transportation if it does not cover their cost price. This, however, is prohibited under the European anti-trust rules </w:t>
      </w:r>
      <w:sdt>
        <w:sdtPr>
          <w:rPr>
            <w:rFonts w:asciiTheme="minorHAnsi" w:eastAsia="Times New Roman" w:hAnsiTheme="minorHAnsi" w:cs="Times New Roman"/>
            <w:color w:val="000000" w:themeColor="text1"/>
            <w:sz w:val="22"/>
            <w:szCs w:val="24"/>
            <w:lang w:eastAsia="nl-NL"/>
          </w:rPr>
          <w:id w:val="-1220516753"/>
          <w:citation/>
        </w:sdtPr>
        <w:sdtEndPr/>
        <w:sdtContent>
          <w:r w:rsidRPr="000B71ED">
            <w:rPr>
              <w:rFonts w:asciiTheme="minorHAnsi" w:eastAsia="Times New Roman" w:hAnsiTheme="minorHAnsi" w:cs="Times New Roman"/>
              <w:color w:val="000000" w:themeColor="text1"/>
              <w:sz w:val="22"/>
              <w:szCs w:val="24"/>
              <w:lang w:eastAsia="nl-NL"/>
            </w:rPr>
            <w:fldChar w:fldCharType="begin"/>
          </w:r>
          <w:r w:rsidRPr="000B71ED">
            <w:rPr>
              <w:rFonts w:asciiTheme="minorHAnsi" w:eastAsia="Times New Roman" w:hAnsiTheme="minorHAnsi" w:cs="Times New Roman"/>
              <w:color w:val="000000" w:themeColor="text1"/>
              <w:sz w:val="22"/>
              <w:szCs w:val="24"/>
              <w:lang w:eastAsia="nl-NL"/>
            </w:rPr>
            <w:instrText xml:space="preserve"> CITATION Hei13 \l 1043 </w:instrText>
          </w:r>
          <w:r w:rsidRPr="000B71ED">
            <w:rPr>
              <w:rFonts w:asciiTheme="minorHAnsi" w:eastAsia="Times New Roman" w:hAnsiTheme="minorHAnsi" w:cs="Times New Roman"/>
              <w:color w:val="000000" w:themeColor="text1"/>
              <w:sz w:val="22"/>
              <w:szCs w:val="24"/>
              <w:lang w:eastAsia="nl-NL"/>
            </w:rPr>
            <w:fldChar w:fldCharType="separate"/>
          </w:r>
          <w:r w:rsidRPr="000B71ED">
            <w:rPr>
              <w:rFonts w:asciiTheme="minorHAnsi" w:eastAsia="Times New Roman" w:hAnsiTheme="minorHAnsi" w:cs="Times New Roman"/>
              <w:noProof/>
              <w:color w:val="000000" w:themeColor="text1"/>
              <w:sz w:val="22"/>
              <w:szCs w:val="24"/>
              <w:lang w:eastAsia="nl-NL"/>
            </w:rPr>
            <w:t>(Heijne, 2013)</w:t>
          </w:r>
          <w:r w:rsidRPr="000B71ED">
            <w:rPr>
              <w:rFonts w:asciiTheme="minorHAnsi" w:eastAsia="Times New Roman" w:hAnsiTheme="minorHAnsi" w:cs="Times New Roman"/>
              <w:color w:val="000000" w:themeColor="text1"/>
              <w:sz w:val="22"/>
              <w:szCs w:val="24"/>
              <w:lang w:eastAsia="nl-NL"/>
            </w:rPr>
            <w:fldChar w:fldCharType="end"/>
          </w:r>
        </w:sdtContent>
      </w:sdt>
      <w:r w:rsidRPr="000B71ED">
        <w:rPr>
          <w:rFonts w:asciiTheme="minorHAnsi" w:eastAsia="Times New Roman" w:hAnsiTheme="minorHAnsi" w:cs="Times New Roman"/>
          <w:color w:val="000000" w:themeColor="text1"/>
          <w:sz w:val="22"/>
          <w:szCs w:val="24"/>
          <w:lang w:eastAsia="nl-NL"/>
        </w:rPr>
        <w:t>.</w:t>
      </w:r>
    </w:p>
    <w:p w14:paraId="75DAB112" w14:textId="77777777" w:rsidR="00820BF6" w:rsidRDefault="00820BF6">
      <w:pPr>
        <w:rPr>
          <w:rFonts w:asciiTheme="minorHAnsi" w:eastAsiaTheme="majorEastAsia" w:hAnsiTheme="minorHAnsi" w:cs="Arial"/>
          <w:noProof/>
          <w:color w:val="000000" w:themeColor="text1"/>
          <w:szCs w:val="32"/>
        </w:rPr>
      </w:pPr>
      <w:r>
        <w:rPr>
          <w:rFonts w:asciiTheme="minorHAnsi" w:hAnsiTheme="minorHAnsi"/>
        </w:rPr>
        <w:br w:type="page"/>
      </w:r>
    </w:p>
    <w:p w14:paraId="420F30F0" w14:textId="52D94FE4" w:rsidR="00865A9F" w:rsidRPr="009E6899" w:rsidRDefault="000051DB" w:rsidP="003E0D17">
      <w:pPr>
        <w:pStyle w:val="Kop1"/>
      </w:pPr>
      <w:bookmarkStart w:id="26" w:name="_Toc428584679"/>
      <w:r w:rsidRPr="009E6899">
        <w:lastRenderedPageBreak/>
        <w:t xml:space="preserve">Chapter </w:t>
      </w:r>
      <w:r w:rsidR="00E74EBE" w:rsidRPr="009E6899">
        <w:t xml:space="preserve">4) </w:t>
      </w:r>
      <w:r w:rsidR="00A21213" w:rsidRPr="009E6899">
        <w:t>Possible solutions</w:t>
      </w:r>
      <w:bookmarkEnd w:id="26"/>
    </w:p>
    <w:p w14:paraId="6FEE07FC" w14:textId="6EBE8A71" w:rsidR="00EF6EC9" w:rsidRPr="000B71ED" w:rsidRDefault="00E74EBE" w:rsidP="003E0D17">
      <w:pPr>
        <w:pStyle w:val="Kop2"/>
        <w:spacing w:line="360" w:lineRule="auto"/>
        <w:rPr>
          <w:rFonts w:asciiTheme="minorHAnsi" w:hAnsiTheme="minorHAnsi" w:cs="Times New Roman"/>
          <w:color w:val="000000" w:themeColor="text1"/>
        </w:rPr>
      </w:pPr>
      <w:bookmarkStart w:id="27" w:name="_Toc428584680"/>
      <w:r w:rsidRPr="000B71ED">
        <w:rPr>
          <w:rFonts w:asciiTheme="minorHAnsi" w:hAnsiTheme="minorHAnsi"/>
        </w:rPr>
        <w:t>4.1. Former initiatives</w:t>
      </w:r>
      <w:bookmarkEnd w:id="27"/>
      <w:r w:rsidR="00E32622" w:rsidRPr="000B71ED">
        <w:rPr>
          <w:rFonts w:asciiTheme="minorHAnsi" w:hAnsiTheme="minorHAnsi"/>
        </w:rPr>
        <w:br/>
      </w:r>
      <w:r w:rsidR="003E0D17">
        <w:rPr>
          <w:rFonts w:asciiTheme="minorHAnsi" w:hAnsiTheme="minorHAnsi" w:cs="Times New Roman"/>
          <w:color w:val="000000" w:themeColor="text1"/>
        </w:rPr>
        <w:br/>
      </w:r>
      <w:r w:rsidR="00EF6EC9" w:rsidRPr="000B71ED">
        <w:rPr>
          <w:rFonts w:asciiTheme="minorHAnsi" w:hAnsiTheme="minorHAnsi" w:cs="Times New Roman"/>
          <w:color w:val="000000" w:themeColor="text1"/>
        </w:rPr>
        <w:t>The problems of the inland shipping industry are manifold and there is not one simple solution to create a better freight market. The problems are complex and diverse. They require an unanimous approach, but this is difficult due to a fragmented representation and a strong own-boss sentiment of the skippers. Several attempts to solve the problems have so far not created a fundamental change in the market structure of the inland shipping industry. In order to come up with potential solutions for the problems in the inland shipping industry, it is considered worthwhile to look at former initiatives and analyze their (in)effectiveness.</w:t>
      </w:r>
    </w:p>
    <w:p w14:paraId="21FF5AF4" w14:textId="0A3971DE" w:rsidR="009C1EC9" w:rsidRPr="000B71ED" w:rsidRDefault="00EF6EC9"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rPr>
        <w:t>In August 2014, Belgium</w:t>
      </w:r>
      <w:r w:rsidR="00B51E80" w:rsidRPr="000B71ED">
        <w:rPr>
          <w:rFonts w:asciiTheme="minorHAnsi" w:hAnsiTheme="minorHAnsi" w:cs="Times New Roman"/>
          <w:color w:val="000000" w:themeColor="text1"/>
          <w:sz w:val="22"/>
        </w:rPr>
        <w:t xml:space="preserve"> introduced a ban on transporting/storing goods against dump prices. Even though the European guideline obliges the free market and free prices, </w:t>
      </w:r>
      <w:r w:rsidR="00B54DE1" w:rsidRPr="000B71ED">
        <w:rPr>
          <w:rFonts w:asciiTheme="minorHAnsi" w:hAnsiTheme="minorHAnsi" w:cs="Times New Roman"/>
          <w:color w:val="000000" w:themeColor="text1"/>
          <w:sz w:val="22"/>
        </w:rPr>
        <w:t xml:space="preserve">another decision showed that low tariffs are unauthorized if their aim is to eliminate competition. Belgium </w:t>
      </w:r>
      <w:r w:rsidRPr="000B71ED">
        <w:rPr>
          <w:rFonts w:asciiTheme="minorHAnsi" w:hAnsiTheme="minorHAnsi" w:cs="Times New Roman"/>
          <w:color w:val="000000" w:themeColor="text1"/>
          <w:sz w:val="22"/>
        </w:rPr>
        <w:t xml:space="preserve">followed this guideline and </w:t>
      </w:r>
      <w:r w:rsidR="00B54DE1" w:rsidRPr="000B71ED">
        <w:rPr>
          <w:rFonts w:asciiTheme="minorHAnsi" w:hAnsiTheme="minorHAnsi" w:cs="Times New Roman"/>
          <w:color w:val="000000" w:themeColor="text1"/>
          <w:sz w:val="22"/>
        </w:rPr>
        <w:t xml:space="preserve">obliged companies to transport/store goods only if it covers the cost price </w:t>
      </w:r>
      <w:sdt>
        <w:sdtPr>
          <w:rPr>
            <w:rFonts w:asciiTheme="minorHAnsi" w:hAnsiTheme="minorHAnsi" w:cs="Times New Roman"/>
            <w:color w:val="000000" w:themeColor="text1"/>
            <w:sz w:val="22"/>
          </w:rPr>
          <w:id w:val="196751774"/>
          <w:citation/>
        </w:sdtPr>
        <w:sdtEndPr/>
        <w:sdtContent>
          <w:r w:rsidR="00B54DE1" w:rsidRPr="000B71ED">
            <w:rPr>
              <w:rFonts w:asciiTheme="minorHAnsi" w:hAnsiTheme="minorHAnsi" w:cs="Times New Roman"/>
              <w:color w:val="000000" w:themeColor="text1"/>
              <w:sz w:val="22"/>
            </w:rPr>
            <w:fldChar w:fldCharType="begin"/>
          </w:r>
          <w:r w:rsidR="00B54DE1" w:rsidRPr="000B71ED">
            <w:rPr>
              <w:rFonts w:asciiTheme="minorHAnsi" w:hAnsiTheme="minorHAnsi" w:cs="Times New Roman"/>
              <w:color w:val="000000" w:themeColor="text1"/>
              <w:sz w:val="22"/>
            </w:rPr>
            <w:instrText xml:space="preserve"> CITATION Tra14 \l 1043 </w:instrText>
          </w:r>
          <w:r w:rsidR="00B54DE1" w:rsidRPr="000B71ED">
            <w:rPr>
              <w:rFonts w:asciiTheme="minorHAnsi" w:hAnsiTheme="minorHAnsi" w:cs="Times New Roman"/>
              <w:color w:val="000000" w:themeColor="text1"/>
              <w:sz w:val="22"/>
            </w:rPr>
            <w:fldChar w:fldCharType="separate"/>
          </w:r>
          <w:r w:rsidR="00E37921" w:rsidRPr="000B71ED">
            <w:rPr>
              <w:rFonts w:asciiTheme="minorHAnsi" w:hAnsiTheme="minorHAnsi" w:cs="Times New Roman"/>
              <w:noProof/>
              <w:color w:val="000000" w:themeColor="text1"/>
              <w:sz w:val="22"/>
            </w:rPr>
            <w:t>(Transportmedia, 2014)</w:t>
          </w:r>
          <w:r w:rsidR="00B54DE1" w:rsidRPr="000B71ED">
            <w:rPr>
              <w:rFonts w:asciiTheme="minorHAnsi" w:hAnsiTheme="minorHAnsi" w:cs="Times New Roman"/>
              <w:color w:val="000000" w:themeColor="text1"/>
              <w:sz w:val="22"/>
            </w:rPr>
            <w:fldChar w:fldCharType="end"/>
          </w:r>
        </w:sdtContent>
      </w:sdt>
      <w:r w:rsidR="00B54DE1" w:rsidRPr="000B71ED">
        <w:rPr>
          <w:rFonts w:asciiTheme="minorHAnsi" w:hAnsiTheme="minorHAnsi" w:cs="Times New Roman"/>
          <w:color w:val="000000" w:themeColor="text1"/>
          <w:sz w:val="22"/>
        </w:rPr>
        <w:t xml:space="preserve">. </w:t>
      </w:r>
      <w:r w:rsidR="00F70C12" w:rsidRPr="000B71ED">
        <w:rPr>
          <w:rFonts w:asciiTheme="minorHAnsi" w:hAnsiTheme="minorHAnsi" w:cs="Times New Roman"/>
          <w:color w:val="000000" w:themeColor="text1"/>
          <w:sz w:val="22"/>
        </w:rPr>
        <w:t xml:space="preserve">However, this will not </w:t>
      </w:r>
      <w:r w:rsidR="00F70C12" w:rsidRPr="000B71ED">
        <w:rPr>
          <w:rFonts w:asciiTheme="minorHAnsi" w:hAnsiTheme="minorHAnsi" w:cs="Times New Roman"/>
          <w:color w:val="000000" w:themeColor="text1"/>
          <w:sz w:val="22"/>
          <w:szCs w:val="24"/>
        </w:rPr>
        <w:t>solve the problem of overcapacity, because there will still be the same</w:t>
      </w:r>
      <w:r w:rsidR="003C7653" w:rsidRPr="000B71ED">
        <w:rPr>
          <w:rFonts w:asciiTheme="minorHAnsi" w:hAnsiTheme="minorHAnsi" w:cs="Times New Roman"/>
          <w:color w:val="000000" w:themeColor="text1"/>
          <w:sz w:val="22"/>
          <w:szCs w:val="24"/>
        </w:rPr>
        <w:t xml:space="preserve"> amount of barges on the market and this solution, therefore, is a short-term one, if it even is one.</w:t>
      </w:r>
    </w:p>
    <w:p w14:paraId="364BD60F" w14:textId="3F1510A7" w:rsidR="00BF0331" w:rsidRPr="00AB0D2B" w:rsidRDefault="009C1EC9" w:rsidP="00AB0D2B">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In December 2009, </w:t>
      </w:r>
      <w:r w:rsidR="00325810" w:rsidRPr="000B71ED">
        <w:rPr>
          <w:rFonts w:asciiTheme="minorHAnsi" w:hAnsiTheme="minorHAnsi" w:cs="Times New Roman"/>
          <w:color w:val="000000" w:themeColor="text1"/>
          <w:sz w:val="22"/>
          <w:szCs w:val="24"/>
        </w:rPr>
        <w:t xml:space="preserve">the organization for European United Barge Owners was </w:t>
      </w:r>
      <w:r w:rsidR="00460D71" w:rsidRPr="000B71ED">
        <w:rPr>
          <w:rFonts w:asciiTheme="minorHAnsi" w:hAnsiTheme="minorHAnsi" w:cs="Times New Roman"/>
          <w:color w:val="000000" w:themeColor="text1"/>
          <w:sz w:val="22"/>
          <w:szCs w:val="24"/>
        </w:rPr>
        <w:t>created</w:t>
      </w:r>
      <w:r w:rsidR="00325810" w:rsidRPr="000B71ED">
        <w:rPr>
          <w:rFonts w:asciiTheme="minorHAnsi" w:hAnsiTheme="minorHAnsi" w:cs="Times New Roman"/>
          <w:color w:val="000000" w:themeColor="text1"/>
          <w:sz w:val="22"/>
          <w:szCs w:val="24"/>
        </w:rPr>
        <w:t xml:space="preserve">. </w:t>
      </w:r>
      <w:r w:rsidR="00460D71" w:rsidRPr="000B71ED">
        <w:rPr>
          <w:rFonts w:asciiTheme="minorHAnsi" w:hAnsiTheme="minorHAnsi" w:cs="Times New Roman"/>
          <w:color w:val="000000" w:themeColor="text1"/>
          <w:sz w:val="22"/>
          <w:szCs w:val="24"/>
        </w:rPr>
        <w:t>According to their website, EUBO was established because it sees cooperation as the only way to combat the crisis. EUBO wants to restore the power balance in the market. The organization points at the power of the intermediaries as a big cause of the current problems since they deal with maximum 100 transporters on the supply side and over 3000 skippers on the demand side. According to EUBO, this leads to a wrong power division wh</w:t>
      </w:r>
      <w:r w:rsidR="008560E2" w:rsidRPr="000B71ED">
        <w:rPr>
          <w:rFonts w:asciiTheme="minorHAnsi" w:hAnsiTheme="minorHAnsi" w:cs="Times New Roman"/>
          <w:color w:val="000000" w:themeColor="text1"/>
          <w:sz w:val="22"/>
          <w:szCs w:val="24"/>
        </w:rPr>
        <w:t xml:space="preserve">ere the skippers do not receive acceptable freight tariffs </w:t>
      </w:r>
      <w:sdt>
        <w:sdtPr>
          <w:rPr>
            <w:rFonts w:asciiTheme="minorHAnsi" w:hAnsiTheme="minorHAnsi" w:cs="Times New Roman"/>
            <w:color w:val="000000" w:themeColor="text1"/>
            <w:sz w:val="22"/>
            <w:szCs w:val="24"/>
          </w:rPr>
          <w:id w:val="296651533"/>
          <w:citation/>
        </w:sdtPr>
        <w:sdtEndPr/>
        <w:sdtContent>
          <w:r w:rsidR="008560E2" w:rsidRPr="000B71ED">
            <w:rPr>
              <w:rFonts w:asciiTheme="minorHAnsi" w:hAnsiTheme="minorHAnsi" w:cs="Times New Roman"/>
              <w:color w:val="000000" w:themeColor="text1"/>
              <w:sz w:val="22"/>
              <w:szCs w:val="24"/>
            </w:rPr>
            <w:fldChar w:fldCharType="begin"/>
          </w:r>
          <w:r w:rsidR="008560E2" w:rsidRPr="000B71ED">
            <w:rPr>
              <w:rFonts w:asciiTheme="minorHAnsi" w:hAnsiTheme="minorHAnsi" w:cs="Times New Roman"/>
              <w:color w:val="000000" w:themeColor="text1"/>
              <w:sz w:val="22"/>
              <w:szCs w:val="24"/>
            </w:rPr>
            <w:instrText xml:space="preserve"> CITATION EUBnp \l 1043 </w:instrText>
          </w:r>
          <w:r w:rsidR="008560E2" w:rsidRPr="000B71ED">
            <w:rPr>
              <w:rFonts w:asciiTheme="minorHAnsi" w:hAnsiTheme="minorHAnsi" w:cs="Times New Roman"/>
              <w:color w:val="000000" w:themeColor="text1"/>
              <w:sz w:val="22"/>
              <w:szCs w:val="24"/>
            </w:rPr>
            <w:fldChar w:fldCharType="separate"/>
          </w:r>
          <w:r w:rsidR="008560E2" w:rsidRPr="000B71ED">
            <w:rPr>
              <w:rFonts w:asciiTheme="minorHAnsi" w:hAnsiTheme="minorHAnsi" w:cs="Times New Roman"/>
              <w:noProof/>
              <w:color w:val="000000" w:themeColor="text1"/>
              <w:sz w:val="22"/>
              <w:szCs w:val="24"/>
            </w:rPr>
            <w:t>(EUBO, n.p.)</w:t>
          </w:r>
          <w:r w:rsidR="008560E2" w:rsidRPr="000B71ED">
            <w:rPr>
              <w:rFonts w:asciiTheme="minorHAnsi" w:hAnsiTheme="minorHAnsi" w:cs="Times New Roman"/>
              <w:color w:val="000000" w:themeColor="text1"/>
              <w:sz w:val="22"/>
              <w:szCs w:val="24"/>
            </w:rPr>
            <w:fldChar w:fldCharType="end"/>
          </w:r>
        </w:sdtContent>
      </w:sdt>
      <w:r w:rsidR="008560E2" w:rsidRPr="000B71ED">
        <w:rPr>
          <w:rFonts w:asciiTheme="minorHAnsi" w:hAnsiTheme="minorHAnsi" w:cs="Times New Roman"/>
          <w:color w:val="000000" w:themeColor="text1"/>
          <w:sz w:val="22"/>
          <w:szCs w:val="24"/>
        </w:rPr>
        <w:t xml:space="preserve">. </w:t>
      </w:r>
    </w:p>
    <w:p w14:paraId="07F02D14" w14:textId="5D4714F7" w:rsidR="00BF0331" w:rsidRPr="003F78EA" w:rsidRDefault="00E74EBE" w:rsidP="003F78EA">
      <w:pPr>
        <w:pStyle w:val="Kop1"/>
        <w:rPr>
          <w:rFonts w:cs="Times New Roman"/>
        </w:rPr>
      </w:pPr>
      <w:bookmarkStart w:id="28" w:name="_Toc428584681"/>
      <w:r w:rsidRPr="003E0D17">
        <w:t xml:space="preserve">4.2. </w:t>
      </w:r>
      <w:r w:rsidR="0000539C" w:rsidRPr="003E0D17">
        <w:rPr>
          <w:rStyle w:val="Kop2Char"/>
          <w:rFonts w:asciiTheme="minorHAnsi" w:hAnsiTheme="minorHAnsi"/>
          <w:szCs w:val="22"/>
        </w:rPr>
        <w:t>Market regulation as a solution?</w:t>
      </w:r>
      <w:bookmarkEnd w:id="28"/>
      <w:r w:rsidR="0000539C" w:rsidRPr="003E0D17">
        <w:rPr>
          <w:rFonts w:cs="Times New Roman"/>
        </w:rPr>
        <w:t xml:space="preserve"> </w:t>
      </w:r>
      <w:r w:rsidR="00BF0331" w:rsidRPr="009E6899">
        <w:rPr>
          <w:rFonts w:cs="Times New Roman"/>
        </w:rPr>
        <w:br/>
      </w:r>
      <w:r w:rsidR="003F78EA">
        <w:br/>
      </w:r>
      <w:r w:rsidR="0000539C" w:rsidRPr="00BF0331">
        <w:t xml:space="preserve">In order to answer the central question of this paper, the idea of market regulation has to be analyzed. If the market were to be regulated, how should this be done and by whom? </w:t>
      </w:r>
    </w:p>
    <w:p w14:paraId="271F6D6D" w14:textId="1ED204BE" w:rsidR="0000539C" w:rsidRPr="00BF0331" w:rsidRDefault="0000539C" w:rsidP="00BF0331">
      <w:pPr>
        <w:spacing w:line="360" w:lineRule="auto"/>
      </w:pPr>
      <w:r w:rsidRPr="00BF0331">
        <w:rPr>
          <w:rFonts w:asciiTheme="minorHAnsi" w:hAnsiTheme="minorHAnsi"/>
          <w:sz w:val="22"/>
        </w:rPr>
        <w:t>In September 2014, the European Skippers Organization started negotiations with the European Commission about a market observation and a system of transparence. A policy paper of September 27</w:t>
      </w:r>
      <w:r w:rsidRPr="00BF0331">
        <w:rPr>
          <w:rFonts w:asciiTheme="minorHAnsi" w:hAnsiTheme="minorHAnsi"/>
          <w:sz w:val="22"/>
          <w:vertAlign w:val="superscript"/>
        </w:rPr>
        <w:t>th</w:t>
      </w:r>
      <w:r w:rsidRPr="00BF0331">
        <w:rPr>
          <w:rFonts w:asciiTheme="minorHAnsi" w:hAnsiTheme="minorHAnsi"/>
          <w:sz w:val="22"/>
        </w:rPr>
        <w:t xml:space="preserve"> shows a total of 14 proposed measures, which are the following:</w:t>
      </w:r>
    </w:p>
    <w:p w14:paraId="7BB5A84A" w14:textId="77777777" w:rsidR="0000539C" w:rsidRPr="000B71ED" w:rsidRDefault="0000539C" w:rsidP="0000539C">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1. Measures concerning the cost recovery - anti-dumping measures and transport conditions;</w:t>
      </w:r>
    </w:p>
    <w:p w14:paraId="030619D8" w14:textId="77777777" w:rsidR="0000539C" w:rsidRPr="000B71ED" w:rsidRDefault="0000539C" w:rsidP="0000539C">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lastRenderedPageBreak/>
        <w:t>2. Market transparency;</w:t>
      </w:r>
    </w:p>
    <w:p w14:paraId="1C1A29CB" w14:textId="77777777" w:rsidR="0000539C" w:rsidRPr="000B71ED" w:rsidRDefault="0000539C" w:rsidP="0000539C">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3. Conducting a study on the operating costs of vessels;</w:t>
      </w:r>
    </w:p>
    <w:p w14:paraId="32C21EAD" w14:textId="77777777" w:rsidR="0000539C" w:rsidRPr="000B71ED" w:rsidRDefault="0000539C" w:rsidP="0000539C">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4. Analysis of financial instruments;</w:t>
      </w:r>
    </w:p>
    <w:p w14:paraId="5C1F99BA" w14:textId="77777777" w:rsidR="0000539C" w:rsidRPr="000B71ED" w:rsidRDefault="0000539C" w:rsidP="0000539C">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5. The establishment of an observatory for transport rates in EU, based on the costs of the ships, to make it possible to maintain (in accordance with the law) acceptable freight rates;</w:t>
      </w:r>
    </w:p>
    <w:p w14:paraId="43596E54" w14:textId="77777777" w:rsidR="0000539C" w:rsidRPr="000B71ED" w:rsidRDefault="0000539C" w:rsidP="0000539C">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6. The standardization / harmonization of the financing base of European inland shipping companies, minimum the Netherlands, Belgium, France, Germany, Luxembourg and Austria;</w:t>
      </w:r>
    </w:p>
    <w:p w14:paraId="58EA6CB9" w14:textId="77777777" w:rsidR="0000539C" w:rsidRPr="000B71ED" w:rsidRDefault="0000539C" w:rsidP="0000539C">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7. Regulating the profession of all intermediaries in transport on European level;</w:t>
      </w:r>
    </w:p>
    <w:p w14:paraId="3459D7BD" w14:textId="77777777" w:rsidR="0000539C" w:rsidRPr="000B71ED" w:rsidRDefault="0000539C" w:rsidP="0000539C">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8. Review of the technical requirements for the existing fleet based on usefulness and necessity;</w:t>
      </w:r>
    </w:p>
    <w:p w14:paraId="75B64207" w14:textId="77777777" w:rsidR="0000539C" w:rsidRPr="000B71ED" w:rsidRDefault="0000539C" w:rsidP="0000539C">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9. Promoting transparency, communication and participation concerning bringing about regulations by and in working groups of </w:t>
      </w:r>
      <w:proofErr w:type="spellStart"/>
      <w:r w:rsidRPr="000B71ED">
        <w:rPr>
          <w:rFonts w:asciiTheme="minorHAnsi" w:hAnsiTheme="minorHAnsi" w:cs="Times New Roman"/>
          <w:color w:val="000000" w:themeColor="text1"/>
          <w:sz w:val="22"/>
          <w:szCs w:val="24"/>
        </w:rPr>
        <w:t>f.e</w:t>
      </w:r>
      <w:proofErr w:type="spellEnd"/>
      <w:r w:rsidRPr="000B71ED">
        <w:rPr>
          <w:rFonts w:asciiTheme="minorHAnsi" w:hAnsiTheme="minorHAnsi" w:cs="Times New Roman"/>
          <w:color w:val="000000" w:themeColor="text1"/>
          <w:sz w:val="22"/>
          <w:szCs w:val="24"/>
        </w:rPr>
        <w:t>. CDNI, ADN and CCR;</w:t>
      </w:r>
    </w:p>
    <w:p w14:paraId="6C0FF49C" w14:textId="77777777" w:rsidR="0000539C" w:rsidRPr="000B71ED" w:rsidRDefault="0000539C" w:rsidP="0000539C">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10. Standardization of loading and unloading conditions (waiting time and duration of loading / unloading) and the transport conditions within the European Union;</w:t>
      </w:r>
    </w:p>
    <w:p w14:paraId="3B27FE6E" w14:textId="77777777" w:rsidR="0000539C" w:rsidRPr="000B71ED" w:rsidRDefault="0000539C" w:rsidP="0000539C">
      <w:pPr>
        <w:spacing w:line="360" w:lineRule="auto"/>
        <w:rPr>
          <w:rFonts w:asciiTheme="minorHAnsi" w:hAnsiTheme="minorHAnsi" w:cs="Times New Roman"/>
          <w:color w:val="000000" w:themeColor="text1"/>
          <w:sz w:val="22"/>
          <w:szCs w:val="24"/>
        </w:rPr>
      </w:pPr>
      <w:r>
        <w:rPr>
          <w:rFonts w:asciiTheme="minorHAnsi" w:hAnsiTheme="minorHAnsi" w:cs="Times New Roman"/>
          <w:color w:val="000000" w:themeColor="text1"/>
          <w:sz w:val="22"/>
          <w:szCs w:val="24"/>
        </w:rPr>
        <w:t>11. Old for n</w:t>
      </w:r>
      <w:r w:rsidRPr="000B71ED">
        <w:rPr>
          <w:rFonts w:asciiTheme="minorHAnsi" w:hAnsiTheme="minorHAnsi" w:cs="Times New Roman"/>
          <w:color w:val="000000" w:themeColor="text1"/>
          <w:sz w:val="22"/>
          <w:szCs w:val="24"/>
        </w:rPr>
        <w:t>ew regulation with nuances and on the basis of a survey of the market (experts group);</w:t>
      </w:r>
    </w:p>
    <w:p w14:paraId="0858A23F" w14:textId="77777777" w:rsidR="0000539C" w:rsidRPr="000B71ED" w:rsidRDefault="0000539C" w:rsidP="0000539C">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12. Deactivation (measures) of fleet capacity. No financial implications for the Member States expected. Possibilities: export, adapting exploitation mode, reducing sailing time, scrapping, etc.;</w:t>
      </w:r>
    </w:p>
    <w:p w14:paraId="4B550E06" w14:textId="77777777" w:rsidR="0000539C" w:rsidRPr="000B71ED" w:rsidRDefault="0000539C" w:rsidP="0000539C">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13. Support for all forms of cooperation which improve the market mechanism, such as inland associations, partnerships and cooperation;</w:t>
      </w:r>
    </w:p>
    <w:p w14:paraId="1907CC6E" w14:textId="77777777" w:rsidR="0000539C" w:rsidRPr="000B71ED" w:rsidRDefault="0000539C" w:rsidP="0000539C">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14. Modernization of crew regulations </w:t>
      </w:r>
      <w:sdt>
        <w:sdtPr>
          <w:rPr>
            <w:rFonts w:asciiTheme="minorHAnsi" w:hAnsiTheme="minorHAnsi" w:cs="Times New Roman"/>
            <w:color w:val="000000" w:themeColor="text1"/>
            <w:sz w:val="22"/>
            <w:szCs w:val="24"/>
          </w:rPr>
          <w:id w:val="1800494111"/>
          <w:citation/>
        </w:sdtPr>
        <w:sdtEndPr/>
        <w:sdtContent>
          <w:r w:rsidRPr="000B71ED">
            <w:rPr>
              <w:rFonts w:asciiTheme="minorHAnsi" w:hAnsiTheme="minorHAnsi" w:cs="Times New Roman"/>
              <w:color w:val="000000" w:themeColor="text1"/>
              <w:sz w:val="22"/>
              <w:szCs w:val="24"/>
            </w:rPr>
            <w:fldChar w:fldCharType="begin"/>
          </w:r>
          <w:r w:rsidRPr="000B71ED">
            <w:rPr>
              <w:rFonts w:asciiTheme="minorHAnsi" w:hAnsiTheme="minorHAnsi" w:cs="Times New Roman"/>
              <w:color w:val="000000" w:themeColor="text1"/>
              <w:sz w:val="22"/>
              <w:szCs w:val="24"/>
            </w:rPr>
            <w:instrText xml:space="preserve"> CITATION ESO15 \l 1043 </w:instrText>
          </w:r>
          <w:r w:rsidRPr="000B71ED">
            <w:rPr>
              <w:rFonts w:asciiTheme="minorHAnsi" w:hAnsiTheme="minorHAnsi" w:cs="Times New Roman"/>
              <w:color w:val="000000" w:themeColor="text1"/>
              <w:sz w:val="22"/>
              <w:szCs w:val="24"/>
            </w:rPr>
            <w:fldChar w:fldCharType="separate"/>
          </w:r>
          <w:r w:rsidRPr="000B71ED">
            <w:rPr>
              <w:rFonts w:asciiTheme="minorHAnsi" w:hAnsiTheme="minorHAnsi" w:cs="Times New Roman"/>
              <w:noProof/>
              <w:color w:val="000000" w:themeColor="text1"/>
              <w:sz w:val="22"/>
              <w:szCs w:val="24"/>
            </w:rPr>
            <w:t>(ESO/OEB, 2015)</w:t>
          </w:r>
          <w:r w:rsidRPr="000B71ED">
            <w:rPr>
              <w:rFonts w:asciiTheme="minorHAnsi" w:hAnsiTheme="minorHAnsi" w:cs="Times New Roman"/>
              <w:color w:val="000000" w:themeColor="text1"/>
              <w:sz w:val="22"/>
              <w:szCs w:val="24"/>
            </w:rPr>
            <w:fldChar w:fldCharType="end"/>
          </w:r>
        </w:sdtContent>
      </w:sdt>
      <w:r w:rsidRPr="000B71ED">
        <w:rPr>
          <w:rFonts w:asciiTheme="minorHAnsi" w:hAnsiTheme="minorHAnsi" w:cs="Times New Roman"/>
          <w:color w:val="000000" w:themeColor="text1"/>
          <w:sz w:val="22"/>
          <w:szCs w:val="24"/>
        </w:rPr>
        <w:t xml:space="preserve">. </w:t>
      </w:r>
    </w:p>
    <w:p w14:paraId="5B3A600A" w14:textId="77777777" w:rsidR="0000539C" w:rsidRPr="000B71ED" w:rsidRDefault="0000539C" w:rsidP="0000539C">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According to Van der </w:t>
      </w:r>
      <w:proofErr w:type="spellStart"/>
      <w:r w:rsidRPr="000B71ED">
        <w:rPr>
          <w:rFonts w:asciiTheme="minorHAnsi" w:hAnsiTheme="minorHAnsi" w:cs="Times New Roman"/>
          <w:color w:val="000000" w:themeColor="text1"/>
          <w:sz w:val="22"/>
          <w:szCs w:val="24"/>
        </w:rPr>
        <w:t>Velde</w:t>
      </w:r>
      <w:proofErr w:type="spellEnd"/>
      <w:r w:rsidRPr="000B71ED">
        <w:rPr>
          <w:rFonts w:asciiTheme="minorHAnsi" w:hAnsiTheme="minorHAnsi" w:cs="Times New Roman"/>
          <w:color w:val="000000" w:themeColor="text1"/>
          <w:sz w:val="22"/>
          <w:szCs w:val="24"/>
        </w:rPr>
        <w:t xml:space="preserve">, the policy paper is still an ongoing story. The Central Commission for Navigating on the Rhine (CCNR) will refine the market observation system to make it an instrument for short- and long-term solutions. In addition, the ESO will soon work out the details for the last proposal about the modernization of crew regulations </w:t>
      </w:r>
      <w:sdt>
        <w:sdtPr>
          <w:rPr>
            <w:rFonts w:asciiTheme="minorHAnsi" w:hAnsiTheme="minorHAnsi" w:cs="Times New Roman"/>
            <w:color w:val="000000" w:themeColor="text1"/>
            <w:sz w:val="22"/>
            <w:szCs w:val="24"/>
            <w:lang w:val="nl-NL"/>
          </w:rPr>
          <w:id w:val="-389965718"/>
          <w:citation/>
        </w:sdtPr>
        <w:sdtEndPr/>
        <w:sdtContent>
          <w:r w:rsidRPr="000B71ED">
            <w:rPr>
              <w:rFonts w:asciiTheme="minorHAnsi" w:hAnsiTheme="minorHAnsi" w:cs="Times New Roman"/>
              <w:color w:val="000000" w:themeColor="text1"/>
              <w:sz w:val="22"/>
              <w:szCs w:val="24"/>
              <w:lang w:val="nl-NL"/>
            </w:rPr>
            <w:fldChar w:fldCharType="begin"/>
          </w:r>
          <w:r w:rsidRPr="000B71ED">
            <w:rPr>
              <w:rFonts w:asciiTheme="minorHAnsi" w:hAnsiTheme="minorHAnsi" w:cs="Times New Roman"/>
              <w:color w:val="000000" w:themeColor="text1"/>
              <w:sz w:val="22"/>
              <w:szCs w:val="24"/>
            </w:rPr>
            <w:instrText xml:space="preserve"> CITATION Hen15 \l 1043 </w:instrText>
          </w:r>
          <w:r w:rsidRPr="000B71ED">
            <w:rPr>
              <w:rFonts w:asciiTheme="minorHAnsi" w:hAnsiTheme="minorHAnsi" w:cs="Times New Roman"/>
              <w:color w:val="000000" w:themeColor="text1"/>
              <w:sz w:val="22"/>
              <w:szCs w:val="24"/>
              <w:lang w:val="nl-NL"/>
            </w:rPr>
            <w:fldChar w:fldCharType="separate"/>
          </w:r>
          <w:r w:rsidRPr="000B71ED">
            <w:rPr>
              <w:rFonts w:asciiTheme="minorHAnsi" w:hAnsiTheme="minorHAnsi" w:cs="Times New Roman"/>
              <w:noProof/>
              <w:color w:val="000000" w:themeColor="text1"/>
              <w:sz w:val="22"/>
              <w:szCs w:val="24"/>
            </w:rPr>
            <w:t>(Velde, 2015)</w:t>
          </w:r>
          <w:r w:rsidRPr="000B71ED">
            <w:rPr>
              <w:rFonts w:asciiTheme="minorHAnsi" w:hAnsiTheme="minorHAnsi" w:cs="Times New Roman"/>
              <w:color w:val="000000" w:themeColor="text1"/>
              <w:sz w:val="22"/>
              <w:szCs w:val="24"/>
              <w:lang w:val="nl-NL"/>
            </w:rPr>
            <w:fldChar w:fldCharType="end"/>
          </w:r>
        </w:sdtContent>
      </w:sdt>
      <w:r w:rsidRPr="000B71ED">
        <w:rPr>
          <w:rFonts w:asciiTheme="minorHAnsi" w:hAnsiTheme="minorHAnsi" w:cs="Times New Roman"/>
          <w:color w:val="000000" w:themeColor="text1"/>
          <w:sz w:val="22"/>
          <w:szCs w:val="24"/>
        </w:rPr>
        <w:t xml:space="preserve">. </w:t>
      </w:r>
    </w:p>
    <w:p w14:paraId="0940725F" w14:textId="25278348" w:rsidR="00946BD7" w:rsidRDefault="0000539C" w:rsidP="0000539C">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The market observation would be in hands of the Commission, which would receive all information of the involved actors. An institution for consultation and arbitration would be established and integrated </w:t>
      </w:r>
      <w:r w:rsidRPr="000B71ED">
        <w:rPr>
          <w:rFonts w:asciiTheme="minorHAnsi" w:hAnsiTheme="minorHAnsi" w:cs="Times New Roman"/>
          <w:color w:val="000000" w:themeColor="text1"/>
          <w:sz w:val="22"/>
          <w:szCs w:val="24"/>
        </w:rPr>
        <w:lastRenderedPageBreak/>
        <w:t>in the European Market observation system</w:t>
      </w:r>
      <w:r w:rsidR="006E3CDA">
        <w:rPr>
          <w:rFonts w:asciiTheme="minorHAnsi" w:hAnsiTheme="minorHAnsi" w:cs="Times New Roman"/>
          <w:color w:val="000000" w:themeColor="text1"/>
          <w:sz w:val="22"/>
          <w:szCs w:val="24"/>
        </w:rPr>
        <w:t xml:space="preserve"> </w:t>
      </w:r>
      <w:sdt>
        <w:sdtPr>
          <w:rPr>
            <w:rFonts w:asciiTheme="minorHAnsi" w:hAnsiTheme="minorHAnsi" w:cs="Times New Roman"/>
            <w:color w:val="000000" w:themeColor="text1"/>
            <w:sz w:val="22"/>
            <w:szCs w:val="24"/>
          </w:rPr>
          <w:id w:val="-939214691"/>
          <w:citation/>
        </w:sdtPr>
        <w:sdtEndPr/>
        <w:sdtContent>
          <w:r w:rsidRPr="000B71ED">
            <w:rPr>
              <w:rFonts w:asciiTheme="minorHAnsi" w:hAnsiTheme="minorHAnsi" w:cs="Times New Roman"/>
              <w:color w:val="000000" w:themeColor="text1"/>
              <w:sz w:val="22"/>
              <w:szCs w:val="24"/>
            </w:rPr>
            <w:fldChar w:fldCharType="begin"/>
          </w:r>
          <w:r w:rsidRPr="000B71ED">
            <w:rPr>
              <w:rFonts w:asciiTheme="minorHAnsi" w:hAnsiTheme="minorHAnsi" w:cs="Times New Roman"/>
              <w:color w:val="000000" w:themeColor="text1"/>
              <w:sz w:val="22"/>
              <w:szCs w:val="24"/>
            </w:rPr>
            <w:instrText xml:space="preserve"> CITATION ESO15 \l 1043 </w:instrText>
          </w:r>
          <w:r w:rsidRPr="000B71ED">
            <w:rPr>
              <w:rFonts w:asciiTheme="minorHAnsi" w:hAnsiTheme="minorHAnsi" w:cs="Times New Roman"/>
              <w:color w:val="000000" w:themeColor="text1"/>
              <w:sz w:val="22"/>
              <w:szCs w:val="24"/>
            </w:rPr>
            <w:fldChar w:fldCharType="separate"/>
          </w:r>
          <w:r w:rsidRPr="000B71ED">
            <w:rPr>
              <w:rFonts w:asciiTheme="minorHAnsi" w:hAnsiTheme="minorHAnsi" w:cs="Times New Roman"/>
              <w:noProof/>
              <w:color w:val="000000" w:themeColor="text1"/>
              <w:sz w:val="22"/>
              <w:szCs w:val="24"/>
            </w:rPr>
            <w:t>(ESO/OEB, 2015)</w:t>
          </w:r>
          <w:r w:rsidRPr="000B71ED">
            <w:rPr>
              <w:rFonts w:asciiTheme="minorHAnsi" w:hAnsiTheme="minorHAnsi" w:cs="Times New Roman"/>
              <w:color w:val="000000" w:themeColor="text1"/>
              <w:sz w:val="22"/>
              <w:szCs w:val="24"/>
            </w:rPr>
            <w:fldChar w:fldCharType="end"/>
          </w:r>
        </w:sdtContent>
      </w:sdt>
      <w:r w:rsidRPr="000B71ED">
        <w:rPr>
          <w:rFonts w:asciiTheme="minorHAnsi" w:hAnsiTheme="minorHAnsi" w:cs="Times New Roman"/>
          <w:color w:val="000000" w:themeColor="text1"/>
          <w:sz w:val="22"/>
          <w:szCs w:val="24"/>
        </w:rPr>
        <w:t xml:space="preserve">. </w:t>
      </w:r>
      <w:r>
        <w:rPr>
          <w:rFonts w:asciiTheme="minorHAnsi" w:hAnsiTheme="minorHAnsi" w:cs="Times New Roman"/>
          <w:color w:val="000000" w:themeColor="text1"/>
          <w:sz w:val="22"/>
          <w:szCs w:val="24"/>
        </w:rPr>
        <w:t>Observation in itself is not a new concept, the European Union is constantly observing, analyzing and encouraging the trade relations in the European Union. Regulating these markets, however, is an entirely different thing. While it is true that the European Union is involved in a lot of aspects of trade, it cannot simply dictate prices or interfere in markets, unles</w:t>
      </w:r>
      <w:r w:rsidR="003E0D17">
        <w:rPr>
          <w:rFonts w:asciiTheme="minorHAnsi" w:hAnsiTheme="minorHAnsi" w:cs="Times New Roman"/>
          <w:color w:val="000000" w:themeColor="text1"/>
          <w:sz w:val="22"/>
          <w:szCs w:val="24"/>
        </w:rPr>
        <w:t>s the member states ask for European rulings for example</w:t>
      </w:r>
      <w:r>
        <w:rPr>
          <w:rFonts w:asciiTheme="minorHAnsi" w:hAnsiTheme="minorHAnsi" w:cs="Times New Roman"/>
          <w:color w:val="000000" w:themeColor="text1"/>
          <w:sz w:val="22"/>
          <w:szCs w:val="24"/>
        </w:rPr>
        <w:t xml:space="preserve">. </w:t>
      </w:r>
    </w:p>
    <w:p w14:paraId="698355CB" w14:textId="0BE00BA2" w:rsidR="0000539C" w:rsidRPr="000B71ED" w:rsidRDefault="00946BD7" w:rsidP="0000539C">
      <w:pPr>
        <w:spacing w:line="360" w:lineRule="auto"/>
        <w:rPr>
          <w:rFonts w:asciiTheme="minorHAnsi" w:hAnsiTheme="minorHAnsi" w:cs="Times New Roman"/>
          <w:color w:val="000000" w:themeColor="text1"/>
          <w:sz w:val="22"/>
          <w:szCs w:val="24"/>
        </w:rPr>
      </w:pPr>
      <w:r>
        <w:rPr>
          <w:rFonts w:asciiTheme="minorHAnsi" w:hAnsiTheme="minorHAnsi" w:cs="Times New Roman"/>
          <w:color w:val="000000" w:themeColor="text1"/>
          <w:sz w:val="22"/>
          <w:szCs w:val="24"/>
        </w:rPr>
        <w:t xml:space="preserve">According to </w:t>
      </w:r>
      <w:proofErr w:type="spellStart"/>
      <w:r>
        <w:rPr>
          <w:rFonts w:asciiTheme="minorHAnsi" w:hAnsiTheme="minorHAnsi" w:cs="Times New Roman"/>
          <w:color w:val="000000" w:themeColor="text1"/>
          <w:sz w:val="22"/>
          <w:szCs w:val="24"/>
        </w:rPr>
        <w:t>Totaaltrans</w:t>
      </w:r>
      <w:proofErr w:type="spellEnd"/>
      <w:r>
        <w:rPr>
          <w:rFonts w:asciiTheme="minorHAnsi" w:hAnsiTheme="minorHAnsi" w:cs="Times New Roman"/>
          <w:color w:val="000000" w:themeColor="text1"/>
          <w:sz w:val="22"/>
          <w:szCs w:val="24"/>
        </w:rPr>
        <w:t>, w</w:t>
      </w:r>
      <w:r w:rsidR="0000539C">
        <w:rPr>
          <w:rFonts w:asciiTheme="minorHAnsi" w:hAnsiTheme="minorHAnsi" w:cs="Times New Roman"/>
          <w:color w:val="000000" w:themeColor="text1"/>
          <w:sz w:val="22"/>
          <w:szCs w:val="24"/>
        </w:rPr>
        <w:t xml:space="preserve">hat </w:t>
      </w:r>
      <w:r>
        <w:rPr>
          <w:rFonts w:asciiTheme="minorHAnsi" w:hAnsiTheme="minorHAnsi" w:cs="Times New Roman"/>
          <w:color w:val="000000" w:themeColor="text1"/>
          <w:sz w:val="22"/>
          <w:szCs w:val="24"/>
        </w:rPr>
        <w:t xml:space="preserve">member states </w:t>
      </w:r>
      <w:r w:rsidR="0000539C">
        <w:rPr>
          <w:rFonts w:asciiTheme="minorHAnsi" w:hAnsiTheme="minorHAnsi" w:cs="Times New Roman"/>
          <w:color w:val="000000" w:themeColor="text1"/>
          <w:sz w:val="22"/>
          <w:szCs w:val="24"/>
        </w:rPr>
        <w:t>involved in inland waterway transport should do is apply for the ‘structural market disruption procedure’ at the European Commission.</w:t>
      </w:r>
      <w:r w:rsidRPr="00946BD7">
        <w:rPr>
          <w:rFonts w:asciiTheme="minorHAnsi" w:hAnsiTheme="minorHAnsi" w:cs="Times New Roman"/>
          <w:color w:val="000000" w:themeColor="text1"/>
          <w:sz w:val="22"/>
          <w:szCs w:val="24"/>
        </w:rPr>
        <w:t xml:space="preserve"> </w:t>
      </w:r>
      <w:r>
        <w:rPr>
          <w:rFonts w:asciiTheme="minorHAnsi" w:hAnsiTheme="minorHAnsi" w:cs="Times New Roman"/>
          <w:color w:val="000000" w:themeColor="text1"/>
          <w:sz w:val="22"/>
          <w:szCs w:val="24"/>
        </w:rPr>
        <w:t xml:space="preserve">If the member states apply for this procedure, the European Union is allowed to take capacity reducing measures. </w:t>
      </w:r>
      <w:r w:rsidR="0000539C">
        <w:rPr>
          <w:rFonts w:asciiTheme="minorHAnsi" w:hAnsiTheme="minorHAnsi" w:cs="Times New Roman"/>
          <w:color w:val="000000" w:themeColor="text1"/>
          <w:sz w:val="22"/>
          <w:szCs w:val="24"/>
        </w:rPr>
        <w:t xml:space="preserve">In 2009, the Netherlands initiated this but Germany and Belgium refused to follow their example. Belgium, in 2013, did not follow through with its application, even though the Belgian state secretary of Mobility, Melchior </w:t>
      </w:r>
      <w:proofErr w:type="spellStart"/>
      <w:r w:rsidR="0000539C">
        <w:rPr>
          <w:rFonts w:asciiTheme="minorHAnsi" w:hAnsiTheme="minorHAnsi" w:cs="Times New Roman"/>
          <w:color w:val="000000" w:themeColor="text1"/>
          <w:sz w:val="22"/>
          <w:szCs w:val="24"/>
        </w:rPr>
        <w:t>Wathelet</w:t>
      </w:r>
      <w:proofErr w:type="spellEnd"/>
      <w:r w:rsidR="0000539C">
        <w:rPr>
          <w:rFonts w:asciiTheme="minorHAnsi" w:hAnsiTheme="minorHAnsi" w:cs="Times New Roman"/>
          <w:color w:val="000000" w:themeColor="text1"/>
          <w:sz w:val="22"/>
          <w:szCs w:val="24"/>
        </w:rPr>
        <w:t xml:space="preserve">, </w:t>
      </w:r>
      <w:r w:rsidR="003E0D17">
        <w:rPr>
          <w:rFonts w:asciiTheme="minorHAnsi" w:hAnsiTheme="minorHAnsi" w:cs="Times New Roman"/>
          <w:color w:val="000000" w:themeColor="text1"/>
          <w:sz w:val="22"/>
          <w:szCs w:val="24"/>
        </w:rPr>
        <w:t>said</w:t>
      </w:r>
      <w:r w:rsidR="0000539C">
        <w:rPr>
          <w:rFonts w:asciiTheme="minorHAnsi" w:hAnsiTheme="minorHAnsi" w:cs="Times New Roman"/>
          <w:color w:val="000000" w:themeColor="text1"/>
          <w:sz w:val="22"/>
          <w:szCs w:val="24"/>
        </w:rPr>
        <w:t xml:space="preserve"> that he would </w:t>
      </w:r>
      <w:r w:rsidR="003E0D17">
        <w:rPr>
          <w:rFonts w:asciiTheme="minorHAnsi" w:hAnsiTheme="minorHAnsi" w:cs="Times New Roman"/>
          <w:color w:val="000000" w:themeColor="text1"/>
          <w:sz w:val="22"/>
          <w:szCs w:val="24"/>
        </w:rPr>
        <w:t>start</w:t>
      </w:r>
      <w:r w:rsidR="0000539C">
        <w:rPr>
          <w:rFonts w:asciiTheme="minorHAnsi" w:hAnsiTheme="minorHAnsi" w:cs="Times New Roman"/>
          <w:color w:val="000000" w:themeColor="text1"/>
          <w:sz w:val="22"/>
          <w:szCs w:val="24"/>
        </w:rPr>
        <w:t xml:space="preserve"> the application</w:t>
      </w:r>
      <w:r w:rsidR="003E0D17">
        <w:rPr>
          <w:rFonts w:asciiTheme="minorHAnsi" w:hAnsiTheme="minorHAnsi" w:cs="Times New Roman"/>
          <w:color w:val="000000" w:themeColor="text1"/>
          <w:sz w:val="22"/>
          <w:szCs w:val="24"/>
        </w:rPr>
        <w:t xml:space="preserve"> procedure</w:t>
      </w:r>
      <w:r w:rsidR="0000539C">
        <w:rPr>
          <w:rFonts w:asciiTheme="minorHAnsi" w:hAnsiTheme="minorHAnsi" w:cs="Times New Roman"/>
          <w:color w:val="000000" w:themeColor="text1"/>
          <w:sz w:val="22"/>
          <w:szCs w:val="24"/>
        </w:rPr>
        <w:t xml:space="preserve"> </w:t>
      </w:r>
      <w:sdt>
        <w:sdtPr>
          <w:rPr>
            <w:rFonts w:asciiTheme="minorHAnsi" w:hAnsiTheme="minorHAnsi" w:cs="Times New Roman"/>
            <w:color w:val="000000" w:themeColor="text1"/>
            <w:sz w:val="22"/>
            <w:szCs w:val="24"/>
          </w:rPr>
          <w:id w:val="-1032639628"/>
          <w:citation/>
        </w:sdtPr>
        <w:sdtEndPr/>
        <w:sdtContent>
          <w:r w:rsidR="0000539C">
            <w:rPr>
              <w:rFonts w:asciiTheme="minorHAnsi" w:hAnsiTheme="minorHAnsi" w:cs="Times New Roman"/>
              <w:color w:val="000000" w:themeColor="text1"/>
              <w:sz w:val="22"/>
              <w:szCs w:val="24"/>
            </w:rPr>
            <w:fldChar w:fldCharType="begin"/>
          </w:r>
          <w:r w:rsidR="0000539C" w:rsidRPr="00E44C45">
            <w:rPr>
              <w:rFonts w:asciiTheme="minorHAnsi" w:hAnsiTheme="minorHAnsi" w:cs="Times New Roman"/>
              <w:color w:val="000000" w:themeColor="text1"/>
              <w:sz w:val="22"/>
              <w:szCs w:val="24"/>
            </w:rPr>
            <w:instrText xml:space="preserve"> CITATION Tot13 \l 1043 </w:instrText>
          </w:r>
          <w:r w:rsidR="0000539C">
            <w:rPr>
              <w:rFonts w:asciiTheme="minorHAnsi" w:hAnsiTheme="minorHAnsi" w:cs="Times New Roman"/>
              <w:color w:val="000000" w:themeColor="text1"/>
              <w:sz w:val="22"/>
              <w:szCs w:val="24"/>
            </w:rPr>
            <w:fldChar w:fldCharType="separate"/>
          </w:r>
          <w:r w:rsidR="0000539C" w:rsidRPr="00E44C45">
            <w:rPr>
              <w:rFonts w:asciiTheme="minorHAnsi" w:hAnsiTheme="minorHAnsi" w:cs="Times New Roman"/>
              <w:noProof/>
              <w:color w:val="000000" w:themeColor="text1"/>
              <w:sz w:val="22"/>
              <w:szCs w:val="24"/>
            </w:rPr>
            <w:t>(Totaaltrans, 2013)</w:t>
          </w:r>
          <w:r w:rsidR="0000539C">
            <w:rPr>
              <w:rFonts w:asciiTheme="minorHAnsi" w:hAnsiTheme="minorHAnsi" w:cs="Times New Roman"/>
              <w:color w:val="000000" w:themeColor="text1"/>
              <w:sz w:val="22"/>
              <w:szCs w:val="24"/>
            </w:rPr>
            <w:fldChar w:fldCharType="end"/>
          </w:r>
        </w:sdtContent>
      </w:sdt>
      <w:r>
        <w:rPr>
          <w:rFonts w:asciiTheme="minorHAnsi" w:hAnsiTheme="minorHAnsi" w:cs="Times New Roman"/>
          <w:color w:val="000000" w:themeColor="text1"/>
          <w:sz w:val="22"/>
          <w:szCs w:val="24"/>
        </w:rPr>
        <w:t>.</w:t>
      </w:r>
    </w:p>
    <w:p w14:paraId="6E7F37BE" w14:textId="1AECDD6E" w:rsidR="0000539C" w:rsidRPr="000B71ED" w:rsidRDefault="0000539C" w:rsidP="0000539C">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A market</w:t>
      </w:r>
      <w:r>
        <w:rPr>
          <w:rFonts w:asciiTheme="minorHAnsi" w:hAnsiTheme="minorHAnsi" w:cs="Times New Roman"/>
          <w:color w:val="000000" w:themeColor="text1"/>
          <w:sz w:val="22"/>
          <w:szCs w:val="24"/>
        </w:rPr>
        <w:t xml:space="preserve"> observation and/or </w:t>
      </w:r>
      <w:r w:rsidRPr="000B71ED">
        <w:rPr>
          <w:rFonts w:asciiTheme="minorHAnsi" w:hAnsiTheme="minorHAnsi" w:cs="Times New Roman"/>
          <w:color w:val="000000" w:themeColor="text1"/>
          <w:sz w:val="22"/>
          <w:szCs w:val="24"/>
        </w:rPr>
        <w:t>regulation woul</w:t>
      </w:r>
      <w:r w:rsidR="003E0D17">
        <w:rPr>
          <w:rFonts w:asciiTheme="minorHAnsi" w:hAnsiTheme="minorHAnsi" w:cs="Times New Roman"/>
          <w:color w:val="000000" w:themeColor="text1"/>
          <w:sz w:val="22"/>
          <w:szCs w:val="24"/>
        </w:rPr>
        <w:t xml:space="preserve">d require European involvement and </w:t>
      </w:r>
      <w:r w:rsidRPr="000B71ED">
        <w:rPr>
          <w:rFonts w:asciiTheme="minorHAnsi" w:hAnsiTheme="minorHAnsi" w:cs="Times New Roman"/>
          <w:color w:val="000000" w:themeColor="text1"/>
          <w:sz w:val="22"/>
          <w:szCs w:val="24"/>
        </w:rPr>
        <w:t>regulation could expan</w:t>
      </w:r>
      <w:r w:rsidR="003E0D17">
        <w:rPr>
          <w:rFonts w:asciiTheme="minorHAnsi" w:hAnsiTheme="minorHAnsi" w:cs="Times New Roman"/>
          <w:color w:val="000000" w:themeColor="text1"/>
          <w:sz w:val="22"/>
          <w:szCs w:val="24"/>
        </w:rPr>
        <w:t>d to market interference, cartel building</w:t>
      </w:r>
      <w:r w:rsidRPr="000B71ED">
        <w:rPr>
          <w:rFonts w:asciiTheme="minorHAnsi" w:hAnsiTheme="minorHAnsi" w:cs="Times New Roman"/>
          <w:color w:val="000000" w:themeColor="text1"/>
          <w:sz w:val="22"/>
          <w:szCs w:val="24"/>
        </w:rPr>
        <w:t xml:space="preserve"> and/or monopolization. </w:t>
      </w:r>
      <w:r w:rsidR="003F78EA">
        <w:rPr>
          <w:rFonts w:asciiTheme="minorHAnsi" w:hAnsiTheme="minorHAnsi" w:cs="Times New Roman"/>
          <w:color w:val="000000" w:themeColor="text1"/>
          <w:sz w:val="22"/>
          <w:szCs w:val="24"/>
        </w:rPr>
        <w:t>As mentioned before</w:t>
      </w:r>
      <w:r w:rsidRPr="000B71ED">
        <w:rPr>
          <w:rFonts w:asciiTheme="minorHAnsi" w:hAnsiTheme="minorHAnsi" w:cs="Times New Roman"/>
          <w:color w:val="000000" w:themeColor="text1"/>
          <w:sz w:val="22"/>
          <w:szCs w:val="24"/>
        </w:rPr>
        <w:t xml:space="preserve">, according to Van der </w:t>
      </w:r>
      <w:proofErr w:type="spellStart"/>
      <w:r w:rsidRPr="000B71ED">
        <w:rPr>
          <w:rFonts w:asciiTheme="minorHAnsi" w:hAnsiTheme="minorHAnsi" w:cs="Times New Roman"/>
          <w:color w:val="000000" w:themeColor="text1"/>
          <w:sz w:val="22"/>
          <w:szCs w:val="24"/>
        </w:rPr>
        <w:t>Velde</w:t>
      </w:r>
      <w:proofErr w:type="spellEnd"/>
      <w:r w:rsidRPr="000B71ED">
        <w:rPr>
          <w:rFonts w:asciiTheme="minorHAnsi" w:hAnsiTheme="minorHAnsi" w:cs="Times New Roman"/>
          <w:color w:val="000000" w:themeColor="text1"/>
          <w:sz w:val="22"/>
          <w:szCs w:val="24"/>
        </w:rPr>
        <w:t>, the European Skippers Organization and the European Barge Union do not share the same vision on market regulation</w:t>
      </w:r>
      <w:r w:rsidR="003F78EA">
        <w:rPr>
          <w:rFonts w:asciiTheme="minorHAnsi" w:hAnsiTheme="minorHAnsi" w:cs="Times New Roman"/>
          <w:color w:val="000000" w:themeColor="text1"/>
          <w:sz w:val="22"/>
          <w:szCs w:val="24"/>
        </w:rPr>
        <w:t xml:space="preserve"> or capacity reducing measures</w:t>
      </w:r>
      <w:r w:rsidRPr="000B71ED">
        <w:rPr>
          <w:rFonts w:asciiTheme="minorHAnsi" w:hAnsiTheme="minorHAnsi" w:cs="Times New Roman"/>
          <w:color w:val="000000" w:themeColor="text1"/>
          <w:sz w:val="22"/>
          <w:szCs w:val="24"/>
        </w:rPr>
        <w:t xml:space="preserve"> </w:t>
      </w:r>
      <w:sdt>
        <w:sdtPr>
          <w:rPr>
            <w:rFonts w:asciiTheme="minorHAnsi" w:hAnsiTheme="minorHAnsi" w:cs="Times New Roman"/>
            <w:color w:val="000000" w:themeColor="text1"/>
            <w:sz w:val="22"/>
            <w:szCs w:val="24"/>
          </w:rPr>
          <w:id w:val="550426046"/>
          <w:citation/>
        </w:sdtPr>
        <w:sdtEndPr/>
        <w:sdtContent>
          <w:r w:rsidRPr="000B71ED">
            <w:rPr>
              <w:rFonts w:asciiTheme="minorHAnsi" w:hAnsiTheme="minorHAnsi" w:cs="Times New Roman"/>
              <w:color w:val="000000" w:themeColor="text1"/>
              <w:sz w:val="22"/>
              <w:szCs w:val="24"/>
            </w:rPr>
            <w:fldChar w:fldCharType="begin"/>
          </w:r>
          <w:r w:rsidRPr="000B71ED">
            <w:rPr>
              <w:rFonts w:asciiTheme="minorHAnsi" w:hAnsiTheme="minorHAnsi" w:cs="Times New Roman"/>
              <w:color w:val="000000" w:themeColor="text1"/>
              <w:sz w:val="22"/>
              <w:szCs w:val="24"/>
            </w:rPr>
            <w:instrText xml:space="preserve"> CITATION Hen15 \l 1043 </w:instrText>
          </w:r>
          <w:r w:rsidRPr="000B71ED">
            <w:rPr>
              <w:rFonts w:asciiTheme="minorHAnsi" w:hAnsiTheme="minorHAnsi" w:cs="Times New Roman"/>
              <w:color w:val="000000" w:themeColor="text1"/>
              <w:sz w:val="22"/>
              <w:szCs w:val="24"/>
            </w:rPr>
            <w:fldChar w:fldCharType="separate"/>
          </w:r>
          <w:r w:rsidRPr="000B71ED">
            <w:rPr>
              <w:rFonts w:asciiTheme="minorHAnsi" w:hAnsiTheme="minorHAnsi" w:cs="Times New Roman"/>
              <w:noProof/>
              <w:color w:val="000000" w:themeColor="text1"/>
              <w:sz w:val="22"/>
              <w:szCs w:val="24"/>
            </w:rPr>
            <w:t>(Velde, 2015)</w:t>
          </w:r>
          <w:r w:rsidRPr="000B71ED">
            <w:rPr>
              <w:rFonts w:asciiTheme="minorHAnsi" w:hAnsiTheme="minorHAnsi" w:cs="Times New Roman"/>
              <w:color w:val="000000" w:themeColor="text1"/>
              <w:sz w:val="22"/>
              <w:szCs w:val="24"/>
            </w:rPr>
            <w:fldChar w:fldCharType="end"/>
          </w:r>
        </w:sdtContent>
      </w:sdt>
      <w:r w:rsidRPr="000B71ED">
        <w:rPr>
          <w:rFonts w:asciiTheme="minorHAnsi" w:hAnsiTheme="minorHAnsi" w:cs="Times New Roman"/>
          <w:color w:val="000000" w:themeColor="text1"/>
          <w:sz w:val="22"/>
          <w:szCs w:val="24"/>
        </w:rPr>
        <w:t xml:space="preserve">. It would, therefore, be very difficult to implement a European market regulation system if the European representation organizations would not support this. </w:t>
      </w:r>
    </w:p>
    <w:p w14:paraId="341B0210" w14:textId="49DE8A91" w:rsidR="0000539C" w:rsidRDefault="0000539C" w:rsidP="0000539C">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Market regulation would, consequently, not be the solution for problems in the inland shipping industry</w:t>
      </w:r>
      <w:r>
        <w:rPr>
          <w:rFonts w:asciiTheme="minorHAnsi" w:hAnsiTheme="minorHAnsi" w:cs="Times New Roman"/>
          <w:color w:val="000000" w:themeColor="text1"/>
          <w:sz w:val="22"/>
          <w:szCs w:val="24"/>
        </w:rPr>
        <w:t xml:space="preserve">, considering the resistance it already faces in the European representation branch </w:t>
      </w:r>
      <w:r w:rsidR="003F78EA">
        <w:rPr>
          <w:rFonts w:asciiTheme="minorHAnsi" w:hAnsiTheme="minorHAnsi" w:cs="Times New Roman"/>
          <w:color w:val="000000" w:themeColor="text1"/>
          <w:sz w:val="22"/>
          <w:szCs w:val="24"/>
        </w:rPr>
        <w:t xml:space="preserve">and the refusal of member states to involve the European Union in their problems. Market observation, however, is already taking place and should be fully supported by all member states involved in the inland shipping industry. </w:t>
      </w:r>
    </w:p>
    <w:p w14:paraId="0A7BF00F" w14:textId="77777777" w:rsidR="0000539C" w:rsidRPr="00F777CB" w:rsidRDefault="002979F6" w:rsidP="00BF0331">
      <w:pPr>
        <w:pStyle w:val="Kop2"/>
        <w:spacing w:line="360" w:lineRule="auto"/>
        <w:rPr>
          <w:rFonts w:asciiTheme="minorHAnsi" w:hAnsiTheme="minorHAnsi"/>
        </w:rPr>
      </w:pPr>
      <w:bookmarkStart w:id="29" w:name="_Toc428584682"/>
      <w:r w:rsidRPr="0000539C">
        <w:rPr>
          <w:rFonts w:asciiTheme="minorHAnsi" w:hAnsiTheme="minorHAnsi"/>
        </w:rPr>
        <w:t xml:space="preserve">4.3. </w:t>
      </w:r>
      <w:r w:rsidR="0000539C" w:rsidRPr="0000539C">
        <w:rPr>
          <w:rFonts w:asciiTheme="minorHAnsi" w:hAnsiTheme="minorHAnsi"/>
        </w:rPr>
        <w:t>Defining and calculating the cost price to enhance bargaining position</w:t>
      </w:r>
      <w:r w:rsidR="0000539C">
        <w:rPr>
          <w:rFonts w:asciiTheme="minorHAnsi" w:hAnsiTheme="minorHAnsi"/>
        </w:rPr>
        <w:br/>
      </w:r>
      <w:bookmarkStart w:id="30" w:name="_Toc427379693"/>
      <w:r w:rsidR="0000539C" w:rsidRPr="00BF0331">
        <w:br/>
      </w:r>
      <w:r w:rsidR="0000539C" w:rsidRPr="009E6899">
        <w:rPr>
          <w:rStyle w:val="GeenafstandChar"/>
          <w:rFonts w:asciiTheme="minorHAnsi" w:hAnsiTheme="minorHAnsi"/>
          <w:lang w:val="en-US"/>
        </w:rPr>
        <w:t>Three key concepts have to be explained in order to understand the problem and the necessity of defining the cost price.</w:t>
      </w:r>
      <w:bookmarkEnd w:id="29"/>
      <w:bookmarkEnd w:id="30"/>
      <w:r w:rsidR="0000539C">
        <w:rPr>
          <w:rFonts w:asciiTheme="minorHAnsi" w:hAnsiTheme="minorHAnsi"/>
        </w:rPr>
        <w:br/>
      </w:r>
    </w:p>
    <w:p w14:paraId="4FB52C4A" w14:textId="77777777" w:rsidR="0000539C" w:rsidRDefault="0000539C" w:rsidP="0000539C">
      <w:pPr>
        <w:spacing w:line="360" w:lineRule="auto"/>
        <w:rPr>
          <w:rFonts w:asciiTheme="minorHAnsi" w:hAnsiTheme="minorHAnsi"/>
          <w:sz w:val="22"/>
        </w:rPr>
      </w:pPr>
      <w:bookmarkStart w:id="31" w:name="_Toc427379694"/>
      <w:r w:rsidRPr="00F777CB">
        <w:rPr>
          <w:rFonts w:asciiTheme="minorHAnsi" w:hAnsiTheme="minorHAnsi"/>
          <w:sz w:val="22"/>
        </w:rPr>
        <w:t>The first concept is the marginal costs calculation. In this concept you calculate the minimal costs per year.</w:t>
      </w:r>
    </w:p>
    <w:p w14:paraId="7470FF9A" w14:textId="77777777" w:rsidR="0000539C" w:rsidRPr="00F777CB" w:rsidRDefault="0000539C" w:rsidP="0000539C">
      <w:pPr>
        <w:spacing w:line="360" w:lineRule="auto"/>
        <w:rPr>
          <w:rFonts w:asciiTheme="minorHAnsi" w:hAnsiTheme="minorHAnsi"/>
          <w:sz w:val="22"/>
        </w:rPr>
      </w:pPr>
      <w:r w:rsidRPr="00F777CB">
        <w:rPr>
          <w:rFonts w:asciiTheme="minorHAnsi" w:hAnsiTheme="minorHAnsi"/>
          <w:sz w:val="22"/>
        </w:rPr>
        <w:t>The second concept is the exploitation costs. This concept covers all costs, including depreciation.</w:t>
      </w:r>
      <w:bookmarkEnd w:id="31"/>
      <w:r w:rsidRPr="00F777CB">
        <w:rPr>
          <w:rFonts w:asciiTheme="minorHAnsi" w:hAnsiTheme="minorHAnsi"/>
          <w:sz w:val="22"/>
        </w:rPr>
        <w:t xml:space="preserve"> </w:t>
      </w:r>
    </w:p>
    <w:p w14:paraId="2E0AA64A" w14:textId="77777777" w:rsidR="0000539C" w:rsidRPr="000B71ED" w:rsidRDefault="0000539C" w:rsidP="0000539C">
      <w:pPr>
        <w:spacing w:line="360" w:lineRule="auto"/>
        <w:rPr>
          <w:rFonts w:asciiTheme="minorHAnsi" w:hAnsiTheme="minorHAnsi" w:cs="Times New Roman"/>
          <w:color w:val="000000" w:themeColor="text1"/>
          <w:sz w:val="22"/>
        </w:rPr>
      </w:pPr>
      <w:r w:rsidRPr="000B71ED">
        <w:rPr>
          <w:rFonts w:asciiTheme="minorHAnsi" w:hAnsiTheme="minorHAnsi"/>
          <w:sz w:val="22"/>
        </w:rPr>
        <w:lastRenderedPageBreak/>
        <w:t xml:space="preserve">The third concept is the cost price. </w:t>
      </w:r>
      <w:r w:rsidRPr="000B71ED">
        <w:rPr>
          <w:rFonts w:asciiTheme="minorHAnsi" w:hAnsiTheme="minorHAnsi" w:cs="Times New Roman"/>
          <w:color w:val="000000" w:themeColor="text1"/>
          <w:sz w:val="22"/>
        </w:rPr>
        <w:t xml:space="preserve">Basically, the cost price should be made by subtracting the costs from the profit made per trip (in case of a ship). Yet, it is hard to have a uniform standard regarding which costs should be subtracted. Some economics plead for including the retirement costs and the costs for a disability pension, others say this should not be included. Some economics and banks divide the recurring expenses over 330 days per year, others over 365 days per year. In general, the cost price covers all costs excluding depreciation. </w:t>
      </w:r>
    </w:p>
    <w:p w14:paraId="699A3BB9" w14:textId="77777777" w:rsidR="0000539C" w:rsidRPr="000B71ED" w:rsidRDefault="0000539C" w:rsidP="0000539C">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 xml:space="preserve">These three concepts are often confused, when one skipper is talking about marginal costs, the other skipper is under the assumption that the cost price is being discussed. In general, the cost price is used to calculate what price the skipper should get </w:t>
      </w:r>
      <w:r>
        <w:rPr>
          <w:rFonts w:asciiTheme="minorHAnsi" w:hAnsiTheme="minorHAnsi" w:cs="Times New Roman"/>
          <w:color w:val="000000" w:themeColor="text1"/>
          <w:sz w:val="22"/>
        </w:rPr>
        <w:t xml:space="preserve">per day </w:t>
      </w:r>
      <w:r w:rsidRPr="000B71ED">
        <w:rPr>
          <w:rFonts w:asciiTheme="minorHAnsi" w:hAnsiTheme="minorHAnsi" w:cs="Times New Roman"/>
          <w:color w:val="000000" w:themeColor="text1"/>
          <w:sz w:val="22"/>
        </w:rPr>
        <w:t xml:space="preserve">for a certain transport. </w:t>
      </w:r>
    </w:p>
    <w:p w14:paraId="5CF2160D" w14:textId="77777777" w:rsidR="0000539C" w:rsidRPr="000B71ED" w:rsidRDefault="0000539C" w:rsidP="0000539C">
      <w:pPr>
        <w:spacing w:line="360" w:lineRule="auto"/>
        <w:rPr>
          <w:rFonts w:asciiTheme="minorHAnsi" w:hAnsiTheme="minorHAnsi" w:cs="Times New Roman"/>
          <w:color w:val="000000" w:themeColor="text1"/>
          <w:sz w:val="22"/>
        </w:rPr>
      </w:pPr>
      <w:r w:rsidRPr="000B71ED">
        <w:rPr>
          <w:rFonts w:asciiTheme="minorHAnsi" w:hAnsiTheme="minorHAnsi" w:cs="Times New Roman"/>
          <w:sz w:val="22"/>
        </w:rPr>
        <w:t xml:space="preserve">Bart Verkade is </w:t>
      </w:r>
      <w:r w:rsidRPr="000B71ED">
        <w:rPr>
          <w:rFonts w:asciiTheme="minorHAnsi" w:hAnsiTheme="minorHAnsi" w:cs="Times New Roman"/>
          <w:color w:val="000000" w:themeColor="text1"/>
          <w:sz w:val="22"/>
          <w:szCs w:val="24"/>
        </w:rPr>
        <w:t>skipper and business economist.</w:t>
      </w:r>
      <w:r w:rsidRPr="000B71ED">
        <w:rPr>
          <w:rFonts w:asciiTheme="minorHAnsi" w:hAnsiTheme="minorHAnsi" w:cs="Times New Roman"/>
          <w:color w:val="FF0000"/>
          <w:sz w:val="22"/>
        </w:rPr>
        <w:t xml:space="preserve"> </w:t>
      </w:r>
      <w:r w:rsidRPr="000B71ED">
        <w:rPr>
          <w:rFonts w:asciiTheme="minorHAnsi" w:hAnsiTheme="minorHAnsi" w:cs="Times New Roman"/>
          <w:color w:val="000000" w:themeColor="text1"/>
          <w:sz w:val="22"/>
        </w:rPr>
        <w:t xml:space="preserve">In a column written by Verkade, he points at the elements that should be included in the cost price and he states that there is a lot of discussion regarding which elements should be included and which should be left out. It is, therefore, impossible to prohibit transporting/storing goods below cost price. Instead, Verkade pleads for a minimum tariff for everyone as the only option to stop people from transporting cargo when it does not cover the costs, but this is not allowed under EU competition law </w:t>
      </w:r>
      <w:sdt>
        <w:sdtPr>
          <w:rPr>
            <w:rFonts w:asciiTheme="minorHAnsi" w:hAnsiTheme="minorHAnsi" w:cs="Times New Roman"/>
            <w:color w:val="000000" w:themeColor="text1"/>
            <w:sz w:val="22"/>
          </w:rPr>
          <w:id w:val="2100288997"/>
          <w:citation/>
        </w:sdtPr>
        <w:sdtEndPr/>
        <w:sdtContent>
          <w:r w:rsidRPr="000B71ED">
            <w:rPr>
              <w:rFonts w:asciiTheme="minorHAnsi" w:hAnsiTheme="minorHAnsi" w:cs="Times New Roman"/>
              <w:color w:val="000000" w:themeColor="text1"/>
              <w:sz w:val="22"/>
            </w:rPr>
            <w:fldChar w:fldCharType="begin"/>
          </w:r>
          <w:r w:rsidRPr="000B71ED">
            <w:rPr>
              <w:rFonts w:asciiTheme="minorHAnsi" w:hAnsiTheme="minorHAnsi" w:cs="Times New Roman"/>
              <w:color w:val="000000" w:themeColor="text1"/>
              <w:sz w:val="22"/>
            </w:rPr>
            <w:instrText xml:space="preserve"> CITATION Bar13 \l 1043 </w:instrText>
          </w:r>
          <w:r w:rsidRPr="000B71ED">
            <w:rPr>
              <w:rFonts w:asciiTheme="minorHAnsi" w:hAnsiTheme="minorHAnsi" w:cs="Times New Roman"/>
              <w:color w:val="000000" w:themeColor="text1"/>
              <w:sz w:val="22"/>
            </w:rPr>
            <w:fldChar w:fldCharType="separate"/>
          </w:r>
          <w:r w:rsidRPr="000B71ED">
            <w:rPr>
              <w:rFonts w:asciiTheme="minorHAnsi" w:hAnsiTheme="minorHAnsi" w:cs="Times New Roman"/>
              <w:noProof/>
              <w:color w:val="000000" w:themeColor="text1"/>
              <w:sz w:val="22"/>
            </w:rPr>
            <w:t>(Verkade, 2013)</w:t>
          </w:r>
          <w:r w:rsidRPr="000B71ED">
            <w:rPr>
              <w:rFonts w:asciiTheme="minorHAnsi" w:hAnsiTheme="minorHAnsi" w:cs="Times New Roman"/>
              <w:color w:val="000000" w:themeColor="text1"/>
              <w:sz w:val="22"/>
            </w:rPr>
            <w:fldChar w:fldCharType="end"/>
          </w:r>
        </w:sdtContent>
      </w:sdt>
      <w:r w:rsidRPr="000B71ED">
        <w:rPr>
          <w:rFonts w:asciiTheme="minorHAnsi" w:hAnsiTheme="minorHAnsi" w:cs="Times New Roman"/>
          <w:color w:val="000000" w:themeColor="text1"/>
          <w:sz w:val="22"/>
        </w:rPr>
        <w:t>. Subsequently, there seems to be a deadlock. It looks like all alternatives have been examined and none of them can provide any solution.</w:t>
      </w:r>
    </w:p>
    <w:p w14:paraId="4E44D580" w14:textId="77777777" w:rsidR="0000539C" w:rsidRPr="000B71ED" w:rsidRDefault="0000539C" w:rsidP="0000539C">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Four initiatives have been set up to help skippers calculate their cost price:</w:t>
      </w:r>
    </w:p>
    <w:p w14:paraId="41BF751A" w14:textId="77777777" w:rsidR="0000539C" w:rsidRPr="000B71ED" w:rsidRDefault="0000539C" w:rsidP="0000539C">
      <w:pPr>
        <w:spacing w:line="360" w:lineRule="auto"/>
        <w:rPr>
          <w:rFonts w:asciiTheme="minorHAnsi" w:hAnsiTheme="minorHAnsi" w:cs="Times New Roman"/>
          <w:color w:val="000000" w:themeColor="text1"/>
          <w:sz w:val="22"/>
        </w:rPr>
      </w:pPr>
      <w:r w:rsidRPr="004F2A98">
        <w:rPr>
          <w:rFonts w:asciiTheme="minorHAnsi" w:hAnsiTheme="minorHAnsi" w:cs="Times New Roman"/>
          <w:color w:val="000000" w:themeColor="text1"/>
          <w:sz w:val="22"/>
          <w:lang w:val="nl-NL"/>
        </w:rPr>
        <w:t xml:space="preserve">1. A </w:t>
      </w:r>
      <w:proofErr w:type="spellStart"/>
      <w:r w:rsidRPr="004F2A98">
        <w:rPr>
          <w:rFonts w:asciiTheme="minorHAnsi" w:hAnsiTheme="minorHAnsi" w:cs="Times New Roman"/>
          <w:color w:val="000000" w:themeColor="text1"/>
          <w:sz w:val="22"/>
          <w:lang w:val="nl-NL"/>
        </w:rPr>
        <w:t>calculation</w:t>
      </w:r>
      <w:proofErr w:type="spellEnd"/>
      <w:r w:rsidRPr="004F2A98">
        <w:rPr>
          <w:rFonts w:asciiTheme="minorHAnsi" w:hAnsiTheme="minorHAnsi" w:cs="Times New Roman"/>
          <w:color w:val="000000" w:themeColor="text1"/>
          <w:sz w:val="22"/>
          <w:lang w:val="nl-NL"/>
        </w:rPr>
        <w:t xml:space="preserve"> program </w:t>
      </w:r>
      <w:proofErr w:type="spellStart"/>
      <w:r w:rsidRPr="004F2A98">
        <w:rPr>
          <w:rFonts w:asciiTheme="minorHAnsi" w:hAnsiTheme="minorHAnsi" w:cs="Times New Roman"/>
          <w:color w:val="000000" w:themeColor="text1"/>
          <w:sz w:val="22"/>
          <w:lang w:val="nl-NL"/>
        </w:rPr>
        <w:t>called</w:t>
      </w:r>
      <w:proofErr w:type="spellEnd"/>
      <w:r w:rsidRPr="004F2A98">
        <w:rPr>
          <w:rFonts w:asciiTheme="minorHAnsi" w:hAnsiTheme="minorHAnsi" w:cs="Times New Roman"/>
          <w:color w:val="000000" w:themeColor="text1"/>
          <w:sz w:val="22"/>
          <w:lang w:val="nl-NL"/>
        </w:rPr>
        <w:t xml:space="preserve"> </w:t>
      </w:r>
      <w:r w:rsidRPr="004F2A98">
        <w:rPr>
          <w:rFonts w:asciiTheme="minorHAnsi" w:hAnsiTheme="minorHAnsi" w:cs="Times New Roman"/>
          <w:i/>
          <w:color w:val="000000" w:themeColor="text1"/>
          <w:sz w:val="22"/>
          <w:lang w:val="nl-NL"/>
        </w:rPr>
        <w:t>Kostprijsprogramma</w:t>
      </w:r>
      <w:r w:rsidRPr="004F2A98">
        <w:rPr>
          <w:rFonts w:asciiTheme="minorHAnsi" w:hAnsiTheme="minorHAnsi" w:cs="Times New Roman"/>
          <w:color w:val="000000" w:themeColor="text1"/>
          <w:sz w:val="22"/>
          <w:lang w:val="nl-NL"/>
        </w:rPr>
        <w:t xml:space="preserve">. </w:t>
      </w:r>
      <w:r w:rsidRPr="000B71ED">
        <w:rPr>
          <w:rFonts w:asciiTheme="minorHAnsi" w:hAnsiTheme="minorHAnsi" w:cs="Times New Roman"/>
          <w:color w:val="000000" w:themeColor="text1"/>
          <w:sz w:val="22"/>
        </w:rPr>
        <w:t>This program has been developed by a skipper, is very simple and does not take details into account. This program can be used to calculate your cost price by entering your costs (e.g. fuel, labor costs) and revenues (the price you receive from the intermediary), after which the program will tell you whether you made profit o</w:t>
      </w:r>
      <w:r>
        <w:rPr>
          <w:rFonts w:asciiTheme="minorHAnsi" w:hAnsiTheme="minorHAnsi" w:cs="Times New Roman"/>
          <w:color w:val="000000" w:themeColor="text1"/>
          <w:sz w:val="22"/>
        </w:rPr>
        <w:t>n this particular trip or not;</w:t>
      </w:r>
    </w:p>
    <w:p w14:paraId="68FC4BF9" w14:textId="77777777" w:rsidR="0000539C" w:rsidRPr="000B71ED" w:rsidRDefault="0000539C" w:rsidP="0000539C">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 xml:space="preserve">2. Profit planner is a software program for billing and cost calculation for the inland shipping industry. It is developed by </w:t>
      </w:r>
      <w:proofErr w:type="spellStart"/>
      <w:r w:rsidRPr="000B71ED">
        <w:rPr>
          <w:rFonts w:asciiTheme="minorHAnsi" w:hAnsiTheme="minorHAnsi" w:cs="Times New Roman"/>
          <w:color w:val="000000" w:themeColor="text1"/>
          <w:sz w:val="22"/>
        </w:rPr>
        <w:t>Autena</w:t>
      </w:r>
      <w:proofErr w:type="spellEnd"/>
      <w:r w:rsidRPr="000B71ED">
        <w:rPr>
          <w:rFonts w:asciiTheme="minorHAnsi" w:hAnsiTheme="minorHAnsi" w:cs="Times New Roman"/>
          <w:color w:val="000000" w:themeColor="text1"/>
          <w:sz w:val="22"/>
        </w:rPr>
        <w:t xml:space="preserve"> Marine and builds a historical overview of all trips and shows if the cost price was covered or not. Basically, this program shows the growth or dec</w:t>
      </w:r>
      <w:r>
        <w:rPr>
          <w:rFonts w:asciiTheme="minorHAnsi" w:hAnsiTheme="minorHAnsi" w:cs="Times New Roman"/>
          <w:color w:val="000000" w:themeColor="text1"/>
          <w:sz w:val="22"/>
        </w:rPr>
        <w:t>line of your company’s profits;</w:t>
      </w:r>
    </w:p>
    <w:p w14:paraId="31FB6E05" w14:textId="77777777" w:rsidR="0000539C" w:rsidRPr="000B71ED" w:rsidRDefault="0000539C" w:rsidP="0000539C">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 xml:space="preserve">3. </w:t>
      </w:r>
      <w:proofErr w:type="spellStart"/>
      <w:r w:rsidRPr="000B71ED">
        <w:rPr>
          <w:rFonts w:asciiTheme="minorHAnsi" w:hAnsiTheme="minorHAnsi" w:cs="Times New Roman"/>
          <w:i/>
          <w:color w:val="000000" w:themeColor="text1"/>
          <w:sz w:val="22"/>
        </w:rPr>
        <w:t>Bargelink</w:t>
      </w:r>
      <w:proofErr w:type="spellEnd"/>
      <w:r w:rsidRPr="000B71ED">
        <w:rPr>
          <w:rFonts w:asciiTheme="minorHAnsi" w:hAnsiTheme="minorHAnsi" w:cs="Times New Roman"/>
          <w:i/>
          <w:color w:val="000000" w:themeColor="text1"/>
          <w:sz w:val="22"/>
        </w:rPr>
        <w:t xml:space="preserve"> + </w:t>
      </w:r>
      <w:proofErr w:type="spellStart"/>
      <w:r w:rsidRPr="000B71ED">
        <w:rPr>
          <w:rFonts w:asciiTheme="minorHAnsi" w:hAnsiTheme="minorHAnsi" w:cs="Times New Roman"/>
          <w:i/>
          <w:color w:val="000000" w:themeColor="text1"/>
          <w:sz w:val="22"/>
        </w:rPr>
        <w:t>LogoS</w:t>
      </w:r>
      <w:proofErr w:type="spellEnd"/>
      <w:r w:rsidRPr="000B71ED">
        <w:rPr>
          <w:rFonts w:asciiTheme="minorHAnsi" w:hAnsiTheme="minorHAnsi" w:cs="Times New Roman"/>
          <w:i/>
          <w:color w:val="000000" w:themeColor="text1"/>
          <w:sz w:val="22"/>
        </w:rPr>
        <w:t xml:space="preserve"> + </w:t>
      </w:r>
      <w:proofErr w:type="spellStart"/>
      <w:r w:rsidRPr="000B71ED">
        <w:rPr>
          <w:rFonts w:asciiTheme="minorHAnsi" w:hAnsiTheme="minorHAnsi" w:cs="Times New Roman"/>
          <w:i/>
          <w:color w:val="000000" w:themeColor="text1"/>
          <w:sz w:val="22"/>
        </w:rPr>
        <w:t>Vaart</w:t>
      </w:r>
      <w:proofErr w:type="spellEnd"/>
      <w:r w:rsidRPr="000B71ED">
        <w:rPr>
          <w:rFonts w:asciiTheme="minorHAnsi" w:hAnsiTheme="minorHAnsi" w:cs="Times New Roman"/>
          <w:i/>
          <w:color w:val="000000" w:themeColor="text1"/>
          <w:sz w:val="22"/>
        </w:rPr>
        <w:t xml:space="preserve"> </w:t>
      </w:r>
      <w:proofErr w:type="spellStart"/>
      <w:r w:rsidRPr="000B71ED">
        <w:rPr>
          <w:rFonts w:asciiTheme="minorHAnsi" w:hAnsiTheme="minorHAnsi" w:cs="Times New Roman"/>
          <w:i/>
          <w:color w:val="000000" w:themeColor="text1"/>
          <w:sz w:val="22"/>
        </w:rPr>
        <w:t>Vrachtindicator</w:t>
      </w:r>
      <w:proofErr w:type="spellEnd"/>
      <w:r w:rsidRPr="000B71ED">
        <w:rPr>
          <w:rFonts w:asciiTheme="minorHAnsi" w:hAnsiTheme="minorHAnsi" w:cs="Times New Roman"/>
          <w:color w:val="000000" w:themeColor="text1"/>
          <w:sz w:val="22"/>
        </w:rPr>
        <w:t xml:space="preserve"> is a combination of three internet applications that, if used simultaneously, provide a cl</w:t>
      </w:r>
      <w:r>
        <w:rPr>
          <w:rFonts w:asciiTheme="minorHAnsi" w:hAnsiTheme="minorHAnsi" w:cs="Times New Roman"/>
          <w:color w:val="000000" w:themeColor="text1"/>
          <w:sz w:val="22"/>
        </w:rPr>
        <w:t>ear overview of the cost price;</w:t>
      </w:r>
    </w:p>
    <w:p w14:paraId="15B87223" w14:textId="77777777" w:rsidR="0000539C" w:rsidRPr="000B71ED" w:rsidRDefault="0000539C" w:rsidP="0000539C">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 xml:space="preserve">4. </w:t>
      </w:r>
      <w:proofErr w:type="spellStart"/>
      <w:r w:rsidRPr="000B71ED">
        <w:rPr>
          <w:rFonts w:asciiTheme="minorHAnsi" w:hAnsiTheme="minorHAnsi" w:cs="Times New Roman"/>
          <w:i/>
          <w:color w:val="000000" w:themeColor="text1"/>
          <w:sz w:val="22"/>
        </w:rPr>
        <w:t>Vrachtbemiddeling</w:t>
      </w:r>
      <w:proofErr w:type="spellEnd"/>
      <w:r w:rsidRPr="000B71ED">
        <w:rPr>
          <w:rFonts w:asciiTheme="minorHAnsi" w:hAnsiTheme="minorHAnsi" w:cs="Times New Roman"/>
          <w:i/>
          <w:color w:val="000000" w:themeColor="text1"/>
          <w:sz w:val="22"/>
        </w:rPr>
        <w:t xml:space="preserve"> en </w:t>
      </w:r>
      <w:proofErr w:type="spellStart"/>
      <w:r w:rsidRPr="000B71ED">
        <w:rPr>
          <w:rFonts w:asciiTheme="minorHAnsi" w:hAnsiTheme="minorHAnsi" w:cs="Times New Roman"/>
          <w:i/>
          <w:color w:val="000000" w:themeColor="text1"/>
          <w:sz w:val="22"/>
        </w:rPr>
        <w:t>Markt</w:t>
      </w:r>
      <w:proofErr w:type="spellEnd"/>
      <w:r w:rsidRPr="000B71ED">
        <w:rPr>
          <w:rFonts w:asciiTheme="minorHAnsi" w:hAnsiTheme="minorHAnsi" w:cs="Times New Roman"/>
          <w:color w:val="000000" w:themeColor="text1"/>
          <w:sz w:val="22"/>
        </w:rPr>
        <w:t xml:space="preserve"> is an online program that helps negotiate prices, analyzes the industry and provides insight in the costs and profits</w:t>
      </w:r>
      <w:r>
        <w:rPr>
          <w:rFonts w:asciiTheme="minorHAnsi" w:hAnsiTheme="minorHAnsi" w:cs="Times New Roman"/>
          <w:color w:val="000000" w:themeColor="text1"/>
          <w:sz w:val="22"/>
        </w:rPr>
        <w:t xml:space="preserve"> </w:t>
      </w:r>
      <w:sdt>
        <w:sdtPr>
          <w:rPr>
            <w:rFonts w:asciiTheme="minorHAnsi" w:hAnsiTheme="minorHAnsi" w:cs="Times New Roman"/>
            <w:color w:val="000000" w:themeColor="text1"/>
            <w:sz w:val="22"/>
          </w:rPr>
          <w:id w:val="-1170801559"/>
          <w:citation/>
        </w:sdtPr>
        <w:sdtEndPr/>
        <w:sdtContent>
          <w:r>
            <w:rPr>
              <w:rFonts w:asciiTheme="minorHAnsi" w:hAnsiTheme="minorHAnsi" w:cs="Times New Roman"/>
              <w:color w:val="000000" w:themeColor="text1"/>
              <w:sz w:val="22"/>
            </w:rPr>
            <w:fldChar w:fldCharType="begin"/>
          </w:r>
          <w:r w:rsidRPr="00563EF8">
            <w:rPr>
              <w:rFonts w:asciiTheme="minorHAnsi" w:hAnsiTheme="minorHAnsi" w:cs="Times New Roman"/>
              <w:color w:val="000000" w:themeColor="text1"/>
              <w:sz w:val="22"/>
            </w:rPr>
            <w:instrText xml:space="preserve"> CITATION Bur13 \l 1043 </w:instrText>
          </w:r>
          <w:r>
            <w:rPr>
              <w:rFonts w:asciiTheme="minorHAnsi" w:hAnsiTheme="minorHAnsi" w:cs="Times New Roman"/>
              <w:color w:val="000000" w:themeColor="text1"/>
              <w:sz w:val="22"/>
            </w:rPr>
            <w:fldChar w:fldCharType="separate"/>
          </w:r>
          <w:r w:rsidRPr="00563EF8">
            <w:rPr>
              <w:rFonts w:asciiTheme="minorHAnsi" w:hAnsiTheme="minorHAnsi" w:cs="Times New Roman"/>
              <w:noProof/>
              <w:color w:val="000000" w:themeColor="text1"/>
              <w:sz w:val="22"/>
            </w:rPr>
            <w:t>(Binnenvaart, 2013)</w:t>
          </w:r>
          <w:r>
            <w:rPr>
              <w:rFonts w:asciiTheme="minorHAnsi" w:hAnsiTheme="minorHAnsi" w:cs="Times New Roman"/>
              <w:color w:val="000000" w:themeColor="text1"/>
              <w:sz w:val="22"/>
            </w:rPr>
            <w:fldChar w:fldCharType="end"/>
          </w:r>
        </w:sdtContent>
      </w:sdt>
      <w:r>
        <w:rPr>
          <w:rFonts w:asciiTheme="minorHAnsi" w:hAnsiTheme="minorHAnsi" w:cs="Times New Roman"/>
          <w:color w:val="000000" w:themeColor="text1"/>
          <w:sz w:val="22"/>
        </w:rPr>
        <w:t>.</w:t>
      </w:r>
    </w:p>
    <w:p w14:paraId="5FFF64A8" w14:textId="77777777" w:rsidR="0000539C" w:rsidRPr="000B71ED" w:rsidRDefault="0000539C" w:rsidP="0000539C">
      <w:pPr>
        <w:spacing w:line="360" w:lineRule="auto"/>
        <w:rPr>
          <w:rFonts w:asciiTheme="minorHAnsi" w:hAnsiTheme="minorHAnsi"/>
          <w:sz w:val="22"/>
        </w:rPr>
      </w:pPr>
      <w:r w:rsidRPr="000B71ED">
        <w:rPr>
          <w:rFonts w:asciiTheme="minorHAnsi" w:hAnsiTheme="minorHAnsi" w:cs="Times New Roman"/>
          <w:color w:val="000000" w:themeColor="text1"/>
          <w:sz w:val="22"/>
        </w:rPr>
        <w:lastRenderedPageBreak/>
        <w:t>If these four programs would be combined, it could be possible to create one program to be used by all skippers. The enforcement of this program could be used by either punishing those who are not using it or awarding those who are.</w:t>
      </w:r>
    </w:p>
    <w:p w14:paraId="469B1C8F" w14:textId="2707D9FE" w:rsidR="00D71C41" w:rsidRPr="0000539C" w:rsidRDefault="0000539C" w:rsidP="0000539C">
      <w:pPr>
        <w:spacing w:line="360" w:lineRule="auto"/>
        <w:rPr>
          <w:rFonts w:asciiTheme="minorHAnsi" w:hAnsiTheme="minorHAnsi" w:cs="Times New Roman"/>
          <w:color w:val="000000" w:themeColor="text1"/>
          <w:sz w:val="22"/>
        </w:rPr>
      </w:pPr>
      <w:r w:rsidRPr="000B71ED">
        <w:rPr>
          <w:rFonts w:asciiTheme="minorHAnsi" w:hAnsiTheme="minorHAnsi"/>
          <w:sz w:val="22"/>
        </w:rPr>
        <w:t>The correct calculation of a company’s cost price would pave the way towards two achievements:</w:t>
      </w:r>
      <w:r w:rsidRPr="000B71ED">
        <w:rPr>
          <w:rFonts w:asciiTheme="minorHAnsi" w:hAnsiTheme="minorHAnsi"/>
          <w:sz w:val="22"/>
        </w:rPr>
        <w:br/>
        <w:t>1. It would give the skipper, on the short term, a rational argument to accept or refuse an offer made by an intermediary which would enhance the bargaining position of all skippers, as explained before;</w:t>
      </w:r>
      <w:r w:rsidRPr="000B71ED">
        <w:rPr>
          <w:rFonts w:asciiTheme="minorHAnsi" w:hAnsiTheme="minorHAnsi"/>
          <w:sz w:val="22"/>
        </w:rPr>
        <w:br/>
        <w:t>2. It would be a long-term solution as this would create a platform for all skippers to participate instead of doing what is best for their own.</w:t>
      </w:r>
    </w:p>
    <w:p w14:paraId="0C36F097" w14:textId="4CD3F778" w:rsidR="002979F6" w:rsidRPr="00AB0D2B" w:rsidRDefault="002979F6" w:rsidP="00AB0D2B">
      <w:pPr>
        <w:pStyle w:val="Kop1"/>
        <w:rPr>
          <w:rFonts w:cstheme="majorBidi"/>
          <w:szCs w:val="26"/>
        </w:rPr>
      </w:pPr>
      <w:bookmarkStart w:id="32" w:name="_Toc428584683"/>
      <w:r w:rsidRPr="000B71ED">
        <w:t>4.4 Demolishing ships</w:t>
      </w:r>
      <w:r w:rsidR="000E6777" w:rsidRPr="000B71ED">
        <w:t xml:space="preserve"> as a solution?</w:t>
      </w:r>
      <w:bookmarkEnd w:id="32"/>
      <w:r w:rsidRPr="000B71ED">
        <w:br/>
      </w:r>
    </w:p>
    <w:p w14:paraId="6251AC53" w14:textId="37B7E8E4" w:rsidR="00B10A6F" w:rsidRPr="000B71ED" w:rsidRDefault="00DF4A0C" w:rsidP="00B10A6F">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As early as in 1988, the problem of overcapacity was </w:t>
      </w:r>
      <w:r w:rsidR="00081930" w:rsidRPr="000B71ED">
        <w:rPr>
          <w:rFonts w:asciiTheme="minorHAnsi" w:hAnsiTheme="minorHAnsi" w:cs="Times New Roman"/>
          <w:color w:val="000000" w:themeColor="text1"/>
          <w:sz w:val="22"/>
          <w:szCs w:val="24"/>
        </w:rPr>
        <w:t>signaled</w:t>
      </w:r>
      <w:r w:rsidRPr="000B71ED">
        <w:rPr>
          <w:rFonts w:asciiTheme="minorHAnsi" w:hAnsiTheme="minorHAnsi" w:cs="Times New Roman"/>
          <w:color w:val="000000" w:themeColor="text1"/>
          <w:sz w:val="22"/>
          <w:szCs w:val="24"/>
        </w:rPr>
        <w:t xml:space="preserve"> by the European Commission and solutions were being proposed, including a mandatory demolishing fund. At the time, the writers did not have much time to prepare their proposal due to time restrictions and thus it was proposed that the current national demolishing funds would be harmonized instead of establishing an international demolishing fund </w:t>
      </w:r>
      <w:sdt>
        <w:sdtPr>
          <w:rPr>
            <w:rFonts w:asciiTheme="minorHAnsi" w:hAnsiTheme="minorHAnsi" w:cs="Times New Roman"/>
            <w:color w:val="000000" w:themeColor="text1"/>
            <w:sz w:val="22"/>
            <w:szCs w:val="24"/>
          </w:rPr>
          <w:id w:val="-1708247126"/>
          <w:citation/>
        </w:sdtPr>
        <w:sdtEndPr/>
        <w:sdtContent>
          <w:r w:rsidRPr="000B71ED">
            <w:rPr>
              <w:rFonts w:asciiTheme="minorHAnsi" w:hAnsiTheme="minorHAnsi" w:cs="Times New Roman"/>
              <w:color w:val="000000" w:themeColor="text1"/>
              <w:sz w:val="22"/>
              <w:szCs w:val="24"/>
            </w:rPr>
            <w:fldChar w:fldCharType="begin"/>
          </w:r>
          <w:r w:rsidRPr="000B71ED">
            <w:rPr>
              <w:rFonts w:asciiTheme="minorHAnsi" w:hAnsiTheme="minorHAnsi" w:cs="Times New Roman"/>
              <w:color w:val="000000" w:themeColor="text1"/>
              <w:sz w:val="22"/>
              <w:szCs w:val="24"/>
            </w:rPr>
            <w:instrText xml:space="preserve"> CITATION Soc88 \l 1043 </w:instrText>
          </w:r>
          <w:r w:rsidRPr="000B71ED">
            <w:rPr>
              <w:rFonts w:asciiTheme="minorHAnsi" w:hAnsiTheme="minorHAnsi" w:cs="Times New Roman"/>
              <w:color w:val="000000" w:themeColor="text1"/>
              <w:sz w:val="22"/>
              <w:szCs w:val="24"/>
            </w:rPr>
            <w:fldChar w:fldCharType="separate"/>
          </w:r>
          <w:r w:rsidR="00E37921" w:rsidRPr="000B71ED">
            <w:rPr>
              <w:rFonts w:asciiTheme="minorHAnsi" w:hAnsiTheme="minorHAnsi" w:cs="Times New Roman"/>
              <w:noProof/>
              <w:color w:val="000000" w:themeColor="text1"/>
              <w:sz w:val="22"/>
              <w:szCs w:val="24"/>
            </w:rPr>
            <w:t>(Raad, 1988)</w:t>
          </w:r>
          <w:r w:rsidRPr="000B71ED">
            <w:rPr>
              <w:rFonts w:asciiTheme="minorHAnsi" w:hAnsiTheme="minorHAnsi" w:cs="Times New Roman"/>
              <w:color w:val="000000" w:themeColor="text1"/>
              <w:sz w:val="22"/>
              <w:szCs w:val="24"/>
            </w:rPr>
            <w:fldChar w:fldCharType="end"/>
          </w:r>
        </w:sdtContent>
      </w:sdt>
      <w:r w:rsidRPr="000B71ED">
        <w:rPr>
          <w:rFonts w:asciiTheme="minorHAnsi" w:hAnsiTheme="minorHAnsi" w:cs="Times New Roman"/>
          <w:color w:val="000000" w:themeColor="text1"/>
          <w:sz w:val="22"/>
          <w:szCs w:val="24"/>
        </w:rPr>
        <w:t>. However, it could be argued that these propositions have not led to a solution of the problem of overcapacity</w:t>
      </w:r>
      <w:r w:rsidR="00081930" w:rsidRPr="000B71ED">
        <w:rPr>
          <w:rFonts w:asciiTheme="minorHAnsi" w:hAnsiTheme="minorHAnsi" w:cs="Times New Roman"/>
          <w:color w:val="000000" w:themeColor="text1"/>
          <w:sz w:val="22"/>
          <w:szCs w:val="24"/>
        </w:rPr>
        <w:t>,</w:t>
      </w:r>
      <w:r w:rsidRPr="000B71ED">
        <w:rPr>
          <w:rFonts w:asciiTheme="minorHAnsi" w:hAnsiTheme="minorHAnsi" w:cs="Times New Roman"/>
          <w:color w:val="000000" w:themeColor="text1"/>
          <w:sz w:val="22"/>
          <w:szCs w:val="24"/>
        </w:rPr>
        <w:t xml:space="preserve"> because </w:t>
      </w:r>
      <w:r w:rsidR="008A2DC3" w:rsidRPr="000B71ED">
        <w:rPr>
          <w:rFonts w:asciiTheme="minorHAnsi" w:hAnsiTheme="minorHAnsi" w:cs="Times New Roman"/>
          <w:color w:val="000000" w:themeColor="text1"/>
          <w:sz w:val="22"/>
          <w:szCs w:val="24"/>
        </w:rPr>
        <w:t xml:space="preserve">the situation nowadays is almost similar to or perhaps even worse than the situation back then. Subsequently, it is time for more drastic measures which could include an international demolishing fund, mandatory for all member states of the European Union involved in inland shipping + Switzerland. </w:t>
      </w:r>
      <w:r w:rsidR="00822D54" w:rsidRPr="000B71ED">
        <w:rPr>
          <w:rFonts w:asciiTheme="minorHAnsi" w:hAnsiTheme="minorHAnsi" w:cs="Times New Roman"/>
          <w:color w:val="000000" w:themeColor="text1"/>
          <w:sz w:val="22"/>
          <w:szCs w:val="24"/>
        </w:rPr>
        <w:t>In 1988, the European Commission made the following recommendation</w:t>
      </w:r>
      <w:r w:rsidR="00B10A6F">
        <w:rPr>
          <w:rFonts w:asciiTheme="minorHAnsi" w:hAnsiTheme="minorHAnsi" w:cs="Times New Roman"/>
          <w:color w:val="000000" w:themeColor="text1"/>
          <w:sz w:val="22"/>
          <w:szCs w:val="24"/>
        </w:rPr>
        <w:t>, later known as the “old for new rule”</w:t>
      </w:r>
      <w:r w:rsidR="00822D54" w:rsidRPr="000B71ED">
        <w:rPr>
          <w:rFonts w:asciiTheme="minorHAnsi" w:hAnsiTheme="minorHAnsi" w:cs="Times New Roman"/>
          <w:color w:val="000000" w:themeColor="text1"/>
          <w:sz w:val="22"/>
          <w:szCs w:val="24"/>
        </w:rPr>
        <w:t>:</w:t>
      </w:r>
      <w:r w:rsidR="00822D54" w:rsidRPr="000B71ED">
        <w:rPr>
          <w:rFonts w:asciiTheme="minorHAnsi" w:hAnsiTheme="minorHAnsi" w:cs="Times New Roman"/>
          <w:color w:val="000000" w:themeColor="text1"/>
          <w:sz w:val="22"/>
          <w:szCs w:val="24"/>
        </w:rPr>
        <w:br/>
      </w:r>
      <w:r w:rsidR="00822D54" w:rsidRPr="000B71ED">
        <w:rPr>
          <w:rFonts w:asciiTheme="minorHAnsi" w:hAnsiTheme="minorHAnsi" w:cs="Times New Roman"/>
          <w:noProof/>
          <w:color w:val="000000" w:themeColor="text1"/>
          <w:szCs w:val="24"/>
          <w:lang w:val="nl-NL" w:eastAsia="nl-NL"/>
        </w:rPr>
        <mc:AlternateContent>
          <mc:Choice Requires="wps">
            <w:drawing>
              <wp:inline distT="0" distB="0" distL="0" distR="0" wp14:anchorId="0CFEB887" wp14:editId="22F9D941">
                <wp:extent cx="5934075" cy="1400175"/>
                <wp:effectExtent l="0" t="0" r="28575" b="28575"/>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0175"/>
                        </a:xfrm>
                        <a:prstGeom prst="rect">
                          <a:avLst/>
                        </a:prstGeom>
                        <a:solidFill>
                          <a:srgbClr val="FFFFFF"/>
                        </a:solidFill>
                        <a:ln w="9525">
                          <a:solidFill>
                            <a:srgbClr val="000000"/>
                          </a:solidFill>
                          <a:miter lim="800000"/>
                          <a:headEnd/>
                          <a:tailEnd/>
                        </a:ln>
                      </wps:spPr>
                      <wps:txbx>
                        <w:txbxContent>
                          <w:p w14:paraId="48CFDB75" w14:textId="2B8078E8" w:rsidR="008C4D92" w:rsidRPr="00563EF8" w:rsidRDefault="008C4D92" w:rsidP="00822D54">
                            <w:pPr>
                              <w:spacing w:line="360" w:lineRule="auto"/>
                              <w:rPr>
                                <w:rFonts w:asciiTheme="minorHAnsi" w:hAnsiTheme="minorHAnsi"/>
                                <w:color w:val="FF0000"/>
                                <w:sz w:val="22"/>
                                <w:szCs w:val="24"/>
                              </w:rPr>
                            </w:pPr>
                            <w:r w:rsidRPr="00563EF8">
                              <w:rPr>
                                <w:rFonts w:asciiTheme="minorHAnsi" w:hAnsiTheme="minorHAnsi"/>
                                <w:color w:val="000000" w:themeColor="text1"/>
                                <w:sz w:val="22"/>
                                <w:szCs w:val="24"/>
                              </w:rPr>
                              <w:t xml:space="preserve">“All enterprises involved in transporting cargo (either privately owned corporations or shipping companies) should be obliged to </w:t>
                            </w:r>
                            <w:r w:rsidRPr="00563EF8">
                              <w:rPr>
                                <w:rFonts w:asciiTheme="minorHAnsi" w:hAnsiTheme="minorHAnsi"/>
                                <w:color w:val="000000" w:themeColor="text1"/>
                                <w:sz w:val="22"/>
                                <w:szCs w:val="24"/>
                              </w:rPr>
                              <w:br/>
                              <w:t>a) demolish the amount of tonnage equal to the amount of tonnage being bought/build</w:t>
                            </w:r>
                            <w:r w:rsidRPr="00563EF8">
                              <w:rPr>
                                <w:rFonts w:asciiTheme="minorHAnsi" w:hAnsiTheme="minorHAnsi"/>
                                <w:color w:val="000000" w:themeColor="text1"/>
                                <w:sz w:val="22"/>
                                <w:szCs w:val="24"/>
                              </w:rPr>
                              <w:br/>
                              <w:t>b) deposit a special contribution in a fund in case the transporter does not wish to demolish</w:t>
                            </w:r>
                            <w:r w:rsidRPr="00563EF8">
                              <w:rPr>
                                <w:rFonts w:asciiTheme="minorHAnsi" w:hAnsiTheme="minorHAnsi"/>
                                <w:color w:val="000000" w:themeColor="text1"/>
                                <w:sz w:val="22"/>
                                <w:szCs w:val="24"/>
                              </w:rPr>
                              <w:br/>
                              <w:t xml:space="preserve">pay an amount of money in case they buy a new ship” </w:t>
                            </w:r>
                            <w:sdt>
                              <w:sdtPr>
                                <w:rPr>
                                  <w:rFonts w:asciiTheme="minorHAnsi" w:hAnsiTheme="minorHAnsi"/>
                                  <w:color w:val="000000" w:themeColor="text1"/>
                                  <w:sz w:val="22"/>
                                  <w:szCs w:val="24"/>
                                </w:rPr>
                                <w:id w:val="452366301"/>
                                <w:citation/>
                              </w:sdtPr>
                              <w:sdtEndPr/>
                              <w:sdtContent>
                                <w:r w:rsidRPr="00563EF8">
                                  <w:rPr>
                                    <w:rFonts w:asciiTheme="minorHAnsi" w:hAnsiTheme="minorHAnsi"/>
                                    <w:color w:val="000000" w:themeColor="text1"/>
                                    <w:sz w:val="22"/>
                                    <w:szCs w:val="24"/>
                                  </w:rPr>
                                  <w:fldChar w:fldCharType="begin"/>
                                </w:r>
                                <w:r w:rsidRPr="00563EF8">
                                  <w:rPr>
                                    <w:rFonts w:asciiTheme="minorHAnsi" w:hAnsiTheme="minorHAnsi"/>
                                    <w:color w:val="000000" w:themeColor="text1"/>
                                    <w:sz w:val="22"/>
                                    <w:szCs w:val="24"/>
                                  </w:rPr>
                                  <w:instrText xml:space="preserve"> CITATION Soc88 \l 1043 </w:instrText>
                                </w:r>
                                <w:r w:rsidRPr="00563EF8">
                                  <w:rPr>
                                    <w:rFonts w:asciiTheme="minorHAnsi" w:hAnsiTheme="minorHAnsi"/>
                                    <w:color w:val="000000" w:themeColor="text1"/>
                                    <w:sz w:val="22"/>
                                    <w:szCs w:val="24"/>
                                  </w:rPr>
                                  <w:fldChar w:fldCharType="separate"/>
                                </w:r>
                                <w:r w:rsidRPr="00563EF8">
                                  <w:rPr>
                                    <w:rFonts w:asciiTheme="minorHAnsi" w:hAnsiTheme="minorHAnsi"/>
                                    <w:noProof/>
                                    <w:color w:val="000000" w:themeColor="text1"/>
                                    <w:sz w:val="22"/>
                                    <w:szCs w:val="24"/>
                                  </w:rPr>
                                  <w:t>(Raad, 1988)</w:t>
                                </w:r>
                                <w:r w:rsidRPr="00563EF8">
                                  <w:rPr>
                                    <w:rFonts w:asciiTheme="minorHAnsi" w:hAnsiTheme="minorHAnsi"/>
                                    <w:color w:val="000000" w:themeColor="text1"/>
                                    <w:sz w:val="22"/>
                                    <w:szCs w:val="24"/>
                                  </w:rPr>
                                  <w:fldChar w:fldCharType="end"/>
                                </w:r>
                              </w:sdtContent>
                            </w:sdt>
                            <w:r w:rsidRPr="00563EF8">
                              <w:rPr>
                                <w:rFonts w:asciiTheme="minorHAnsi" w:hAnsiTheme="minorHAnsi"/>
                                <w:color w:val="000000" w:themeColor="text1"/>
                                <w:sz w:val="22"/>
                                <w:szCs w:val="24"/>
                              </w:rPr>
                              <w:t>.</w:t>
                            </w:r>
                          </w:p>
                          <w:p w14:paraId="6922E80D" w14:textId="77777777" w:rsidR="008C4D92" w:rsidRPr="00822D54" w:rsidRDefault="008C4D92" w:rsidP="00822D54"/>
                        </w:txbxContent>
                      </wps:txbx>
                      <wps:bodyPr rot="0" vert="horz" wrap="square" lIns="91440" tIns="45720" rIns="91440" bIns="45720" anchor="t" anchorCtr="0">
                        <a:noAutofit/>
                      </wps:bodyPr>
                    </wps:wsp>
                  </a:graphicData>
                </a:graphic>
              </wp:inline>
            </w:drawing>
          </mc:Choice>
          <mc:Fallback>
            <w:pict>
              <v:shape w14:anchorId="0CFEB887" id="Tekstvak 2" o:spid="_x0000_s1061" type="#_x0000_t202" style="width:467.25pt;height:1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">
                <v:textbox>
                  <w:txbxContent>
                    <w:p w14:paraId="48CFDB75" w14:textId="2B8078E8" w:rsidR="008C4D92" w:rsidRPr="00563EF8" w:rsidRDefault="008C4D92" w:rsidP="00822D54">
                      <w:pPr>
                        <w:spacing w:line="360" w:lineRule="auto"/>
                        <w:rPr>
                          <w:rFonts w:asciiTheme="minorHAnsi" w:hAnsiTheme="minorHAnsi"/>
                          <w:color w:val="FF0000"/>
                          <w:sz w:val="22"/>
                          <w:szCs w:val="24"/>
                        </w:rPr>
                      </w:pPr>
                      <w:r w:rsidRPr="00563EF8">
                        <w:rPr>
                          <w:rFonts w:asciiTheme="minorHAnsi" w:hAnsiTheme="minorHAnsi"/>
                          <w:color w:val="000000" w:themeColor="text1"/>
                          <w:sz w:val="22"/>
                          <w:szCs w:val="24"/>
                        </w:rPr>
                        <w:t xml:space="preserve">“All enterprises involved in transporting cargo (either privately owned corporations or shipping companies) should be obliged to </w:t>
                      </w:r>
                      <w:r w:rsidRPr="00563EF8">
                        <w:rPr>
                          <w:rFonts w:asciiTheme="minorHAnsi" w:hAnsiTheme="minorHAnsi"/>
                          <w:color w:val="000000" w:themeColor="text1"/>
                          <w:sz w:val="22"/>
                          <w:szCs w:val="24"/>
                        </w:rPr>
                        <w:br/>
                        <w:t>a) demolish the amount of tonnage equal to the amount of tonnage being bought/build</w:t>
                      </w:r>
                      <w:r w:rsidRPr="00563EF8">
                        <w:rPr>
                          <w:rFonts w:asciiTheme="minorHAnsi" w:hAnsiTheme="minorHAnsi"/>
                          <w:color w:val="000000" w:themeColor="text1"/>
                          <w:sz w:val="22"/>
                          <w:szCs w:val="24"/>
                        </w:rPr>
                        <w:br/>
                        <w:t>b) deposit a special contribution in a fund in case the transporter does not wish to demolish</w:t>
                      </w:r>
                      <w:r w:rsidRPr="00563EF8">
                        <w:rPr>
                          <w:rFonts w:asciiTheme="minorHAnsi" w:hAnsiTheme="minorHAnsi"/>
                          <w:color w:val="000000" w:themeColor="text1"/>
                          <w:sz w:val="22"/>
                          <w:szCs w:val="24"/>
                        </w:rPr>
                        <w:br/>
                        <w:t xml:space="preserve">pay an amount of money in case they buy a new ship” </w:t>
                      </w:r>
                      <w:sdt>
                        <w:sdtPr>
                          <w:rPr>
                            <w:rFonts w:asciiTheme="minorHAnsi" w:hAnsiTheme="minorHAnsi"/>
                            <w:color w:val="000000" w:themeColor="text1"/>
                            <w:sz w:val="22"/>
                            <w:szCs w:val="24"/>
                          </w:rPr>
                          <w:id w:val="452366301"/>
                          <w:citation/>
                        </w:sdtPr>
                        <w:sdtContent>
                          <w:r w:rsidRPr="00563EF8">
                            <w:rPr>
                              <w:rFonts w:asciiTheme="minorHAnsi" w:hAnsiTheme="minorHAnsi"/>
                              <w:color w:val="000000" w:themeColor="text1"/>
                              <w:sz w:val="22"/>
                              <w:szCs w:val="24"/>
                            </w:rPr>
                            <w:fldChar w:fldCharType="begin"/>
                          </w:r>
                          <w:r w:rsidRPr="00563EF8">
                            <w:rPr>
                              <w:rFonts w:asciiTheme="minorHAnsi" w:hAnsiTheme="minorHAnsi"/>
                              <w:color w:val="000000" w:themeColor="text1"/>
                              <w:sz w:val="22"/>
                              <w:szCs w:val="24"/>
                            </w:rPr>
                            <w:instrText xml:space="preserve"> CITATION Soc88 \l 1043 </w:instrText>
                          </w:r>
                          <w:r w:rsidRPr="00563EF8">
                            <w:rPr>
                              <w:rFonts w:asciiTheme="minorHAnsi" w:hAnsiTheme="minorHAnsi"/>
                              <w:color w:val="000000" w:themeColor="text1"/>
                              <w:sz w:val="22"/>
                              <w:szCs w:val="24"/>
                            </w:rPr>
                            <w:fldChar w:fldCharType="separate"/>
                          </w:r>
                          <w:r w:rsidRPr="00563EF8">
                            <w:rPr>
                              <w:rFonts w:asciiTheme="minorHAnsi" w:hAnsiTheme="minorHAnsi"/>
                              <w:noProof/>
                              <w:color w:val="000000" w:themeColor="text1"/>
                              <w:sz w:val="22"/>
                              <w:szCs w:val="24"/>
                            </w:rPr>
                            <w:t>(Raad, 1988)</w:t>
                          </w:r>
                          <w:r w:rsidRPr="00563EF8">
                            <w:rPr>
                              <w:rFonts w:asciiTheme="minorHAnsi" w:hAnsiTheme="minorHAnsi"/>
                              <w:color w:val="000000" w:themeColor="text1"/>
                              <w:sz w:val="22"/>
                              <w:szCs w:val="24"/>
                            </w:rPr>
                            <w:fldChar w:fldCharType="end"/>
                          </w:r>
                        </w:sdtContent>
                      </w:sdt>
                      <w:r w:rsidRPr="00563EF8">
                        <w:rPr>
                          <w:rFonts w:asciiTheme="minorHAnsi" w:hAnsiTheme="minorHAnsi"/>
                          <w:color w:val="000000" w:themeColor="text1"/>
                          <w:sz w:val="22"/>
                          <w:szCs w:val="24"/>
                        </w:rPr>
                        <w:t>.</w:t>
                      </w:r>
                    </w:p>
                    <w:p w14:paraId="6922E80D" w14:textId="77777777" w:rsidR="008C4D92" w:rsidRPr="00822D54" w:rsidRDefault="008C4D92" w:rsidP="00822D54"/>
                  </w:txbxContent>
                </v:textbox>
                <w10:anchorlock/>
              </v:shape>
            </w:pict>
          </mc:Fallback>
        </mc:AlternateContent>
      </w:r>
    </w:p>
    <w:p w14:paraId="5C3B43B1" w14:textId="458F7FE7" w:rsidR="00D8120B" w:rsidRDefault="00D8120B" w:rsidP="000B71ED">
      <w:pPr>
        <w:spacing w:line="360" w:lineRule="auto"/>
        <w:rPr>
          <w:rFonts w:asciiTheme="minorHAnsi" w:hAnsiTheme="minorHAnsi" w:cs="Times New Roman"/>
          <w:color w:val="000000" w:themeColor="text1"/>
          <w:sz w:val="22"/>
          <w:szCs w:val="24"/>
        </w:rPr>
      </w:pPr>
      <w:r>
        <w:rPr>
          <w:rFonts w:asciiTheme="minorHAnsi" w:hAnsiTheme="minorHAnsi" w:cs="Times New Roman"/>
          <w:color w:val="000000" w:themeColor="text1"/>
          <w:sz w:val="22"/>
          <w:szCs w:val="24"/>
        </w:rPr>
        <w:t>According to BLN-</w:t>
      </w:r>
      <w:proofErr w:type="spellStart"/>
      <w:r>
        <w:rPr>
          <w:rFonts w:asciiTheme="minorHAnsi" w:hAnsiTheme="minorHAnsi" w:cs="Times New Roman"/>
          <w:color w:val="000000" w:themeColor="text1"/>
          <w:sz w:val="22"/>
          <w:szCs w:val="24"/>
        </w:rPr>
        <w:t>Koninklijke</w:t>
      </w:r>
      <w:proofErr w:type="spellEnd"/>
      <w:r>
        <w:rPr>
          <w:rFonts w:asciiTheme="minorHAnsi" w:hAnsiTheme="minorHAnsi" w:cs="Times New Roman"/>
          <w:color w:val="000000" w:themeColor="text1"/>
          <w:sz w:val="22"/>
          <w:szCs w:val="24"/>
        </w:rPr>
        <w:t xml:space="preserve"> </w:t>
      </w:r>
      <w:proofErr w:type="spellStart"/>
      <w:r>
        <w:rPr>
          <w:rFonts w:asciiTheme="minorHAnsi" w:hAnsiTheme="minorHAnsi" w:cs="Times New Roman"/>
          <w:color w:val="000000" w:themeColor="text1"/>
          <w:sz w:val="22"/>
          <w:szCs w:val="24"/>
        </w:rPr>
        <w:t>Schuttevaer</w:t>
      </w:r>
      <w:proofErr w:type="spellEnd"/>
      <w:r>
        <w:rPr>
          <w:rFonts w:asciiTheme="minorHAnsi" w:hAnsiTheme="minorHAnsi" w:cs="Times New Roman"/>
          <w:color w:val="000000" w:themeColor="text1"/>
          <w:sz w:val="22"/>
          <w:szCs w:val="24"/>
        </w:rPr>
        <w:t>, the so-called “demolishing fund” was created in 1999 and cancelled in 2003. The money in this fun</w:t>
      </w:r>
      <w:r w:rsidR="00B10A6F">
        <w:rPr>
          <w:rFonts w:asciiTheme="minorHAnsi" w:hAnsiTheme="minorHAnsi" w:cs="Times New Roman"/>
          <w:color w:val="000000" w:themeColor="text1"/>
          <w:sz w:val="22"/>
          <w:szCs w:val="24"/>
        </w:rPr>
        <w:t xml:space="preserve">d came from this so-called “old for new rule” or “old for new fine” and </w:t>
      </w:r>
      <w:r>
        <w:rPr>
          <w:rFonts w:asciiTheme="minorHAnsi" w:hAnsiTheme="minorHAnsi" w:cs="Times New Roman"/>
          <w:color w:val="000000" w:themeColor="text1"/>
          <w:sz w:val="22"/>
          <w:szCs w:val="24"/>
        </w:rPr>
        <w:t>has increased to 34 million euros which can be spen</w:t>
      </w:r>
      <w:r w:rsidR="00B10A6F">
        <w:rPr>
          <w:rFonts w:asciiTheme="minorHAnsi" w:hAnsiTheme="minorHAnsi" w:cs="Times New Roman"/>
          <w:color w:val="000000" w:themeColor="text1"/>
          <w:sz w:val="22"/>
          <w:szCs w:val="24"/>
        </w:rPr>
        <w:t>d</w:t>
      </w:r>
      <w:r>
        <w:rPr>
          <w:rFonts w:asciiTheme="minorHAnsi" w:hAnsiTheme="minorHAnsi" w:cs="Times New Roman"/>
          <w:color w:val="000000" w:themeColor="text1"/>
          <w:sz w:val="22"/>
          <w:szCs w:val="24"/>
        </w:rPr>
        <w:t xml:space="preserve"> on various affairs. Three main expense purposes have been identified:</w:t>
      </w:r>
    </w:p>
    <w:p w14:paraId="279852CE" w14:textId="2418D85A" w:rsidR="00D8120B" w:rsidRDefault="00D8120B" w:rsidP="000B71ED">
      <w:pPr>
        <w:spacing w:line="360" w:lineRule="auto"/>
        <w:rPr>
          <w:rFonts w:asciiTheme="minorHAnsi" w:hAnsiTheme="minorHAnsi" w:cs="Times New Roman"/>
          <w:color w:val="000000" w:themeColor="text1"/>
          <w:sz w:val="22"/>
          <w:szCs w:val="24"/>
        </w:rPr>
      </w:pPr>
      <w:r>
        <w:rPr>
          <w:rFonts w:asciiTheme="minorHAnsi" w:hAnsiTheme="minorHAnsi" w:cs="Times New Roman"/>
          <w:color w:val="000000" w:themeColor="text1"/>
          <w:sz w:val="22"/>
          <w:szCs w:val="24"/>
        </w:rPr>
        <w:lastRenderedPageBreak/>
        <w:t>1. Going green: for example researching new technologies for engines;</w:t>
      </w:r>
      <w:r>
        <w:rPr>
          <w:rFonts w:asciiTheme="minorHAnsi" w:hAnsiTheme="minorHAnsi" w:cs="Times New Roman"/>
          <w:color w:val="000000" w:themeColor="text1"/>
          <w:sz w:val="22"/>
          <w:szCs w:val="24"/>
        </w:rPr>
        <w:br/>
        <w:t>2. Improving European representation: legislation is often passed on a European level, more money would mean a stronger lobby and more influence;</w:t>
      </w:r>
      <w:r>
        <w:rPr>
          <w:rFonts w:asciiTheme="minorHAnsi" w:hAnsiTheme="minorHAnsi" w:cs="Times New Roman"/>
          <w:color w:val="000000" w:themeColor="text1"/>
          <w:sz w:val="22"/>
          <w:szCs w:val="24"/>
        </w:rPr>
        <w:br/>
        <w:t>3. In-service training for entrepreneurs: broaden the possibilities of in-service training</w:t>
      </w:r>
    </w:p>
    <w:p w14:paraId="6830BFEC" w14:textId="22427B09" w:rsidR="00D8120B" w:rsidRDefault="00D8120B" w:rsidP="000B71ED">
      <w:pPr>
        <w:spacing w:line="360" w:lineRule="auto"/>
        <w:rPr>
          <w:rFonts w:asciiTheme="minorHAnsi" w:hAnsiTheme="minorHAnsi" w:cs="Times New Roman"/>
          <w:color w:val="000000" w:themeColor="text1"/>
          <w:sz w:val="22"/>
          <w:szCs w:val="24"/>
        </w:rPr>
      </w:pPr>
      <w:r>
        <w:rPr>
          <w:rFonts w:asciiTheme="minorHAnsi" w:hAnsiTheme="minorHAnsi" w:cs="Times New Roman"/>
          <w:color w:val="000000" w:themeColor="text1"/>
          <w:sz w:val="22"/>
          <w:szCs w:val="24"/>
        </w:rPr>
        <w:t>Both the European Skippers Organization (ESO) and the European Barge Union (EBU) need to have a unanimous recommendation for the European Commission before the money from this fund can be spent</w:t>
      </w:r>
      <w:r w:rsidR="00602ED2">
        <w:rPr>
          <w:rFonts w:asciiTheme="minorHAnsi" w:hAnsiTheme="minorHAnsi" w:cs="Times New Roman"/>
          <w:color w:val="000000" w:themeColor="text1"/>
          <w:sz w:val="22"/>
          <w:szCs w:val="24"/>
        </w:rPr>
        <w:t xml:space="preserve"> </w:t>
      </w:r>
      <w:sdt>
        <w:sdtPr>
          <w:rPr>
            <w:rFonts w:asciiTheme="minorHAnsi" w:hAnsiTheme="minorHAnsi" w:cs="Times New Roman"/>
            <w:color w:val="000000" w:themeColor="text1"/>
            <w:sz w:val="22"/>
            <w:szCs w:val="24"/>
          </w:rPr>
          <w:id w:val="-454483123"/>
          <w:citation/>
        </w:sdtPr>
        <w:sdtEndPr/>
        <w:sdtContent>
          <w:r w:rsidR="00602ED2">
            <w:rPr>
              <w:rFonts w:asciiTheme="minorHAnsi" w:hAnsiTheme="minorHAnsi" w:cs="Times New Roman"/>
              <w:color w:val="000000" w:themeColor="text1"/>
              <w:sz w:val="22"/>
              <w:szCs w:val="24"/>
            </w:rPr>
            <w:fldChar w:fldCharType="begin"/>
          </w:r>
          <w:r w:rsidR="00602ED2" w:rsidRPr="00602ED2">
            <w:rPr>
              <w:rFonts w:asciiTheme="minorHAnsi" w:hAnsiTheme="minorHAnsi" w:cs="Times New Roman"/>
              <w:color w:val="000000" w:themeColor="text1"/>
              <w:sz w:val="22"/>
              <w:szCs w:val="24"/>
            </w:rPr>
            <w:instrText xml:space="preserve"> CITATION Binnp \l 1043 </w:instrText>
          </w:r>
          <w:r w:rsidR="00602ED2">
            <w:rPr>
              <w:rFonts w:asciiTheme="minorHAnsi" w:hAnsiTheme="minorHAnsi" w:cs="Times New Roman"/>
              <w:color w:val="000000" w:themeColor="text1"/>
              <w:sz w:val="22"/>
              <w:szCs w:val="24"/>
            </w:rPr>
            <w:fldChar w:fldCharType="separate"/>
          </w:r>
          <w:r w:rsidR="00602ED2" w:rsidRPr="00602ED2">
            <w:rPr>
              <w:rFonts w:asciiTheme="minorHAnsi" w:hAnsiTheme="minorHAnsi" w:cs="Times New Roman"/>
              <w:noProof/>
              <w:color w:val="000000" w:themeColor="text1"/>
              <w:sz w:val="22"/>
              <w:szCs w:val="24"/>
            </w:rPr>
            <w:t>(Nederland, 2010)</w:t>
          </w:r>
          <w:r w:rsidR="00602ED2">
            <w:rPr>
              <w:rFonts w:asciiTheme="minorHAnsi" w:hAnsiTheme="minorHAnsi" w:cs="Times New Roman"/>
              <w:color w:val="000000" w:themeColor="text1"/>
              <w:sz w:val="22"/>
              <w:szCs w:val="24"/>
            </w:rPr>
            <w:fldChar w:fldCharType="end"/>
          </w:r>
        </w:sdtContent>
      </w:sdt>
      <w:r w:rsidR="00602ED2">
        <w:rPr>
          <w:rFonts w:asciiTheme="minorHAnsi" w:hAnsiTheme="minorHAnsi" w:cs="Times New Roman"/>
          <w:color w:val="000000" w:themeColor="text1"/>
          <w:sz w:val="22"/>
          <w:szCs w:val="24"/>
        </w:rPr>
        <w:t xml:space="preserve">. </w:t>
      </w:r>
    </w:p>
    <w:p w14:paraId="03CFDAE7" w14:textId="77777777" w:rsidR="00AB0D2B" w:rsidRDefault="00B10A6F" w:rsidP="00AB0D2B">
      <w:pPr>
        <w:spacing w:line="360" w:lineRule="auto"/>
        <w:rPr>
          <w:rFonts w:asciiTheme="minorHAnsi" w:hAnsiTheme="minorHAnsi"/>
        </w:rPr>
      </w:pPr>
      <w:r>
        <w:rPr>
          <w:rFonts w:asciiTheme="minorHAnsi" w:hAnsiTheme="minorHAnsi" w:cs="Times New Roman"/>
          <w:color w:val="000000" w:themeColor="text1"/>
          <w:sz w:val="22"/>
          <w:szCs w:val="24"/>
        </w:rPr>
        <w:t xml:space="preserve">According to the European Skippers Organization, a market observation system could help to reactivate the “old for new rule”. Furthermore, exporting ships could be investigated. In addition, ESO points at potential problems that could arise if a scrapping fund were to be revived. First, many skippers do not want to leave their profession, which would happen if they would put their vessel up for scrapping. On the other hand, entrepreneurs of ‘young’ vessels want to leave the profession because of age </w:t>
      </w:r>
      <w:r w:rsidR="009F3AC6">
        <w:rPr>
          <w:rFonts w:asciiTheme="minorHAnsi" w:hAnsiTheme="minorHAnsi" w:cs="Times New Roman"/>
          <w:color w:val="000000" w:themeColor="text1"/>
          <w:sz w:val="22"/>
          <w:szCs w:val="24"/>
        </w:rPr>
        <w:t xml:space="preserve">considerations. If those two facts could be combined, the skippers </w:t>
      </w:r>
      <w:r w:rsidR="00916140">
        <w:rPr>
          <w:rFonts w:asciiTheme="minorHAnsi" w:hAnsiTheme="minorHAnsi" w:cs="Times New Roman"/>
          <w:color w:val="000000" w:themeColor="text1"/>
          <w:sz w:val="22"/>
          <w:szCs w:val="24"/>
        </w:rPr>
        <w:t>wanting to continue their business could do so on a ‘young’ and newer vessel. However, not all vessels that belong to the overcapacity sector can be scrapped. Most of those vessels are young and overinvested and it is not easy for banks to see their investment literally disappear before their eyes. There has been an overinvestment, both in number and in vessels. Scrapping all vessels that are, supposedly, causing overcapacity, would be very unwise and could in the future create a problem when there is more demand for these vessels</w:t>
      </w:r>
      <w:r w:rsidR="007557F1">
        <w:rPr>
          <w:rFonts w:asciiTheme="minorHAnsi" w:hAnsiTheme="minorHAnsi" w:cs="Times New Roman"/>
          <w:color w:val="000000" w:themeColor="text1"/>
          <w:sz w:val="22"/>
          <w:szCs w:val="24"/>
        </w:rPr>
        <w:t>. A temporary shutdown could be a better idea to stabilize the market</w:t>
      </w:r>
      <w:r w:rsidR="00916140">
        <w:rPr>
          <w:rFonts w:asciiTheme="minorHAnsi" w:hAnsiTheme="minorHAnsi" w:cs="Times New Roman"/>
          <w:color w:val="000000" w:themeColor="text1"/>
          <w:sz w:val="22"/>
          <w:szCs w:val="24"/>
        </w:rPr>
        <w:t xml:space="preserve"> </w:t>
      </w:r>
      <w:sdt>
        <w:sdtPr>
          <w:rPr>
            <w:rFonts w:asciiTheme="minorHAnsi" w:hAnsiTheme="minorHAnsi" w:cs="Times New Roman"/>
            <w:color w:val="000000" w:themeColor="text1"/>
            <w:sz w:val="22"/>
            <w:szCs w:val="24"/>
          </w:rPr>
          <w:id w:val="-868295638"/>
          <w:citation/>
        </w:sdtPr>
        <w:sdtEndPr/>
        <w:sdtContent>
          <w:r w:rsidR="00916140">
            <w:rPr>
              <w:rFonts w:asciiTheme="minorHAnsi" w:hAnsiTheme="minorHAnsi" w:cs="Times New Roman"/>
              <w:color w:val="000000" w:themeColor="text1"/>
              <w:sz w:val="22"/>
              <w:szCs w:val="24"/>
            </w:rPr>
            <w:fldChar w:fldCharType="begin"/>
          </w:r>
          <w:r w:rsidR="00916140" w:rsidRPr="00916140">
            <w:rPr>
              <w:rFonts w:asciiTheme="minorHAnsi" w:hAnsiTheme="minorHAnsi" w:cs="Times New Roman"/>
              <w:color w:val="000000" w:themeColor="text1"/>
              <w:sz w:val="22"/>
              <w:szCs w:val="24"/>
            </w:rPr>
            <w:instrText xml:space="preserve"> CITATION ESO15 \l 1043 </w:instrText>
          </w:r>
          <w:r w:rsidR="00916140">
            <w:rPr>
              <w:rFonts w:asciiTheme="minorHAnsi" w:hAnsiTheme="minorHAnsi" w:cs="Times New Roman"/>
              <w:color w:val="000000" w:themeColor="text1"/>
              <w:sz w:val="22"/>
              <w:szCs w:val="24"/>
            </w:rPr>
            <w:fldChar w:fldCharType="separate"/>
          </w:r>
          <w:r w:rsidR="00916140" w:rsidRPr="00916140">
            <w:rPr>
              <w:rFonts w:asciiTheme="minorHAnsi" w:hAnsiTheme="minorHAnsi" w:cs="Times New Roman"/>
              <w:noProof/>
              <w:color w:val="000000" w:themeColor="text1"/>
              <w:sz w:val="22"/>
              <w:szCs w:val="24"/>
            </w:rPr>
            <w:t>(ESO/OEB, 2015)</w:t>
          </w:r>
          <w:r w:rsidR="00916140">
            <w:rPr>
              <w:rFonts w:asciiTheme="minorHAnsi" w:hAnsiTheme="minorHAnsi" w:cs="Times New Roman"/>
              <w:color w:val="000000" w:themeColor="text1"/>
              <w:sz w:val="22"/>
              <w:szCs w:val="24"/>
            </w:rPr>
            <w:fldChar w:fldCharType="end"/>
          </w:r>
        </w:sdtContent>
      </w:sdt>
      <w:bookmarkStart w:id="33" w:name="_Toc428584684"/>
      <w:r w:rsidR="003E0D17">
        <w:rPr>
          <w:rFonts w:asciiTheme="minorHAnsi" w:hAnsiTheme="minorHAnsi" w:cs="Times New Roman"/>
          <w:color w:val="000000" w:themeColor="text1"/>
          <w:sz w:val="22"/>
          <w:szCs w:val="24"/>
        </w:rPr>
        <w:t xml:space="preserve">. </w:t>
      </w:r>
    </w:p>
    <w:p w14:paraId="47DA497A" w14:textId="580D7203" w:rsidR="004A14CB" w:rsidRPr="00AB0D2B" w:rsidRDefault="00044A00" w:rsidP="00AB0D2B">
      <w:pPr>
        <w:pStyle w:val="Kop1"/>
        <w:rPr>
          <w:rFonts w:cs="Times New Roman"/>
          <w:szCs w:val="24"/>
        </w:rPr>
      </w:pPr>
      <w:r w:rsidRPr="004A14CB">
        <w:t>4.5 Cooperation as a solution?</w:t>
      </w:r>
      <w:bookmarkEnd w:id="33"/>
    </w:p>
    <w:p w14:paraId="1EC4D569" w14:textId="77777777" w:rsidR="004A14CB" w:rsidRDefault="004A14CB" w:rsidP="004A14CB">
      <w:pPr>
        <w:pStyle w:val="Kop2"/>
        <w:rPr>
          <w:rFonts w:asciiTheme="minorHAnsi" w:hAnsiTheme="minorHAnsi"/>
        </w:rPr>
      </w:pPr>
    </w:p>
    <w:p w14:paraId="75271E61" w14:textId="1B812F23" w:rsidR="00921019" w:rsidRDefault="00FA3BFA" w:rsidP="00EB59FA">
      <w:pPr>
        <w:spacing w:line="360" w:lineRule="auto"/>
        <w:rPr>
          <w:rFonts w:asciiTheme="minorHAnsi" w:hAnsiTheme="minorHAnsi"/>
          <w:sz w:val="22"/>
        </w:rPr>
      </w:pPr>
      <w:r w:rsidRPr="004A14CB">
        <w:rPr>
          <w:rFonts w:asciiTheme="minorHAnsi" w:hAnsiTheme="minorHAnsi"/>
          <w:sz w:val="22"/>
        </w:rPr>
        <w:t>In a</w:t>
      </w:r>
      <w:r w:rsidR="00F62155" w:rsidRPr="004A14CB">
        <w:rPr>
          <w:rFonts w:asciiTheme="minorHAnsi" w:hAnsiTheme="minorHAnsi"/>
          <w:sz w:val="22"/>
        </w:rPr>
        <w:t xml:space="preserve"> report, published in March 2015, </w:t>
      </w:r>
      <w:r w:rsidR="005577EF" w:rsidRPr="004A14CB">
        <w:rPr>
          <w:rFonts w:asciiTheme="minorHAnsi" w:hAnsiTheme="minorHAnsi"/>
          <w:sz w:val="22"/>
        </w:rPr>
        <w:t xml:space="preserve">Melanie Schultz van </w:t>
      </w:r>
      <w:proofErr w:type="spellStart"/>
      <w:r w:rsidR="005577EF" w:rsidRPr="004A14CB">
        <w:rPr>
          <w:rFonts w:asciiTheme="minorHAnsi" w:hAnsiTheme="minorHAnsi"/>
          <w:sz w:val="22"/>
        </w:rPr>
        <w:t>Haegen</w:t>
      </w:r>
      <w:proofErr w:type="spellEnd"/>
      <w:r w:rsidR="005577EF" w:rsidRPr="004A14CB">
        <w:rPr>
          <w:rFonts w:asciiTheme="minorHAnsi" w:hAnsiTheme="minorHAnsi"/>
          <w:sz w:val="22"/>
        </w:rPr>
        <w:t xml:space="preserve">, the Dutch minister of Infrastructure and Environment, </w:t>
      </w:r>
      <w:r w:rsidRPr="004A14CB">
        <w:rPr>
          <w:rFonts w:asciiTheme="minorHAnsi" w:hAnsiTheme="minorHAnsi"/>
          <w:sz w:val="22"/>
        </w:rPr>
        <w:t xml:space="preserve">urges the inland shipping sector to foster better cooperation. The minister encourages commercial </w:t>
      </w:r>
      <w:r w:rsidR="00AC6218" w:rsidRPr="004A14CB">
        <w:rPr>
          <w:rFonts w:asciiTheme="minorHAnsi" w:hAnsiTheme="minorHAnsi"/>
          <w:sz w:val="22"/>
        </w:rPr>
        <w:t>cooperation initiatives</w:t>
      </w:r>
      <w:r w:rsidRPr="004A14CB">
        <w:rPr>
          <w:rFonts w:asciiTheme="minorHAnsi" w:hAnsiTheme="minorHAnsi"/>
          <w:sz w:val="22"/>
        </w:rPr>
        <w:t xml:space="preserve"> that can create more stability in all levels of the sector. </w:t>
      </w:r>
      <w:r w:rsidRPr="004A14CB">
        <w:rPr>
          <w:rFonts w:asciiTheme="minorHAnsi" w:hAnsiTheme="minorHAnsi"/>
          <w:sz w:val="22"/>
          <w:lang w:val="nl-NL"/>
        </w:rPr>
        <w:t xml:space="preserve">The minister points at </w:t>
      </w:r>
      <w:proofErr w:type="spellStart"/>
      <w:r w:rsidRPr="004A14CB">
        <w:rPr>
          <w:rFonts w:asciiTheme="minorHAnsi" w:hAnsiTheme="minorHAnsi"/>
          <w:sz w:val="22"/>
          <w:lang w:val="nl-NL"/>
        </w:rPr>
        <w:t>the</w:t>
      </w:r>
      <w:proofErr w:type="spellEnd"/>
      <w:r w:rsidRPr="004A14CB">
        <w:rPr>
          <w:rFonts w:asciiTheme="minorHAnsi" w:hAnsiTheme="minorHAnsi"/>
          <w:sz w:val="22"/>
          <w:lang w:val="nl-NL"/>
        </w:rPr>
        <w:t xml:space="preserve"> report “Versterking van de markstructuur in de binnenvaart” </w:t>
      </w:r>
      <w:sdt>
        <w:sdtPr>
          <w:rPr>
            <w:rFonts w:asciiTheme="minorHAnsi" w:hAnsiTheme="minorHAnsi"/>
            <w:sz w:val="22"/>
            <w:lang w:val="nl-NL"/>
          </w:rPr>
          <w:id w:val="-1023166510"/>
          <w:citation/>
        </w:sdtPr>
        <w:sdtEndPr/>
        <w:sdtContent>
          <w:r w:rsidRPr="004A14CB">
            <w:rPr>
              <w:rFonts w:asciiTheme="minorHAnsi" w:hAnsiTheme="minorHAnsi"/>
              <w:sz w:val="22"/>
              <w:lang w:val="nl-NL"/>
            </w:rPr>
            <w:fldChar w:fldCharType="begin"/>
          </w:r>
          <w:r w:rsidR="00EB59FA">
            <w:rPr>
              <w:rFonts w:asciiTheme="minorHAnsi" w:hAnsiTheme="minorHAnsi"/>
              <w:sz w:val="22"/>
              <w:lang w:val="nl-NL"/>
            </w:rPr>
            <w:instrText xml:space="preserve">CITATION STC14 \l 1043 </w:instrText>
          </w:r>
          <w:r w:rsidRPr="004A14CB">
            <w:rPr>
              <w:rFonts w:asciiTheme="minorHAnsi" w:hAnsiTheme="minorHAnsi"/>
              <w:sz w:val="22"/>
              <w:lang w:val="nl-NL"/>
            </w:rPr>
            <w:fldChar w:fldCharType="separate"/>
          </w:r>
          <w:r w:rsidR="00EB59FA" w:rsidRPr="00EB59FA">
            <w:rPr>
              <w:rFonts w:asciiTheme="minorHAnsi" w:hAnsiTheme="minorHAnsi"/>
              <w:noProof/>
              <w:sz w:val="22"/>
              <w:lang w:val="nl-NL"/>
            </w:rPr>
            <w:t>(STC-Nestra, Versterking van de binnenvaartsector, 2015)</w:t>
          </w:r>
          <w:r w:rsidRPr="004A14CB">
            <w:rPr>
              <w:rFonts w:asciiTheme="minorHAnsi" w:hAnsiTheme="minorHAnsi"/>
              <w:sz w:val="22"/>
              <w:lang w:val="nl-NL"/>
            </w:rPr>
            <w:fldChar w:fldCharType="end"/>
          </w:r>
        </w:sdtContent>
      </w:sdt>
      <w:r w:rsidR="00921019" w:rsidRPr="004A14CB">
        <w:rPr>
          <w:rFonts w:asciiTheme="minorHAnsi" w:hAnsiTheme="minorHAnsi"/>
          <w:sz w:val="22"/>
          <w:lang w:val="nl-NL"/>
        </w:rPr>
        <w:t xml:space="preserve">. </w:t>
      </w:r>
      <w:r w:rsidR="00921019" w:rsidRPr="004A14CB">
        <w:rPr>
          <w:rFonts w:asciiTheme="minorHAnsi" w:hAnsiTheme="minorHAnsi"/>
          <w:sz w:val="22"/>
        </w:rPr>
        <w:t>This report was written by</w:t>
      </w:r>
      <w:r w:rsidR="00EB59FA">
        <w:rPr>
          <w:rFonts w:asciiTheme="minorHAnsi" w:hAnsiTheme="minorHAnsi"/>
          <w:sz w:val="22"/>
        </w:rPr>
        <w:t xml:space="preserve"> STC-</w:t>
      </w:r>
      <w:proofErr w:type="spellStart"/>
      <w:r w:rsidR="00EB59FA">
        <w:rPr>
          <w:rFonts w:asciiTheme="minorHAnsi" w:hAnsiTheme="minorHAnsi"/>
          <w:sz w:val="22"/>
        </w:rPr>
        <w:t>Nestra</w:t>
      </w:r>
      <w:proofErr w:type="spellEnd"/>
      <w:r w:rsidR="00EB59FA">
        <w:rPr>
          <w:rFonts w:asciiTheme="minorHAnsi" w:hAnsiTheme="minorHAnsi"/>
          <w:sz w:val="22"/>
        </w:rPr>
        <w:t xml:space="preserve"> commissioned by the Dutch ministry of Infrastructure and Environment. The report distinguishes between vertical and horizontal cooperation, analyzed potential cooperation methods for the inland shipping industry as well as the advantages and disadvantages of collaboration. It points at the intermediaries as strong players in the market and examines the European framework for cooperation. The main conclusion of the report </w:t>
      </w:r>
      <w:r w:rsidR="00EB59FA">
        <w:rPr>
          <w:rFonts w:asciiTheme="minorHAnsi" w:hAnsiTheme="minorHAnsi"/>
          <w:sz w:val="22"/>
        </w:rPr>
        <w:lastRenderedPageBreak/>
        <w:t xml:space="preserve">was that there is need and space for cooperation initiatives on specific market divisions, considering the many advantages. Four main pillars should be created, namely: </w:t>
      </w:r>
    </w:p>
    <w:p w14:paraId="61AA888A" w14:textId="77777777" w:rsidR="003F78EA" w:rsidRDefault="00EB59FA" w:rsidP="00EB59FA">
      <w:pPr>
        <w:spacing w:line="360" w:lineRule="auto"/>
        <w:rPr>
          <w:rFonts w:asciiTheme="minorHAnsi" w:hAnsiTheme="minorHAnsi"/>
          <w:sz w:val="22"/>
        </w:rPr>
      </w:pPr>
      <w:r>
        <w:rPr>
          <w:rFonts w:asciiTheme="minorHAnsi" w:hAnsiTheme="minorHAnsi"/>
          <w:sz w:val="22"/>
        </w:rPr>
        <w:t>1. Realize trust, awareness and comprehension;</w:t>
      </w:r>
    </w:p>
    <w:p w14:paraId="6300FF91" w14:textId="77777777" w:rsidR="003F78EA" w:rsidRDefault="00EB59FA" w:rsidP="00EB59FA">
      <w:pPr>
        <w:spacing w:line="360" w:lineRule="auto"/>
        <w:rPr>
          <w:rFonts w:asciiTheme="minorHAnsi" w:hAnsiTheme="minorHAnsi"/>
          <w:sz w:val="22"/>
        </w:rPr>
      </w:pPr>
      <w:r>
        <w:rPr>
          <w:rFonts w:asciiTheme="minorHAnsi" w:hAnsiTheme="minorHAnsi"/>
          <w:sz w:val="22"/>
        </w:rPr>
        <w:t>2. Inform about and explore</w:t>
      </w:r>
      <w:r w:rsidR="003F78EA">
        <w:rPr>
          <w:rFonts w:asciiTheme="minorHAnsi" w:hAnsiTheme="minorHAnsi"/>
          <w:sz w:val="22"/>
        </w:rPr>
        <w:t xml:space="preserve"> different cooperation methods;</w:t>
      </w:r>
    </w:p>
    <w:p w14:paraId="5F80E44C" w14:textId="77777777" w:rsidR="003F78EA" w:rsidRDefault="00EB59FA" w:rsidP="00EB59FA">
      <w:pPr>
        <w:spacing w:line="360" w:lineRule="auto"/>
        <w:rPr>
          <w:rFonts w:asciiTheme="minorHAnsi" w:hAnsiTheme="minorHAnsi"/>
          <w:sz w:val="22"/>
        </w:rPr>
      </w:pPr>
      <w:r>
        <w:rPr>
          <w:rFonts w:asciiTheme="minorHAnsi" w:hAnsiTheme="minorHAnsi"/>
          <w:sz w:val="22"/>
        </w:rPr>
        <w:t>3. Offer support for drafting a detai</w:t>
      </w:r>
      <w:r w:rsidR="003F78EA">
        <w:rPr>
          <w:rFonts w:asciiTheme="minorHAnsi" w:hAnsiTheme="minorHAnsi"/>
          <w:sz w:val="22"/>
        </w:rPr>
        <w:t>led business plan and statutes;</w:t>
      </w:r>
    </w:p>
    <w:p w14:paraId="079886FC" w14:textId="6EC31E8F" w:rsidR="00EB59FA" w:rsidRPr="00EB59FA" w:rsidRDefault="00EB59FA" w:rsidP="00EB59FA">
      <w:pPr>
        <w:spacing w:line="360" w:lineRule="auto"/>
        <w:rPr>
          <w:rFonts w:asciiTheme="minorHAnsi" w:hAnsiTheme="minorHAnsi"/>
          <w:sz w:val="22"/>
        </w:rPr>
      </w:pPr>
      <w:r>
        <w:rPr>
          <w:rFonts w:asciiTheme="minorHAnsi" w:hAnsiTheme="minorHAnsi"/>
          <w:sz w:val="22"/>
        </w:rPr>
        <w:t xml:space="preserve">4. </w:t>
      </w:r>
      <w:r w:rsidR="0000539C">
        <w:rPr>
          <w:rFonts w:asciiTheme="minorHAnsi" w:hAnsiTheme="minorHAnsi"/>
          <w:sz w:val="22"/>
        </w:rPr>
        <w:t xml:space="preserve">Enhance decision-making and market information in the inland shipping industry </w:t>
      </w:r>
      <w:sdt>
        <w:sdtPr>
          <w:rPr>
            <w:rFonts w:asciiTheme="minorHAnsi" w:hAnsiTheme="minorHAnsi"/>
            <w:sz w:val="22"/>
          </w:rPr>
          <w:id w:val="-788195832"/>
          <w:citation/>
        </w:sdtPr>
        <w:sdtEndPr/>
        <w:sdtContent>
          <w:r w:rsidR="0000539C">
            <w:rPr>
              <w:rFonts w:asciiTheme="minorHAnsi" w:hAnsiTheme="minorHAnsi"/>
              <w:sz w:val="22"/>
            </w:rPr>
            <w:fldChar w:fldCharType="begin"/>
          </w:r>
          <w:r w:rsidR="0000539C" w:rsidRPr="0000539C">
            <w:rPr>
              <w:rFonts w:asciiTheme="minorHAnsi" w:hAnsiTheme="minorHAnsi"/>
              <w:sz w:val="22"/>
            </w:rPr>
            <w:instrText xml:space="preserve"> CITATION STC15 \l 1043 </w:instrText>
          </w:r>
          <w:r w:rsidR="0000539C">
            <w:rPr>
              <w:rFonts w:asciiTheme="minorHAnsi" w:hAnsiTheme="minorHAnsi"/>
              <w:sz w:val="22"/>
            </w:rPr>
            <w:fldChar w:fldCharType="separate"/>
          </w:r>
          <w:r w:rsidR="0000539C" w:rsidRPr="0000539C">
            <w:rPr>
              <w:rFonts w:asciiTheme="minorHAnsi" w:hAnsiTheme="minorHAnsi"/>
              <w:noProof/>
              <w:sz w:val="22"/>
            </w:rPr>
            <w:t>(STC-Nestra, Rapport versterking van de marktstructuur in de binnenvaart, 2015)</w:t>
          </w:r>
          <w:r w:rsidR="0000539C">
            <w:rPr>
              <w:rFonts w:asciiTheme="minorHAnsi" w:hAnsiTheme="minorHAnsi"/>
              <w:sz w:val="22"/>
            </w:rPr>
            <w:fldChar w:fldCharType="end"/>
          </w:r>
        </w:sdtContent>
      </w:sdt>
      <w:r w:rsidR="0000539C">
        <w:rPr>
          <w:rFonts w:asciiTheme="minorHAnsi" w:hAnsiTheme="minorHAnsi"/>
          <w:sz w:val="22"/>
        </w:rPr>
        <w:t xml:space="preserve">. </w:t>
      </w:r>
    </w:p>
    <w:p w14:paraId="347329C1" w14:textId="1E01CC63" w:rsidR="00E51B0F" w:rsidRDefault="00FA3BFA"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 </w:t>
      </w:r>
      <w:r w:rsidR="0000539C">
        <w:rPr>
          <w:rFonts w:asciiTheme="minorHAnsi" w:hAnsiTheme="minorHAnsi" w:cs="Times New Roman"/>
          <w:color w:val="000000" w:themeColor="text1"/>
          <w:sz w:val="22"/>
          <w:szCs w:val="24"/>
        </w:rPr>
        <w:t xml:space="preserve">These four pillars will be explained in more detail in the recommendation section. </w:t>
      </w:r>
      <w:r w:rsidRPr="000B71ED">
        <w:rPr>
          <w:rFonts w:asciiTheme="minorHAnsi" w:hAnsiTheme="minorHAnsi" w:cs="Times New Roman"/>
          <w:color w:val="000000" w:themeColor="text1"/>
          <w:sz w:val="22"/>
          <w:szCs w:val="24"/>
        </w:rPr>
        <w:t>The results of the report will, hopefully, also contribute to support the meetings between parties regarding initiatives to stimulate entrepreneurs to cooperate. Involved parties are, amongst others, the representative organizations CBRB and BLN-KSV as well as the banks ING, ABN-AMRO and RAOBANK, the shippin</w:t>
      </w:r>
      <w:r w:rsidR="005577EF" w:rsidRPr="000B71ED">
        <w:rPr>
          <w:rFonts w:asciiTheme="minorHAnsi" w:hAnsiTheme="minorHAnsi" w:cs="Times New Roman"/>
          <w:color w:val="000000" w:themeColor="text1"/>
          <w:sz w:val="22"/>
          <w:szCs w:val="24"/>
        </w:rPr>
        <w:t>g organization EVO and the Dutch ministry of Infrastructure and Environment</w:t>
      </w:r>
      <w:r w:rsidRPr="000B71ED">
        <w:rPr>
          <w:rFonts w:asciiTheme="minorHAnsi" w:hAnsiTheme="minorHAnsi" w:cs="Times New Roman"/>
          <w:i/>
          <w:color w:val="000000" w:themeColor="text1"/>
          <w:sz w:val="22"/>
          <w:szCs w:val="24"/>
        </w:rPr>
        <w:t xml:space="preserve">. </w:t>
      </w:r>
      <w:r w:rsidRPr="000B71ED">
        <w:rPr>
          <w:rFonts w:asciiTheme="minorHAnsi" w:hAnsiTheme="minorHAnsi" w:cs="Times New Roman"/>
          <w:color w:val="000000" w:themeColor="text1"/>
          <w:sz w:val="22"/>
          <w:szCs w:val="24"/>
        </w:rPr>
        <w:t xml:space="preserve">It is essential that the cooperation initiatives aim at offering better of more efficient services to the buyer </w:t>
      </w:r>
      <w:sdt>
        <w:sdtPr>
          <w:rPr>
            <w:rFonts w:asciiTheme="minorHAnsi" w:hAnsiTheme="minorHAnsi" w:cs="Times New Roman"/>
            <w:color w:val="000000" w:themeColor="text1"/>
            <w:sz w:val="22"/>
            <w:szCs w:val="24"/>
          </w:rPr>
          <w:id w:val="1099063679"/>
          <w:citation/>
        </w:sdtPr>
        <w:sdtEndPr/>
        <w:sdtContent>
          <w:r w:rsidRPr="000B71ED">
            <w:rPr>
              <w:rFonts w:asciiTheme="minorHAnsi" w:hAnsiTheme="minorHAnsi" w:cs="Times New Roman"/>
              <w:color w:val="000000" w:themeColor="text1"/>
              <w:sz w:val="22"/>
              <w:szCs w:val="24"/>
            </w:rPr>
            <w:fldChar w:fldCharType="begin"/>
          </w:r>
          <w:r w:rsidRPr="000B71ED">
            <w:rPr>
              <w:rFonts w:asciiTheme="minorHAnsi" w:hAnsiTheme="minorHAnsi" w:cs="Times New Roman"/>
              <w:color w:val="000000" w:themeColor="text1"/>
              <w:sz w:val="22"/>
              <w:szCs w:val="24"/>
            </w:rPr>
            <w:instrText xml:space="preserve"> CITATION Rij15 \l 1043 </w:instrText>
          </w:r>
          <w:r w:rsidRPr="000B71ED">
            <w:rPr>
              <w:rFonts w:asciiTheme="minorHAnsi" w:hAnsiTheme="minorHAnsi" w:cs="Times New Roman"/>
              <w:color w:val="000000" w:themeColor="text1"/>
              <w:sz w:val="22"/>
              <w:szCs w:val="24"/>
            </w:rPr>
            <w:fldChar w:fldCharType="separate"/>
          </w:r>
          <w:r w:rsidR="00E37921" w:rsidRPr="000B71ED">
            <w:rPr>
              <w:rFonts w:asciiTheme="minorHAnsi" w:hAnsiTheme="minorHAnsi" w:cs="Times New Roman"/>
              <w:noProof/>
              <w:color w:val="000000" w:themeColor="text1"/>
              <w:sz w:val="22"/>
              <w:szCs w:val="24"/>
            </w:rPr>
            <w:t>(Rijksoverheid, 2015)</w:t>
          </w:r>
          <w:r w:rsidRPr="000B71ED">
            <w:rPr>
              <w:rFonts w:asciiTheme="minorHAnsi" w:hAnsiTheme="minorHAnsi" w:cs="Times New Roman"/>
              <w:color w:val="000000" w:themeColor="text1"/>
              <w:sz w:val="22"/>
              <w:szCs w:val="24"/>
            </w:rPr>
            <w:fldChar w:fldCharType="end"/>
          </w:r>
        </w:sdtContent>
      </w:sdt>
      <w:r w:rsidR="00602ED2">
        <w:rPr>
          <w:rFonts w:asciiTheme="minorHAnsi" w:hAnsiTheme="minorHAnsi" w:cs="Times New Roman"/>
          <w:color w:val="000000" w:themeColor="text1"/>
          <w:sz w:val="22"/>
          <w:szCs w:val="24"/>
        </w:rPr>
        <w:t>.</w:t>
      </w:r>
    </w:p>
    <w:p w14:paraId="7867E912" w14:textId="08E9B945" w:rsidR="00602ED2" w:rsidRPr="00602ED2" w:rsidRDefault="00602ED2" w:rsidP="000B71ED">
      <w:pPr>
        <w:spacing w:line="360" w:lineRule="auto"/>
        <w:rPr>
          <w:rFonts w:asciiTheme="minorHAnsi" w:hAnsiTheme="minorHAnsi" w:cs="Times New Roman"/>
          <w:color w:val="000000" w:themeColor="text1"/>
          <w:sz w:val="22"/>
          <w:szCs w:val="24"/>
        </w:rPr>
      </w:pPr>
      <w:r>
        <w:rPr>
          <w:rFonts w:asciiTheme="minorHAnsi" w:hAnsiTheme="minorHAnsi" w:cs="Times New Roman"/>
          <w:color w:val="000000" w:themeColor="text1"/>
          <w:sz w:val="22"/>
          <w:szCs w:val="24"/>
        </w:rPr>
        <w:t xml:space="preserve">The European Union funds projects that aim to enhance cooperation between member states. Examples of this are </w:t>
      </w:r>
      <w:proofErr w:type="spellStart"/>
      <w:r>
        <w:rPr>
          <w:rFonts w:asciiTheme="minorHAnsi" w:hAnsiTheme="minorHAnsi" w:cs="Times New Roman"/>
          <w:color w:val="000000" w:themeColor="text1"/>
          <w:sz w:val="22"/>
          <w:szCs w:val="24"/>
        </w:rPr>
        <w:t>SMARTyards</w:t>
      </w:r>
      <w:proofErr w:type="spellEnd"/>
      <w:r>
        <w:rPr>
          <w:rFonts w:asciiTheme="minorHAnsi" w:hAnsiTheme="minorHAnsi" w:cs="Times New Roman"/>
          <w:color w:val="000000" w:themeColor="text1"/>
          <w:sz w:val="22"/>
          <w:szCs w:val="24"/>
        </w:rPr>
        <w:t xml:space="preserve"> and RETROFIT. </w:t>
      </w:r>
      <w:proofErr w:type="spellStart"/>
      <w:r>
        <w:rPr>
          <w:rFonts w:asciiTheme="minorHAnsi" w:hAnsiTheme="minorHAnsi" w:cs="Times New Roman"/>
          <w:color w:val="000000" w:themeColor="text1"/>
          <w:sz w:val="22"/>
          <w:szCs w:val="24"/>
        </w:rPr>
        <w:t>Smartyard</w:t>
      </w:r>
      <w:proofErr w:type="spellEnd"/>
      <w:r>
        <w:rPr>
          <w:rFonts w:asciiTheme="minorHAnsi" w:hAnsiTheme="minorHAnsi" w:cs="Times New Roman"/>
          <w:color w:val="000000" w:themeColor="text1"/>
          <w:sz w:val="22"/>
          <w:szCs w:val="24"/>
        </w:rPr>
        <w:t xml:space="preserve"> aims to </w:t>
      </w:r>
      <w:r w:rsidR="00BD683A">
        <w:rPr>
          <w:rFonts w:asciiTheme="minorHAnsi" w:hAnsiTheme="minorHAnsi" w:cs="Times New Roman"/>
          <w:color w:val="000000" w:themeColor="text1"/>
          <w:sz w:val="22"/>
          <w:szCs w:val="24"/>
        </w:rPr>
        <w:t>“</w:t>
      </w:r>
      <w:r>
        <w:rPr>
          <w:rFonts w:asciiTheme="minorHAnsi" w:hAnsiTheme="minorHAnsi" w:cs="Times New Roman"/>
          <w:color w:val="000000" w:themeColor="text1"/>
          <w:sz w:val="22"/>
          <w:szCs w:val="24"/>
        </w:rPr>
        <w:t>create and maintain a sustainable network of small and medium-sized European shipyards, design offices, service pro</w:t>
      </w:r>
      <w:r w:rsidR="00BD683A">
        <w:rPr>
          <w:rFonts w:asciiTheme="minorHAnsi" w:hAnsiTheme="minorHAnsi" w:cs="Times New Roman"/>
          <w:color w:val="000000" w:themeColor="text1"/>
          <w:sz w:val="22"/>
          <w:szCs w:val="24"/>
        </w:rPr>
        <w:t xml:space="preserve">viders and equipment suppliers” </w:t>
      </w:r>
      <w:sdt>
        <w:sdtPr>
          <w:rPr>
            <w:rFonts w:asciiTheme="minorHAnsi" w:hAnsiTheme="minorHAnsi" w:cs="Times New Roman"/>
            <w:color w:val="000000" w:themeColor="text1"/>
            <w:sz w:val="22"/>
            <w:szCs w:val="24"/>
          </w:rPr>
          <w:id w:val="-2092153605"/>
          <w:citation/>
        </w:sdtPr>
        <w:sdtEndPr/>
        <w:sdtContent>
          <w:r w:rsidR="00BD683A">
            <w:rPr>
              <w:rFonts w:asciiTheme="minorHAnsi" w:hAnsiTheme="minorHAnsi" w:cs="Times New Roman"/>
              <w:color w:val="000000" w:themeColor="text1"/>
              <w:sz w:val="22"/>
              <w:szCs w:val="24"/>
            </w:rPr>
            <w:fldChar w:fldCharType="begin"/>
          </w:r>
          <w:r w:rsidR="00BD683A" w:rsidRPr="00BD683A">
            <w:rPr>
              <w:rFonts w:asciiTheme="minorHAnsi" w:hAnsiTheme="minorHAnsi" w:cs="Times New Roman"/>
              <w:color w:val="000000" w:themeColor="text1"/>
              <w:sz w:val="22"/>
              <w:szCs w:val="24"/>
            </w:rPr>
            <w:instrText xml:space="preserve"> CITATION Smanp \l 1043 </w:instrText>
          </w:r>
          <w:r w:rsidR="00BD683A">
            <w:rPr>
              <w:rFonts w:asciiTheme="minorHAnsi" w:hAnsiTheme="minorHAnsi" w:cs="Times New Roman"/>
              <w:color w:val="000000" w:themeColor="text1"/>
              <w:sz w:val="22"/>
              <w:szCs w:val="24"/>
            </w:rPr>
            <w:fldChar w:fldCharType="separate"/>
          </w:r>
          <w:r w:rsidR="00BD683A" w:rsidRPr="00BD683A">
            <w:rPr>
              <w:rFonts w:asciiTheme="minorHAnsi" w:hAnsiTheme="minorHAnsi" w:cs="Times New Roman"/>
              <w:noProof/>
              <w:color w:val="000000" w:themeColor="text1"/>
              <w:sz w:val="22"/>
              <w:szCs w:val="24"/>
            </w:rPr>
            <w:t>(Smartyard, n.p.)</w:t>
          </w:r>
          <w:r w:rsidR="00BD683A">
            <w:rPr>
              <w:rFonts w:asciiTheme="minorHAnsi" w:hAnsiTheme="minorHAnsi" w:cs="Times New Roman"/>
              <w:color w:val="000000" w:themeColor="text1"/>
              <w:sz w:val="22"/>
              <w:szCs w:val="24"/>
            </w:rPr>
            <w:fldChar w:fldCharType="end"/>
          </w:r>
        </w:sdtContent>
      </w:sdt>
      <w:r w:rsidR="00BD683A">
        <w:rPr>
          <w:rFonts w:asciiTheme="minorHAnsi" w:hAnsiTheme="minorHAnsi" w:cs="Times New Roman"/>
          <w:color w:val="000000" w:themeColor="text1"/>
          <w:sz w:val="22"/>
          <w:szCs w:val="24"/>
        </w:rPr>
        <w:t>. RETROFIT aims to improve the “</w:t>
      </w:r>
      <w:r w:rsidR="00BD683A" w:rsidRPr="00BD683A">
        <w:rPr>
          <w:rFonts w:asciiTheme="minorHAnsi" w:hAnsiTheme="minorHAnsi"/>
          <w:sz w:val="22"/>
        </w:rPr>
        <w:t>environmental efficiency of waterborne transportation, specifically the environmental footprint of existing ship</w:t>
      </w:r>
      <w:r w:rsidR="00BD683A">
        <w:rPr>
          <w:rFonts w:asciiTheme="minorHAnsi" w:hAnsiTheme="minorHAnsi"/>
          <w:sz w:val="22"/>
        </w:rPr>
        <w:t xml:space="preserve">s” </w:t>
      </w:r>
      <w:sdt>
        <w:sdtPr>
          <w:rPr>
            <w:rFonts w:asciiTheme="minorHAnsi" w:hAnsiTheme="minorHAnsi"/>
            <w:sz w:val="22"/>
          </w:rPr>
          <w:id w:val="1146855552"/>
          <w:citation/>
        </w:sdtPr>
        <w:sdtEndPr/>
        <w:sdtContent>
          <w:r w:rsidR="00BD683A">
            <w:rPr>
              <w:rFonts w:asciiTheme="minorHAnsi" w:hAnsiTheme="minorHAnsi"/>
              <w:sz w:val="22"/>
            </w:rPr>
            <w:fldChar w:fldCharType="begin"/>
          </w:r>
          <w:r w:rsidR="00BD683A" w:rsidRPr="00BD683A">
            <w:rPr>
              <w:rFonts w:asciiTheme="minorHAnsi" w:hAnsiTheme="minorHAnsi"/>
              <w:sz w:val="22"/>
            </w:rPr>
            <w:instrText xml:space="preserve"> CITATION Retnp \l 1043 </w:instrText>
          </w:r>
          <w:r w:rsidR="00BD683A">
            <w:rPr>
              <w:rFonts w:asciiTheme="minorHAnsi" w:hAnsiTheme="minorHAnsi"/>
              <w:sz w:val="22"/>
            </w:rPr>
            <w:fldChar w:fldCharType="separate"/>
          </w:r>
          <w:r w:rsidR="00BD683A" w:rsidRPr="00BD683A">
            <w:rPr>
              <w:rFonts w:asciiTheme="minorHAnsi" w:hAnsiTheme="minorHAnsi"/>
              <w:noProof/>
              <w:sz w:val="22"/>
            </w:rPr>
            <w:t>(Retrofit, n.p.)</w:t>
          </w:r>
          <w:r w:rsidR="00BD683A">
            <w:rPr>
              <w:rFonts w:asciiTheme="minorHAnsi" w:hAnsiTheme="minorHAnsi"/>
              <w:sz w:val="22"/>
            </w:rPr>
            <w:fldChar w:fldCharType="end"/>
          </w:r>
        </w:sdtContent>
      </w:sdt>
      <w:r w:rsidR="00BD683A">
        <w:rPr>
          <w:rFonts w:asciiTheme="minorHAnsi" w:hAnsiTheme="minorHAnsi"/>
          <w:sz w:val="22"/>
        </w:rPr>
        <w:t xml:space="preserve">. These two projects are funded by the European Union and aim to improve cooperation especially between the Dutch and German maritime sector but also between other countries involved in the inland shipping industry. Another example is the cooperation and partnership between Netherlands Maritime Technology and the German maritime association VSM. These two organization work closely together with the Center of Maritime Technologies. Combined, these three organizations have a big knowledge database and can work together on many subjects </w:t>
      </w:r>
      <w:sdt>
        <w:sdtPr>
          <w:rPr>
            <w:rFonts w:asciiTheme="minorHAnsi" w:hAnsiTheme="minorHAnsi"/>
            <w:sz w:val="22"/>
          </w:rPr>
          <w:id w:val="1577702183"/>
          <w:citation/>
        </w:sdtPr>
        <w:sdtEndPr/>
        <w:sdtContent>
          <w:r w:rsidR="00BD683A">
            <w:rPr>
              <w:rFonts w:asciiTheme="minorHAnsi" w:hAnsiTheme="minorHAnsi"/>
              <w:sz w:val="22"/>
            </w:rPr>
            <w:fldChar w:fldCharType="begin"/>
          </w:r>
          <w:r w:rsidR="00BD683A" w:rsidRPr="00BD683A">
            <w:rPr>
              <w:rFonts w:asciiTheme="minorHAnsi" w:hAnsiTheme="minorHAnsi"/>
              <w:sz w:val="22"/>
            </w:rPr>
            <w:instrText xml:space="preserve"> CITATION Net15 \l 1043 </w:instrText>
          </w:r>
          <w:r w:rsidR="00BD683A">
            <w:rPr>
              <w:rFonts w:asciiTheme="minorHAnsi" w:hAnsiTheme="minorHAnsi"/>
              <w:sz w:val="22"/>
            </w:rPr>
            <w:fldChar w:fldCharType="separate"/>
          </w:r>
          <w:r w:rsidR="00BD683A" w:rsidRPr="00BD683A">
            <w:rPr>
              <w:rFonts w:asciiTheme="minorHAnsi" w:hAnsiTheme="minorHAnsi"/>
              <w:noProof/>
              <w:sz w:val="22"/>
            </w:rPr>
            <w:t>(Technology, 2015)</w:t>
          </w:r>
          <w:r w:rsidR="00BD683A">
            <w:rPr>
              <w:rFonts w:asciiTheme="minorHAnsi" w:hAnsiTheme="minorHAnsi"/>
              <w:sz w:val="22"/>
            </w:rPr>
            <w:fldChar w:fldCharType="end"/>
          </w:r>
        </w:sdtContent>
      </w:sdt>
      <w:r w:rsidR="00BD683A">
        <w:rPr>
          <w:rFonts w:asciiTheme="minorHAnsi" w:hAnsiTheme="minorHAnsi"/>
          <w:sz w:val="22"/>
        </w:rPr>
        <w:t xml:space="preserve">. </w:t>
      </w:r>
    </w:p>
    <w:p w14:paraId="59C3DFC4" w14:textId="392D3C65" w:rsidR="001F5CD6" w:rsidRDefault="00FA3BFA"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In summary it can be concluded that all </w:t>
      </w:r>
      <w:r w:rsidR="00887BDA" w:rsidRPr="000B71ED">
        <w:rPr>
          <w:rFonts w:asciiTheme="minorHAnsi" w:hAnsiTheme="minorHAnsi" w:cs="Times New Roman"/>
          <w:color w:val="000000" w:themeColor="text1"/>
          <w:sz w:val="22"/>
          <w:szCs w:val="24"/>
        </w:rPr>
        <w:t xml:space="preserve">stakeholders on all levels underwrite the problems, the causes and the possible solutions. However, how the solutions should be implemented remains a matter of discussion. </w:t>
      </w:r>
      <w:r w:rsidR="00BD683A">
        <w:rPr>
          <w:rFonts w:asciiTheme="minorHAnsi" w:hAnsiTheme="minorHAnsi" w:cs="Times New Roman"/>
          <w:color w:val="000000" w:themeColor="text1"/>
          <w:sz w:val="22"/>
          <w:szCs w:val="24"/>
        </w:rPr>
        <w:t>Cooperation</w:t>
      </w:r>
      <w:r w:rsidR="0000539C">
        <w:rPr>
          <w:rFonts w:asciiTheme="minorHAnsi" w:hAnsiTheme="minorHAnsi" w:cs="Times New Roman"/>
          <w:color w:val="000000" w:themeColor="text1"/>
          <w:sz w:val="22"/>
          <w:szCs w:val="24"/>
        </w:rPr>
        <w:t xml:space="preserve"> and communication</w:t>
      </w:r>
      <w:r w:rsidR="00BD683A">
        <w:rPr>
          <w:rFonts w:asciiTheme="minorHAnsi" w:hAnsiTheme="minorHAnsi" w:cs="Times New Roman"/>
          <w:color w:val="000000" w:themeColor="text1"/>
          <w:sz w:val="22"/>
          <w:szCs w:val="24"/>
        </w:rPr>
        <w:t xml:space="preserve"> is </w:t>
      </w:r>
      <w:r w:rsidR="0000539C">
        <w:rPr>
          <w:rFonts w:asciiTheme="minorHAnsi" w:hAnsiTheme="minorHAnsi" w:cs="Times New Roman"/>
          <w:color w:val="000000" w:themeColor="text1"/>
          <w:sz w:val="22"/>
          <w:szCs w:val="24"/>
        </w:rPr>
        <w:t xml:space="preserve">essential to keep the process going while exchanging knowledge and creating better conditions for all parties in the inland shipping industry chain. </w:t>
      </w:r>
    </w:p>
    <w:p w14:paraId="14E7208E" w14:textId="0F7CE13B" w:rsidR="001F5CD6" w:rsidRPr="009E6899" w:rsidRDefault="0000539C" w:rsidP="003E0D17">
      <w:pPr>
        <w:pStyle w:val="Kop1"/>
      </w:pPr>
      <w:bookmarkStart w:id="34" w:name="_Toc428584685"/>
      <w:r w:rsidRPr="009E6899">
        <w:lastRenderedPageBreak/>
        <w:t>4.6</w:t>
      </w:r>
      <w:r w:rsidR="001F5CD6" w:rsidRPr="009E6899">
        <w:t xml:space="preserve"> A change in the market structure as a solution?</w:t>
      </w:r>
      <w:bookmarkEnd w:id="34"/>
      <w:r w:rsidR="00BF0331" w:rsidRPr="009E6899">
        <w:br/>
      </w:r>
    </w:p>
    <w:p w14:paraId="54F5BD3B" w14:textId="01D8A7F4" w:rsidR="001F5CD6" w:rsidRPr="00BF0331" w:rsidRDefault="001F5CD6" w:rsidP="00BF0331">
      <w:pPr>
        <w:spacing w:line="360" w:lineRule="auto"/>
        <w:rPr>
          <w:rFonts w:asciiTheme="minorHAnsi" w:hAnsiTheme="minorHAnsi"/>
          <w:sz w:val="22"/>
        </w:rPr>
      </w:pPr>
      <w:r w:rsidRPr="00BF0331">
        <w:rPr>
          <w:rFonts w:asciiTheme="minorHAnsi" w:hAnsiTheme="minorHAnsi"/>
          <w:sz w:val="22"/>
        </w:rPr>
        <w:t xml:space="preserve">The problem of a skewed distribution of power lies in the system. The market is structured in such a way that the skipper pays a set amount of money to the intermediary/chartered. The intermediary then tries to find a ship that is willing to transport the cargo for less than this money because the chartered needs a commission (his profit) and wants to build a buffer. The intermediary, therefore, has an interest in “selling” the cargo as cheaply as possible and because of his power position he can play ships against each other. This in itself is how the market works and is not a negative development per se. The negative consequence is that at the end of the year the charterer is left with the buffer that he keeps to himself. A solution could be a cooperation where the intermediary is an employee of the skippers. In reality, nothing will change except for that the charterer will divide the profit amongst the skippers. The skippers, in turn, would create a joint venture which would enable them to cope with the price differences. If prices fall, the skippers jointly share the losses, if prices pick up the skippers share their profit. </w:t>
      </w:r>
    </w:p>
    <w:p w14:paraId="314B2F2E" w14:textId="77777777" w:rsidR="0000539C" w:rsidRDefault="0000539C" w:rsidP="0000539C">
      <w:pPr>
        <w:rPr>
          <w:rFonts w:asciiTheme="minorHAnsi" w:eastAsiaTheme="majorEastAsia" w:hAnsiTheme="minorHAnsi" w:cstheme="majorBidi"/>
          <w:sz w:val="22"/>
          <w:szCs w:val="26"/>
        </w:rPr>
      </w:pPr>
    </w:p>
    <w:p w14:paraId="041FA94F" w14:textId="77777777" w:rsidR="00BF0331" w:rsidRDefault="00BF0331" w:rsidP="0000539C"/>
    <w:p w14:paraId="2C5DC1F7" w14:textId="77777777" w:rsidR="0000539C" w:rsidRPr="0000539C" w:rsidRDefault="0000539C" w:rsidP="0000539C">
      <w:pPr>
        <w:rPr>
          <w:rFonts w:asciiTheme="minorHAnsi" w:hAnsiTheme="minorHAnsi"/>
          <w:sz w:val="22"/>
        </w:rPr>
      </w:pPr>
    </w:p>
    <w:p w14:paraId="45ABFA93" w14:textId="77777777" w:rsidR="004A14CB" w:rsidRPr="000B71ED" w:rsidRDefault="004A14CB" w:rsidP="000B71ED">
      <w:pPr>
        <w:spacing w:line="360" w:lineRule="auto"/>
        <w:rPr>
          <w:rFonts w:asciiTheme="minorHAnsi" w:hAnsiTheme="minorHAnsi" w:cs="Times New Roman"/>
          <w:b/>
          <w:bCs/>
          <w:color w:val="000000"/>
          <w:sz w:val="16"/>
          <w:szCs w:val="18"/>
        </w:rPr>
      </w:pPr>
    </w:p>
    <w:p w14:paraId="05B65FBA" w14:textId="77777777" w:rsidR="00AB0D2B" w:rsidRDefault="00AB0D2B">
      <w:pPr>
        <w:rPr>
          <w:rFonts w:asciiTheme="minorHAnsi" w:eastAsiaTheme="majorEastAsia" w:hAnsiTheme="minorHAnsi" w:cs="Arial"/>
          <w:noProof/>
          <w:color w:val="000000" w:themeColor="text1"/>
          <w:sz w:val="22"/>
        </w:rPr>
      </w:pPr>
      <w:bookmarkStart w:id="35" w:name="_Toc428584686"/>
      <w:r>
        <w:br w:type="page"/>
      </w:r>
    </w:p>
    <w:p w14:paraId="6C951E33" w14:textId="16DBB4DE" w:rsidR="003F78EA" w:rsidRDefault="00124D7D" w:rsidP="003F78EA">
      <w:pPr>
        <w:pStyle w:val="Kop1"/>
      </w:pPr>
      <w:r w:rsidRPr="009E6899">
        <w:lastRenderedPageBreak/>
        <w:t>Conclusio</w:t>
      </w:r>
      <w:r w:rsidR="006D5F91" w:rsidRPr="009E6899">
        <w:t>n</w:t>
      </w:r>
      <w:bookmarkEnd w:id="35"/>
    </w:p>
    <w:p w14:paraId="784E1F74" w14:textId="06194518" w:rsidR="003B046F" w:rsidRDefault="006D5F91" w:rsidP="000B71ED">
      <w:pPr>
        <w:spacing w:line="360" w:lineRule="auto"/>
        <w:rPr>
          <w:rFonts w:asciiTheme="minorHAnsi" w:hAnsiTheme="minorHAnsi"/>
          <w:sz w:val="22"/>
        </w:rPr>
      </w:pPr>
      <w:r w:rsidRPr="008C4D92">
        <w:rPr>
          <w:rFonts w:asciiTheme="minorHAnsi" w:hAnsiTheme="minorHAnsi"/>
          <w:sz w:val="22"/>
        </w:rPr>
        <w:t>In conclusion, the inland shipping indust</w:t>
      </w:r>
      <w:r w:rsidR="003F78EA" w:rsidRPr="008C4D92">
        <w:rPr>
          <w:rFonts w:asciiTheme="minorHAnsi" w:hAnsiTheme="minorHAnsi"/>
          <w:sz w:val="22"/>
        </w:rPr>
        <w:t xml:space="preserve">ry </w:t>
      </w:r>
      <w:r w:rsidR="00AB0D2B" w:rsidRPr="008C4D92">
        <w:rPr>
          <w:rFonts w:asciiTheme="minorHAnsi" w:hAnsiTheme="minorHAnsi"/>
          <w:sz w:val="22"/>
        </w:rPr>
        <w:t>in the Netherlands and Germany h</w:t>
      </w:r>
      <w:r w:rsidR="000650E0" w:rsidRPr="008C4D92">
        <w:rPr>
          <w:rFonts w:asciiTheme="minorHAnsi" w:hAnsiTheme="minorHAnsi"/>
          <w:sz w:val="22"/>
        </w:rPr>
        <w:t xml:space="preserve">as developed itself as a sustainable transport mode compared to air or road transport. However, the sector is faced with </w:t>
      </w:r>
      <w:r w:rsidR="00AB0D2B" w:rsidRPr="008C4D92">
        <w:rPr>
          <w:rFonts w:asciiTheme="minorHAnsi" w:hAnsiTheme="minorHAnsi"/>
          <w:sz w:val="22"/>
        </w:rPr>
        <w:t>general and country-specific problems</w:t>
      </w:r>
      <w:r w:rsidR="003B046F">
        <w:rPr>
          <w:rFonts w:asciiTheme="minorHAnsi" w:hAnsiTheme="minorHAnsi"/>
          <w:sz w:val="22"/>
        </w:rPr>
        <w:t xml:space="preserve"> that hinder the growth of this sector</w:t>
      </w:r>
      <w:r w:rsidR="00AB0D2B" w:rsidRPr="008C4D92">
        <w:rPr>
          <w:rFonts w:asciiTheme="minorHAnsi" w:hAnsiTheme="minorHAnsi"/>
          <w:sz w:val="22"/>
        </w:rPr>
        <w:t xml:space="preserve">. </w:t>
      </w:r>
      <w:r w:rsidR="008C4D92" w:rsidRPr="008C4D92">
        <w:rPr>
          <w:rFonts w:asciiTheme="minorHAnsi" w:hAnsiTheme="minorHAnsi"/>
          <w:sz w:val="22"/>
        </w:rPr>
        <w:t xml:space="preserve">General problems include the dependence on the weather, changes in the market structure, structural overcapacity and market opacity. </w:t>
      </w:r>
      <w:r w:rsidR="00124342">
        <w:rPr>
          <w:rFonts w:asciiTheme="minorHAnsi" w:hAnsiTheme="minorHAnsi"/>
          <w:sz w:val="22"/>
        </w:rPr>
        <w:t xml:space="preserve">The industry will always be dependent on the weather and it is hard to solve this. However, initiatives such as the </w:t>
      </w:r>
      <w:r w:rsidR="00124342">
        <w:rPr>
          <w:rFonts w:asciiTheme="minorHAnsi" w:hAnsiTheme="minorHAnsi"/>
          <w:i/>
          <w:sz w:val="22"/>
        </w:rPr>
        <w:t xml:space="preserve">Klein Wasser </w:t>
      </w:r>
      <w:proofErr w:type="spellStart"/>
      <w:r w:rsidR="00124342">
        <w:rPr>
          <w:rFonts w:asciiTheme="minorHAnsi" w:hAnsiTheme="minorHAnsi"/>
          <w:i/>
          <w:sz w:val="22"/>
        </w:rPr>
        <w:t>Zuschlag</w:t>
      </w:r>
      <w:proofErr w:type="spellEnd"/>
      <w:r w:rsidR="00124342">
        <w:rPr>
          <w:rFonts w:asciiTheme="minorHAnsi" w:hAnsiTheme="minorHAnsi"/>
          <w:i/>
          <w:sz w:val="22"/>
        </w:rPr>
        <w:t xml:space="preserve"> (KWZ) </w:t>
      </w:r>
      <w:r w:rsidR="00124342">
        <w:rPr>
          <w:rFonts w:asciiTheme="minorHAnsi" w:hAnsiTheme="minorHAnsi"/>
          <w:sz w:val="22"/>
        </w:rPr>
        <w:t xml:space="preserve">or </w:t>
      </w:r>
      <w:proofErr w:type="spellStart"/>
      <w:r w:rsidR="00124342">
        <w:rPr>
          <w:rFonts w:asciiTheme="minorHAnsi" w:hAnsiTheme="minorHAnsi"/>
          <w:i/>
          <w:sz w:val="22"/>
        </w:rPr>
        <w:t>Laag</w:t>
      </w:r>
      <w:proofErr w:type="spellEnd"/>
      <w:r w:rsidR="00124342">
        <w:rPr>
          <w:rFonts w:asciiTheme="minorHAnsi" w:hAnsiTheme="minorHAnsi"/>
          <w:i/>
          <w:sz w:val="22"/>
        </w:rPr>
        <w:t xml:space="preserve"> Water </w:t>
      </w:r>
      <w:proofErr w:type="spellStart"/>
      <w:r w:rsidR="00124342">
        <w:rPr>
          <w:rFonts w:asciiTheme="minorHAnsi" w:hAnsiTheme="minorHAnsi"/>
          <w:i/>
          <w:sz w:val="22"/>
        </w:rPr>
        <w:t>Toeslag</w:t>
      </w:r>
      <w:proofErr w:type="spellEnd"/>
      <w:r w:rsidR="00124342">
        <w:rPr>
          <w:rFonts w:asciiTheme="minorHAnsi" w:hAnsiTheme="minorHAnsi"/>
          <w:i/>
          <w:sz w:val="22"/>
        </w:rPr>
        <w:t xml:space="preserve"> (LWT) </w:t>
      </w:r>
      <w:r w:rsidR="00124342">
        <w:rPr>
          <w:rFonts w:asciiTheme="minorHAnsi" w:hAnsiTheme="minorHAnsi"/>
          <w:sz w:val="22"/>
        </w:rPr>
        <w:t xml:space="preserve">could help skippers to </w:t>
      </w:r>
      <w:r w:rsidR="005532B2">
        <w:rPr>
          <w:rFonts w:asciiTheme="minorHAnsi" w:hAnsiTheme="minorHAnsi"/>
          <w:sz w:val="22"/>
        </w:rPr>
        <w:t xml:space="preserve">collectively </w:t>
      </w:r>
      <w:r w:rsidR="00124342">
        <w:rPr>
          <w:rFonts w:asciiTheme="minorHAnsi" w:hAnsiTheme="minorHAnsi"/>
          <w:sz w:val="22"/>
        </w:rPr>
        <w:t xml:space="preserve">overcome difficult times. Initiatives aimed to improve collaboration should be encouraged by the Dutch, German and European authorities.  </w:t>
      </w:r>
    </w:p>
    <w:p w14:paraId="08A77D20" w14:textId="241DEEC2" w:rsidR="00A715D9" w:rsidRDefault="009B324F" w:rsidP="000B71ED">
      <w:pPr>
        <w:spacing w:line="360" w:lineRule="auto"/>
        <w:rPr>
          <w:rFonts w:asciiTheme="minorHAnsi" w:hAnsiTheme="minorHAnsi"/>
          <w:sz w:val="22"/>
        </w:rPr>
      </w:pPr>
      <w:r>
        <w:rPr>
          <w:rFonts w:asciiTheme="minorHAnsi" w:hAnsiTheme="minorHAnsi"/>
          <w:sz w:val="22"/>
        </w:rPr>
        <w:t xml:space="preserve">The question that arises is whether market regulation could be solve these problems. One of the representative organizations (the European Skippers Organization) is already working on this, in cooperation with the European Commission. Fourteen measures have been proposed and are now under investigation. However, regulation per se is not the solution because the problems are various and require different solutions. </w:t>
      </w:r>
      <w:r w:rsidR="009061B6">
        <w:rPr>
          <w:rFonts w:asciiTheme="minorHAnsi" w:hAnsiTheme="minorHAnsi"/>
          <w:sz w:val="22"/>
        </w:rPr>
        <w:t>It would be better if instead of market regulation market observation would take place. This could be combine</w:t>
      </w:r>
      <w:r w:rsidR="005532B2">
        <w:rPr>
          <w:rFonts w:asciiTheme="minorHAnsi" w:hAnsiTheme="minorHAnsi"/>
          <w:sz w:val="22"/>
        </w:rPr>
        <w:t>d with other solutions, such as improving</w:t>
      </w:r>
      <w:r w:rsidR="009061B6">
        <w:rPr>
          <w:rFonts w:asciiTheme="minorHAnsi" w:hAnsiTheme="minorHAnsi"/>
          <w:sz w:val="22"/>
        </w:rPr>
        <w:t xml:space="preserve"> entrepreneurial skills, demolishing ships, </w:t>
      </w:r>
      <w:r w:rsidR="005532B2">
        <w:rPr>
          <w:rFonts w:asciiTheme="minorHAnsi" w:hAnsiTheme="minorHAnsi"/>
          <w:sz w:val="22"/>
        </w:rPr>
        <w:t xml:space="preserve">more </w:t>
      </w:r>
      <w:r w:rsidR="009061B6">
        <w:rPr>
          <w:rFonts w:asciiTheme="minorHAnsi" w:hAnsiTheme="minorHAnsi"/>
          <w:sz w:val="22"/>
        </w:rPr>
        <w:t>cooperation</w:t>
      </w:r>
      <w:r w:rsidR="005532B2">
        <w:rPr>
          <w:rFonts w:asciiTheme="minorHAnsi" w:hAnsiTheme="minorHAnsi"/>
          <w:sz w:val="22"/>
        </w:rPr>
        <w:t xml:space="preserve"> initiatives and </w:t>
      </w:r>
      <w:r w:rsidR="009061B6">
        <w:rPr>
          <w:rFonts w:asciiTheme="minorHAnsi" w:hAnsiTheme="minorHAnsi"/>
          <w:sz w:val="22"/>
        </w:rPr>
        <w:t>chang</w:t>
      </w:r>
      <w:r w:rsidR="005532B2">
        <w:rPr>
          <w:rFonts w:asciiTheme="minorHAnsi" w:hAnsiTheme="minorHAnsi"/>
          <w:sz w:val="22"/>
        </w:rPr>
        <w:t>ing</w:t>
      </w:r>
      <w:r w:rsidR="009061B6">
        <w:rPr>
          <w:rFonts w:asciiTheme="minorHAnsi" w:hAnsiTheme="minorHAnsi"/>
          <w:sz w:val="22"/>
        </w:rPr>
        <w:t xml:space="preserve"> in the market structure. </w:t>
      </w:r>
    </w:p>
    <w:p w14:paraId="6C1046AC" w14:textId="6EB162A4" w:rsidR="008C4D92" w:rsidRDefault="008C4D92" w:rsidP="000B71ED">
      <w:pPr>
        <w:spacing w:line="360" w:lineRule="auto"/>
        <w:rPr>
          <w:rFonts w:asciiTheme="minorHAnsi" w:hAnsiTheme="minorHAnsi" w:cs="Times New Roman"/>
          <w:color w:val="000000" w:themeColor="text1"/>
          <w:sz w:val="22"/>
          <w:szCs w:val="24"/>
        </w:rPr>
      </w:pPr>
      <w:r>
        <w:rPr>
          <w:rFonts w:asciiTheme="minorHAnsi" w:hAnsiTheme="minorHAnsi" w:cs="Times New Roman"/>
          <w:color w:val="000000" w:themeColor="text1"/>
          <w:sz w:val="22"/>
          <w:szCs w:val="24"/>
        </w:rPr>
        <w:t xml:space="preserve">Overcapacity in the size and number of ships developed itself under the supervision of the banks and is now one of the biggest problems the industry is facing. </w:t>
      </w:r>
      <w:r w:rsidR="003B046F">
        <w:rPr>
          <w:rFonts w:asciiTheme="minorHAnsi" w:hAnsiTheme="minorHAnsi" w:cs="Times New Roman"/>
          <w:color w:val="000000" w:themeColor="text1"/>
          <w:sz w:val="22"/>
          <w:szCs w:val="24"/>
        </w:rPr>
        <w:t>Because of this overcapacity there is an imbalance between demand and supply. Intermediaries, the middlemen between transporters and skippers, are faced with a few transporters on the supply side and many skippers on the demand side, which pressures the freight</w:t>
      </w:r>
      <w:r w:rsidR="002B000A">
        <w:rPr>
          <w:rFonts w:asciiTheme="minorHAnsi" w:hAnsiTheme="minorHAnsi" w:cs="Times New Roman"/>
          <w:color w:val="000000" w:themeColor="text1"/>
          <w:sz w:val="22"/>
          <w:szCs w:val="24"/>
        </w:rPr>
        <w:t xml:space="preserve"> tariffs and gives the middlemen a lot of power to play skippers off against each other. </w:t>
      </w:r>
      <w:r w:rsidR="009B324F">
        <w:rPr>
          <w:rFonts w:asciiTheme="minorHAnsi" w:hAnsiTheme="minorHAnsi" w:cs="Times New Roman"/>
          <w:color w:val="000000" w:themeColor="text1"/>
          <w:sz w:val="22"/>
          <w:szCs w:val="24"/>
        </w:rPr>
        <w:t>Several solutions to solving the problem of overcapacity have been presented, such as demolishing ships</w:t>
      </w:r>
      <w:r w:rsidR="009061B6">
        <w:rPr>
          <w:rFonts w:asciiTheme="minorHAnsi" w:hAnsiTheme="minorHAnsi" w:cs="Times New Roman"/>
          <w:color w:val="000000" w:themeColor="text1"/>
          <w:sz w:val="22"/>
          <w:szCs w:val="24"/>
        </w:rPr>
        <w:t xml:space="preserve"> and reinstating the old-for-new rule. Under this rule, if a new ship is being built, the old/former ship has to be demolished or a fine has to be paid. However, </w:t>
      </w:r>
      <w:r w:rsidR="009061B6" w:rsidRPr="000B71ED">
        <w:rPr>
          <w:rFonts w:asciiTheme="minorHAnsi" w:hAnsiTheme="minorHAnsi" w:cs="Times New Roman"/>
          <w:color w:val="000000" w:themeColor="text1"/>
          <w:sz w:val="22"/>
          <w:szCs w:val="24"/>
        </w:rPr>
        <w:t>banks are unwilling to pursue the old-for-new rule because their i</w:t>
      </w:r>
      <w:r w:rsidR="009061B6">
        <w:rPr>
          <w:rFonts w:asciiTheme="minorHAnsi" w:hAnsiTheme="minorHAnsi" w:cs="Times New Roman"/>
          <w:color w:val="000000" w:themeColor="text1"/>
          <w:sz w:val="22"/>
          <w:szCs w:val="24"/>
        </w:rPr>
        <w:t xml:space="preserve">nvestment in the ships is large. </w:t>
      </w:r>
      <w:r w:rsidR="005532B2">
        <w:rPr>
          <w:rFonts w:asciiTheme="minorHAnsi" w:hAnsiTheme="minorHAnsi" w:cs="Times New Roman"/>
          <w:color w:val="000000" w:themeColor="text1"/>
          <w:sz w:val="22"/>
          <w:szCs w:val="24"/>
        </w:rPr>
        <w:t xml:space="preserve">Demolishing ships could be a solution, especially if older ships are being demolished. This, however, should be done on a European scale as to avoid solving the problem in just one country while the problem is still present in other countries. Still, the key solution would be if skippers were to bundle their strengths and collaboratively tackle the issues. </w:t>
      </w:r>
    </w:p>
    <w:p w14:paraId="3D223CEA" w14:textId="269D0D4F" w:rsidR="00FE11F2" w:rsidRDefault="003B046F" w:rsidP="00FE11F2">
      <w:pPr>
        <w:spacing w:line="360" w:lineRule="auto"/>
        <w:rPr>
          <w:rFonts w:asciiTheme="minorHAnsi" w:hAnsiTheme="minorHAnsi" w:cs="Times New Roman"/>
          <w:color w:val="000000" w:themeColor="text1"/>
          <w:sz w:val="22"/>
          <w:szCs w:val="24"/>
        </w:rPr>
      </w:pPr>
      <w:r>
        <w:rPr>
          <w:rFonts w:asciiTheme="minorHAnsi" w:hAnsiTheme="minorHAnsi" w:cs="Times New Roman"/>
          <w:color w:val="000000" w:themeColor="text1"/>
          <w:sz w:val="22"/>
          <w:szCs w:val="24"/>
        </w:rPr>
        <w:t>A lack of market transparency or opacity only adds fuel to the fire</w:t>
      </w:r>
      <w:r w:rsidR="002B000A">
        <w:rPr>
          <w:rFonts w:asciiTheme="minorHAnsi" w:hAnsiTheme="minorHAnsi" w:cs="Times New Roman"/>
          <w:color w:val="000000" w:themeColor="text1"/>
          <w:sz w:val="22"/>
          <w:szCs w:val="24"/>
        </w:rPr>
        <w:t xml:space="preserve">. A general reluctance towards sharing freight tariffs between skippers attenuates their bargaining position. The reasons for not disclosing </w:t>
      </w:r>
      <w:r w:rsidR="002B000A">
        <w:rPr>
          <w:rFonts w:asciiTheme="minorHAnsi" w:hAnsiTheme="minorHAnsi" w:cs="Times New Roman"/>
          <w:color w:val="000000" w:themeColor="text1"/>
          <w:sz w:val="22"/>
          <w:szCs w:val="24"/>
        </w:rPr>
        <w:lastRenderedPageBreak/>
        <w:t xml:space="preserve">information about freight tariffs can be found in social-economic developments. Traditionally, skippers have not received proper trainings to develop their entrepreneurial skills. In addition, the general attitude of skippers towards collaboration could be described as narrow-minded. </w:t>
      </w:r>
      <w:r w:rsidR="00124342">
        <w:rPr>
          <w:rFonts w:asciiTheme="minorHAnsi" w:hAnsiTheme="minorHAnsi" w:cs="Times New Roman"/>
          <w:color w:val="000000" w:themeColor="text1"/>
          <w:sz w:val="22"/>
          <w:szCs w:val="24"/>
        </w:rPr>
        <w:t>The solution to this problem can be found in better educating young skippers and enhancing the skills of older skippers through trainings. Another solution could be for skippers to create partnerships to enhance their bargaining position and receive better tariffs through collaboration. The best solution would be if skippers would make price agreements regarding their cost price. T</w:t>
      </w:r>
      <w:r w:rsidR="008B72E7">
        <w:rPr>
          <w:rFonts w:asciiTheme="minorHAnsi" w:hAnsiTheme="minorHAnsi" w:cs="Times New Roman"/>
          <w:color w:val="000000" w:themeColor="text1"/>
          <w:sz w:val="22"/>
          <w:szCs w:val="24"/>
        </w:rPr>
        <w:t xml:space="preserve">his cost price is used as a guideline to determine </w:t>
      </w:r>
      <w:r w:rsidR="00FE11F2">
        <w:rPr>
          <w:rFonts w:asciiTheme="minorHAnsi" w:hAnsiTheme="minorHAnsi" w:cs="Times New Roman"/>
          <w:color w:val="000000" w:themeColor="text1"/>
          <w:sz w:val="22"/>
          <w:szCs w:val="24"/>
        </w:rPr>
        <w:t>how much money a skipper should make per day</w:t>
      </w:r>
      <w:r w:rsidR="008B72E7">
        <w:rPr>
          <w:rFonts w:asciiTheme="minorHAnsi" w:hAnsiTheme="minorHAnsi" w:cs="Times New Roman"/>
          <w:color w:val="000000" w:themeColor="text1"/>
          <w:sz w:val="22"/>
          <w:szCs w:val="24"/>
        </w:rPr>
        <w:t xml:space="preserve">. </w:t>
      </w:r>
      <w:r w:rsidR="00FE11F2">
        <w:rPr>
          <w:rFonts w:asciiTheme="minorHAnsi" w:hAnsiTheme="minorHAnsi" w:cs="Times New Roman"/>
          <w:color w:val="000000" w:themeColor="text1"/>
          <w:sz w:val="22"/>
          <w:szCs w:val="24"/>
        </w:rPr>
        <w:t xml:space="preserve">A uniform standard would create clarity for the skippers and enhance their bargaining position which should lead to better tariffs for the skippers. </w:t>
      </w:r>
      <w:r w:rsidR="00124342">
        <w:rPr>
          <w:rFonts w:asciiTheme="minorHAnsi" w:hAnsiTheme="minorHAnsi" w:cs="Times New Roman"/>
          <w:color w:val="000000" w:themeColor="text1"/>
          <w:sz w:val="22"/>
          <w:szCs w:val="24"/>
        </w:rPr>
        <w:t>European guidelines, however</w:t>
      </w:r>
      <w:r w:rsidR="00FE11F2">
        <w:rPr>
          <w:rFonts w:asciiTheme="minorHAnsi" w:hAnsiTheme="minorHAnsi" w:cs="Times New Roman"/>
          <w:color w:val="000000" w:themeColor="text1"/>
          <w:sz w:val="22"/>
          <w:szCs w:val="24"/>
        </w:rPr>
        <w:t xml:space="preserve">, prohibit nearly all horizontal price agreements. A different solution would be to create collaborations to enhance the bargaining position but this is faced with resistance of some skippers. Skippers are driven by a strong desire for freedom and some argue that cooperation limits their independence and freedom. However, </w:t>
      </w:r>
      <w:r w:rsidR="00FE11F2" w:rsidRPr="000B71ED">
        <w:rPr>
          <w:rFonts w:asciiTheme="minorHAnsi" w:hAnsiTheme="minorHAnsi" w:cs="Times New Roman"/>
          <w:color w:val="000000" w:themeColor="text1"/>
          <w:sz w:val="22"/>
          <w:szCs w:val="24"/>
        </w:rPr>
        <w:t>the flexibility offered by the cooperation gives the skippers more freedom in terms of their operational management.</w:t>
      </w:r>
      <w:r w:rsidR="00FE11F2">
        <w:rPr>
          <w:rFonts w:asciiTheme="minorHAnsi" w:hAnsiTheme="minorHAnsi" w:cs="Times New Roman"/>
          <w:color w:val="000000" w:themeColor="text1"/>
          <w:sz w:val="22"/>
          <w:szCs w:val="24"/>
        </w:rPr>
        <w:t xml:space="preserve"> There is a strong role for the representative organizations in the Netherlands and Germany to inform skippers about the advantages of cooperation and teamwork. </w:t>
      </w:r>
      <w:r w:rsidR="008D2F08">
        <w:rPr>
          <w:rFonts w:asciiTheme="minorHAnsi" w:hAnsiTheme="minorHAnsi" w:cs="Times New Roman"/>
          <w:color w:val="000000" w:themeColor="text1"/>
          <w:sz w:val="22"/>
          <w:szCs w:val="24"/>
        </w:rPr>
        <w:t xml:space="preserve">In addition, several </w:t>
      </w:r>
      <w:r w:rsidR="008D2F08" w:rsidRPr="000B71ED">
        <w:rPr>
          <w:rFonts w:asciiTheme="minorHAnsi" w:hAnsiTheme="minorHAnsi" w:cs="Times New Roman"/>
          <w:color w:val="000000" w:themeColor="text1"/>
          <w:sz w:val="22"/>
          <w:szCs w:val="24"/>
        </w:rPr>
        <w:t>price calculation programs help the skippers in their negotiating position and encourages their entrepreneurship. Trainings and courses could also contribute to the idea of being an independent skip</w:t>
      </w:r>
      <w:r w:rsidR="008D2F08">
        <w:rPr>
          <w:rFonts w:asciiTheme="minorHAnsi" w:hAnsiTheme="minorHAnsi" w:cs="Times New Roman"/>
          <w:color w:val="000000" w:themeColor="text1"/>
          <w:sz w:val="22"/>
          <w:szCs w:val="24"/>
        </w:rPr>
        <w:t>per in an interconnected world.</w:t>
      </w:r>
    </w:p>
    <w:p w14:paraId="1AD8E2A4" w14:textId="0817EDEF" w:rsidR="00BE4C10" w:rsidRDefault="00F640CC"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In the Netherlands, specific problems </w:t>
      </w:r>
      <w:r w:rsidR="003F78EA">
        <w:rPr>
          <w:rFonts w:asciiTheme="minorHAnsi" w:hAnsiTheme="minorHAnsi" w:cs="Times New Roman"/>
          <w:color w:val="000000" w:themeColor="text1"/>
          <w:sz w:val="22"/>
          <w:szCs w:val="24"/>
        </w:rPr>
        <w:t xml:space="preserve">are </w:t>
      </w:r>
      <w:r w:rsidRPr="000B71ED">
        <w:rPr>
          <w:rFonts w:asciiTheme="minorHAnsi" w:hAnsiTheme="minorHAnsi" w:cs="Times New Roman"/>
          <w:color w:val="000000" w:themeColor="text1"/>
          <w:sz w:val="22"/>
          <w:szCs w:val="24"/>
        </w:rPr>
        <w:t>relate</w:t>
      </w:r>
      <w:r w:rsidR="003F78EA">
        <w:rPr>
          <w:rFonts w:asciiTheme="minorHAnsi" w:hAnsiTheme="minorHAnsi" w:cs="Times New Roman"/>
          <w:color w:val="000000" w:themeColor="text1"/>
          <w:sz w:val="22"/>
          <w:szCs w:val="24"/>
        </w:rPr>
        <w:t>d</w:t>
      </w:r>
      <w:r w:rsidRPr="000B71ED">
        <w:rPr>
          <w:rFonts w:asciiTheme="minorHAnsi" w:hAnsiTheme="minorHAnsi" w:cs="Times New Roman"/>
          <w:color w:val="000000" w:themeColor="text1"/>
          <w:sz w:val="22"/>
          <w:szCs w:val="24"/>
        </w:rPr>
        <w:t xml:space="preserve"> to the </w:t>
      </w:r>
      <w:r w:rsidR="00D80A06" w:rsidRPr="000B71ED">
        <w:rPr>
          <w:rFonts w:asciiTheme="minorHAnsi" w:hAnsiTheme="minorHAnsi" w:cs="Times New Roman"/>
          <w:color w:val="000000" w:themeColor="text1"/>
          <w:sz w:val="22"/>
          <w:szCs w:val="24"/>
        </w:rPr>
        <w:t>free market that counterwork</w:t>
      </w:r>
      <w:r w:rsidR="003F78EA">
        <w:rPr>
          <w:rFonts w:asciiTheme="minorHAnsi" w:hAnsiTheme="minorHAnsi" w:cs="Times New Roman"/>
          <w:color w:val="000000" w:themeColor="text1"/>
          <w:sz w:val="22"/>
          <w:szCs w:val="24"/>
        </w:rPr>
        <w:t>s</w:t>
      </w:r>
      <w:r w:rsidRPr="000B71ED">
        <w:rPr>
          <w:rFonts w:asciiTheme="minorHAnsi" w:hAnsiTheme="minorHAnsi" w:cs="Times New Roman"/>
          <w:color w:val="000000" w:themeColor="text1"/>
          <w:sz w:val="22"/>
          <w:szCs w:val="24"/>
        </w:rPr>
        <w:t xml:space="preserve"> the inland shipping industry instead of encouraging it. The power of the intermediaries between skippers and transporters is big </w:t>
      </w:r>
      <w:r w:rsidR="003B046F">
        <w:rPr>
          <w:rFonts w:asciiTheme="minorHAnsi" w:hAnsiTheme="minorHAnsi" w:cs="Times New Roman"/>
          <w:color w:val="000000" w:themeColor="text1"/>
          <w:sz w:val="22"/>
          <w:szCs w:val="24"/>
        </w:rPr>
        <w:t xml:space="preserve">and poses a structural obstacle in establishing fair and equal prices for the skippers. </w:t>
      </w:r>
      <w:r w:rsidR="00862D91">
        <w:rPr>
          <w:rFonts w:asciiTheme="minorHAnsi" w:hAnsiTheme="minorHAnsi" w:cs="Times New Roman"/>
          <w:color w:val="000000" w:themeColor="text1"/>
          <w:sz w:val="22"/>
          <w:szCs w:val="24"/>
        </w:rPr>
        <w:t xml:space="preserve">Furthermore, the role of the banks in the development of overcapacity </w:t>
      </w:r>
      <w:r w:rsidR="009B324F">
        <w:rPr>
          <w:rFonts w:asciiTheme="minorHAnsi" w:hAnsiTheme="minorHAnsi" w:cs="Times New Roman"/>
          <w:color w:val="000000" w:themeColor="text1"/>
          <w:sz w:val="22"/>
          <w:szCs w:val="24"/>
        </w:rPr>
        <w:t xml:space="preserve">has been substantial and calls for a responsible approach towards solving this problem. </w:t>
      </w:r>
    </w:p>
    <w:p w14:paraId="476FDEA3" w14:textId="0709D194" w:rsidR="00FE11F2" w:rsidRDefault="00FE11F2" w:rsidP="000B71ED">
      <w:pPr>
        <w:spacing w:line="360" w:lineRule="auto"/>
        <w:rPr>
          <w:rFonts w:asciiTheme="minorHAnsi" w:hAnsiTheme="minorHAnsi" w:cs="Times New Roman"/>
          <w:color w:val="000000" w:themeColor="text1"/>
          <w:sz w:val="22"/>
          <w:szCs w:val="24"/>
        </w:rPr>
      </w:pPr>
      <w:r>
        <w:rPr>
          <w:rFonts w:asciiTheme="minorHAnsi" w:hAnsiTheme="minorHAnsi" w:cs="Times New Roman"/>
          <w:color w:val="000000" w:themeColor="text1"/>
          <w:sz w:val="22"/>
          <w:szCs w:val="24"/>
        </w:rPr>
        <w:t xml:space="preserve">In Germany, the inland shipping industry is characterized by a larger percentage of shipping companies with bigger ships and less individual skippers, compared to the Netherlands. </w:t>
      </w:r>
      <w:r w:rsidR="00862D91">
        <w:rPr>
          <w:rFonts w:asciiTheme="minorHAnsi" w:hAnsiTheme="minorHAnsi" w:cs="Times New Roman"/>
          <w:color w:val="000000" w:themeColor="text1"/>
          <w:sz w:val="22"/>
          <w:szCs w:val="24"/>
        </w:rPr>
        <w:t xml:space="preserve">In addition, the inland shipping industry in Germany is faced with a strong rail transport lobby group </w:t>
      </w:r>
      <w:r w:rsidR="00862D91">
        <w:rPr>
          <w:rFonts w:asciiTheme="minorHAnsi" w:hAnsiTheme="minorHAnsi" w:cs="Times New Roman"/>
          <w:i/>
          <w:color w:val="000000" w:themeColor="text1"/>
          <w:sz w:val="22"/>
          <w:szCs w:val="24"/>
        </w:rPr>
        <w:t xml:space="preserve">(Deutsche </w:t>
      </w:r>
      <w:proofErr w:type="spellStart"/>
      <w:r w:rsidR="00862D91">
        <w:rPr>
          <w:rFonts w:asciiTheme="minorHAnsi" w:hAnsiTheme="minorHAnsi" w:cs="Times New Roman"/>
          <w:i/>
          <w:color w:val="000000" w:themeColor="text1"/>
          <w:sz w:val="22"/>
          <w:szCs w:val="24"/>
        </w:rPr>
        <w:t>Bahn</w:t>
      </w:r>
      <w:proofErr w:type="spellEnd"/>
      <w:r w:rsidR="00862D91">
        <w:rPr>
          <w:rFonts w:asciiTheme="minorHAnsi" w:hAnsiTheme="minorHAnsi" w:cs="Times New Roman"/>
          <w:i/>
          <w:color w:val="000000" w:themeColor="text1"/>
          <w:sz w:val="22"/>
          <w:szCs w:val="24"/>
        </w:rPr>
        <w:t>)</w:t>
      </w:r>
      <w:r w:rsidR="005532B2">
        <w:rPr>
          <w:rFonts w:asciiTheme="minorHAnsi" w:hAnsiTheme="minorHAnsi" w:cs="Times New Roman"/>
          <w:color w:val="000000" w:themeColor="text1"/>
          <w:sz w:val="22"/>
          <w:szCs w:val="24"/>
        </w:rPr>
        <w:t xml:space="preserve">. </w:t>
      </w:r>
    </w:p>
    <w:p w14:paraId="33308938" w14:textId="0240E114" w:rsidR="00862D91" w:rsidRPr="00862D91" w:rsidRDefault="00862D91" w:rsidP="000B71ED">
      <w:pPr>
        <w:spacing w:line="360" w:lineRule="auto"/>
        <w:rPr>
          <w:rFonts w:asciiTheme="minorHAnsi" w:hAnsiTheme="minorHAnsi" w:cs="Times New Roman"/>
          <w:color w:val="000000" w:themeColor="text1"/>
          <w:sz w:val="22"/>
          <w:szCs w:val="24"/>
        </w:rPr>
      </w:pPr>
      <w:r>
        <w:rPr>
          <w:rFonts w:asciiTheme="minorHAnsi" w:hAnsiTheme="minorHAnsi" w:cs="Times New Roman"/>
          <w:color w:val="000000" w:themeColor="text1"/>
          <w:sz w:val="22"/>
          <w:szCs w:val="24"/>
        </w:rPr>
        <w:t>On a European level, the two largest representative organizations do not share the same vision on how the problems should be solved. This can for a large part be explained from the memberships, the European Barge Union (EBU) represents the intermediaries whereas the European Skipper Organization (ESO) represents the skippers. A consensus has to be reached regarding the problem of overcapacity but this is problematic considering the conflicting interests of the members.</w:t>
      </w:r>
    </w:p>
    <w:p w14:paraId="6232C42F" w14:textId="7785F922" w:rsidR="002A2E13" w:rsidRDefault="00167D0F" w:rsidP="00BE35A3">
      <w:pPr>
        <w:spacing w:line="360" w:lineRule="auto"/>
        <w:rPr>
          <w:rFonts w:asciiTheme="minorHAnsi" w:hAnsiTheme="minorHAnsi" w:cs="Times New Roman"/>
          <w:noProof/>
          <w:color w:val="000000" w:themeColor="text1"/>
          <w:sz w:val="22"/>
          <w:szCs w:val="24"/>
        </w:rPr>
      </w:pPr>
      <w:r>
        <w:rPr>
          <w:rFonts w:asciiTheme="minorHAnsi" w:hAnsiTheme="minorHAnsi" w:cs="Times New Roman"/>
          <w:color w:val="000000" w:themeColor="text1"/>
          <w:sz w:val="22"/>
          <w:szCs w:val="24"/>
        </w:rPr>
        <w:lastRenderedPageBreak/>
        <w:t xml:space="preserve">Three recommendations are aimed to solve the problems in the inland shipping industry. First of all, establishing, maintain and improving collaborations could be the key to overcome difficulties. The advantages of cooperation and teamwork should be highlighted and different types of </w:t>
      </w:r>
      <w:proofErr w:type="spellStart"/>
      <w:r>
        <w:rPr>
          <w:rFonts w:asciiTheme="minorHAnsi" w:hAnsiTheme="minorHAnsi" w:cs="Times New Roman"/>
          <w:color w:val="000000" w:themeColor="text1"/>
          <w:sz w:val="22"/>
          <w:szCs w:val="24"/>
        </w:rPr>
        <w:t>cooperations</w:t>
      </w:r>
      <w:proofErr w:type="spellEnd"/>
      <w:r>
        <w:rPr>
          <w:rFonts w:asciiTheme="minorHAnsi" w:hAnsiTheme="minorHAnsi" w:cs="Times New Roman"/>
          <w:color w:val="000000" w:themeColor="text1"/>
          <w:sz w:val="22"/>
          <w:szCs w:val="24"/>
        </w:rPr>
        <w:t xml:space="preserve"> should be investigated. </w:t>
      </w:r>
      <w:r w:rsidRPr="00167D0F">
        <w:rPr>
          <w:rFonts w:asciiTheme="minorHAnsi" w:hAnsiTheme="minorHAnsi" w:cs="Times New Roman"/>
          <w:color w:val="000000" w:themeColor="text1"/>
          <w:sz w:val="22"/>
          <w:szCs w:val="24"/>
        </w:rPr>
        <w:t xml:space="preserve">The report written </w:t>
      </w:r>
      <w:proofErr w:type="spellStart"/>
      <w:r w:rsidRPr="00167D0F">
        <w:rPr>
          <w:rFonts w:asciiTheme="minorHAnsi" w:hAnsiTheme="minorHAnsi" w:cs="Times New Roman"/>
          <w:color w:val="000000" w:themeColor="text1"/>
          <w:sz w:val="22"/>
          <w:szCs w:val="24"/>
        </w:rPr>
        <w:t>bij</w:t>
      </w:r>
      <w:proofErr w:type="spellEnd"/>
      <w:r w:rsidRPr="00167D0F">
        <w:rPr>
          <w:rFonts w:asciiTheme="minorHAnsi" w:hAnsiTheme="minorHAnsi" w:cs="Times New Roman"/>
          <w:color w:val="000000" w:themeColor="text1"/>
          <w:sz w:val="22"/>
          <w:szCs w:val="24"/>
        </w:rPr>
        <w:t xml:space="preserve"> STC-</w:t>
      </w:r>
      <w:proofErr w:type="spellStart"/>
      <w:r w:rsidRPr="00167D0F">
        <w:rPr>
          <w:rFonts w:asciiTheme="minorHAnsi" w:hAnsiTheme="minorHAnsi" w:cs="Times New Roman"/>
          <w:color w:val="000000" w:themeColor="text1"/>
          <w:sz w:val="22"/>
          <w:szCs w:val="24"/>
        </w:rPr>
        <w:t>Nestra</w:t>
      </w:r>
      <w:proofErr w:type="spellEnd"/>
      <w:r w:rsidRPr="00167D0F">
        <w:rPr>
          <w:rFonts w:asciiTheme="minorHAnsi" w:hAnsiTheme="minorHAnsi" w:cs="Times New Roman"/>
          <w:color w:val="000000" w:themeColor="text1"/>
          <w:sz w:val="22"/>
          <w:szCs w:val="24"/>
        </w:rPr>
        <w:t xml:space="preserve"> called </w:t>
      </w:r>
      <w:r w:rsidRPr="00167D0F">
        <w:rPr>
          <w:rFonts w:asciiTheme="minorHAnsi" w:hAnsiTheme="minorHAnsi" w:cs="Times New Roman"/>
          <w:i/>
          <w:noProof/>
          <w:color w:val="000000" w:themeColor="text1"/>
          <w:sz w:val="22"/>
          <w:szCs w:val="24"/>
        </w:rPr>
        <w:t>Rapport versterking van de marktstructuur in de binnenvaart</w:t>
      </w:r>
      <w:r>
        <w:rPr>
          <w:rFonts w:asciiTheme="minorHAnsi" w:hAnsiTheme="minorHAnsi" w:cs="Times New Roman"/>
          <w:noProof/>
          <w:color w:val="000000" w:themeColor="text1"/>
          <w:sz w:val="22"/>
          <w:szCs w:val="24"/>
        </w:rPr>
        <w:t>, could be used as a framework for this research</w:t>
      </w:r>
      <w:r w:rsidRPr="00167D0F">
        <w:rPr>
          <w:rFonts w:asciiTheme="minorHAnsi" w:hAnsiTheme="minorHAnsi" w:cs="Times New Roman"/>
          <w:noProof/>
          <w:color w:val="000000" w:themeColor="text1"/>
          <w:sz w:val="22"/>
          <w:szCs w:val="24"/>
        </w:rPr>
        <w:t xml:space="preserve">. </w:t>
      </w:r>
    </w:p>
    <w:p w14:paraId="69B38C34" w14:textId="61CE2419" w:rsidR="00BE35A3" w:rsidRPr="00167D0F" w:rsidRDefault="00BE35A3" w:rsidP="00BE35A3">
      <w:pPr>
        <w:spacing w:line="360" w:lineRule="auto"/>
        <w:rPr>
          <w:rFonts w:asciiTheme="minorHAnsi" w:hAnsiTheme="minorHAnsi" w:cs="Times New Roman"/>
          <w:color w:val="000000" w:themeColor="text1"/>
          <w:szCs w:val="24"/>
        </w:rPr>
      </w:pPr>
      <w:r>
        <w:rPr>
          <w:rFonts w:asciiTheme="minorHAnsi" w:hAnsiTheme="minorHAnsi" w:cs="Times New Roman"/>
          <w:noProof/>
          <w:color w:val="000000" w:themeColor="text1"/>
          <w:sz w:val="22"/>
          <w:szCs w:val="24"/>
        </w:rPr>
        <w:t>Secondly, the old-for-</w:t>
      </w:r>
      <w:r w:rsidR="005532B2">
        <w:rPr>
          <w:rFonts w:asciiTheme="minorHAnsi" w:hAnsiTheme="minorHAnsi" w:cs="Times New Roman"/>
          <w:noProof/>
          <w:color w:val="000000" w:themeColor="text1"/>
          <w:sz w:val="22"/>
          <w:szCs w:val="24"/>
        </w:rPr>
        <w:t xml:space="preserve">new-rule should be established with the financial support of the European Union. </w:t>
      </w:r>
      <w:r w:rsidR="00477C66">
        <w:rPr>
          <w:rFonts w:asciiTheme="minorHAnsi" w:hAnsiTheme="minorHAnsi" w:cs="Times New Roman"/>
          <w:noProof/>
          <w:color w:val="000000" w:themeColor="text1"/>
          <w:sz w:val="22"/>
          <w:szCs w:val="24"/>
        </w:rPr>
        <w:t xml:space="preserve">This old-for-new-rule could be combined with the third recommendation: the introduction of a maximum life span for ships. In addition, sustainability and greening initiatives should be further encouraged. </w:t>
      </w:r>
      <w:r w:rsidR="005532B2">
        <w:rPr>
          <w:rFonts w:asciiTheme="minorHAnsi" w:hAnsiTheme="minorHAnsi" w:cs="Times New Roman"/>
          <w:noProof/>
          <w:color w:val="000000" w:themeColor="text1"/>
          <w:sz w:val="22"/>
          <w:szCs w:val="24"/>
        </w:rPr>
        <w:t xml:space="preserve"> </w:t>
      </w:r>
    </w:p>
    <w:p w14:paraId="350B51AE" w14:textId="77777777" w:rsidR="002A2E13" w:rsidRPr="00167D0F" w:rsidRDefault="002A2E13" w:rsidP="000B71ED">
      <w:pPr>
        <w:spacing w:line="360" w:lineRule="auto"/>
        <w:rPr>
          <w:rFonts w:asciiTheme="minorHAnsi" w:hAnsiTheme="minorHAnsi" w:cs="Times New Roman"/>
          <w:color w:val="000000" w:themeColor="text1"/>
          <w:szCs w:val="24"/>
        </w:rPr>
      </w:pPr>
    </w:p>
    <w:p w14:paraId="3E8BE787" w14:textId="77777777" w:rsidR="00477C66" w:rsidRDefault="00477C66">
      <w:pPr>
        <w:rPr>
          <w:rFonts w:asciiTheme="minorHAnsi" w:eastAsiaTheme="majorEastAsia" w:hAnsiTheme="minorHAnsi" w:cs="Arial"/>
          <w:noProof/>
          <w:color w:val="000000" w:themeColor="text1"/>
          <w:sz w:val="22"/>
        </w:rPr>
      </w:pPr>
      <w:bookmarkStart w:id="36" w:name="_Toc428584687"/>
      <w:r>
        <w:br w:type="page"/>
      </w:r>
    </w:p>
    <w:p w14:paraId="57110038" w14:textId="3C4BAF2B" w:rsidR="00167D0F" w:rsidRPr="00167D0F" w:rsidRDefault="00124D7D" w:rsidP="00167D0F">
      <w:pPr>
        <w:pStyle w:val="Kop1"/>
      </w:pPr>
      <w:r w:rsidRPr="009E6899">
        <w:lastRenderedPageBreak/>
        <w:t>Recommendations</w:t>
      </w:r>
      <w:bookmarkEnd w:id="36"/>
      <w:r w:rsidR="00167D0F">
        <w:br/>
      </w:r>
    </w:p>
    <w:p w14:paraId="0BE787DD" w14:textId="54360366" w:rsidR="001A258C" w:rsidRPr="000B71ED" w:rsidRDefault="00167D0F" w:rsidP="000B71ED">
      <w:pPr>
        <w:spacing w:line="360" w:lineRule="auto"/>
        <w:rPr>
          <w:rFonts w:asciiTheme="minorHAnsi" w:hAnsiTheme="minorHAnsi" w:cs="Times New Roman"/>
          <w:color w:val="000000" w:themeColor="text1"/>
          <w:sz w:val="22"/>
          <w:szCs w:val="24"/>
        </w:rPr>
      </w:pPr>
      <w:r>
        <w:rPr>
          <w:rFonts w:asciiTheme="minorHAnsi" w:hAnsiTheme="minorHAnsi" w:cs="Times New Roman"/>
          <w:color w:val="000000" w:themeColor="text1"/>
          <w:sz w:val="22"/>
          <w:szCs w:val="24"/>
        </w:rPr>
        <w:t xml:space="preserve">1. </w:t>
      </w:r>
      <w:r w:rsidR="00523179" w:rsidRPr="000B71ED">
        <w:rPr>
          <w:rFonts w:asciiTheme="minorHAnsi" w:hAnsiTheme="minorHAnsi" w:cs="Times New Roman"/>
          <w:color w:val="000000" w:themeColor="text1"/>
          <w:sz w:val="22"/>
          <w:szCs w:val="24"/>
        </w:rPr>
        <w:t xml:space="preserve">The </w:t>
      </w:r>
      <w:r>
        <w:rPr>
          <w:rFonts w:asciiTheme="minorHAnsi" w:hAnsiTheme="minorHAnsi" w:cs="Times New Roman"/>
          <w:color w:val="000000" w:themeColor="text1"/>
          <w:sz w:val="22"/>
          <w:szCs w:val="24"/>
        </w:rPr>
        <w:t>first and main</w:t>
      </w:r>
      <w:r w:rsidR="00662995" w:rsidRPr="000B71ED">
        <w:rPr>
          <w:rFonts w:asciiTheme="minorHAnsi" w:hAnsiTheme="minorHAnsi" w:cs="Times New Roman"/>
          <w:color w:val="000000" w:themeColor="text1"/>
          <w:sz w:val="22"/>
          <w:szCs w:val="24"/>
        </w:rPr>
        <w:t xml:space="preserve"> recommendation would be to </w:t>
      </w:r>
      <w:r w:rsidR="009F3E76" w:rsidRPr="000B71ED">
        <w:rPr>
          <w:rFonts w:asciiTheme="minorHAnsi" w:hAnsiTheme="minorHAnsi" w:cs="Times New Roman"/>
          <w:color w:val="000000" w:themeColor="text1"/>
          <w:sz w:val="22"/>
          <w:szCs w:val="24"/>
        </w:rPr>
        <w:t>establish, maintain and improve collaborations. The report of STC-</w:t>
      </w:r>
      <w:proofErr w:type="spellStart"/>
      <w:r w:rsidR="009F3E76" w:rsidRPr="000B71ED">
        <w:rPr>
          <w:rFonts w:asciiTheme="minorHAnsi" w:hAnsiTheme="minorHAnsi" w:cs="Times New Roman"/>
          <w:color w:val="000000" w:themeColor="text1"/>
          <w:sz w:val="22"/>
          <w:szCs w:val="24"/>
        </w:rPr>
        <w:t>Nestra</w:t>
      </w:r>
      <w:proofErr w:type="spellEnd"/>
      <w:r w:rsidR="009F3E76" w:rsidRPr="000B71ED">
        <w:rPr>
          <w:rFonts w:asciiTheme="minorHAnsi" w:hAnsiTheme="minorHAnsi" w:cs="Times New Roman"/>
          <w:color w:val="000000" w:themeColor="text1"/>
          <w:sz w:val="22"/>
          <w:szCs w:val="24"/>
        </w:rPr>
        <w:t xml:space="preserve"> </w:t>
      </w:r>
      <w:sdt>
        <w:sdtPr>
          <w:rPr>
            <w:rFonts w:asciiTheme="minorHAnsi" w:hAnsiTheme="minorHAnsi" w:cs="Times New Roman"/>
            <w:color w:val="000000" w:themeColor="text1"/>
            <w:sz w:val="22"/>
            <w:szCs w:val="24"/>
          </w:rPr>
          <w:id w:val="465552911"/>
          <w:citation/>
        </w:sdtPr>
        <w:sdtEndPr/>
        <w:sdtContent>
          <w:r w:rsidR="009F3E76" w:rsidRPr="000B71ED">
            <w:rPr>
              <w:rFonts w:asciiTheme="minorHAnsi" w:hAnsiTheme="minorHAnsi" w:cs="Times New Roman"/>
              <w:color w:val="000000" w:themeColor="text1"/>
              <w:sz w:val="22"/>
              <w:szCs w:val="24"/>
            </w:rPr>
            <w:fldChar w:fldCharType="begin"/>
          </w:r>
          <w:r w:rsidR="00E37921" w:rsidRPr="000B71ED">
            <w:rPr>
              <w:rFonts w:asciiTheme="minorHAnsi" w:hAnsiTheme="minorHAnsi" w:cs="Times New Roman"/>
              <w:color w:val="000000" w:themeColor="text1"/>
              <w:sz w:val="22"/>
              <w:szCs w:val="24"/>
            </w:rPr>
            <w:instrText xml:space="preserve">CITATION STC15 \l 1043 </w:instrText>
          </w:r>
          <w:r w:rsidR="009F3E76" w:rsidRPr="000B71ED">
            <w:rPr>
              <w:rFonts w:asciiTheme="minorHAnsi" w:hAnsiTheme="minorHAnsi" w:cs="Times New Roman"/>
              <w:color w:val="000000" w:themeColor="text1"/>
              <w:sz w:val="22"/>
              <w:szCs w:val="24"/>
            </w:rPr>
            <w:fldChar w:fldCharType="separate"/>
          </w:r>
          <w:r w:rsidR="00E37921" w:rsidRPr="000B71ED">
            <w:rPr>
              <w:rFonts w:asciiTheme="minorHAnsi" w:hAnsiTheme="minorHAnsi" w:cs="Times New Roman"/>
              <w:noProof/>
              <w:color w:val="000000" w:themeColor="text1"/>
              <w:sz w:val="22"/>
              <w:szCs w:val="24"/>
            </w:rPr>
            <w:t>(STC-Nestra, Rapport versterking van de marktstructuur in de binnenvaart, 2015)</w:t>
          </w:r>
          <w:r w:rsidR="009F3E76" w:rsidRPr="000B71ED">
            <w:rPr>
              <w:rFonts w:asciiTheme="minorHAnsi" w:hAnsiTheme="minorHAnsi" w:cs="Times New Roman"/>
              <w:color w:val="000000" w:themeColor="text1"/>
              <w:sz w:val="22"/>
              <w:szCs w:val="24"/>
            </w:rPr>
            <w:fldChar w:fldCharType="end"/>
          </w:r>
        </w:sdtContent>
      </w:sdt>
      <w:r w:rsidR="009F3E76" w:rsidRPr="000B71ED">
        <w:rPr>
          <w:rFonts w:asciiTheme="minorHAnsi" w:hAnsiTheme="minorHAnsi" w:cs="Times New Roman"/>
          <w:color w:val="000000" w:themeColor="text1"/>
          <w:sz w:val="22"/>
          <w:szCs w:val="24"/>
        </w:rPr>
        <w:t xml:space="preserve"> points at reasons for collaboration. </w:t>
      </w:r>
      <w:r w:rsidR="00921019" w:rsidRPr="000B71ED">
        <w:rPr>
          <w:rFonts w:asciiTheme="minorHAnsi" w:hAnsiTheme="minorHAnsi" w:cs="Times New Roman"/>
          <w:color w:val="000000" w:themeColor="text1"/>
          <w:sz w:val="22"/>
          <w:szCs w:val="24"/>
        </w:rPr>
        <w:t>T</w:t>
      </w:r>
      <w:r w:rsidR="005854B2" w:rsidRPr="000B71ED">
        <w:rPr>
          <w:rFonts w:asciiTheme="minorHAnsi" w:hAnsiTheme="minorHAnsi" w:cs="Times New Roman"/>
          <w:color w:val="000000" w:themeColor="text1"/>
          <w:sz w:val="22"/>
          <w:szCs w:val="24"/>
        </w:rPr>
        <w:t>he industr</w:t>
      </w:r>
      <w:r w:rsidR="00921019" w:rsidRPr="000B71ED">
        <w:rPr>
          <w:rFonts w:asciiTheme="minorHAnsi" w:hAnsiTheme="minorHAnsi" w:cs="Times New Roman"/>
          <w:color w:val="000000" w:themeColor="text1"/>
          <w:sz w:val="22"/>
          <w:szCs w:val="24"/>
        </w:rPr>
        <w:t>y needs to be more aware of the</w:t>
      </w:r>
      <w:r w:rsidR="005854B2" w:rsidRPr="000B71ED">
        <w:rPr>
          <w:rFonts w:asciiTheme="minorHAnsi" w:hAnsiTheme="minorHAnsi" w:cs="Times New Roman"/>
          <w:color w:val="000000" w:themeColor="text1"/>
          <w:sz w:val="22"/>
          <w:szCs w:val="24"/>
        </w:rPr>
        <w:t xml:space="preserve"> advantages in order to ch</w:t>
      </w:r>
      <w:r w:rsidR="001A258C" w:rsidRPr="000B71ED">
        <w:rPr>
          <w:rFonts w:asciiTheme="minorHAnsi" w:hAnsiTheme="minorHAnsi" w:cs="Times New Roman"/>
          <w:color w:val="000000" w:themeColor="text1"/>
          <w:sz w:val="22"/>
          <w:szCs w:val="24"/>
        </w:rPr>
        <w:t>ange things.</w:t>
      </w:r>
    </w:p>
    <w:p w14:paraId="62182DD5" w14:textId="7794CDFE" w:rsidR="001A258C" w:rsidRPr="000B71ED" w:rsidRDefault="008F5F2F"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Based on the report and additional research,</w:t>
      </w:r>
      <w:r w:rsidR="001A258C" w:rsidRPr="000B71ED">
        <w:rPr>
          <w:rFonts w:asciiTheme="minorHAnsi" w:hAnsiTheme="minorHAnsi" w:cs="Times New Roman"/>
          <w:color w:val="000000" w:themeColor="text1"/>
          <w:sz w:val="22"/>
          <w:szCs w:val="24"/>
        </w:rPr>
        <w:t xml:space="preserve"> four main pillars should be created:</w:t>
      </w:r>
    </w:p>
    <w:p w14:paraId="15C7C65E" w14:textId="02ED91AA" w:rsidR="00662995" w:rsidRPr="000B71ED" w:rsidRDefault="001A258C"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1. Build trust, awareness and mutual understanding</w:t>
      </w:r>
      <w:r w:rsidR="002E0588" w:rsidRPr="000B71ED">
        <w:rPr>
          <w:rFonts w:asciiTheme="minorHAnsi" w:hAnsiTheme="minorHAnsi" w:cs="Times New Roman"/>
          <w:color w:val="000000" w:themeColor="text1"/>
          <w:sz w:val="22"/>
          <w:szCs w:val="24"/>
        </w:rPr>
        <w:t xml:space="preserve"> between skippers, intermediaries and shippers</w:t>
      </w:r>
      <w:r w:rsidRPr="000B71ED">
        <w:rPr>
          <w:rFonts w:asciiTheme="minorHAnsi" w:hAnsiTheme="minorHAnsi" w:cs="Times New Roman"/>
          <w:color w:val="000000" w:themeColor="text1"/>
          <w:sz w:val="22"/>
          <w:szCs w:val="24"/>
        </w:rPr>
        <w:t xml:space="preserve">. This </w:t>
      </w:r>
      <w:r w:rsidR="002E0588" w:rsidRPr="000B71ED">
        <w:rPr>
          <w:rFonts w:asciiTheme="minorHAnsi" w:hAnsiTheme="minorHAnsi" w:cs="Times New Roman"/>
          <w:color w:val="000000" w:themeColor="text1"/>
          <w:sz w:val="22"/>
          <w:szCs w:val="24"/>
        </w:rPr>
        <w:t>will allow for</w:t>
      </w:r>
      <w:r w:rsidRPr="000B71ED">
        <w:rPr>
          <w:rFonts w:asciiTheme="minorHAnsi" w:hAnsiTheme="minorHAnsi" w:cs="Times New Roman"/>
          <w:color w:val="000000" w:themeColor="text1"/>
          <w:sz w:val="22"/>
          <w:szCs w:val="24"/>
        </w:rPr>
        <w:t xml:space="preserve"> win-win opportunities and a good relationship between parties. Sharing information through brainstorm sessions and </w:t>
      </w:r>
      <w:r w:rsidR="00E37921" w:rsidRPr="000B71ED">
        <w:rPr>
          <w:rFonts w:asciiTheme="minorHAnsi" w:hAnsiTheme="minorHAnsi" w:cs="Times New Roman"/>
          <w:color w:val="000000" w:themeColor="text1"/>
          <w:sz w:val="22"/>
          <w:szCs w:val="24"/>
        </w:rPr>
        <w:t>meetings</w:t>
      </w:r>
      <w:r w:rsidRPr="000B71ED">
        <w:rPr>
          <w:rFonts w:asciiTheme="minorHAnsi" w:hAnsiTheme="minorHAnsi" w:cs="Times New Roman"/>
          <w:color w:val="000000" w:themeColor="text1"/>
          <w:sz w:val="22"/>
          <w:szCs w:val="24"/>
        </w:rPr>
        <w:t xml:space="preserve"> about efficiency, quality enhancing measures and more collaboration has already proved to be successful in the container </w:t>
      </w:r>
      <w:r w:rsidR="002E0588" w:rsidRPr="000B71ED">
        <w:rPr>
          <w:rFonts w:asciiTheme="minorHAnsi" w:hAnsiTheme="minorHAnsi" w:cs="Times New Roman"/>
          <w:color w:val="000000" w:themeColor="text1"/>
          <w:sz w:val="22"/>
          <w:szCs w:val="24"/>
        </w:rPr>
        <w:t xml:space="preserve">shipping </w:t>
      </w:r>
      <w:r w:rsidRPr="000B71ED">
        <w:rPr>
          <w:rFonts w:asciiTheme="minorHAnsi" w:hAnsiTheme="minorHAnsi" w:cs="Times New Roman"/>
          <w:color w:val="000000" w:themeColor="text1"/>
          <w:sz w:val="22"/>
          <w:szCs w:val="24"/>
        </w:rPr>
        <w:t xml:space="preserve">chain. </w:t>
      </w:r>
      <w:r w:rsidR="00867550" w:rsidRPr="000B71ED">
        <w:rPr>
          <w:rFonts w:asciiTheme="minorHAnsi" w:hAnsiTheme="minorHAnsi" w:cs="Times New Roman"/>
          <w:color w:val="000000" w:themeColor="text1"/>
          <w:sz w:val="22"/>
          <w:szCs w:val="24"/>
        </w:rPr>
        <w:t>A joint effort to identify</w:t>
      </w:r>
      <w:r w:rsidRPr="000B71ED">
        <w:rPr>
          <w:rFonts w:asciiTheme="minorHAnsi" w:hAnsiTheme="minorHAnsi" w:cs="Times New Roman"/>
          <w:color w:val="000000" w:themeColor="text1"/>
          <w:sz w:val="22"/>
          <w:szCs w:val="24"/>
        </w:rPr>
        <w:t xml:space="preserve"> bottlenecks and </w:t>
      </w:r>
      <w:r w:rsidR="00867550" w:rsidRPr="000B71ED">
        <w:rPr>
          <w:rFonts w:asciiTheme="minorHAnsi" w:hAnsiTheme="minorHAnsi" w:cs="Times New Roman"/>
          <w:color w:val="000000" w:themeColor="text1"/>
          <w:sz w:val="22"/>
          <w:szCs w:val="24"/>
        </w:rPr>
        <w:t xml:space="preserve">opportunities would benefit all parties involved. It is recommended to have those talks because they are, </w:t>
      </w:r>
      <w:r w:rsidR="00E37921" w:rsidRPr="000B71ED">
        <w:rPr>
          <w:rFonts w:asciiTheme="minorHAnsi" w:hAnsiTheme="minorHAnsi" w:cs="Times New Roman"/>
          <w:color w:val="000000" w:themeColor="text1"/>
          <w:sz w:val="22"/>
          <w:szCs w:val="24"/>
        </w:rPr>
        <w:t>should be</w:t>
      </w:r>
      <w:r w:rsidR="00867550" w:rsidRPr="000B71ED">
        <w:rPr>
          <w:rFonts w:asciiTheme="minorHAnsi" w:hAnsiTheme="minorHAnsi" w:cs="Times New Roman"/>
          <w:color w:val="000000" w:themeColor="text1"/>
          <w:sz w:val="22"/>
          <w:szCs w:val="24"/>
        </w:rPr>
        <w:t>, without any obligations. Thus, the ‘freedom’ that involved parties</w:t>
      </w:r>
      <w:r w:rsidR="005577EF" w:rsidRPr="000B71ED">
        <w:rPr>
          <w:rFonts w:asciiTheme="minorHAnsi" w:hAnsiTheme="minorHAnsi" w:cs="Times New Roman"/>
          <w:color w:val="000000" w:themeColor="text1"/>
          <w:sz w:val="22"/>
          <w:szCs w:val="24"/>
        </w:rPr>
        <w:t>’</w:t>
      </w:r>
      <w:r w:rsidR="00867550" w:rsidRPr="000B71ED">
        <w:rPr>
          <w:rFonts w:asciiTheme="minorHAnsi" w:hAnsiTheme="minorHAnsi" w:cs="Times New Roman"/>
          <w:color w:val="000000" w:themeColor="text1"/>
          <w:sz w:val="22"/>
          <w:szCs w:val="24"/>
        </w:rPr>
        <w:t xml:space="preserve"> experience contributes to the effectiveness of the</w:t>
      </w:r>
      <w:r w:rsidR="002E0588" w:rsidRPr="000B71ED">
        <w:rPr>
          <w:rFonts w:asciiTheme="minorHAnsi" w:hAnsiTheme="minorHAnsi" w:cs="Times New Roman"/>
          <w:color w:val="000000" w:themeColor="text1"/>
          <w:sz w:val="22"/>
          <w:szCs w:val="24"/>
        </w:rPr>
        <w:t>se</w:t>
      </w:r>
      <w:r w:rsidR="00867550" w:rsidRPr="000B71ED">
        <w:rPr>
          <w:rFonts w:asciiTheme="minorHAnsi" w:hAnsiTheme="minorHAnsi" w:cs="Times New Roman"/>
          <w:color w:val="000000" w:themeColor="text1"/>
          <w:sz w:val="22"/>
          <w:szCs w:val="24"/>
        </w:rPr>
        <w:t xml:space="preserve"> talks. It is important to </w:t>
      </w:r>
      <w:r w:rsidR="00D04DB3" w:rsidRPr="000B71ED">
        <w:rPr>
          <w:rFonts w:asciiTheme="minorHAnsi" w:hAnsiTheme="minorHAnsi" w:cs="Times New Roman"/>
          <w:color w:val="000000" w:themeColor="text1"/>
          <w:sz w:val="22"/>
          <w:szCs w:val="24"/>
        </w:rPr>
        <w:t xml:space="preserve">create a neutral </w:t>
      </w:r>
      <w:r w:rsidR="002E0588" w:rsidRPr="000B71ED">
        <w:rPr>
          <w:rFonts w:asciiTheme="minorHAnsi" w:hAnsiTheme="minorHAnsi" w:cs="Times New Roman"/>
          <w:color w:val="000000" w:themeColor="text1"/>
          <w:sz w:val="22"/>
          <w:szCs w:val="24"/>
        </w:rPr>
        <w:t>platform</w:t>
      </w:r>
      <w:r w:rsidR="00E37921" w:rsidRPr="000B71ED">
        <w:rPr>
          <w:rFonts w:asciiTheme="minorHAnsi" w:hAnsiTheme="minorHAnsi" w:cs="Times New Roman"/>
          <w:color w:val="000000" w:themeColor="text1"/>
          <w:sz w:val="22"/>
          <w:szCs w:val="24"/>
        </w:rPr>
        <w:t xml:space="preserve">, where </w:t>
      </w:r>
      <w:r w:rsidR="00D04DB3" w:rsidRPr="000B71ED">
        <w:rPr>
          <w:rFonts w:asciiTheme="minorHAnsi" w:hAnsiTheme="minorHAnsi" w:cs="Times New Roman"/>
          <w:color w:val="000000" w:themeColor="text1"/>
          <w:sz w:val="22"/>
          <w:szCs w:val="24"/>
        </w:rPr>
        <w:t xml:space="preserve">intermediaries do not feel threatened and skippers do not feel attacked. The issues could have a sensitive character and should, therefore, be dealt with in a professional way. </w:t>
      </w:r>
    </w:p>
    <w:p w14:paraId="7E0878A9" w14:textId="22DF7CD9" w:rsidR="002E0588" w:rsidRPr="000B71ED" w:rsidRDefault="00867550" w:rsidP="000B71ED">
      <w:pPr>
        <w:spacing w:line="360" w:lineRule="auto"/>
        <w:rPr>
          <w:rFonts w:asciiTheme="minorHAnsi" w:hAnsiTheme="minorHAnsi" w:cs="Times New Roman"/>
          <w:noProof/>
          <w:color w:val="000000" w:themeColor="text1"/>
          <w:sz w:val="22"/>
          <w:szCs w:val="24"/>
        </w:rPr>
      </w:pPr>
      <w:r w:rsidRPr="000B71ED">
        <w:rPr>
          <w:rFonts w:asciiTheme="minorHAnsi" w:hAnsiTheme="minorHAnsi" w:cs="Times New Roman"/>
          <w:color w:val="000000" w:themeColor="text1"/>
          <w:sz w:val="22"/>
          <w:szCs w:val="24"/>
        </w:rPr>
        <w:t xml:space="preserve">2. </w:t>
      </w:r>
      <w:r w:rsidR="00D04DB3" w:rsidRPr="000B71ED">
        <w:rPr>
          <w:rFonts w:asciiTheme="minorHAnsi" w:hAnsiTheme="minorHAnsi" w:cs="Times New Roman"/>
          <w:color w:val="000000" w:themeColor="text1"/>
          <w:sz w:val="22"/>
          <w:szCs w:val="24"/>
        </w:rPr>
        <w:t>Inform about and investigate different collaboration possibilities</w:t>
      </w:r>
      <w:r w:rsidR="0016353D" w:rsidRPr="000B71ED">
        <w:rPr>
          <w:rFonts w:asciiTheme="minorHAnsi" w:hAnsiTheme="minorHAnsi" w:cs="Times New Roman"/>
          <w:color w:val="000000" w:themeColor="text1"/>
          <w:sz w:val="22"/>
          <w:szCs w:val="24"/>
        </w:rPr>
        <w:t xml:space="preserve"> to solve the problem of market opacity</w:t>
      </w:r>
      <w:r w:rsidR="00D04DB3" w:rsidRPr="000B71ED">
        <w:rPr>
          <w:rFonts w:asciiTheme="minorHAnsi" w:hAnsiTheme="minorHAnsi" w:cs="Times New Roman"/>
          <w:color w:val="000000" w:themeColor="text1"/>
          <w:sz w:val="22"/>
          <w:szCs w:val="24"/>
        </w:rPr>
        <w:t xml:space="preserve">. It is very likely that the collaboration initiatives </w:t>
      </w:r>
      <w:r w:rsidR="002E0588" w:rsidRPr="000B71ED">
        <w:rPr>
          <w:rFonts w:asciiTheme="minorHAnsi" w:hAnsiTheme="minorHAnsi" w:cs="Times New Roman"/>
          <w:color w:val="000000" w:themeColor="text1"/>
          <w:sz w:val="22"/>
          <w:szCs w:val="24"/>
        </w:rPr>
        <w:t>should be market specific</w:t>
      </w:r>
      <w:r w:rsidR="00D04DB3" w:rsidRPr="000B71ED">
        <w:rPr>
          <w:rFonts w:asciiTheme="minorHAnsi" w:hAnsiTheme="minorHAnsi" w:cs="Times New Roman"/>
          <w:color w:val="000000" w:themeColor="text1"/>
          <w:sz w:val="22"/>
          <w:szCs w:val="24"/>
        </w:rPr>
        <w:t xml:space="preserve">. </w:t>
      </w:r>
      <w:r w:rsidR="008F5F2F" w:rsidRPr="000B71ED">
        <w:rPr>
          <w:rFonts w:asciiTheme="minorHAnsi" w:hAnsiTheme="minorHAnsi" w:cs="Times New Roman"/>
          <w:color w:val="000000" w:themeColor="text1"/>
          <w:sz w:val="22"/>
          <w:szCs w:val="24"/>
        </w:rPr>
        <w:t xml:space="preserve">No </w:t>
      </w:r>
      <w:r w:rsidR="00D04DB3" w:rsidRPr="000B71ED">
        <w:rPr>
          <w:rFonts w:asciiTheme="minorHAnsi" w:hAnsiTheme="minorHAnsi" w:cs="Times New Roman"/>
          <w:color w:val="000000" w:themeColor="text1"/>
          <w:sz w:val="22"/>
          <w:szCs w:val="24"/>
        </w:rPr>
        <w:t xml:space="preserve">initiative is suitable for every </w:t>
      </w:r>
      <w:r w:rsidR="008F5F2F" w:rsidRPr="000B71ED">
        <w:rPr>
          <w:rFonts w:asciiTheme="minorHAnsi" w:hAnsiTheme="minorHAnsi" w:cs="Times New Roman"/>
          <w:color w:val="000000" w:themeColor="text1"/>
          <w:sz w:val="22"/>
          <w:szCs w:val="24"/>
        </w:rPr>
        <w:t>market segment</w:t>
      </w:r>
      <w:r w:rsidR="005577EF" w:rsidRPr="000B71ED">
        <w:rPr>
          <w:rFonts w:asciiTheme="minorHAnsi" w:hAnsiTheme="minorHAnsi" w:cs="Times New Roman"/>
          <w:color w:val="000000" w:themeColor="text1"/>
          <w:sz w:val="22"/>
          <w:szCs w:val="24"/>
        </w:rPr>
        <w:t>,</w:t>
      </w:r>
      <w:r w:rsidR="008F5F2F" w:rsidRPr="000B71ED">
        <w:rPr>
          <w:rFonts w:asciiTheme="minorHAnsi" w:hAnsiTheme="minorHAnsi" w:cs="Times New Roman"/>
          <w:color w:val="000000" w:themeColor="text1"/>
          <w:sz w:val="22"/>
          <w:szCs w:val="24"/>
        </w:rPr>
        <w:t xml:space="preserve"> although the foundation is the same: collaborating to create more opportunities. Every segment should </w:t>
      </w:r>
      <w:r w:rsidR="009572DF" w:rsidRPr="000B71ED">
        <w:rPr>
          <w:rFonts w:asciiTheme="minorHAnsi" w:hAnsiTheme="minorHAnsi" w:cs="Times New Roman"/>
          <w:color w:val="000000" w:themeColor="text1"/>
          <w:sz w:val="22"/>
          <w:szCs w:val="24"/>
        </w:rPr>
        <w:t xml:space="preserve">find out which method works best </w:t>
      </w:r>
      <w:r w:rsidR="002E0588" w:rsidRPr="000B71ED">
        <w:rPr>
          <w:rFonts w:asciiTheme="minorHAnsi" w:hAnsiTheme="minorHAnsi" w:cs="Times New Roman"/>
          <w:color w:val="000000" w:themeColor="text1"/>
          <w:sz w:val="22"/>
          <w:szCs w:val="24"/>
        </w:rPr>
        <w:t>given the particularities of that segment</w:t>
      </w:r>
      <w:r w:rsidR="009572DF" w:rsidRPr="000B71ED">
        <w:rPr>
          <w:rFonts w:asciiTheme="minorHAnsi" w:hAnsiTheme="minorHAnsi" w:cs="Times New Roman"/>
          <w:color w:val="000000" w:themeColor="text1"/>
          <w:sz w:val="22"/>
          <w:szCs w:val="24"/>
        </w:rPr>
        <w:t xml:space="preserve">. Some might see talks as too informal or casual and might prefer more strict agreements. Others might perceive arrangements in </w:t>
      </w:r>
      <w:r w:rsidR="002E0588" w:rsidRPr="000B71ED">
        <w:rPr>
          <w:rFonts w:asciiTheme="minorHAnsi" w:hAnsiTheme="minorHAnsi" w:cs="Times New Roman"/>
          <w:color w:val="000000" w:themeColor="text1"/>
          <w:sz w:val="22"/>
          <w:szCs w:val="24"/>
        </w:rPr>
        <w:t>an early stage as an invasion of</w:t>
      </w:r>
      <w:r w:rsidR="009572DF" w:rsidRPr="000B71ED">
        <w:rPr>
          <w:rFonts w:asciiTheme="minorHAnsi" w:hAnsiTheme="minorHAnsi" w:cs="Times New Roman"/>
          <w:color w:val="000000" w:themeColor="text1"/>
          <w:sz w:val="22"/>
          <w:szCs w:val="24"/>
        </w:rPr>
        <w:t xml:space="preserve"> their independence and privacy. A close in</w:t>
      </w:r>
      <w:r w:rsidR="002E0588" w:rsidRPr="000B71ED">
        <w:rPr>
          <w:rFonts w:asciiTheme="minorHAnsi" w:hAnsiTheme="minorHAnsi" w:cs="Times New Roman"/>
          <w:color w:val="000000" w:themeColor="text1"/>
          <w:sz w:val="22"/>
          <w:szCs w:val="24"/>
        </w:rPr>
        <w:t>vestigation regarding which way</w:t>
      </w:r>
      <w:r w:rsidR="009572DF" w:rsidRPr="000B71ED">
        <w:rPr>
          <w:rFonts w:asciiTheme="minorHAnsi" w:hAnsiTheme="minorHAnsi" w:cs="Times New Roman"/>
          <w:color w:val="000000" w:themeColor="text1"/>
          <w:sz w:val="22"/>
          <w:szCs w:val="24"/>
        </w:rPr>
        <w:t xml:space="preserve"> work</w:t>
      </w:r>
      <w:r w:rsidR="002E0588" w:rsidRPr="000B71ED">
        <w:rPr>
          <w:rFonts w:asciiTheme="minorHAnsi" w:hAnsiTheme="minorHAnsi" w:cs="Times New Roman"/>
          <w:color w:val="000000" w:themeColor="text1"/>
          <w:sz w:val="22"/>
          <w:szCs w:val="24"/>
        </w:rPr>
        <w:t>s</w:t>
      </w:r>
      <w:r w:rsidR="009572DF" w:rsidRPr="000B71ED">
        <w:rPr>
          <w:rFonts w:asciiTheme="minorHAnsi" w:hAnsiTheme="minorHAnsi" w:cs="Times New Roman"/>
          <w:color w:val="000000" w:themeColor="text1"/>
          <w:sz w:val="22"/>
          <w:szCs w:val="24"/>
        </w:rPr>
        <w:t xml:space="preserve"> best for everyone </w:t>
      </w:r>
      <w:r w:rsidR="002E0588" w:rsidRPr="000B71ED">
        <w:rPr>
          <w:rFonts w:asciiTheme="minorHAnsi" w:hAnsiTheme="minorHAnsi" w:cs="Times New Roman"/>
          <w:color w:val="000000" w:themeColor="text1"/>
          <w:sz w:val="22"/>
          <w:szCs w:val="24"/>
        </w:rPr>
        <w:t>may</w:t>
      </w:r>
      <w:r w:rsidR="009572DF" w:rsidRPr="000B71ED">
        <w:rPr>
          <w:rFonts w:asciiTheme="minorHAnsi" w:hAnsiTheme="minorHAnsi" w:cs="Times New Roman"/>
          <w:color w:val="000000" w:themeColor="text1"/>
          <w:sz w:val="22"/>
          <w:szCs w:val="24"/>
        </w:rPr>
        <w:t xml:space="preserve"> eliminate those fears and create a neutral base.</w:t>
      </w:r>
      <w:r w:rsidR="00A7226C" w:rsidRPr="000B71ED">
        <w:rPr>
          <w:rFonts w:asciiTheme="minorHAnsi" w:hAnsiTheme="minorHAnsi" w:cs="Times New Roman"/>
          <w:color w:val="000000" w:themeColor="text1"/>
          <w:sz w:val="22"/>
          <w:szCs w:val="24"/>
        </w:rPr>
        <w:t xml:space="preserve"> M</w:t>
      </w:r>
      <w:r w:rsidR="00A7226C" w:rsidRPr="000B71ED">
        <w:rPr>
          <w:rFonts w:asciiTheme="minorHAnsi" w:hAnsiTheme="minorHAnsi" w:cs="Times New Roman"/>
          <w:noProof/>
          <w:color w:val="000000" w:themeColor="text1"/>
          <w:sz w:val="22"/>
          <w:szCs w:val="24"/>
        </w:rPr>
        <w:t xml:space="preserve">ore openness within the skipper community would encourage collaboration and would give the skippers more negotiating power. This would positively influence the freight tariffs, would spread the risks and create a better environment for the skippers. Collaborating skippers could, for example, hire a barge operator to negotiate and make acquisitions on their behalf. </w:t>
      </w:r>
      <w:r w:rsidR="004748B3" w:rsidRPr="000B71ED">
        <w:rPr>
          <w:rFonts w:asciiTheme="minorHAnsi" w:hAnsiTheme="minorHAnsi" w:cs="Times New Roman"/>
          <w:noProof/>
          <w:color w:val="000000" w:themeColor="text1"/>
          <w:sz w:val="22"/>
          <w:szCs w:val="24"/>
        </w:rPr>
        <w:t xml:space="preserve">The advantages of working together should be highlighted, such as the reliability of collaboration which creates stability, efficiency and harmony on the long term. A cooperation is very interesting for intermediaries and transporters because they know their transport is secured by reliable partners. In addition, the cooperation can invest in value-added additional services, such as door-to-door concepts which will </w:t>
      </w:r>
      <w:r w:rsidR="004748B3" w:rsidRPr="000B71ED">
        <w:rPr>
          <w:rFonts w:asciiTheme="minorHAnsi" w:hAnsiTheme="minorHAnsi" w:cs="Times New Roman"/>
          <w:noProof/>
          <w:color w:val="000000" w:themeColor="text1"/>
          <w:sz w:val="22"/>
          <w:szCs w:val="24"/>
        </w:rPr>
        <w:lastRenderedPageBreak/>
        <w:t xml:space="preserve">expand the service delivery </w:t>
      </w:r>
      <w:sdt>
        <w:sdtPr>
          <w:rPr>
            <w:rFonts w:asciiTheme="minorHAnsi" w:hAnsiTheme="minorHAnsi" w:cs="Times New Roman"/>
            <w:noProof/>
            <w:color w:val="000000" w:themeColor="text1"/>
            <w:sz w:val="22"/>
            <w:szCs w:val="24"/>
          </w:rPr>
          <w:id w:val="-71889876"/>
          <w:citation/>
        </w:sdtPr>
        <w:sdtEndPr/>
        <w:sdtContent>
          <w:r w:rsidR="004748B3" w:rsidRPr="000B71ED">
            <w:rPr>
              <w:rFonts w:asciiTheme="minorHAnsi" w:hAnsiTheme="minorHAnsi" w:cs="Times New Roman"/>
              <w:noProof/>
              <w:color w:val="000000" w:themeColor="text1"/>
              <w:sz w:val="22"/>
              <w:szCs w:val="24"/>
            </w:rPr>
            <w:fldChar w:fldCharType="begin"/>
          </w:r>
          <w:r w:rsidR="004748B3" w:rsidRPr="000B71ED">
            <w:rPr>
              <w:rFonts w:asciiTheme="minorHAnsi" w:hAnsiTheme="minorHAnsi" w:cs="Times New Roman"/>
              <w:noProof/>
              <w:color w:val="000000" w:themeColor="text1"/>
              <w:sz w:val="22"/>
              <w:szCs w:val="24"/>
            </w:rPr>
            <w:instrText xml:space="preserve"> CITATION STC15 \l 1043 </w:instrText>
          </w:r>
          <w:r w:rsidR="004748B3" w:rsidRPr="000B71ED">
            <w:rPr>
              <w:rFonts w:asciiTheme="minorHAnsi" w:hAnsiTheme="minorHAnsi" w:cs="Times New Roman"/>
              <w:noProof/>
              <w:color w:val="000000" w:themeColor="text1"/>
              <w:sz w:val="22"/>
              <w:szCs w:val="24"/>
            </w:rPr>
            <w:fldChar w:fldCharType="separate"/>
          </w:r>
          <w:r w:rsidR="004748B3" w:rsidRPr="000B71ED">
            <w:rPr>
              <w:rFonts w:asciiTheme="minorHAnsi" w:hAnsiTheme="minorHAnsi" w:cs="Times New Roman"/>
              <w:noProof/>
              <w:color w:val="000000" w:themeColor="text1"/>
              <w:sz w:val="22"/>
              <w:szCs w:val="24"/>
            </w:rPr>
            <w:t>(STC-Nestra, Rapport versterking van de marktstructuur in de binnenvaart, 2015)</w:t>
          </w:r>
          <w:r w:rsidR="004748B3" w:rsidRPr="000B71ED">
            <w:rPr>
              <w:rFonts w:asciiTheme="minorHAnsi" w:hAnsiTheme="minorHAnsi" w:cs="Times New Roman"/>
              <w:noProof/>
              <w:color w:val="000000" w:themeColor="text1"/>
              <w:sz w:val="22"/>
              <w:szCs w:val="24"/>
            </w:rPr>
            <w:fldChar w:fldCharType="end"/>
          </w:r>
        </w:sdtContent>
      </w:sdt>
      <w:r w:rsidR="004748B3" w:rsidRPr="000B71ED">
        <w:rPr>
          <w:rFonts w:asciiTheme="minorHAnsi" w:hAnsiTheme="minorHAnsi" w:cs="Times New Roman"/>
          <w:noProof/>
          <w:color w:val="000000" w:themeColor="text1"/>
          <w:sz w:val="22"/>
          <w:szCs w:val="24"/>
        </w:rPr>
        <w:t xml:space="preserve">. </w:t>
      </w:r>
    </w:p>
    <w:p w14:paraId="72C54BDF" w14:textId="52BB5A60" w:rsidR="0016353D" w:rsidRPr="000B71ED" w:rsidRDefault="00946BD7" w:rsidP="000B71ED">
      <w:pPr>
        <w:spacing w:line="360" w:lineRule="auto"/>
        <w:rPr>
          <w:rFonts w:asciiTheme="minorHAnsi" w:hAnsiTheme="minorHAnsi" w:cs="Times New Roman"/>
          <w:noProof/>
          <w:color w:val="000000" w:themeColor="text1"/>
          <w:sz w:val="22"/>
          <w:szCs w:val="24"/>
        </w:rPr>
      </w:pPr>
      <w:r>
        <w:rPr>
          <w:rFonts w:asciiTheme="minorHAnsi" w:hAnsiTheme="minorHAnsi" w:cs="Times New Roman"/>
          <w:color w:val="000000" w:themeColor="text1"/>
          <w:sz w:val="22"/>
        </w:rPr>
        <w:t>A</w:t>
      </w:r>
      <w:r w:rsidR="0016353D" w:rsidRPr="000B71ED">
        <w:rPr>
          <w:rFonts w:asciiTheme="minorHAnsi" w:hAnsiTheme="minorHAnsi" w:cs="Times New Roman"/>
          <w:color w:val="000000" w:themeColor="text1"/>
          <w:sz w:val="22"/>
        </w:rPr>
        <w:t xml:space="preserve"> cooperation between skippers could solve the problem of a lack of information which restricts the skippers in their ability to make balanced decisions. With a few exceptions, a traditional skipper is unable to plan his long-term vision due to a lack of knowledge (market opacity) and a lack of management/entrepreneurial skills and, thus, will take decisions based on his instinct. More information on the current market characteristics and competition prices would enable skippers to ask the right price in a balanced market situation. Entrepreneurial trainings and managing courses may contribute to the knowledge of skippers.</w:t>
      </w:r>
    </w:p>
    <w:p w14:paraId="19E6674D" w14:textId="77777777" w:rsidR="008166DB" w:rsidRDefault="00946BD7" w:rsidP="000B71ED">
      <w:pPr>
        <w:spacing w:line="360" w:lineRule="auto"/>
        <w:rPr>
          <w:rFonts w:asciiTheme="minorHAnsi" w:hAnsiTheme="minorHAnsi" w:cs="Times New Roman"/>
          <w:color w:val="000000" w:themeColor="text1"/>
          <w:sz w:val="22"/>
          <w:szCs w:val="24"/>
        </w:rPr>
      </w:pPr>
      <w:r>
        <w:rPr>
          <w:rFonts w:asciiTheme="minorHAnsi" w:hAnsiTheme="minorHAnsi" w:cs="Times New Roman"/>
          <w:color w:val="000000" w:themeColor="text1"/>
          <w:sz w:val="22"/>
          <w:szCs w:val="24"/>
        </w:rPr>
        <w:t>According to STC-</w:t>
      </w:r>
      <w:proofErr w:type="spellStart"/>
      <w:r>
        <w:rPr>
          <w:rFonts w:asciiTheme="minorHAnsi" w:hAnsiTheme="minorHAnsi" w:cs="Times New Roman"/>
          <w:color w:val="000000" w:themeColor="text1"/>
          <w:sz w:val="22"/>
          <w:szCs w:val="24"/>
        </w:rPr>
        <w:t>Nestr</w:t>
      </w:r>
      <w:r w:rsidR="004748B3" w:rsidRPr="000B71ED">
        <w:rPr>
          <w:rFonts w:asciiTheme="minorHAnsi" w:hAnsiTheme="minorHAnsi" w:cs="Times New Roman"/>
          <w:color w:val="000000" w:themeColor="text1"/>
          <w:sz w:val="22"/>
          <w:szCs w:val="24"/>
        </w:rPr>
        <w:t>a</w:t>
      </w:r>
      <w:proofErr w:type="spellEnd"/>
      <w:r w:rsidR="004748B3" w:rsidRPr="000B71ED">
        <w:rPr>
          <w:rFonts w:asciiTheme="minorHAnsi" w:hAnsiTheme="minorHAnsi" w:cs="Times New Roman"/>
          <w:color w:val="000000" w:themeColor="text1"/>
          <w:sz w:val="22"/>
          <w:szCs w:val="24"/>
        </w:rPr>
        <w:t>, the following has to be born in mind when creating a cooperation:</w:t>
      </w:r>
      <w:r w:rsidR="0016353D" w:rsidRPr="000B71ED">
        <w:rPr>
          <w:rFonts w:asciiTheme="minorHAnsi" w:hAnsiTheme="minorHAnsi" w:cs="Times New Roman"/>
          <w:color w:val="000000" w:themeColor="text1"/>
          <w:sz w:val="22"/>
          <w:szCs w:val="24"/>
        </w:rPr>
        <w:t xml:space="preserve"> </w:t>
      </w:r>
    </w:p>
    <w:p w14:paraId="49949408" w14:textId="77777777" w:rsidR="008166DB" w:rsidRDefault="00A61543"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1</w:t>
      </w:r>
      <w:r w:rsidR="009572DF" w:rsidRPr="000B71ED">
        <w:rPr>
          <w:rFonts w:asciiTheme="minorHAnsi" w:hAnsiTheme="minorHAnsi" w:cs="Times New Roman"/>
          <w:color w:val="000000" w:themeColor="text1"/>
          <w:sz w:val="22"/>
          <w:szCs w:val="24"/>
        </w:rPr>
        <w:t xml:space="preserve">. Level of independence: what should be </w:t>
      </w:r>
      <w:r w:rsidR="002E0588" w:rsidRPr="000B71ED">
        <w:rPr>
          <w:rFonts w:asciiTheme="minorHAnsi" w:hAnsiTheme="minorHAnsi" w:cs="Times New Roman"/>
          <w:color w:val="000000" w:themeColor="text1"/>
          <w:sz w:val="22"/>
          <w:szCs w:val="24"/>
        </w:rPr>
        <w:t>the</w:t>
      </w:r>
      <w:r w:rsidR="009572DF" w:rsidRPr="000B71ED">
        <w:rPr>
          <w:rFonts w:asciiTheme="minorHAnsi" w:hAnsiTheme="minorHAnsi" w:cs="Times New Roman"/>
          <w:color w:val="000000" w:themeColor="text1"/>
          <w:sz w:val="22"/>
          <w:szCs w:val="24"/>
        </w:rPr>
        <w:t xml:space="preserve"> collective target and what should </w:t>
      </w:r>
      <w:r w:rsidR="002E0588" w:rsidRPr="000B71ED">
        <w:rPr>
          <w:rFonts w:asciiTheme="minorHAnsi" w:hAnsiTheme="minorHAnsi" w:cs="Times New Roman"/>
          <w:color w:val="000000" w:themeColor="text1"/>
          <w:sz w:val="22"/>
          <w:szCs w:val="24"/>
        </w:rPr>
        <w:t>be left for individual room to maneuver?</w:t>
      </w:r>
      <w:r w:rsidR="004748B3" w:rsidRPr="000B71ED">
        <w:rPr>
          <w:rFonts w:asciiTheme="minorHAnsi" w:hAnsiTheme="minorHAnsi" w:cs="Times New Roman"/>
          <w:color w:val="000000" w:themeColor="text1"/>
          <w:sz w:val="22"/>
          <w:szCs w:val="24"/>
        </w:rPr>
        <w:t xml:space="preserve"> Some critics argue that cooperation limits the independence and freedom of a skipper. However, the flexibility </w:t>
      </w:r>
      <w:r w:rsidRPr="000B71ED">
        <w:rPr>
          <w:rFonts w:asciiTheme="minorHAnsi" w:hAnsiTheme="minorHAnsi" w:cs="Times New Roman"/>
          <w:color w:val="000000" w:themeColor="text1"/>
          <w:sz w:val="22"/>
          <w:szCs w:val="24"/>
        </w:rPr>
        <w:t>offered by the</w:t>
      </w:r>
      <w:r w:rsidR="004748B3" w:rsidRPr="000B71ED">
        <w:rPr>
          <w:rFonts w:asciiTheme="minorHAnsi" w:hAnsiTheme="minorHAnsi" w:cs="Times New Roman"/>
          <w:color w:val="000000" w:themeColor="text1"/>
          <w:sz w:val="22"/>
          <w:szCs w:val="24"/>
        </w:rPr>
        <w:t xml:space="preserve"> cooperation gives the skippers more freedom (e.g. it is easier to go on vacation)</w:t>
      </w:r>
      <w:r w:rsidRPr="000B71ED">
        <w:rPr>
          <w:rFonts w:asciiTheme="minorHAnsi" w:hAnsiTheme="minorHAnsi" w:cs="Times New Roman"/>
          <w:color w:val="000000" w:themeColor="text1"/>
          <w:sz w:val="22"/>
          <w:szCs w:val="24"/>
        </w:rPr>
        <w:t xml:space="preserve"> in terms of their operational management. There has to be a certain willingness amongst skippers to give up on some autonomy while there has to be a certain willingness amongst intermediaries to </w:t>
      </w:r>
      <w:r w:rsidR="008166DB">
        <w:rPr>
          <w:rFonts w:asciiTheme="minorHAnsi" w:hAnsiTheme="minorHAnsi" w:cs="Times New Roman"/>
          <w:color w:val="000000" w:themeColor="text1"/>
          <w:sz w:val="22"/>
          <w:szCs w:val="24"/>
        </w:rPr>
        <w:t xml:space="preserve">engage in long-term contracts. </w:t>
      </w:r>
    </w:p>
    <w:p w14:paraId="06D41BD8" w14:textId="63FFD95D" w:rsidR="008166DB" w:rsidRDefault="00A61543"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2</w:t>
      </w:r>
      <w:r w:rsidR="009572DF" w:rsidRPr="000B71ED">
        <w:rPr>
          <w:rFonts w:asciiTheme="minorHAnsi" w:hAnsiTheme="minorHAnsi" w:cs="Times New Roman"/>
          <w:color w:val="000000" w:themeColor="text1"/>
          <w:sz w:val="22"/>
          <w:szCs w:val="24"/>
        </w:rPr>
        <w:t>. Stakeholders: who should be involved in the process and to what extent</w:t>
      </w:r>
      <w:r w:rsidR="002E0588" w:rsidRPr="000B71ED">
        <w:rPr>
          <w:rFonts w:asciiTheme="minorHAnsi" w:hAnsiTheme="minorHAnsi" w:cs="Times New Roman"/>
          <w:color w:val="000000" w:themeColor="text1"/>
          <w:sz w:val="22"/>
          <w:szCs w:val="24"/>
        </w:rPr>
        <w:t xml:space="preserve">? </w:t>
      </w:r>
      <w:r w:rsidR="004748B3" w:rsidRPr="000B71ED">
        <w:rPr>
          <w:rFonts w:asciiTheme="minorHAnsi" w:hAnsiTheme="minorHAnsi" w:cs="Times New Roman"/>
          <w:color w:val="000000" w:themeColor="text1"/>
          <w:sz w:val="22"/>
          <w:szCs w:val="24"/>
        </w:rPr>
        <w:t xml:space="preserve">Should the intermediaries be a part of the cooperation? </w:t>
      </w:r>
      <w:r w:rsidRPr="000B71ED">
        <w:rPr>
          <w:rFonts w:asciiTheme="minorHAnsi" w:hAnsiTheme="minorHAnsi" w:cs="Times New Roman"/>
          <w:color w:val="000000" w:themeColor="text1"/>
          <w:sz w:val="22"/>
          <w:szCs w:val="24"/>
        </w:rPr>
        <w:t>A cooperation could, eventually, bypass the intermediary and negotiate directly with the transporter. This is, obviously, a threat for intermediaries as it undermines their position. Intermediaries have, over the years, built a relationship with transporters; they have the commercial expertise and knowledge to know how things are being done. This should not be thrown away and the current situation should not be polarized because the intermediaries are not an enemy and they do not oppose the interests of skippers, while this is exactly what many skippers believe. Instead, there should be cooperation that focuses on horizontal (between skippers) and vertical (between skippers and intermediaries) collaboration.</w:t>
      </w:r>
    </w:p>
    <w:p w14:paraId="379D80EE" w14:textId="123CF40E" w:rsidR="008166DB" w:rsidRDefault="00A61543"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3</w:t>
      </w:r>
      <w:r w:rsidR="009572DF" w:rsidRPr="000B71ED">
        <w:rPr>
          <w:rFonts w:asciiTheme="minorHAnsi" w:hAnsiTheme="minorHAnsi" w:cs="Times New Roman"/>
          <w:color w:val="000000" w:themeColor="text1"/>
          <w:sz w:val="22"/>
          <w:szCs w:val="24"/>
        </w:rPr>
        <w:t xml:space="preserve">. </w:t>
      </w:r>
      <w:r w:rsidR="004748B3" w:rsidRPr="000B71ED">
        <w:rPr>
          <w:rFonts w:asciiTheme="minorHAnsi" w:hAnsiTheme="minorHAnsi" w:cs="Times New Roman"/>
          <w:color w:val="000000" w:themeColor="text1"/>
          <w:sz w:val="22"/>
          <w:szCs w:val="24"/>
        </w:rPr>
        <w:t xml:space="preserve">Entry and resignation barriers. High barriers of resignation will enhance the reliability of a cooperation because the intermediary will know that the ships are available for a longer period of time. However, what happens if a ship decides to leave the cooperation? </w:t>
      </w:r>
      <w:r w:rsidRPr="000B71ED">
        <w:rPr>
          <w:rFonts w:asciiTheme="minorHAnsi" w:hAnsiTheme="minorHAnsi" w:cs="Times New Roman"/>
          <w:color w:val="000000" w:themeColor="text1"/>
          <w:sz w:val="22"/>
          <w:szCs w:val="24"/>
        </w:rPr>
        <w:t xml:space="preserve">Skippers are taking a risk when they decide to </w:t>
      </w:r>
      <w:r w:rsidR="009C562C" w:rsidRPr="000B71ED">
        <w:rPr>
          <w:rFonts w:asciiTheme="minorHAnsi" w:hAnsiTheme="minorHAnsi" w:cs="Times New Roman"/>
          <w:color w:val="000000" w:themeColor="text1"/>
          <w:sz w:val="22"/>
          <w:szCs w:val="24"/>
        </w:rPr>
        <w:t>join a cooperation because</w:t>
      </w:r>
      <w:r w:rsidRPr="000B71ED">
        <w:rPr>
          <w:rFonts w:asciiTheme="minorHAnsi" w:hAnsiTheme="minorHAnsi" w:cs="Times New Roman"/>
          <w:color w:val="000000" w:themeColor="text1"/>
          <w:sz w:val="22"/>
          <w:szCs w:val="24"/>
        </w:rPr>
        <w:t xml:space="preserve"> </w:t>
      </w:r>
      <w:r w:rsidR="009C562C" w:rsidRPr="000B71ED">
        <w:rPr>
          <w:rFonts w:asciiTheme="minorHAnsi" w:hAnsiTheme="minorHAnsi" w:cs="Times New Roman"/>
          <w:color w:val="000000" w:themeColor="text1"/>
          <w:sz w:val="22"/>
          <w:szCs w:val="24"/>
        </w:rPr>
        <w:t xml:space="preserve">usually skippers have to buy themselves in, it might take a while before they </w:t>
      </w:r>
      <w:r w:rsidR="009C562C" w:rsidRPr="000B71ED">
        <w:rPr>
          <w:rFonts w:asciiTheme="minorHAnsi" w:hAnsiTheme="minorHAnsi" w:cs="Times New Roman"/>
          <w:color w:val="000000" w:themeColor="text1"/>
          <w:sz w:val="22"/>
          <w:szCs w:val="24"/>
        </w:rPr>
        <w:lastRenderedPageBreak/>
        <w:t>get their money back after they decide to leave the cooperation and/or there could be a long</w:t>
      </w:r>
      <w:r w:rsidR="00D57840" w:rsidRPr="000B71ED">
        <w:rPr>
          <w:rFonts w:asciiTheme="minorHAnsi" w:hAnsiTheme="minorHAnsi" w:cs="Times New Roman"/>
          <w:color w:val="000000" w:themeColor="text1"/>
          <w:sz w:val="22"/>
          <w:szCs w:val="24"/>
        </w:rPr>
        <w:t xml:space="preserve"> term of notice. </w:t>
      </w:r>
    </w:p>
    <w:p w14:paraId="054D26CC" w14:textId="3068098C" w:rsidR="00EE6E66" w:rsidRPr="000B71ED" w:rsidRDefault="009C562C"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Finally, the report of STC-</w:t>
      </w:r>
      <w:proofErr w:type="spellStart"/>
      <w:r w:rsidRPr="000B71ED">
        <w:rPr>
          <w:rFonts w:asciiTheme="minorHAnsi" w:hAnsiTheme="minorHAnsi" w:cs="Times New Roman"/>
          <w:color w:val="000000" w:themeColor="text1"/>
          <w:sz w:val="22"/>
          <w:szCs w:val="24"/>
        </w:rPr>
        <w:t>Nestra</w:t>
      </w:r>
      <w:proofErr w:type="spellEnd"/>
      <w:r w:rsidRPr="000B71ED">
        <w:rPr>
          <w:rFonts w:asciiTheme="minorHAnsi" w:hAnsiTheme="minorHAnsi" w:cs="Times New Roman"/>
          <w:color w:val="000000" w:themeColor="text1"/>
          <w:sz w:val="22"/>
          <w:szCs w:val="24"/>
        </w:rPr>
        <w:t xml:space="preserve"> points at the power of market knowledge. </w:t>
      </w:r>
      <w:r w:rsidR="009F13F5" w:rsidRPr="000B71ED">
        <w:rPr>
          <w:rFonts w:asciiTheme="minorHAnsi" w:hAnsiTheme="minorHAnsi" w:cs="Times New Roman"/>
          <w:color w:val="000000" w:themeColor="text1"/>
          <w:sz w:val="22"/>
          <w:szCs w:val="24"/>
        </w:rPr>
        <w:t xml:space="preserve">Gathering, analyzing and spreading of correct and detailed information on demand and supply could help the parties involved to make more responsible decisions, especially regarding the development of new ships. Furthermore, </w:t>
      </w:r>
      <w:r w:rsidR="00D05F83" w:rsidRPr="000B71ED">
        <w:rPr>
          <w:rFonts w:asciiTheme="minorHAnsi" w:hAnsiTheme="minorHAnsi" w:cs="Times New Roman"/>
          <w:color w:val="000000" w:themeColor="text1"/>
          <w:sz w:val="22"/>
          <w:szCs w:val="24"/>
        </w:rPr>
        <w:t>there is a strong role for the European market observation as it should investigate the market and give recom</w:t>
      </w:r>
      <w:r w:rsidR="00354080" w:rsidRPr="000B71ED">
        <w:rPr>
          <w:rFonts w:asciiTheme="minorHAnsi" w:hAnsiTheme="minorHAnsi" w:cs="Times New Roman"/>
          <w:color w:val="000000" w:themeColor="text1"/>
          <w:sz w:val="22"/>
          <w:szCs w:val="24"/>
        </w:rPr>
        <w:t xml:space="preserve">mendations </w:t>
      </w:r>
      <w:sdt>
        <w:sdtPr>
          <w:rPr>
            <w:rFonts w:asciiTheme="minorHAnsi" w:hAnsiTheme="minorHAnsi" w:cs="Times New Roman"/>
            <w:color w:val="000000" w:themeColor="text1"/>
            <w:sz w:val="22"/>
            <w:szCs w:val="24"/>
          </w:rPr>
          <w:id w:val="-106975748"/>
          <w:citation/>
        </w:sdtPr>
        <w:sdtEndPr/>
        <w:sdtContent>
          <w:r w:rsidR="0016353D" w:rsidRPr="000B71ED">
            <w:rPr>
              <w:rFonts w:asciiTheme="minorHAnsi" w:hAnsiTheme="minorHAnsi" w:cs="Times New Roman"/>
              <w:color w:val="000000" w:themeColor="text1"/>
              <w:sz w:val="22"/>
              <w:szCs w:val="24"/>
            </w:rPr>
            <w:fldChar w:fldCharType="begin"/>
          </w:r>
          <w:r w:rsidR="0016353D" w:rsidRPr="000B71ED">
            <w:rPr>
              <w:rFonts w:asciiTheme="minorHAnsi" w:hAnsiTheme="minorHAnsi" w:cs="Times New Roman"/>
              <w:color w:val="000000" w:themeColor="text1"/>
              <w:sz w:val="22"/>
              <w:szCs w:val="24"/>
            </w:rPr>
            <w:instrText xml:space="preserve"> CITATION STC15 \l 1043 </w:instrText>
          </w:r>
          <w:r w:rsidR="0016353D" w:rsidRPr="000B71ED">
            <w:rPr>
              <w:rFonts w:asciiTheme="minorHAnsi" w:hAnsiTheme="minorHAnsi" w:cs="Times New Roman"/>
              <w:color w:val="000000" w:themeColor="text1"/>
              <w:sz w:val="22"/>
              <w:szCs w:val="24"/>
            </w:rPr>
            <w:fldChar w:fldCharType="separate"/>
          </w:r>
          <w:r w:rsidR="0016353D" w:rsidRPr="000B71ED">
            <w:rPr>
              <w:rFonts w:asciiTheme="minorHAnsi" w:hAnsiTheme="minorHAnsi" w:cs="Times New Roman"/>
              <w:noProof/>
              <w:color w:val="000000" w:themeColor="text1"/>
              <w:sz w:val="22"/>
              <w:szCs w:val="24"/>
            </w:rPr>
            <w:t>(STC-Nestra, Rapport versterking van de marktstructuur in de binnenvaart, 2015)</w:t>
          </w:r>
          <w:r w:rsidR="0016353D" w:rsidRPr="000B71ED">
            <w:rPr>
              <w:rFonts w:asciiTheme="minorHAnsi" w:hAnsiTheme="minorHAnsi" w:cs="Times New Roman"/>
              <w:color w:val="000000" w:themeColor="text1"/>
              <w:sz w:val="22"/>
              <w:szCs w:val="24"/>
            </w:rPr>
            <w:fldChar w:fldCharType="end"/>
          </w:r>
        </w:sdtContent>
      </w:sdt>
      <w:r w:rsidR="0016353D" w:rsidRPr="000B71ED">
        <w:rPr>
          <w:rFonts w:asciiTheme="minorHAnsi" w:hAnsiTheme="minorHAnsi" w:cs="Times New Roman"/>
          <w:color w:val="000000" w:themeColor="text1"/>
          <w:sz w:val="22"/>
          <w:szCs w:val="24"/>
        </w:rPr>
        <w:t>.</w:t>
      </w:r>
    </w:p>
    <w:p w14:paraId="695F2EF5" w14:textId="04077A00" w:rsidR="008166DB" w:rsidRDefault="0016353D" w:rsidP="008166DB">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The following table, figure </w:t>
      </w:r>
      <w:r w:rsidR="003F78EA">
        <w:rPr>
          <w:rFonts w:asciiTheme="minorHAnsi" w:hAnsiTheme="minorHAnsi" w:cs="Times New Roman"/>
          <w:color w:val="000000" w:themeColor="text1"/>
          <w:sz w:val="22"/>
          <w:szCs w:val="24"/>
        </w:rPr>
        <w:t>8</w:t>
      </w:r>
      <w:r w:rsidR="00946BD7">
        <w:rPr>
          <w:rFonts w:asciiTheme="minorHAnsi" w:hAnsiTheme="minorHAnsi" w:cs="Times New Roman"/>
          <w:color w:val="000000" w:themeColor="text1"/>
          <w:sz w:val="22"/>
          <w:szCs w:val="24"/>
        </w:rPr>
        <w:t>,</w:t>
      </w:r>
      <w:r w:rsidRPr="000B71ED">
        <w:rPr>
          <w:rFonts w:asciiTheme="minorHAnsi" w:hAnsiTheme="minorHAnsi" w:cs="Times New Roman"/>
          <w:color w:val="000000" w:themeColor="text1"/>
          <w:sz w:val="22"/>
          <w:szCs w:val="24"/>
        </w:rPr>
        <w:t xml:space="preserve"> lists the advantages and disadvantages of cooperation from the perspective of the transporter, the intermediary and the skipper. The list is based on the Dutch report of STC-</w:t>
      </w:r>
      <w:proofErr w:type="spellStart"/>
      <w:r w:rsidRPr="000B71ED">
        <w:rPr>
          <w:rFonts w:asciiTheme="minorHAnsi" w:hAnsiTheme="minorHAnsi" w:cs="Times New Roman"/>
          <w:color w:val="000000" w:themeColor="text1"/>
          <w:sz w:val="22"/>
          <w:szCs w:val="24"/>
        </w:rPr>
        <w:t>Nestra</w:t>
      </w:r>
      <w:proofErr w:type="spellEnd"/>
      <w:r w:rsidRPr="000B71ED">
        <w:rPr>
          <w:rFonts w:asciiTheme="minorHAnsi" w:hAnsiTheme="minorHAnsi" w:cs="Times New Roman"/>
          <w:color w:val="000000" w:themeColor="text1"/>
          <w:sz w:val="22"/>
          <w:szCs w:val="24"/>
        </w:rPr>
        <w:t xml:space="preserve"> </w:t>
      </w:r>
      <w:sdt>
        <w:sdtPr>
          <w:rPr>
            <w:rFonts w:asciiTheme="minorHAnsi" w:hAnsiTheme="minorHAnsi" w:cs="Times New Roman"/>
            <w:color w:val="000000" w:themeColor="text1"/>
            <w:sz w:val="22"/>
            <w:szCs w:val="24"/>
          </w:rPr>
          <w:id w:val="1484281629"/>
          <w:citation/>
        </w:sdtPr>
        <w:sdtEndPr/>
        <w:sdtContent>
          <w:r w:rsidRPr="000B71ED">
            <w:rPr>
              <w:rFonts w:asciiTheme="minorHAnsi" w:hAnsiTheme="minorHAnsi" w:cs="Times New Roman"/>
              <w:color w:val="000000" w:themeColor="text1"/>
              <w:sz w:val="22"/>
              <w:szCs w:val="24"/>
            </w:rPr>
            <w:fldChar w:fldCharType="begin"/>
          </w:r>
          <w:r w:rsidRPr="000B71ED">
            <w:rPr>
              <w:rFonts w:asciiTheme="minorHAnsi" w:hAnsiTheme="minorHAnsi" w:cs="Times New Roman"/>
              <w:color w:val="000000" w:themeColor="text1"/>
              <w:sz w:val="22"/>
              <w:szCs w:val="24"/>
            </w:rPr>
            <w:instrText xml:space="preserve"> CITATION STC15 \l 1043 </w:instrText>
          </w:r>
          <w:r w:rsidRPr="000B71ED">
            <w:rPr>
              <w:rFonts w:asciiTheme="minorHAnsi" w:hAnsiTheme="minorHAnsi" w:cs="Times New Roman"/>
              <w:color w:val="000000" w:themeColor="text1"/>
              <w:sz w:val="22"/>
              <w:szCs w:val="24"/>
            </w:rPr>
            <w:fldChar w:fldCharType="separate"/>
          </w:r>
          <w:r w:rsidRPr="000B71ED">
            <w:rPr>
              <w:rFonts w:asciiTheme="minorHAnsi" w:hAnsiTheme="minorHAnsi" w:cs="Times New Roman"/>
              <w:noProof/>
              <w:color w:val="000000" w:themeColor="text1"/>
              <w:sz w:val="22"/>
              <w:szCs w:val="24"/>
            </w:rPr>
            <w:t>(STC-Nestra, Rapport versterking van de marktstructuur in de binnenvaart, 2015)</w:t>
          </w:r>
          <w:r w:rsidRPr="000B71ED">
            <w:rPr>
              <w:rFonts w:asciiTheme="minorHAnsi" w:hAnsiTheme="minorHAnsi" w:cs="Times New Roman"/>
              <w:color w:val="000000" w:themeColor="text1"/>
              <w:sz w:val="22"/>
              <w:szCs w:val="24"/>
            </w:rPr>
            <w:fldChar w:fldCharType="end"/>
          </w:r>
        </w:sdtContent>
      </w:sdt>
      <w:r w:rsidRPr="000B71ED">
        <w:rPr>
          <w:rFonts w:asciiTheme="minorHAnsi" w:hAnsiTheme="minorHAnsi" w:cs="Times New Roman"/>
          <w:color w:val="000000" w:themeColor="text1"/>
          <w:sz w:val="22"/>
          <w:szCs w:val="24"/>
        </w:rPr>
        <w:t>.</w:t>
      </w:r>
    </w:p>
    <w:p w14:paraId="18647C02" w14:textId="13CE38A1" w:rsidR="0016353D" w:rsidRPr="000B71ED" w:rsidRDefault="0016353D"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Figure</w:t>
      </w:r>
      <w:r w:rsidR="003F78EA">
        <w:rPr>
          <w:rFonts w:asciiTheme="minorHAnsi" w:hAnsiTheme="minorHAnsi" w:cs="Times New Roman"/>
          <w:color w:val="000000" w:themeColor="text1"/>
          <w:sz w:val="22"/>
          <w:szCs w:val="24"/>
        </w:rPr>
        <w:t xml:space="preserve"> 8</w:t>
      </w:r>
      <w:r w:rsidRPr="000B71ED">
        <w:rPr>
          <w:rFonts w:asciiTheme="minorHAnsi" w:hAnsiTheme="minorHAnsi" w:cs="Times New Roman"/>
          <w:color w:val="000000" w:themeColor="text1"/>
          <w:sz w:val="22"/>
          <w:szCs w:val="24"/>
        </w:rPr>
        <w:t>: Advantages and disadvantages of cooperating</w:t>
      </w:r>
    </w:p>
    <w:tbl>
      <w:tblPr>
        <w:tblStyle w:val="Tabelraster"/>
        <w:tblW w:w="0" w:type="auto"/>
        <w:tblLook w:val="04A0" w:firstRow="1" w:lastRow="0" w:firstColumn="1" w:lastColumn="0" w:noHBand="0" w:noVBand="1"/>
      </w:tblPr>
      <w:tblGrid>
        <w:gridCol w:w="4673"/>
        <w:gridCol w:w="4536"/>
      </w:tblGrid>
      <w:tr w:rsidR="00D57840" w:rsidRPr="000B71ED" w14:paraId="25E9688E" w14:textId="77777777" w:rsidTr="004668D6">
        <w:tc>
          <w:tcPr>
            <w:tcW w:w="4673" w:type="dxa"/>
            <w:tcBorders>
              <w:bottom w:val="single" w:sz="4" w:space="0" w:color="auto"/>
            </w:tcBorders>
          </w:tcPr>
          <w:p w14:paraId="6EA806CF" w14:textId="1D8D7B70" w:rsidR="00D57840" w:rsidRPr="000B71ED" w:rsidRDefault="00D57840"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9BBB59" w:themeColor="accent3"/>
                <w:szCs w:val="24"/>
              </w:rPr>
              <w:t>ADVANTAGES</w:t>
            </w:r>
          </w:p>
        </w:tc>
        <w:tc>
          <w:tcPr>
            <w:tcW w:w="4536" w:type="dxa"/>
            <w:tcBorders>
              <w:bottom w:val="single" w:sz="4" w:space="0" w:color="auto"/>
            </w:tcBorders>
          </w:tcPr>
          <w:p w14:paraId="6B83448B" w14:textId="395218C8" w:rsidR="00D57840" w:rsidRPr="000B71ED" w:rsidRDefault="00D57840"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FF0000"/>
                <w:szCs w:val="24"/>
              </w:rPr>
              <w:t>DISADVANTAGES</w:t>
            </w:r>
          </w:p>
        </w:tc>
      </w:tr>
      <w:tr w:rsidR="00D57840" w:rsidRPr="000B71ED" w14:paraId="2CECA4F1" w14:textId="77777777" w:rsidTr="004668D6">
        <w:tc>
          <w:tcPr>
            <w:tcW w:w="4673" w:type="dxa"/>
            <w:tcBorders>
              <w:top w:val="single" w:sz="4" w:space="0" w:color="auto"/>
              <w:left w:val="single" w:sz="4" w:space="0" w:color="auto"/>
              <w:bottom w:val="single" w:sz="4" w:space="0" w:color="auto"/>
              <w:right w:val="nil"/>
            </w:tcBorders>
          </w:tcPr>
          <w:p w14:paraId="065CE455" w14:textId="5176699A" w:rsidR="00D57840" w:rsidRPr="000B71ED" w:rsidRDefault="004668D6" w:rsidP="000B71ED">
            <w:pPr>
              <w:spacing w:line="360" w:lineRule="auto"/>
              <w:jc w:val="right"/>
              <w:rPr>
                <w:rFonts w:asciiTheme="minorHAnsi" w:hAnsiTheme="minorHAnsi" w:cs="Times New Roman"/>
                <w:color w:val="000000" w:themeColor="text1"/>
                <w:sz w:val="28"/>
                <w:szCs w:val="24"/>
              </w:rPr>
            </w:pPr>
            <w:r w:rsidRPr="000B71ED">
              <w:rPr>
                <w:rFonts w:asciiTheme="minorHAnsi" w:hAnsiTheme="minorHAnsi" w:cs="Times New Roman"/>
                <w:color w:val="000000" w:themeColor="text1"/>
                <w:sz w:val="28"/>
                <w:szCs w:val="24"/>
              </w:rPr>
              <w:t>TRANSPORTER</w:t>
            </w:r>
          </w:p>
        </w:tc>
        <w:tc>
          <w:tcPr>
            <w:tcW w:w="4536" w:type="dxa"/>
            <w:tcBorders>
              <w:top w:val="single" w:sz="4" w:space="0" w:color="auto"/>
              <w:left w:val="nil"/>
              <w:bottom w:val="single" w:sz="4" w:space="0" w:color="auto"/>
              <w:right w:val="single" w:sz="4" w:space="0" w:color="auto"/>
            </w:tcBorders>
          </w:tcPr>
          <w:p w14:paraId="6BBC2BE3" w14:textId="66494EB6" w:rsidR="00D57840" w:rsidRPr="000B71ED" w:rsidRDefault="004668D6" w:rsidP="000B71ED">
            <w:pPr>
              <w:spacing w:line="360" w:lineRule="auto"/>
              <w:rPr>
                <w:rFonts w:asciiTheme="minorHAnsi" w:hAnsiTheme="minorHAnsi" w:cs="Times New Roman"/>
                <w:color w:val="000000" w:themeColor="text1"/>
                <w:sz w:val="28"/>
                <w:szCs w:val="24"/>
              </w:rPr>
            </w:pPr>
            <w:r w:rsidRPr="000B71ED">
              <w:rPr>
                <w:rFonts w:asciiTheme="minorHAnsi" w:hAnsiTheme="minorHAnsi" w:cs="Times New Roman"/>
                <w:color w:val="000000" w:themeColor="text1"/>
                <w:sz w:val="28"/>
                <w:szCs w:val="24"/>
              </w:rPr>
              <w:t xml:space="preserve">PERSPECTIVE </w:t>
            </w:r>
          </w:p>
        </w:tc>
      </w:tr>
      <w:tr w:rsidR="00D57840" w:rsidRPr="000B71ED" w14:paraId="46EE0793" w14:textId="77777777" w:rsidTr="004668D6">
        <w:trPr>
          <w:trHeight w:val="2122"/>
        </w:trPr>
        <w:tc>
          <w:tcPr>
            <w:tcW w:w="4673" w:type="dxa"/>
            <w:tcBorders>
              <w:top w:val="single" w:sz="4" w:space="0" w:color="auto"/>
              <w:bottom w:val="single" w:sz="4" w:space="0" w:color="auto"/>
            </w:tcBorders>
          </w:tcPr>
          <w:p w14:paraId="696414F2" w14:textId="77777777" w:rsidR="00D57840" w:rsidRPr="000B71ED" w:rsidRDefault="00D57840"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High reliability and transport security with pre-determined contracts (buffer for price fluctuations in case of low water level or fluctuations in fuel prices)</w:t>
            </w:r>
          </w:p>
          <w:p w14:paraId="74FD1C40" w14:textId="77777777" w:rsidR="00D57840" w:rsidRPr="000B71ED" w:rsidRDefault="00D57840" w:rsidP="000B71ED">
            <w:pPr>
              <w:spacing w:line="360" w:lineRule="auto"/>
              <w:rPr>
                <w:rFonts w:asciiTheme="minorHAnsi" w:hAnsiTheme="minorHAnsi" w:cs="Times New Roman"/>
                <w:color w:val="000000" w:themeColor="text1"/>
                <w:sz w:val="22"/>
                <w:szCs w:val="24"/>
              </w:rPr>
            </w:pPr>
          </w:p>
          <w:p w14:paraId="2D31B0B9" w14:textId="5D8CAB36" w:rsidR="00D57840" w:rsidRPr="000B71ED" w:rsidRDefault="00D57840"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Better quality and/or service, through optimization and adjusted ships/services (long-term), use of extra green ships, collaborative investments (win-win)</w:t>
            </w:r>
          </w:p>
          <w:p w14:paraId="66556B38" w14:textId="77777777" w:rsidR="00D57840" w:rsidRPr="000B71ED" w:rsidRDefault="00D57840" w:rsidP="000B71ED">
            <w:pPr>
              <w:spacing w:line="360" w:lineRule="auto"/>
              <w:rPr>
                <w:rFonts w:asciiTheme="minorHAnsi" w:hAnsiTheme="minorHAnsi" w:cs="Times New Roman"/>
                <w:color w:val="000000" w:themeColor="text1"/>
                <w:sz w:val="22"/>
                <w:szCs w:val="24"/>
              </w:rPr>
            </w:pPr>
          </w:p>
          <w:p w14:paraId="2DE00EEB" w14:textId="77777777" w:rsidR="00D57840" w:rsidRDefault="00D57840"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Less worries and use of capacity, space to offer additional services such as storage and transfer</w:t>
            </w:r>
          </w:p>
          <w:p w14:paraId="07A91AB3" w14:textId="77777777" w:rsidR="008166DB" w:rsidRDefault="008166DB" w:rsidP="000B71ED">
            <w:pPr>
              <w:spacing w:line="360" w:lineRule="auto"/>
              <w:rPr>
                <w:rFonts w:asciiTheme="minorHAnsi" w:hAnsiTheme="minorHAnsi" w:cs="Times New Roman"/>
                <w:color w:val="000000" w:themeColor="text1"/>
                <w:sz w:val="22"/>
                <w:szCs w:val="24"/>
              </w:rPr>
            </w:pPr>
          </w:p>
          <w:p w14:paraId="7D7209E2" w14:textId="77777777" w:rsidR="008166DB" w:rsidRDefault="008166DB" w:rsidP="000B71ED">
            <w:pPr>
              <w:spacing w:line="360" w:lineRule="auto"/>
              <w:rPr>
                <w:rFonts w:asciiTheme="minorHAnsi" w:hAnsiTheme="minorHAnsi" w:cs="Times New Roman"/>
                <w:color w:val="000000" w:themeColor="text1"/>
                <w:sz w:val="22"/>
                <w:szCs w:val="24"/>
              </w:rPr>
            </w:pPr>
          </w:p>
          <w:p w14:paraId="1AF22089" w14:textId="77777777" w:rsidR="008166DB" w:rsidRDefault="008166DB" w:rsidP="000B71ED">
            <w:pPr>
              <w:spacing w:line="360" w:lineRule="auto"/>
              <w:rPr>
                <w:rFonts w:asciiTheme="minorHAnsi" w:hAnsiTheme="minorHAnsi" w:cs="Times New Roman"/>
                <w:color w:val="000000" w:themeColor="text1"/>
                <w:sz w:val="22"/>
                <w:szCs w:val="24"/>
              </w:rPr>
            </w:pPr>
          </w:p>
          <w:p w14:paraId="0D808699" w14:textId="3C518BFA" w:rsidR="008166DB" w:rsidRPr="000B71ED" w:rsidRDefault="008166DB" w:rsidP="000B71ED">
            <w:pPr>
              <w:spacing w:line="360" w:lineRule="auto"/>
              <w:rPr>
                <w:rFonts w:asciiTheme="minorHAnsi" w:hAnsiTheme="minorHAnsi" w:cs="Times New Roman"/>
                <w:color w:val="000000" w:themeColor="text1"/>
                <w:sz w:val="22"/>
                <w:szCs w:val="24"/>
              </w:rPr>
            </w:pPr>
          </w:p>
        </w:tc>
        <w:tc>
          <w:tcPr>
            <w:tcW w:w="4536" w:type="dxa"/>
            <w:tcBorders>
              <w:top w:val="single" w:sz="4" w:space="0" w:color="auto"/>
              <w:bottom w:val="single" w:sz="4" w:space="0" w:color="auto"/>
            </w:tcBorders>
          </w:tcPr>
          <w:p w14:paraId="308524ED" w14:textId="6299AC37" w:rsidR="00D57840" w:rsidRPr="000B71ED" w:rsidRDefault="00D57840"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Less opportunities to use low freight tariffs that are being offered</w:t>
            </w:r>
            <w:r w:rsidR="004668D6" w:rsidRPr="000B71ED">
              <w:rPr>
                <w:rFonts w:asciiTheme="minorHAnsi" w:hAnsiTheme="minorHAnsi" w:cs="Times New Roman"/>
                <w:color w:val="000000" w:themeColor="text1"/>
                <w:sz w:val="22"/>
                <w:szCs w:val="24"/>
              </w:rPr>
              <w:t xml:space="preserve"> in the spot</w:t>
            </w:r>
            <w:r w:rsidRPr="000B71ED">
              <w:rPr>
                <w:rFonts w:asciiTheme="minorHAnsi" w:hAnsiTheme="minorHAnsi" w:cs="Times New Roman"/>
                <w:color w:val="000000" w:themeColor="text1"/>
                <w:sz w:val="22"/>
                <w:szCs w:val="24"/>
              </w:rPr>
              <w:t xml:space="preserve"> market</w:t>
            </w:r>
          </w:p>
          <w:p w14:paraId="65A0248B" w14:textId="77777777" w:rsidR="00D57840" w:rsidRPr="000B71ED" w:rsidRDefault="00D57840" w:rsidP="000B71ED">
            <w:pPr>
              <w:spacing w:line="360" w:lineRule="auto"/>
              <w:rPr>
                <w:rFonts w:asciiTheme="minorHAnsi" w:hAnsiTheme="minorHAnsi" w:cs="Times New Roman"/>
                <w:color w:val="000000" w:themeColor="text1"/>
                <w:sz w:val="22"/>
                <w:szCs w:val="24"/>
              </w:rPr>
            </w:pPr>
          </w:p>
          <w:p w14:paraId="38AC5963" w14:textId="66FC1F40" w:rsidR="00D57840" w:rsidRPr="000B71ED" w:rsidRDefault="00D57840"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Committing yourself to a long-term contract means less flexibility in adapting the actual supply (ships) to the actual demand (cargo)</w:t>
            </w:r>
          </w:p>
        </w:tc>
      </w:tr>
      <w:tr w:rsidR="00D57840" w:rsidRPr="000B71ED" w14:paraId="12943D89" w14:textId="77777777" w:rsidTr="004668D6">
        <w:tc>
          <w:tcPr>
            <w:tcW w:w="4673" w:type="dxa"/>
            <w:tcBorders>
              <w:right w:val="nil"/>
            </w:tcBorders>
          </w:tcPr>
          <w:p w14:paraId="34A57FB9" w14:textId="46BE0A64" w:rsidR="00D57840" w:rsidRPr="000B71ED" w:rsidRDefault="004668D6" w:rsidP="000B71ED">
            <w:pPr>
              <w:spacing w:line="360" w:lineRule="auto"/>
              <w:jc w:val="right"/>
              <w:rPr>
                <w:rFonts w:asciiTheme="minorHAnsi" w:hAnsiTheme="minorHAnsi" w:cs="Times New Roman"/>
                <w:color w:val="000000" w:themeColor="text1"/>
                <w:sz w:val="28"/>
                <w:szCs w:val="24"/>
              </w:rPr>
            </w:pPr>
            <w:r w:rsidRPr="000B71ED">
              <w:rPr>
                <w:rFonts w:asciiTheme="minorHAnsi" w:hAnsiTheme="minorHAnsi" w:cs="Times New Roman"/>
                <w:color w:val="000000" w:themeColor="text1"/>
                <w:sz w:val="28"/>
                <w:szCs w:val="24"/>
              </w:rPr>
              <w:lastRenderedPageBreak/>
              <w:t>INTERMEDIARY</w:t>
            </w:r>
          </w:p>
        </w:tc>
        <w:tc>
          <w:tcPr>
            <w:tcW w:w="4536" w:type="dxa"/>
            <w:tcBorders>
              <w:left w:val="nil"/>
            </w:tcBorders>
          </w:tcPr>
          <w:p w14:paraId="4465DB20" w14:textId="03A1892E" w:rsidR="00D57840" w:rsidRPr="000B71ED" w:rsidRDefault="004668D6" w:rsidP="000B71ED">
            <w:pPr>
              <w:spacing w:line="360" w:lineRule="auto"/>
              <w:rPr>
                <w:rFonts w:asciiTheme="minorHAnsi" w:hAnsiTheme="minorHAnsi" w:cs="Times New Roman"/>
                <w:color w:val="000000" w:themeColor="text1"/>
                <w:sz w:val="28"/>
                <w:szCs w:val="24"/>
              </w:rPr>
            </w:pPr>
            <w:r w:rsidRPr="000B71ED">
              <w:rPr>
                <w:rFonts w:asciiTheme="minorHAnsi" w:hAnsiTheme="minorHAnsi" w:cs="Times New Roman"/>
                <w:color w:val="000000" w:themeColor="text1"/>
                <w:sz w:val="28"/>
                <w:szCs w:val="24"/>
              </w:rPr>
              <w:t>PERSPECTIVE</w:t>
            </w:r>
          </w:p>
        </w:tc>
      </w:tr>
      <w:tr w:rsidR="00D57840" w:rsidRPr="000B71ED" w14:paraId="00D4D094" w14:textId="77777777" w:rsidTr="004668D6">
        <w:tc>
          <w:tcPr>
            <w:tcW w:w="4673" w:type="dxa"/>
          </w:tcPr>
          <w:p w14:paraId="46339D90" w14:textId="59723045" w:rsidR="004668D6" w:rsidRPr="000B71ED" w:rsidRDefault="004668D6"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Long-term contracts ensure income stability</w:t>
            </w:r>
          </w:p>
          <w:p w14:paraId="453087C9" w14:textId="77777777" w:rsidR="004668D6" w:rsidRPr="000B71ED" w:rsidRDefault="004668D6" w:rsidP="000B71ED">
            <w:pPr>
              <w:spacing w:line="360" w:lineRule="auto"/>
              <w:rPr>
                <w:rFonts w:asciiTheme="minorHAnsi" w:hAnsiTheme="minorHAnsi" w:cs="Times New Roman"/>
                <w:color w:val="000000" w:themeColor="text1"/>
                <w:sz w:val="22"/>
                <w:szCs w:val="24"/>
              </w:rPr>
            </w:pPr>
          </w:p>
          <w:p w14:paraId="48F77C8E" w14:textId="77777777" w:rsidR="004668D6" w:rsidRPr="000B71ED" w:rsidRDefault="004668D6"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Ability to compete based on distinctiveness</w:t>
            </w:r>
          </w:p>
          <w:p w14:paraId="0CB2BB5C" w14:textId="77777777" w:rsidR="004668D6" w:rsidRPr="000B71ED" w:rsidRDefault="004668D6" w:rsidP="000B71ED">
            <w:pPr>
              <w:spacing w:line="360" w:lineRule="auto"/>
              <w:rPr>
                <w:rFonts w:asciiTheme="minorHAnsi" w:hAnsiTheme="minorHAnsi" w:cs="Times New Roman"/>
                <w:color w:val="000000" w:themeColor="text1"/>
                <w:sz w:val="22"/>
                <w:szCs w:val="24"/>
              </w:rPr>
            </w:pPr>
          </w:p>
          <w:p w14:paraId="5760DE5D" w14:textId="77777777" w:rsidR="004668D6" w:rsidRPr="000B71ED" w:rsidRDefault="004668D6"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More added value services and efficiency for customer (transporter), better margins</w:t>
            </w:r>
          </w:p>
          <w:p w14:paraId="3A3F7685" w14:textId="77777777" w:rsidR="004668D6" w:rsidRPr="000B71ED" w:rsidRDefault="004668D6" w:rsidP="000B71ED">
            <w:pPr>
              <w:spacing w:line="360" w:lineRule="auto"/>
              <w:rPr>
                <w:rFonts w:asciiTheme="minorHAnsi" w:hAnsiTheme="minorHAnsi" w:cs="Times New Roman"/>
                <w:color w:val="000000" w:themeColor="text1"/>
                <w:sz w:val="22"/>
                <w:szCs w:val="24"/>
              </w:rPr>
            </w:pPr>
          </w:p>
          <w:p w14:paraId="5C095B41" w14:textId="736287E8" w:rsidR="004668D6" w:rsidRPr="000B71ED" w:rsidRDefault="004668D6"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Broadening/innovating service delivery, for example through storage or transfer offers, intermodal transport</w:t>
            </w:r>
          </w:p>
        </w:tc>
        <w:tc>
          <w:tcPr>
            <w:tcW w:w="4536" w:type="dxa"/>
          </w:tcPr>
          <w:p w14:paraId="465125B4" w14:textId="32204CB3" w:rsidR="00922D27" w:rsidRPr="000B71ED" w:rsidRDefault="00922D27"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 - Less opportunity to benefit from low tariffs on the spot market (e.g. water level is high, low conjuncture)  </w:t>
            </w:r>
          </w:p>
          <w:p w14:paraId="1C2B2E7E" w14:textId="77777777" w:rsidR="00922D27" w:rsidRPr="000B71ED" w:rsidRDefault="00922D27" w:rsidP="000B71ED">
            <w:pPr>
              <w:spacing w:line="360" w:lineRule="auto"/>
              <w:rPr>
                <w:rFonts w:asciiTheme="minorHAnsi" w:hAnsiTheme="minorHAnsi" w:cs="Times New Roman"/>
                <w:color w:val="000000" w:themeColor="text1"/>
                <w:sz w:val="22"/>
                <w:szCs w:val="24"/>
              </w:rPr>
            </w:pPr>
          </w:p>
          <w:p w14:paraId="5D362275" w14:textId="6E4B753D" w:rsidR="00922D27" w:rsidRPr="000B71ED" w:rsidRDefault="00922D27"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 Committing yourself to a long-term contract with skippers means less flexibility in adapting the </w:t>
            </w:r>
            <w:r w:rsidR="00B055DE" w:rsidRPr="000B71ED">
              <w:rPr>
                <w:rFonts w:asciiTheme="minorHAnsi" w:hAnsiTheme="minorHAnsi" w:cs="Times New Roman"/>
                <w:color w:val="000000" w:themeColor="text1"/>
                <w:sz w:val="22"/>
                <w:szCs w:val="24"/>
              </w:rPr>
              <w:t xml:space="preserve">actual capacity to the actual demand </w:t>
            </w:r>
          </w:p>
        </w:tc>
      </w:tr>
      <w:tr w:rsidR="00D57840" w:rsidRPr="000B71ED" w14:paraId="5C2A2C20" w14:textId="77777777" w:rsidTr="004668D6">
        <w:tc>
          <w:tcPr>
            <w:tcW w:w="4673" w:type="dxa"/>
          </w:tcPr>
          <w:p w14:paraId="7F526AB8" w14:textId="12E29E81" w:rsidR="00D57840" w:rsidRPr="000B71ED" w:rsidRDefault="00922D27" w:rsidP="000B71ED">
            <w:pPr>
              <w:spacing w:line="360" w:lineRule="auto"/>
              <w:jc w:val="right"/>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8"/>
                <w:szCs w:val="24"/>
              </w:rPr>
              <w:t>SKIPPER</w:t>
            </w:r>
          </w:p>
        </w:tc>
        <w:tc>
          <w:tcPr>
            <w:tcW w:w="4536" w:type="dxa"/>
          </w:tcPr>
          <w:p w14:paraId="647E4BAE" w14:textId="1AE76473" w:rsidR="00D57840" w:rsidRPr="000B71ED" w:rsidRDefault="00922D27" w:rsidP="000B71ED">
            <w:pPr>
              <w:spacing w:line="360" w:lineRule="auto"/>
              <w:rPr>
                <w:rFonts w:asciiTheme="minorHAnsi" w:hAnsiTheme="minorHAnsi" w:cs="Times New Roman"/>
                <w:color w:val="000000" w:themeColor="text1"/>
                <w:sz w:val="28"/>
                <w:szCs w:val="24"/>
              </w:rPr>
            </w:pPr>
            <w:r w:rsidRPr="000B71ED">
              <w:rPr>
                <w:rFonts w:asciiTheme="minorHAnsi" w:hAnsiTheme="minorHAnsi" w:cs="Times New Roman"/>
                <w:color w:val="000000" w:themeColor="text1"/>
                <w:sz w:val="28"/>
                <w:szCs w:val="24"/>
              </w:rPr>
              <w:t>PERSPECTIVE</w:t>
            </w:r>
          </w:p>
        </w:tc>
      </w:tr>
      <w:tr w:rsidR="00D57840" w:rsidRPr="000B71ED" w14:paraId="1D3C57AF" w14:textId="77777777" w:rsidTr="004668D6">
        <w:tc>
          <w:tcPr>
            <w:tcW w:w="4673" w:type="dxa"/>
          </w:tcPr>
          <w:p w14:paraId="66F1647C" w14:textId="41763F6A" w:rsidR="00B055DE" w:rsidRPr="000B71ED" w:rsidRDefault="00B055DE"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More stable income, less risk</w:t>
            </w:r>
            <w:r w:rsidR="008166DB">
              <w:rPr>
                <w:rFonts w:asciiTheme="minorHAnsi" w:hAnsiTheme="minorHAnsi" w:cs="Times New Roman"/>
                <w:color w:val="000000" w:themeColor="text1"/>
                <w:sz w:val="22"/>
                <w:szCs w:val="24"/>
              </w:rPr>
              <w:br/>
            </w:r>
          </w:p>
          <w:p w14:paraId="0A84ED1C" w14:textId="6D756756" w:rsidR="00B82793" w:rsidRPr="000B71ED" w:rsidRDefault="00B055DE"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Better market information: better investment decisio</w:t>
            </w:r>
            <w:r w:rsidR="008166DB">
              <w:rPr>
                <w:rFonts w:asciiTheme="minorHAnsi" w:hAnsiTheme="minorHAnsi" w:cs="Times New Roman"/>
                <w:color w:val="000000" w:themeColor="text1"/>
                <w:sz w:val="22"/>
                <w:szCs w:val="24"/>
              </w:rPr>
              <w:t>ns, better negotiating position</w:t>
            </w:r>
            <w:r w:rsidR="008166DB">
              <w:rPr>
                <w:rFonts w:asciiTheme="minorHAnsi" w:hAnsiTheme="minorHAnsi" w:cs="Times New Roman"/>
                <w:color w:val="000000" w:themeColor="text1"/>
                <w:sz w:val="22"/>
                <w:szCs w:val="24"/>
              </w:rPr>
              <w:br/>
            </w:r>
            <w:r w:rsidR="008166DB">
              <w:rPr>
                <w:rFonts w:asciiTheme="minorHAnsi" w:hAnsiTheme="minorHAnsi" w:cs="Times New Roman"/>
                <w:color w:val="000000" w:themeColor="text1"/>
                <w:sz w:val="22"/>
                <w:szCs w:val="24"/>
              </w:rPr>
              <w:br/>
            </w:r>
            <w:r w:rsidRPr="000B71ED">
              <w:rPr>
                <w:rFonts w:asciiTheme="minorHAnsi" w:hAnsiTheme="minorHAnsi" w:cs="Times New Roman"/>
                <w:color w:val="000000" w:themeColor="text1"/>
                <w:sz w:val="22"/>
                <w:szCs w:val="24"/>
              </w:rPr>
              <w:t>- Lower costs through collab</w:t>
            </w:r>
            <w:r w:rsidR="00B82793" w:rsidRPr="000B71ED">
              <w:rPr>
                <w:rFonts w:asciiTheme="minorHAnsi" w:hAnsiTheme="minorHAnsi" w:cs="Times New Roman"/>
                <w:color w:val="000000" w:themeColor="text1"/>
                <w:sz w:val="22"/>
                <w:szCs w:val="24"/>
              </w:rPr>
              <w:t>oratively acquiring, sharing and spreading risks, sharing the profits that are made from the contracts with transporters</w:t>
            </w:r>
            <w:r w:rsidR="008166DB">
              <w:rPr>
                <w:rFonts w:asciiTheme="minorHAnsi" w:hAnsiTheme="minorHAnsi" w:cs="Times New Roman"/>
                <w:color w:val="000000" w:themeColor="text1"/>
                <w:sz w:val="22"/>
                <w:szCs w:val="24"/>
              </w:rPr>
              <w:br/>
            </w:r>
            <w:r w:rsidR="008166DB">
              <w:rPr>
                <w:rFonts w:asciiTheme="minorHAnsi" w:hAnsiTheme="minorHAnsi" w:cs="Times New Roman"/>
                <w:color w:val="000000" w:themeColor="text1"/>
                <w:sz w:val="22"/>
                <w:szCs w:val="24"/>
              </w:rPr>
              <w:br/>
            </w:r>
            <w:r w:rsidR="00B82793" w:rsidRPr="000B71ED">
              <w:rPr>
                <w:rFonts w:asciiTheme="minorHAnsi" w:hAnsiTheme="minorHAnsi" w:cs="Times New Roman"/>
                <w:color w:val="000000" w:themeColor="text1"/>
                <w:sz w:val="22"/>
                <w:szCs w:val="24"/>
              </w:rPr>
              <w:t>- If the work is planned centrally: higher occupancy/efficiency and lower variable co</w:t>
            </w:r>
            <w:r w:rsidR="008166DB">
              <w:rPr>
                <w:rFonts w:asciiTheme="minorHAnsi" w:hAnsiTheme="minorHAnsi" w:cs="Times New Roman"/>
                <w:color w:val="000000" w:themeColor="text1"/>
                <w:sz w:val="22"/>
                <w:szCs w:val="24"/>
              </w:rPr>
              <w:t>sts (e.g. through adjust speed)</w:t>
            </w:r>
            <w:r w:rsidR="008166DB">
              <w:rPr>
                <w:rFonts w:asciiTheme="minorHAnsi" w:hAnsiTheme="minorHAnsi" w:cs="Times New Roman"/>
                <w:color w:val="000000" w:themeColor="text1"/>
                <w:sz w:val="22"/>
                <w:szCs w:val="24"/>
              </w:rPr>
              <w:br/>
            </w:r>
            <w:r w:rsidR="008166DB">
              <w:rPr>
                <w:rFonts w:asciiTheme="minorHAnsi" w:hAnsiTheme="minorHAnsi" w:cs="Times New Roman"/>
                <w:color w:val="000000" w:themeColor="text1"/>
                <w:sz w:val="22"/>
                <w:szCs w:val="24"/>
              </w:rPr>
              <w:br/>
            </w:r>
            <w:r w:rsidR="00B82793" w:rsidRPr="000B71ED">
              <w:rPr>
                <w:rFonts w:asciiTheme="minorHAnsi" w:hAnsiTheme="minorHAnsi" w:cs="Times New Roman"/>
                <w:color w:val="000000" w:themeColor="text1"/>
                <w:sz w:val="22"/>
                <w:szCs w:val="24"/>
              </w:rPr>
              <w:t>- Improvement of quality of life: more relaxed, better possibilities to go on vacation, sharing stand-ins between members of cooperation, more focus on specific tasks</w:t>
            </w:r>
          </w:p>
          <w:p w14:paraId="2A41FC1E" w14:textId="77777777" w:rsidR="00B82793" w:rsidRPr="000B71ED" w:rsidRDefault="00B82793" w:rsidP="000B71ED">
            <w:pPr>
              <w:spacing w:line="360" w:lineRule="auto"/>
              <w:rPr>
                <w:rFonts w:asciiTheme="minorHAnsi" w:hAnsiTheme="minorHAnsi" w:cs="Times New Roman"/>
                <w:color w:val="000000" w:themeColor="text1"/>
                <w:sz w:val="22"/>
                <w:szCs w:val="24"/>
              </w:rPr>
            </w:pPr>
          </w:p>
          <w:p w14:paraId="385DAC98" w14:textId="77777777" w:rsidR="00B82793" w:rsidRPr="000B71ED" w:rsidRDefault="00B82793"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lastRenderedPageBreak/>
              <w:t xml:space="preserve">- More opportunities to have work based on your distinctiveness </w:t>
            </w:r>
          </w:p>
          <w:p w14:paraId="7C43D314" w14:textId="77777777" w:rsidR="00B82793" w:rsidRPr="000B71ED" w:rsidRDefault="00B82793" w:rsidP="000B71ED">
            <w:pPr>
              <w:spacing w:line="360" w:lineRule="auto"/>
              <w:rPr>
                <w:rFonts w:asciiTheme="minorHAnsi" w:hAnsiTheme="minorHAnsi" w:cs="Times New Roman"/>
                <w:color w:val="000000" w:themeColor="text1"/>
                <w:sz w:val="22"/>
                <w:szCs w:val="24"/>
              </w:rPr>
            </w:pPr>
          </w:p>
          <w:p w14:paraId="58EBA044" w14:textId="7D159B3B" w:rsidR="00B82793" w:rsidRPr="000B71ED" w:rsidRDefault="00B82793"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 Support of colleagues within the cooperation, more expertise </w:t>
            </w:r>
          </w:p>
        </w:tc>
        <w:tc>
          <w:tcPr>
            <w:tcW w:w="4536" w:type="dxa"/>
          </w:tcPr>
          <w:p w14:paraId="6717ED0A" w14:textId="307652BF" w:rsidR="00922D27" w:rsidRPr="000B71ED" w:rsidRDefault="00922D27"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lastRenderedPageBreak/>
              <w:t>- Less possibilities to benefit from low tariffs on the spot market (low water level, high conjuncture)</w:t>
            </w:r>
          </w:p>
          <w:p w14:paraId="1BED7F36" w14:textId="77777777" w:rsidR="00922D27" w:rsidRPr="000B71ED" w:rsidRDefault="00922D27" w:rsidP="000B71ED">
            <w:pPr>
              <w:spacing w:line="360" w:lineRule="auto"/>
              <w:rPr>
                <w:rFonts w:asciiTheme="minorHAnsi" w:hAnsiTheme="minorHAnsi" w:cs="Times New Roman"/>
                <w:color w:val="000000" w:themeColor="text1"/>
                <w:sz w:val="22"/>
                <w:szCs w:val="24"/>
              </w:rPr>
            </w:pPr>
          </w:p>
          <w:p w14:paraId="013607A6" w14:textId="77777777" w:rsidR="00922D27" w:rsidRPr="000B71ED" w:rsidRDefault="00922D27"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Restricted market and complete dependence on the cooperation and the work it obtains</w:t>
            </w:r>
          </w:p>
          <w:p w14:paraId="10D0144B" w14:textId="77777777" w:rsidR="00922D27" w:rsidRPr="000B71ED" w:rsidRDefault="00922D27" w:rsidP="000B71ED">
            <w:pPr>
              <w:spacing w:line="360" w:lineRule="auto"/>
              <w:rPr>
                <w:rFonts w:asciiTheme="minorHAnsi" w:hAnsiTheme="minorHAnsi" w:cs="Times New Roman"/>
                <w:color w:val="000000" w:themeColor="text1"/>
                <w:sz w:val="22"/>
                <w:szCs w:val="24"/>
              </w:rPr>
            </w:pPr>
          </w:p>
          <w:p w14:paraId="036D9010" w14:textId="45EAC2E0" w:rsidR="00D57840" w:rsidRPr="000B71ED" w:rsidRDefault="00922D27"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w:t>
            </w:r>
            <w:r w:rsidR="00B055DE" w:rsidRPr="000B71ED">
              <w:rPr>
                <w:rFonts w:asciiTheme="minorHAnsi" w:hAnsiTheme="minorHAnsi" w:cs="Times New Roman"/>
                <w:color w:val="000000" w:themeColor="text1"/>
                <w:sz w:val="22"/>
                <w:szCs w:val="24"/>
              </w:rPr>
              <w:t xml:space="preserve"> If the work is planned centrally, less freedom to choose a trip based on personal preference/needs</w:t>
            </w:r>
          </w:p>
        </w:tc>
      </w:tr>
    </w:tbl>
    <w:p w14:paraId="4D176818" w14:textId="4FBA6838" w:rsidR="009C562C" w:rsidRPr="000B71ED" w:rsidRDefault="0016353D" w:rsidP="000B71ED">
      <w:pPr>
        <w:spacing w:line="360" w:lineRule="auto"/>
        <w:rPr>
          <w:rFonts w:asciiTheme="minorHAnsi" w:hAnsiTheme="minorHAnsi" w:cs="Times New Roman"/>
          <w:color w:val="000000" w:themeColor="text1"/>
          <w:sz w:val="22"/>
          <w:szCs w:val="24"/>
          <w:lang w:val="nl-NL"/>
        </w:rPr>
      </w:pPr>
      <w:r w:rsidRPr="000B71ED">
        <w:rPr>
          <w:rFonts w:asciiTheme="minorHAnsi" w:hAnsiTheme="minorHAnsi" w:cs="Times New Roman"/>
          <w:color w:val="000000" w:themeColor="text1"/>
          <w:sz w:val="22"/>
          <w:szCs w:val="24"/>
          <w:lang w:val="nl-NL"/>
        </w:rPr>
        <w:lastRenderedPageBreak/>
        <w:t>Source: STC-</w:t>
      </w:r>
      <w:proofErr w:type="spellStart"/>
      <w:r w:rsidRPr="000B71ED">
        <w:rPr>
          <w:rFonts w:asciiTheme="minorHAnsi" w:hAnsiTheme="minorHAnsi" w:cs="Times New Roman"/>
          <w:color w:val="000000" w:themeColor="text1"/>
          <w:sz w:val="22"/>
          <w:szCs w:val="24"/>
          <w:lang w:val="nl-NL"/>
        </w:rPr>
        <w:t>Nestra</w:t>
      </w:r>
      <w:proofErr w:type="spellEnd"/>
      <w:r w:rsidRPr="000B71ED">
        <w:rPr>
          <w:rFonts w:asciiTheme="minorHAnsi" w:hAnsiTheme="minorHAnsi" w:cs="Times New Roman"/>
          <w:color w:val="000000" w:themeColor="text1"/>
          <w:sz w:val="22"/>
          <w:szCs w:val="24"/>
          <w:lang w:val="nl-NL"/>
        </w:rPr>
        <w:t xml:space="preserve">, </w:t>
      </w:r>
      <w:r w:rsidRPr="000B71ED">
        <w:rPr>
          <w:rFonts w:asciiTheme="minorHAnsi" w:hAnsiTheme="minorHAnsi" w:cs="Times New Roman"/>
          <w:i/>
          <w:color w:val="000000" w:themeColor="text1"/>
          <w:sz w:val="22"/>
          <w:szCs w:val="24"/>
          <w:lang w:val="nl-NL"/>
        </w:rPr>
        <w:t>Overzicht van algemene voor- en nadelen samenwerking</w:t>
      </w:r>
      <w:r w:rsidR="0092579E" w:rsidRPr="000B71ED">
        <w:rPr>
          <w:rFonts w:asciiTheme="minorHAnsi" w:hAnsiTheme="minorHAnsi" w:cs="Times New Roman"/>
          <w:color w:val="000000" w:themeColor="text1"/>
          <w:sz w:val="22"/>
          <w:szCs w:val="24"/>
          <w:lang w:val="nl-NL"/>
        </w:rPr>
        <w:t xml:space="preserve">, </w:t>
      </w:r>
      <w:proofErr w:type="spellStart"/>
      <w:r w:rsidR="0092579E" w:rsidRPr="000B71ED">
        <w:rPr>
          <w:rFonts w:asciiTheme="minorHAnsi" w:hAnsiTheme="minorHAnsi" w:cs="Times New Roman"/>
          <w:color w:val="000000" w:themeColor="text1"/>
          <w:sz w:val="22"/>
          <w:szCs w:val="24"/>
          <w:lang w:val="nl-NL"/>
        </w:rPr>
        <w:t>own</w:t>
      </w:r>
      <w:proofErr w:type="spellEnd"/>
      <w:r w:rsidR="0092579E" w:rsidRPr="000B71ED">
        <w:rPr>
          <w:rFonts w:asciiTheme="minorHAnsi" w:hAnsiTheme="minorHAnsi" w:cs="Times New Roman"/>
          <w:color w:val="000000" w:themeColor="text1"/>
          <w:sz w:val="22"/>
          <w:szCs w:val="24"/>
          <w:lang w:val="nl-NL"/>
        </w:rPr>
        <w:t xml:space="preserve"> </w:t>
      </w:r>
      <w:proofErr w:type="spellStart"/>
      <w:r w:rsidR="0092579E" w:rsidRPr="000B71ED">
        <w:rPr>
          <w:rFonts w:asciiTheme="minorHAnsi" w:hAnsiTheme="minorHAnsi" w:cs="Times New Roman"/>
          <w:color w:val="000000" w:themeColor="text1"/>
          <w:sz w:val="22"/>
          <w:szCs w:val="24"/>
          <w:lang w:val="nl-NL"/>
        </w:rPr>
        <w:t>edit</w:t>
      </w:r>
      <w:proofErr w:type="spellEnd"/>
    </w:p>
    <w:p w14:paraId="573BCC96" w14:textId="4B5295BF" w:rsidR="0016353D" w:rsidRPr="000B71ED" w:rsidRDefault="00167D0F" w:rsidP="000B71ED">
      <w:pPr>
        <w:spacing w:line="360" w:lineRule="auto"/>
        <w:rPr>
          <w:rFonts w:asciiTheme="minorHAnsi" w:hAnsiTheme="minorHAnsi" w:cs="Times New Roman"/>
          <w:color w:val="000000" w:themeColor="text1"/>
          <w:sz w:val="22"/>
          <w:szCs w:val="24"/>
        </w:rPr>
      </w:pPr>
      <w:r>
        <w:rPr>
          <w:rFonts w:asciiTheme="minorHAnsi" w:hAnsiTheme="minorHAnsi" w:cs="Times New Roman"/>
          <w:color w:val="000000" w:themeColor="text1"/>
          <w:sz w:val="22"/>
          <w:szCs w:val="24"/>
        </w:rPr>
        <w:t>2</w:t>
      </w:r>
      <w:r w:rsidR="001E51AF" w:rsidRPr="000B71ED">
        <w:rPr>
          <w:rFonts w:asciiTheme="minorHAnsi" w:hAnsiTheme="minorHAnsi" w:cs="Times New Roman"/>
          <w:color w:val="000000" w:themeColor="text1"/>
          <w:sz w:val="22"/>
          <w:szCs w:val="24"/>
        </w:rPr>
        <w:t xml:space="preserve">. </w:t>
      </w:r>
      <w:r>
        <w:rPr>
          <w:rFonts w:asciiTheme="minorHAnsi" w:hAnsiTheme="minorHAnsi" w:cs="Times New Roman"/>
          <w:color w:val="000000" w:themeColor="text1"/>
          <w:sz w:val="22"/>
          <w:szCs w:val="24"/>
        </w:rPr>
        <w:t>The second</w:t>
      </w:r>
      <w:r w:rsidR="00523179" w:rsidRPr="000B71ED">
        <w:rPr>
          <w:rFonts w:asciiTheme="minorHAnsi" w:hAnsiTheme="minorHAnsi" w:cs="Times New Roman"/>
          <w:color w:val="000000" w:themeColor="text1"/>
          <w:sz w:val="22"/>
          <w:szCs w:val="24"/>
        </w:rPr>
        <w:t xml:space="preserve"> recommendation is </w:t>
      </w:r>
      <w:r w:rsidR="0016353D" w:rsidRPr="000B71ED">
        <w:rPr>
          <w:rFonts w:asciiTheme="minorHAnsi" w:hAnsiTheme="minorHAnsi" w:cs="Times New Roman"/>
          <w:color w:val="000000" w:themeColor="text1"/>
          <w:sz w:val="22"/>
          <w:szCs w:val="24"/>
        </w:rPr>
        <w:t>to reinstate</w:t>
      </w:r>
      <w:r w:rsidR="00523179" w:rsidRPr="000B71ED">
        <w:rPr>
          <w:rFonts w:asciiTheme="minorHAnsi" w:hAnsiTheme="minorHAnsi" w:cs="Times New Roman"/>
          <w:color w:val="000000" w:themeColor="text1"/>
          <w:sz w:val="22"/>
          <w:szCs w:val="24"/>
        </w:rPr>
        <w:t xml:space="preserve"> the old-for-new rule</w:t>
      </w:r>
      <w:r w:rsidR="00C30B7B" w:rsidRPr="000B71ED">
        <w:rPr>
          <w:rFonts w:asciiTheme="minorHAnsi" w:hAnsiTheme="minorHAnsi" w:cs="Times New Roman"/>
          <w:color w:val="000000" w:themeColor="text1"/>
          <w:sz w:val="22"/>
          <w:szCs w:val="24"/>
        </w:rPr>
        <w:t xml:space="preserve">. </w:t>
      </w:r>
      <w:r w:rsidR="0016353D" w:rsidRPr="000B71ED">
        <w:rPr>
          <w:rFonts w:asciiTheme="minorHAnsi" w:hAnsiTheme="minorHAnsi" w:cs="Times New Roman"/>
          <w:color w:val="000000" w:themeColor="text1"/>
          <w:sz w:val="22"/>
          <w:szCs w:val="24"/>
        </w:rPr>
        <w:t xml:space="preserve">This rule means that if a new ship is being built, the old/former ship has to be demolished. </w:t>
      </w:r>
      <w:r w:rsidR="00C30B7B" w:rsidRPr="000B71ED">
        <w:rPr>
          <w:rFonts w:asciiTheme="minorHAnsi" w:hAnsiTheme="minorHAnsi" w:cs="Times New Roman"/>
          <w:color w:val="000000" w:themeColor="text1"/>
          <w:sz w:val="22"/>
          <w:szCs w:val="24"/>
        </w:rPr>
        <w:t>This would kill two birds with one stone</w:t>
      </w:r>
      <w:r w:rsidR="005577EF" w:rsidRPr="000B71ED">
        <w:rPr>
          <w:rFonts w:asciiTheme="minorHAnsi" w:hAnsiTheme="minorHAnsi" w:cs="Times New Roman"/>
          <w:color w:val="000000" w:themeColor="text1"/>
          <w:sz w:val="22"/>
          <w:szCs w:val="24"/>
        </w:rPr>
        <w:t>,</w:t>
      </w:r>
      <w:r w:rsidR="00C30B7B" w:rsidRPr="000B71ED">
        <w:rPr>
          <w:rFonts w:asciiTheme="minorHAnsi" w:hAnsiTheme="minorHAnsi" w:cs="Times New Roman"/>
          <w:color w:val="000000" w:themeColor="text1"/>
          <w:sz w:val="22"/>
          <w:szCs w:val="24"/>
        </w:rPr>
        <w:t xml:space="preserve"> because </w:t>
      </w:r>
      <w:r w:rsidR="000033E7" w:rsidRPr="000B71ED">
        <w:rPr>
          <w:rFonts w:asciiTheme="minorHAnsi" w:hAnsiTheme="minorHAnsi" w:cs="Times New Roman"/>
          <w:color w:val="000000" w:themeColor="text1"/>
          <w:sz w:val="22"/>
          <w:szCs w:val="24"/>
        </w:rPr>
        <w:t xml:space="preserve">it would </w:t>
      </w:r>
      <w:r w:rsidR="0016353D" w:rsidRPr="000B71ED">
        <w:rPr>
          <w:rFonts w:asciiTheme="minorHAnsi" w:hAnsiTheme="minorHAnsi" w:cs="Times New Roman"/>
          <w:color w:val="000000" w:themeColor="text1"/>
          <w:sz w:val="22"/>
          <w:szCs w:val="24"/>
        </w:rPr>
        <w:t>also</w:t>
      </w:r>
      <w:r w:rsidR="002E0588" w:rsidRPr="000B71ED">
        <w:rPr>
          <w:rFonts w:asciiTheme="minorHAnsi" w:hAnsiTheme="minorHAnsi" w:cs="Times New Roman"/>
          <w:color w:val="000000" w:themeColor="text1"/>
          <w:sz w:val="22"/>
          <w:szCs w:val="24"/>
        </w:rPr>
        <w:t xml:space="preserve"> </w:t>
      </w:r>
      <w:r w:rsidR="000033E7" w:rsidRPr="000B71ED">
        <w:rPr>
          <w:rFonts w:asciiTheme="minorHAnsi" w:hAnsiTheme="minorHAnsi" w:cs="Times New Roman"/>
          <w:color w:val="000000" w:themeColor="text1"/>
          <w:sz w:val="22"/>
          <w:szCs w:val="24"/>
        </w:rPr>
        <w:t>encourage</w:t>
      </w:r>
      <w:r w:rsidR="00C30B7B" w:rsidRPr="000B71ED">
        <w:rPr>
          <w:rFonts w:asciiTheme="minorHAnsi" w:hAnsiTheme="minorHAnsi" w:cs="Times New Roman"/>
          <w:color w:val="000000" w:themeColor="text1"/>
          <w:sz w:val="22"/>
          <w:szCs w:val="24"/>
        </w:rPr>
        <w:t xml:space="preserve"> skippers to innovate their ship instead of buying a new ship. </w:t>
      </w:r>
      <w:r w:rsidR="0016353D" w:rsidRPr="000B71ED">
        <w:rPr>
          <w:rFonts w:asciiTheme="minorHAnsi" w:hAnsiTheme="minorHAnsi" w:cs="Times New Roman"/>
          <w:color w:val="000000" w:themeColor="text1"/>
          <w:sz w:val="22"/>
          <w:szCs w:val="24"/>
        </w:rPr>
        <w:t xml:space="preserve">The budget that was allocated to the purchase of a new ship can be invested in the current ship. </w:t>
      </w:r>
      <w:r w:rsidR="00C30B7B" w:rsidRPr="000B71ED">
        <w:rPr>
          <w:rFonts w:asciiTheme="minorHAnsi" w:hAnsiTheme="minorHAnsi" w:cs="Times New Roman"/>
          <w:color w:val="000000" w:themeColor="text1"/>
          <w:sz w:val="22"/>
          <w:szCs w:val="24"/>
        </w:rPr>
        <w:t>As interviews have pointed out, however, there seems to be a political unwillingness to reintroduce this rule. An explanation for this could be that notably the Dutch government stimulates investing which encourages entrepreneurs</w:t>
      </w:r>
      <w:r w:rsidR="0016353D" w:rsidRPr="000B71ED">
        <w:rPr>
          <w:rFonts w:asciiTheme="minorHAnsi" w:hAnsiTheme="minorHAnsi" w:cs="Times New Roman"/>
          <w:color w:val="000000" w:themeColor="text1"/>
          <w:sz w:val="22"/>
          <w:szCs w:val="24"/>
        </w:rPr>
        <w:t xml:space="preserve"> to invest on a large scale. A governmental discouragement to invest in a sector could easily flow over to other sectors and does not build trust. However, if there would be a platform where one can find information about current projects (e.g. a skipper that invests in a new engine), it could be portrayed as an innovative and pragmatic idea. </w:t>
      </w:r>
    </w:p>
    <w:p w14:paraId="6A67B11A" w14:textId="064AEEEB" w:rsidR="00C30B7B" w:rsidRPr="000B71ED" w:rsidRDefault="0016353D"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Furthermore, </w:t>
      </w:r>
      <w:r w:rsidR="00C30B7B" w:rsidRPr="000B71ED">
        <w:rPr>
          <w:rFonts w:asciiTheme="minorHAnsi" w:hAnsiTheme="minorHAnsi" w:cs="Times New Roman"/>
          <w:color w:val="000000" w:themeColor="text1"/>
          <w:sz w:val="22"/>
          <w:szCs w:val="24"/>
        </w:rPr>
        <w:t xml:space="preserve">banks are unwilling to pursue </w:t>
      </w:r>
      <w:r w:rsidRPr="000B71ED">
        <w:rPr>
          <w:rFonts w:asciiTheme="minorHAnsi" w:hAnsiTheme="minorHAnsi" w:cs="Times New Roman"/>
          <w:color w:val="000000" w:themeColor="text1"/>
          <w:sz w:val="22"/>
          <w:szCs w:val="24"/>
        </w:rPr>
        <w:t>the</w:t>
      </w:r>
      <w:r w:rsidR="00C30B7B" w:rsidRPr="000B71ED">
        <w:rPr>
          <w:rFonts w:asciiTheme="minorHAnsi" w:hAnsiTheme="minorHAnsi" w:cs="Times New Roman"/>
          <w:color w:val="000000" w:themeColor="text1"/>
          <w:sz w:val="22"/>
          <w:szCs w:val="24"/>
        </w:rPr>
        <w:t xml:space="preserve"> </w:t>
      </w:r>
      <w:r w:rsidRPr="000B71ED">
        <w:rPr>
          <w:rFonts w:asciiTheme="minorHAnsi" w:hAnsiTheme="minorHAnsi" w:cs="Times New Roman"/>
          <w:color w:val="000000" w:themeColor="text1"/>
          <w:sz w:val="22"/>
          <w:szCs w:val="24"/>
        </w:rPr>
        <w:t>old-for-new rule</w:t>
      </w:r>
      <w:r w:rsidR="00C30B7B" w:rsidRPr="000B71ED">
        <w:rPr>
          <w:rFonts w:asciiTheme="minorHAnsi" w:hAnsiTheme="minorHAnsi" w:cs="Times New Roman"/>
          <w:color w:val="000000" w:themeColor="text1"/>
          <w:sz w:val="22"/>
          <w:szCs w:val="24"/>
        </w:rPr>
        <w:t xml:space="preserve"> because their investment in the ships is large. Financial support of the European Union could provide an incentive for skippers to offer their ship for demolishment</w:t>
      </w:r>
      <w:r w:rsidRPr="000B71ED">
        <w:rPr>
          <w:rFonts w:asciiTheme="minorHAnsi" w:hAnsiTheme="minorHAnsi" w:cs="Times New Roman"/>
          <w:color w:val="000000" w:themeColor="text1"/>
          <w:sz w:val="22"/>
          <w:szCs w:val="24"/>
        </w:rPr>
        <w:t xml:space="preserve"> if they decide to buy a new ship</w:t>
      </w:r>
      <w:r w:rsidR="00C30B7B" w:rsidRPr="000B71ED">
        <w:rPr>
          <w:rFonts w:asciiTheme="minorHAnsi" w:hAnsiTheme="minorHAnsi" w:cs="Times New Roman"/>
          <w:color w:val="000000" w:themeColor="text1"/>
          <w:sz w:val="22"/>
          <w:szCs w:val="24"/>
        </w:rPr>
        <w:t xml:space="preserve"> and it would assure banks that they get money.</w:t>
      </w:r>
      <w:r w:rsidR="0037567E" w:rsidRPr="000B71ED">
        <w:rPr>
          <w:rFonts w:asciiTheme="minorHAnsi" w:hAnsiTheme="minorHAnsi" w:cs="Times New Roman"/>
          <w:color w:val="000000" w:themeColor="text1"/>
          <w:sz w:val="22"/>
          <w:szCs w:val="24"/>
        </w:rPr>
        <w:t xml:space="preserve"> </w:t>
      </w:r>
      <w:r w:rsidR="0037567E" w:rsidRPr="000B71ED">
        <w:rPr>
          <w:rFonts w:asciiTheme="minorHAnsi" w:hAnsiTheme="minorHAnsi" w:cs="Times New Roman"/>
          <w:color w:val="000000" w:themeColor="text1"/>
          <w:sz w:val="22"/>
        </w:rPr>
        <w:t xml:space="preserve">Additionally, </w:t>
      </w:r>
      <w:r w:rsidR="0037567E" w:rsidRPr="000B71ED">
        <w:rPr>
          <w:rFonts w:asciiTheme="minorHAnsi" w:hAnsiTheme="minorHAnsi" w:cs="Times New Roman"/>
          <w:color w:val="000000" w:themeColor="text1"/>
          <w:sz w:val="22"/>
          <w:szCs w:val="24"/>
        </w:rPr>
        <w:t xml:space="preserve">the European Union could discourage skippers from building new ships through heavy taxes for example. </w:t>
      </w:r>
      <w:r w:rsidR="00EF0FB4" w:rsidRPr="000B71ED">
        <w:rPr>
          <w:rFonts w:asciiTheme="minorHAnsi" w:hAnsiTheme="minorHAnsi" w:cs="Times New Roman"/>
          <w:color w:val="000000" w:themeColor="text1"/>
          <w:sz w:val="22"/>
          <w:szCs w:val="24"/>
        </w:rPr>
        <w:t xml:space="preserve">It has to be noted that the old-for-new rule has to be installed in all countries that are involved with inland shipping. The reason for this is that if one country introduces this rule, ships from other countries </w:t>
      </w:r>
      <w:r w:rsidRPr="000B71ED">
        <w:rPr>
          <w:rFonts w:asciiTheme="minorHAnsi" w:hAnsiTheme="minorHAnsi" w:cs="Times New Roman"/>
          <w:color w:val="000000" w:themeColor="text1"/>
          <w:sz w:val="22"/>
          <w:szCs w:val="24"/>
        </w:rPr>
        <w:t>could still</w:t>
      </w:r>
      <w:r w:rsidR="00EF0FB4" w:rsidRPr="000B71ED">
        <w:rPr>
          <w:rFonts w:asciiTheme="minorHAnsi" w:hAnsiTheme="minorHAnsi" w:cs="Times New Roman"/>
          <w:color w:val="000000" w:themeColor="text1"/>
          <w:sz w:val="22"/>
          <w:szCs w:val="24"/>
        </w:rPr>
        <w:t xml:space="preserve"> </w:t>
      </w:r>
      <w:r w:rsidRPr="000B71ED">
        <w:rPr>
          <w:rFonts w:asciiTheme="minorHAnsi" w:hAnsiTheme="minorHAnsi" w:cs="Times New Roman"/>
          <w:color w:val="000000" w:themeColor="text1"/>
          <w:sz w:val="22"/>
          <w:szCs w:val="24"/>
        </w:rPr>
        <w:t>cross borders and thus undermine the action.</w:t>
      </w:r>
      <w:r w:rsidR="00EF0FB4" w:rsidRPr="000B71ED">
        <w:rPr>
          <w:rFonts w:asciiTheme="minorHAnsi" w:hAnsiTheme="minorHAnsi" w:cs="Times New Roman"/>
          <w:color w:val="000000" w:themeColor="text1"/>
          <w:sz w:val="22"/>
          <w:szCs w:val="24"/>
        </w:rPr>
        <w:t xml:space="preserve"> </w:t>
      </w:r>
    </w:p>
    <w:p w14:paraId="77746280" w14:textId="3B5C7B30" w:rsidR="00E51B0F" w:rsidRPr="000B71ED" w:rsidRDefault="00E51B0F"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It has to be noted that there is no consensus on a European level regarding the old-for-new rule. According to Van der </w:t>
      </w:r>
      <w:proofErr w:type="spellStart"/>
      <w:r w:rsidRPr="000B71ED">
        <w:rPr>
          <w:rFonts w:asciiTheme="minorHAnsi" w:hAnsiTheme="minorHAnsi" w:cs="Times New Roman"/>
          <w:color w:val="000000" w:themeColor="text1"/>
          <w:sz w:val="22"/>
          <w:szCs w:val="24"/>
        </w:rPr>
        <w:t>Meulen</w:t>
      </w:r>
      <w:proofErr w:type="spellEnd"/>
      <w:r w:rsidRPr="000B71ED">
        <w:rPr>
          <w:rFonts w:asciiTheme="minorHAnsi" w:hAnsiTheme="minorHAnsi" w:cs="Times New Roman"/>
          <w:color w:val="000000" w:themeColor="text1"/>
          <w:sz w:val="22"/>
          <w:szCs w:val="24"/>
        </w:rPr>
        <w:t xml:space="preserve">, the two representative organizations EBU and ESO do not agree with each other on the reinstatement of this rule. The European Barge Union perceives this rule to hinder innovation while the European Skippers Organization is a strong proponent because it sees this as the ultimate measure to reduce capacity in the market </w:t>
      </w:r>
      <w:sdt>
        <w:sdtPr>
          <w:rPr>
            <w:rFonts w:asciiTheme="minorHAnsi" w:hAnsiTheme="minorHAnsi" w:cs="Times New Roman"/>
            <w:color w:val="000000" w:themeColor="text1"/>
            <w:sz w:val="22"/>
            <w:szCs w:val="24"/>
          </w:rPr>
          <w:id w:val="-316184678"/>
          <w:citation/>
        </w:sdtPr>
        <w:sdtEndPr/>
        <w:sdtContent>
          <w:r w:rsidRPr="000B71ED">
            <w:rPr>
              <w:rFonts w:asciiTheme="minorHAnsi" w:hAnsiTheme="minorHAnsi" w:cs="Times New Roman"/>
              <w:color w:val="000000" w:themeColor="text1"/>
              <w:sz w:val="22"/>
              <w:szCs w:val="24"/>
            </w:rPr>
            <w:fldChar w:fldCharType="begin"/>
          </w:r>
          <w:r w:rsidR="0009521E" w:rsidRPr="000B71ED">
            <w:rPr>
              <w:rFonts w:asciiTheme="minorHAnsi" w:hAnsiTheme="minorHAnsi" w:cs="Times New Roman"/>
              <w:color w:val="000000" w:themeColor="text1"/>
              <w:sz w:val="22"/>
              <w:szCs w:val="24"/>
            </w:rPr>
            <w:instrText xml:space="preserve">CITATION Meu13 \l 1043 </w:instrText>
          </w:r>
          <w:r w:rsidRPr="000B71ED">
            <w:rPr>
              <w:rFonts w:asciiTheme="minorHAnsi" w:hAnsiTheme="minorHAnsi" w:cs="Times New Roman"/>
              <w:color w:val="000000" w:themeColor="text1"/>
              <w:sz w:val="22"/>
              <w:szCs w:val="24"/>
            </w:rPr>
            <w:fldChar w:fldCharType="separate"/>
          </w:r>
          <w:r w:rsidR="0009521E" w:rsidRPr="000B71ED">
            <w:rPr>
              <w:rFonts w:asciiTheme="minorHAnsi" w:hAnsiTheme="minorHAnsi" w:cs="Times New Roman"/>
              <w:noProof/>
              <w:color w:val="000000" w:themeColor="text1"/>
              <w:sz w:val="22"/>
              <w:szCs w:val="24"/>
            </w:rPr>
            <w:t>(Van der Meulen, 2013)</w:t>
          </w:r>
          <w:r w:rsidRPr="000B71ED">
            <w:rPr>
              <w:rFonts w:asciiTheme="minorHAnsi" w:hAnsiTheme="minorHAnsi" w:cs="Times New Roman"/>
              <w:color w:val="000000" w:themeColor="text1"/>
              <w:sz w:val="22"/>
              <w:szCs w:val="24"/>
            </w:rPr>
            <w:fldChar w:fldCharType="end"/>
          </w:r>
        </w:sdtContent>
      </w:sdt>
      <w:r w:rsidRPr="000B71ED">
        <w:rPr>
          <w:rFonts w:asciiTheme="minorHAnsi" w:hAnsiTheme="minorHAnsi" w:cs="Times New Roman"/>
          <w:color w:val="000000" w:themeColor="text1"/>
          <w:sz w:val="22"/>
          <w:szCs w:val="24"/>
        </w:rPr>
        <w:t xml:space="preserve">. </w:t>
      </w:r>
    </w:p>
    <w:p w14:paraId="29721690" w14:textId="2026DE5D" w:rsidR="00E51B0F" w:rsidRPr="000B71ED" w:rsidRDefault="00E51B0F"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In conclusion, more research should be done regarding the short and long term effects of the old-for-new rule and a European agreement has to be reached regarding this measure. </w:t>
      </w:r>
    </w:p>
    <w:p w14:paraId="2888FCBC" w14:textId="0A70F664" w:rsidR="002E0588" w:rsidRPr="0000539C" w:rsidRDefault="00167D0F" w:rsidP="000B71ED">
      <w:pPr>
        <w:spacing w:line="360" w:lineRule="auto"/>
        <w:rPr>
          <w:rFonts w:asciiTheme="minorHAnsi" w:hAnsiTheme="minorHAnsi" w:cs="Times New Roman"/>
          <w:color w:val="000000" w:themeColor="text1"/>
          <w:sz w:val="22"/>
          <w:szCs w:val="24"/>
        </w:rPr>
      </w:pPr>
      <w:r>
        <w:rPr>
          <w:rFonts w:asciiTheme="minorHAnsi" w:hAnsiTheme="minorHAnsi" w:cs="Times New Roman"/>
          <w:color w:val="000000" w:themeColor="text1"/>
          <w:sz w:val="22"/>
          <w:szCs w:val="24"/>
        </w:rPr>
        <w:lastRenderedPageBreak/>
        <w:t>3</w:t>
      </w:r>
      <w:r w:rsidR="001E51AF" w:rsidRPr="000B71ED">
        <w:rPr>
          <w:rFonts w:asciiTheme="minorHAnsi" w:hAnsiTheme="minorHAnsi" w:cs="Times New Roman"/>
          <w:color w:val="000000" w:themeColor="text1"/>
          <w:sz w:val="22"/>
          <w:szCs w:val="24"/>
        </w:rPr>
        <w:t xml:space="preserve">. </w:t>
      </w:r>
      <w:r w:rsidR="003F78EA">
        <w:rPr>
          <w:rFonts w:asciiTheme="minorHAnsi" w:hAnsiTheme="minorHAnsi" w:cs="Times New Roman"/>
          <w:color w:val="000000" w:themeColor="text1"/>
          <w:sz w:val="22"/>
          <w:szCs w:val="24"/>
        </w:rPr>
        <w:t>The</w:t>
      </w:r>
      <w:r>
        <w:rPr>
          <w:rFonts w:asciiTheme="minorHAnsi" w:hAnsiTheme="minorHAnsi" w:cs="Times New Roman"/>
          <w:color w:val="000000" w:themeColor="text1"/>
          <w:sz w:val="22"/>
          <w:szCs w:val="24"/>
        </w:rPr>
        <w:t xml:space="preserve"> third and</w:t>
      </w:r>
      <w:r w:rsidR="003F78EA">
        <w:rPr>
          <w:rFonts w:asciiTheme="minorHAnsi" w:hAnsiTheme="minorHAnsi" w:cs="Times New Roman"/>
          <w:color w:val="000000" w:themeColor="text1"/>
          <w:sz w:val="22"/>
          <w:szCs w:val="24"/>
        </w:rPr>
        <w:t xml:space="preserve"> final recommendation</w:t>
      </w:r>
      <w:r w:rsidR="00EE6E66" w:rsidRPr="000B71ED">
        <w:rPr>
          <w:rFonts w:asciiTheme="minorHAnsi" w:hAnsiTheme="minorHAnsi" w:cs="Times New Roman"/>
          <w:color w:val="000000" w:themeColor="text1"/>
          <w:sz w:val="22"/>
          <w:szCs w:val="24"/>
        </w:rPr>
        <w:t xml:space="preserve"> to the European Union </w:t>
      </w:r>
      <w:r w:rsidR="00291FFA" w:rsidRPr="000B71ED">
        <w:rPr>
          <w:rFonts w:asciiTheme="minorHAnsi" w:hAnsiTheme="minorHAnsi" w:cs="Times New Roman"/>
          <w:color w:val="000000" w:themeColor="text1"/>
          <w:sz w:val="22"/>
          <w:szCs w:val="24"/>
        </w:rPr>
        <w:t xml:space="preserve">is to introduce </w:t>
      </w:r>
      <w:r w:rsidR="00291FFA" w:rsidRPr="000B71ED">
        <w:rPr>
          <w:rFonts w:asciiTheme="minorHAnsi" w:hAnsiTheme="minorHAnsi" w:cs="Times New Roman"/>
          <w:color w:val="000000" w:themeColor="text1"/>
          <w:sz w:val="22"/>
        </w:rPr>
        <w:t>a maximum life span for ships</w:t>
      </w:r>
      <w:r w:rsidR="008166DB">
        <w:rPr>
          <w:rFonts w:asciiTheme="minorHAnsi" w:hAnsiTheme="minorHAnsi" w:cs="Times New Roman"/>
          <w:color w:val="000000" w:themeColor="text1"/>
          <w:sz w:val="22"/>
        </w:rPr>
        <w:t xml:space="preserve"> and to continue promoting sustainability</w:t>
      </w:r>
      <w:r w:rsidR="00291FFA" w:rsidRPr="000B71ED">
        <w:rPr>
          <w:rFonts w:asciiTheme="minorHAnsi" w:hAnsiTheme="minorHAnsi" w:cs="Times New Roman"/>
          <w:color w:val="000000" w:themeColor="text1"/>
          <w:sz w:val="22"/>
        </w:rPr>
        <w:t>.</w:t>
      </w:r>
      <w:r w:rsidR="00EF0FB4" w:rsidRPr="000B71ED">
        <w:rPr>
          <w:rFonts w:asciiTheme="minorHAnsi" w:hAnsiTheme="minorHAnsi" w:cs="Times New Roman"/>
          <w:color w:val="000000" w:themeColor="text1"/>
          <w:sz w:val="22"/>
        </w:rPr>
        <w:t xml:space="preserve"> </w:t>
      </w:r>
      <w:r w:rsidR="008166DB">
        <w:rPr>
          <w:rFonts w:asciiTheme="minorHAnsi" w:hAnsiTheme="minorHAnsi" w:cs="Times New Roman"/>
          <w:color w:val="000000" w:themeColor="text1"/>
          <w:sz w:val="22"/>
        </w:rPr>
        <w:t>The firs</w:t>
      </w:r>
      <w:r w:rsidR="00EE6E66" w:rsidRPr="000B71ED">
        <w:rPr>
          <w:rFonts w:asciiTheme="minorHAnsi" w:hAnsiTheme="minorHAnsi" w:cs="Times New Roman"/>
          <w:color w:val="000000" w:themeColor="text1"/>
          <w:sz w:val="22"/>
        </w:rPr>
        <w:t xml:space="preserve">t should be </w:t>
      </w:r>
      <w:r w:rsidR="00946BD7" w:rsidRPr="000B71ED">
        <w:rPr>
          <w:rFonts w:asciiTheme="minorHAnsi" w:hAnsiTheme="minorHAnsi" w:cs="Times New Roman"/>
          <w:color w:val="000000" w:themeColor="text1"/>
          <w:sz w:val="22"/>
        </w:rPr>
        <w:t>a</w:t>
      </w:r>
      <w:r w:rsidR="00EE6E66" w:rsidRPr="000B71ED">
        <w:rPr>
          <w:rFonts w:asciiTheme="minorHAnsi" w:hAnsiTheme="minorHAnsi" w:cs="Times New Roman"/>
          <w:color w:val="000000" w:themeColor="text1"/>
          <w:sz w:val="22"/>
        </w:rPr>
        <w:t xml:space="preserve"> European measure because </w:t>
      </w:r>
      <w:r w:rsidR="003F78EA">
        <w:rPr>
          <w:rFonts w:asciiTheme="minorHAnsi" w:hAnsiTheme="minorHAnsi" w:cs="Times New Roman"/>
          <w:color w:val="000000" w:themeColor="text1"/>
          <w:sz w:val="22"/>
        </w:rPr>
        <w:t>every member state involved has to cooperate</w:t>
      </w:r>
      <w:r w:rsidR="00EE6E66" w:rsidRPr="000B71ED">
        <w:rPr>
          <w:rFonts w:asciiTheme="minorHAnsi" w:hAnsiTheme="minorHAnsi" w:cs="Times New Roman"/>
          <w:color w:val="000000" w:themeColor="text1"/>
          <w:sz w:val="22"/>
        </w:rPr>
        <w:t xml:space="preserve">. </w:t>
      </w:r>
      <w:r w:rsidR="003F78EA">
        <w:rPr>
          <w:rFonts w:asciiTheme="minorHAnsi" w:hAnsiTheme="minorHAnsi" w:cs="Times New Roman"/>
          <w:color w:val="000000" w:themeColor="text1"/>
          <w:sz w:val="22"/>
        </w:rPr>
        <w:t xml:space="preserve">If </w:t>
      </w:r>
      <w:r w:rsidR="00EE6E66" w:rsidRPr="000B71ED">
        <w:rPr>
          <w:rFonts w:asciiTheme="minorHAnsi" w:hAnsiTheme="minorHAnsi" w:cs="Times New Roman"/>
          <w:color w:val="000000" w:themeColor="text1"/>
          <w:sz w:val="22"/>
        </w:rPr>
        <w:t>the amount of ships decreases</w:t>
      </w:r>
      <w:r w:rsidR="003F78EA">
        <w:rPr>
          <w:rFonts w:asciiTheme="minorHAnsi" w:hAnsiTheme="minorHAnsi" w:cs="Times New Roman"/>
          <w:color w:val="000000" w:themeColor="text1"/>
          <w:sz w:val="22"/>
        </w:rPr>
        <w:t xml:space="preserve"> in only one country</w:t>
      </w:r>
      <w:r w:rsidR="00EE6E66" w:rsidRPr="000B71ED">
        <w:rPr>
          <w:rFonts w:asciiTheme="minorHAnsi" w:hAnsiTheme="minorHAnsi" w:cs="Times New Roman"/>
          <w:color w:val="000000" w:themeColor="text1"/>
          <w:sz w:val="22"/>
        </w:rPr>
        <w:t xml:space="preserve">, ships from other countries will come to transport cargo and the system will not work. An argument for this measure is that </w:t>
      </w:r>
      <w:r w:rsidR="00EF0FB4" w:rsidRPr="000B71ED">
        <w:rPr>
          <w:rFonts w:asciiTheme="minorHAnsi" w:hAnsiTheme="minorHAnsi" w:cs="Times New Roman"/>
          <w:color w:val="000000" w:themeColor="text1"/>
          <w:sz w:val="22"/>
        </w:rPr>
        <w:t xml:space="preserve">the life span of a ship is </w:t>
      </w:r>
      <w:r w:rsidR="003F78EA">
        <w:rPr>
          <w:rFonts w:asciiTheme="minorHAnsi" w:hAnsiTheme="minorHAnsi" w:cs="Times New Roman"/>
          <w:color w:val="000000" w:themeColor="text1"/>
          <w:sz w:val="22"/>
        </w:rPr>
        <w:t>very long. As explained before, changes in supply</w:t>
      </w:r>
      <w:r w:rsidR="00EF0FB4" w:rsidRPr="000B71ED">
        <w:rPr>
          <w:rFonts w:asciiTheme="minorHAnsi" w:hAnsiTheme="minorHAnsi" w:cs="Times New Roman"/>
          <w:color w:val="000000" w:themeColor="text1"/>
          <w:sz w:val="22"/>
        </w:rPr>
        <w:t xml:space="preserve"> cannot easily adapt to changes in demand</w:t>
      </w:r>
      <w:r w:rsidR="005577EF" w:rsidRPr="000B71ED">
        <w:rPr>
          <w:rFonts w:asciiTheme="minorHAnsi" w:hAnsiTheme="minorHAnsi" w:cs="Times New Roman"/>
          <w:color w:val="000000" w:themeColor="text1"/>
          <w:sz w:val="22"/>
        </w:rPr>
        <w:t>,</w:t>
      </w:r>
      <w:r w:rsidR="00EF0FB4" w:rsidRPr="000B71ED">
        <w:rPr>
          <w:rFonts w:asciiTheme="minorHAnsi" w:hAnsiTheme="minorHAnsi" w:cs="Times New Roman"/>
          <w:color w:val="000000" w:themeColor="text1"/>
          <w:sz w:val="22"/>
        </w:rPr>
        <w:t xml:space="preserve"> which only contribu</w:t>
      </w:r>
      <w:r w:rsidR="003F78EA">
        <w:rPr>
          <w:rFonts w:asciiTheme="minorHAnsi" w:hAnsiTheme="minorHAnsi" w:cs="Times New Roman"/>
          <w:color w:val="000000" w:themeColor="text1"/>
          <w:sz w:val="22"/>
        </w:rPr>
        <w:t>tes to the overcapacity problem.</w:t>
      </w:r>
      <w:r w:rsidR="00EF0FB4" w:rsidRPr="000B71ED">
        <w:rPr>
          <w:rFonts w:asciiTheme="minorHAnsi" w:hAnsiTheme="minorHAnsi" w:cs="Times New Roman"/>
          <w:color w:val="000000" w:themeColor="text1"/>
          <w:sz w:val="22"/>
        </w:rPr>
        <w:t xml:space="preserve"> However, if a ship, once it</w:t>
      </w:r>
      <w:r w:rsidR="00291FFA" w:rsidRPr="000B71ED">
        <w:rPr>
          <w:rFonts w:asciiTheme="minorHAnsi" w:hAnsiTheme="minorHAnsi" w:cs="Times New Roman"/>
          <w:color w:val="000000" w:themeColor="text1"/>
          <w:sz w:val="22"/>
        </w:rPr>
        <w:t xml:space="preserve"> has reached </w:t>
      </w:r>
      <w:r w:rsidR="00EF0FB4" w:rsidRPr="000B71ED">
        <w:rPr>
          <w:rFonts w:asciiTheme="minorHAnsi" w:hAnsiTheme="minorHAnsi" w:cs="Times New Roman"/>
          <w:color w:val="000000" w:themeColor="text1"/>
          <w:sz w:val="22"/>
        </w:rPr>
        <w:t>a certain age</w:t>
      </w:r>
      <w:r w:rsidR="00291FFA" w:rsidRPr="000B71ED">
        <w:rPr>
          <w:rFonts w:asciiTheme="minorHAnsi" w:hAnsiTheme="minorHAnsi" w:cs="Times New Roman"/>
          <w:color w:val="000000" w:themeColor="text1"/>
          <w:sz w:val="22"/>
        </w:rPr>
        <w:t xml:space="preserve"> limit</w:t>
      </w:r>
      <w:r w:rsidR="00EF0FB4" w:rsidRPr="000B71ED">
        <w:rPr>
          <w:rFonts w:asciiTheme="minorHAnsi" w:hAnsiTheme="minorHAnsi" w:cs="Times New Roman"/>
          <w:color w:val="000000" w:themeColor="text1"/>
          <w:sz w:val="22"/>
        </w:rPr>
        <w:t xml:space="preserve">, </w:t>
      </w:r>
      <w:r w:rsidR="00291FFA" w:rsidRPr="000B71ED">
        <w:rPr>
          <w:rFonts w:asciiTheme="minorHAnsi" w:hAnsiTheme="minorHAnsi" w:cs="Times New Roman"/>
          <w:color w:val="000000" w:themeColor="text1"/>
          <w:sz w:val="22"/>
        </w:rPr>
        <w:t>has to be demolished</w:t>
      </w:r>
      <w:r w:rsidR="005577EF" w:rsidRPr="000B71ED">
        <w:rPr>
          <w:rFonts w:asciiTheme="minorHAnsi" w:hAnsiTheme="minorHAnsi" w:cs="Times New Roman"/>
          <w:color w:val="000000" w:themeColor="text1"/>
          <w:sz w:val="22"/>
        </w:rPr>
        <w:t>,</w:t>
      </w:r>
      <w:r w:rsidR="00291FFA" w:rsidRPr="000B71ED">
        <w:rPr>
          <w:rFonts w:asciiTheme="minorHAnsi" w:hAnsiTheme="minorHAnsi" w:cs="Times New Roman"/>
          <w:color w:val="000000" w:themeColor="text1"/>
          <w:sz w:val="22"/>
        </w:rPr>
        <w:t xml:space="preserve"> </w:t>
      </w:r>
      <w:r w:rsidR="00EF0FB4" w:rsidRPr="000B71ED">
        <w:rPr>
          <w:rFonts w:asciiTheme="minorHAnsi" w:hAnsiTheme="minorHAnsi" w:cs="Times New Roman"/>
          <w:color w:val="000000" w:themeColor="text1"/>
          <w:sz w:val="22"/>
        </w:rPr>
        <w:t>there will be more room for other freighters</w:t>
      </w:r>
      <w:r w:rsidR="00EE6E66" w:rsidRPr="000B71ED">
        <w:rPr>
          <w:rFonts w:asciiTheme="minorHAnsi" w:hAnsiTheme="minorHAnsi" w:cs="Times New Roman"/>
          <w:color w:val="000000" w:themeColor="text1"/>
          <w:sz w:val="22"/>
        </w:rPr>
        <w:t xml:space="preserve"> on the one hand and on the other hand </w:t>
      </w:r>
      <w:r w:rsidR="007A269D" w:rsidRPr="000B71ED">
        <w:rPr>
          <w:rFonts w:asciiTheme="minorHAnsi" w:hAnsiTheme="minorHAnsi" w:cs="Times New Roman"/>
          <w:color w:val="000000" w:themeColor="text1"/>
          <w:sz w:val="22"/>
        </w:rPr>
        <w:t xml:space="preserve">old ships will slowly disappear from the market while new and innovating ships are rising. This could contribute to the positive image of the inland shipping industry as an environmentally friendly way of transport. </w:t>
      </w:r>
      <w:r w:rsidR="003F78EA">
        <w:rPr>
          <w:rFonts w:asciiTheme="minorHAnsi" w:hAnsiTheme="minorHAnsi" w:cs="Times New Roman"/>
          <w:color w:val="000000" w:themeColor="text1"/>
          <w:sz w:val="22"/>
        </w:rPr>
        <w:t>T</w:t>
      </w:r>
      <w:r w:rsidR="004D5334" w:rsidRPr="000B71ED">
        <w:rPr>
          <w:rFonts w:asciiTheme="minorHAnsi" w:hAnsiTheme="minorHAnsi" w:cs="Times New Roman"/>
          <w:color w:val="000000" w:themeColor="text1"/>
          <w:sz w:val="22"/>
        </w:rPr>
        <w:t xml:space="preserve">here are </w:t>
      </w:r>
      <w:r w:rsidR="003F78EA">
        <w:rPr>
          <w:rFonts w:asciiTheme="minorHAnsi" w:hAnsiTheme="minorHAnsi" w:cs="Times New Roman"/>
          <w:color w:val="000000" w:themeColor="text1"/>
          <w:sz w:val="22"/>
        </w:rPr>
        <w:t xml:space="preserve">already </w:t>
      </w:r>
      <w:r w:rsidR="004D5334" w:rsidRPr="000B71ED">
        <w:rPr>
          <w:rFonts w:asciiTheme="minorHAnsi" w:hAnsiTheme="minorHAnsi" w:cs="Times New Roman"/>
          <w:color w:val="000000" w:themeColor="text1"/>
          <w:sz w:val="22"/>
        </w:rPr>
        <w:t xml:space="preserve">many European subsidized initiatives that aim to make ships more sustainable, such as a discount on </w:t>
      </w:r>
      <w:r w:rsidR="00EF0FB4" w:rsidRPr="000B71ED">
        <w:rPr>
          <w:rFonts w:asciiTheme="minorHAnsi" w:hAnsiTheme="minorHAnsi" w:cs="Times New Roman"/>
          <w:color w:val="000000" w:themeColor="text1"/>
          <w:sz w:val="22"/>
        </w:rPr>
        <w:t>port</w:t>
      </w:r>
      <w:r w:rsidR="004D5334" w:rsidRPr="000B71ED">
        <w:rPr>
          <w:rFonts w:asciiTheme="minorHAnsi" w:hAnsiTheme="minorHAnsi" w:cs="Times New Roman"/>
          <w:color w:val="000000" w:themeColor="text1"/>
          <w:sz w:val="22"/>
        </w:rPr>
        <w:t xml:space="preserve"> charges if the engine of a ship is less polluting. This should be en</w:t>
      </w:r>
      <w:r w:rsidR="00EF0FB4" w:rsidRPr="000B71ED">
        <w:rPr>
          <w:rFonts w:asciiTheme="minorHAnsi" w:hAnsiTheme="minorHAnsi" w:cs="Times New Roman"/>
          <w:color w:val="000000" w:themeColor="text1"/>
          <w:sz w:val="22"/>
        </w:rPr>
        <w:t xml:space="preserve">couraged and further developed, especially for the younger ships that will last a long time. </w:t>
      </w:r>
    </w:p>
    <w:p w14:paraId="2A548B9F" w14:textId="77777777" w:rsidR="002E0588" w:rsidRPr="000B71ED" w:rsidRDefault="002E0588" w:rsidP="00B32472">
      <w:pPr>
        <w:pStyle w:val="Kop2"/>
      </w:pPr>
    </w:p>
    <w:p w14:paraId="6AD30B8A" w14:textId="77777777" w:rsidR="00B32472" w:rsidRDefault="00B32472">
      <w:pPr>
        <w:rPr>
          <w:rFonts w:ascii="Arial" w:eastAsiaTheme="majorEastAsia" w:hAnsi="Arial" w:cstheme="majorBidi"/>
          <w:sz w:val="22"/>
          <w:szCs w:val="26"/>
        </w:rPr>
      </w:pPr>
      <w:r>
        <w:br w:type="page"/>
      </w:r>
    </w:p>
    <w:p w14:paraId="1F00D7C8" w14:textId="3D6EA551" w:rsidR="00F80AFF" w:rsidRPr="00B32472" w:rsidRDefault="002E0588" w:rsidP="00B32472">
      <w:pPr>
        <w:pStyle w:val="Kop2"/>
        <w:rPr>
          <w:rFonts w:asciiTheme="minorHAnsi" w:hAnsiTheme="minorHAnsi" w:cs="Times New Roman"/>
          <w:color w:val="000000" w:themeColor="text1"/>
          <w:szCs w:val="24"/>
          <w:lang w:val="nl-NL"/>
        </w:rPr>
      </w:pPr>
      <w:proofErr w:type="spellStart"/>
      <w:r w:rsidRPr="00B32472">
        <w:rPr>
          <w:lang w:val="nl-NL"/>
        </w:rPr>
        <w:lastRenderedPageBreak/>
        <w:t>R</w:t>
      </w:r>
      <w:r w:rsidR="00124D7D" w:rsidRPr="00B32472">
        <w:rPr>
          <w:lang w:val="nl-NL"/>
        </w:rPr>
        <w:t>eferences</w:t>
      </w:r>
      <w:proofErr w:type="spellEnd"/>
    </w:p>
    <w:sdt>
      <w:sdtPr>
        <w:rPr>
          <w:rFonts w:asciiTheme="minorHAnsi" w:eastAsiaTheme="minorHAnsi" w:hAnsiTheme="minorHAnsi" w:cs="Times New Roman"/>
          <w:color w:val="000000" w:themeColor="text1"/>
          <w:sz w:val="24"/>
          <w:szCs w:val="24"/>
          <w:lang w:val="nl-NL"/>
        </w:rPr>
        <w:id w:val="-88928414"/>
        <w:docPartObj>
          <w:docPartGallery w:val="Bibliographies"/>
          <w:docPartUnique/>
        </w:docPartObj>
      </w:sdtPr>
      <w:sdtEndPr>
        <w:rPr>
          <w:lang w:val="en-US"/>
        </w:rPr>
      </w:sdtEndPr>
      <w:sdtContent>
        <w:p w14:paraId="731F2ABE" w14:textId="77777777" w:rsidR="00F80AFF" w:rsidRPr="00B32472" w:rsidRDefault="00F80AFF" w:rsidP="00B32472">
          <w:pPr>
            <w:pStyle w:val="Kop2"/>
            <w:rPr>
              <w:rFonts w:asciiTheme="minorHAnsi" w:hAnsiTheme="minorHAnsi" w:cs="Times New Roman"/>
              <w:color w:val="000000" w:themeColor="text1"/>
              <w:szCs w:val="24"/>
              <w:lang w:val="nl-NL"/>
            </w:rPr>
          </w:pPr>
        </w:p>
        <w:sdt>
          <w:sdtPr>
            <w:rPr>
              <w:rFonts w:asciiTheme="minorHAnsi" w:hAnsiTheme="minorHAnsi" w:cs="Times New Roman"/>
              <w:color w:val="000000" w:themeColor="text1"/>
              <w:szCs w:val="24"/>
            </w:rPr>
            <w:id w:val="111145805"/>
            <w:bibliography/>
          </w:sdtPr>
          <w:sdtEndPr/>
          <w:sdtContent>
            <w:p w14:paraId="4708AC71" w14:textId="77777777" w:rsidR="00477C66" w:rsidRPr="004F2A98" w:rsidRDefault="00F80AFF" w:rsidP="00477C66">
              <w:pPr>
                <w:pStyle w:val="Bibliografie"/>
                <w:ind w:left="720" w:hanging="720"/>
                <w:rPr>
                  <w:noProof/>
                  <w:szCs w:val="24"/>
                  <w:lang w:val="nl-NL"/>
                </w:rPr>
              </w:pPr>
              <w:r w:rsidRPr="000B71ED">
                <w:rPr>
                  <w:rFonts w:asciiTheme="minorHAnsi" w:hAnsiTheme="minorHAnsi" w:cs="Times New Roman"/>
                  <w:color w:val="000000" w:themeColor="text1"/>
                  <w:sz w:val="22"/>
                  <w:szCs w:val="24"/>
                </w:rPr>
                <w:fldChar w:fldCharType="begin"/>
              </w:r>
              <w:r w:rsidRPr="000B71ED">
                <w:rPr>
                  <w:rFonts w:asciiTheme="minorHAnsi" w:hAnsiTheme="minorHAnsi" w:cs="Times New Roman"/>
                  <w:color w:val="000000" w:themeColor="text1"/>
                  <w:sz w:val="22"/>
                  <w:szCs w:val="24"/>
                  <w:lang w:val="nl-NL"/>
                </w:rPr>
                <w:instrText>BIBLIOGRAPHY</w:instrText>
              </w:r>
              <w:r w:rsidRPr="000B71ED">
                <w:rPr>
                  <w:rFonts w:asciiTheme="minorHAnsi" w:hAnsiTheme="minorHAnsi" w:cs="Times New Roman"/>
                  <w:color w:val="000000" w:themeColor="text1"/>
                  <w:sz w:val="22"/>
                  <w:szCs w:val="24"/>
                </w:rPr>
                <w:fldChar w:fldCharType="separate"/>
              </w:r>
              <w:r w:rsidR="00477C66" w:rsidRPr="00477C66">
                <w:rPr>
                  <w:noProof/>
                  <w:lang w:val="nl-NL"/>
                </w:rPr>
                <w:t xml:space="preserve">ASV. (2012, October 13). Ernstige verstoring binnenvaartvervoersmarkt. </w:t>
              </w:r>
              <w:r w:rsidR="00477C66" w:rsidRPr="004F2A98">
                <w:rPr>
                  <w:i/>
                  <w:iCs/>
                  <w:noProof/>
                  <w:lang w:val="nl-NL"/>
                </w:rPr>
                <w:t>Ernstige verstoring binnenvaartvervoersmarkt</w:t>
              </w:r>
              <w:r w:rsidR="00477C66" w:rsidRPr="004F2A98">
                <w:rPr>
                  <w:noProof/>
                  <w:lang w:val="nl-NL"/>
                </w:rPr>
                <w:t>. Rotterdam, Zuid-Holland, Nederland: ASV.</w:t>
              </w:r>
            </w:p>
            <w:p w14:paraId="32CC32AF" w14:textId="77777777" w:rsidR="00477C66" w:rsidRPr="00477C66" w:rsidRDefault="00477C66" w:rsidP="00477C66">
              <w:pPr>
                <w:pStyle w:val="Bibliografie"/>
                <w:ind w:left="720" w:hanging="720"/>
                <w:rPr>
                  <w:noProof/>
                  <w:lang w:val="nl-NL"/>
                </w:rPr>
              </w:pPr>
              <w:r w:rsidRPr="004F2A98">
                <w:rPr>
                  <w:noProof/>
                  <w:lang w:val="nl-NL"/>
                </w:rPr>
                <w:t xml:space="preserve">ASV. (2012, July n.p.). </w:t>
              </w:r>
              <w:r>
                <w:rPr>
                  <w:i/>
                  <w:iCs/>
                  <w:noProof/>
                </w:rPr>
                <w:t>Pamphlet: "The Value of Small Inland Shipping".</w:t>
              </w:r>
              <w:r>
                <w:rPr>
                  <w:noProof/>
                </w:rPr>
                <w:t xml:space="preserve"> </w:t>
              </w:r>
              <w:r w:rsidRPr="00477C66">
                <w:rPr>
                  <w:noProof/>
                  <w:lang w:val="nl-NL"/>
                </w:rPr>
                <w:t>Opgehaald van www.algemeeneschippersvereeniging.nl: http://www.algemeeneschippersvereeniging.nl/bestanden/Kleine%20binnenvaart/The%20Value%20of%20Small%20Inland%20Shipping%20-%20English.pdf</w:t>
              </w:r>
            </w:p>
            <w:p w14:paraId="5EC12FED" w14:textId="77777777" w:rsidR="00477C66" w:rsidRPr="00477C66" w:rsidRDefault="00477C66" w:rsidP="00477C66">
              <w:pPr>
                <w:pStyle w:val="Bibliografie"/>
                <w:ind w:left="720" w:hanging="720"/>
                <w:rPr>
                  <w:noProof/>
                  <w:lang w:val="nl-NL"/>
                </w:rPr>
              </w:pPr>
              <w:r w:rsidRPr="00477C66">
                <w:rPr>
                  <w:noProof/>
                  <w:lang w:val="nl-NL"/>
                </w:rPr>
                <w:t>BDB. (2014). Opgehaald van www.binnenschiff.de: http://www.binnenschiff.de/</w:t>
              </w:r>
            </w:p>
            <w:p w14:paraId="34587476" w14:textId="77777777" w:rsidR="00477C66" w:rsidRPr="00477C66" w:rsidRDefault="00477C66" w:rsidP="00477C66">
              <w:pPr>
                <w:pStyle w:val="Bibliografie"/>
                <w:ind w:left="720" w:hanging="720"/>
                <w:rPr>
                  <w:noProof/>
                  <w:lang w:val="nl-NL"/>
                </w:rPr>
              </w:pPr>
              <w:r w:rsidRPr="00477C66">
                <w:rPr>
                  <w:noProof/>
                  <w:lang w:val="nl-NL"/>
                </w:rPr>
                <w:t xml:space="preserve">Binnenvaart, B. T. (2013, n.p. n.p.). </w:t>
              </w:r>
              <w:r w:rsidRPr="00477C66">
                <w:rPr>
                  <w:i/>
                  <w:iCs/>
                  <w:noProof/>
                  <w:lang w:val="nl-NL"/>
                </w:rPr>
                <w:t>Kostprijsberekening.</w:t>
              </w:r>
              <w:r w:rsidRPr="00477C66">
                <w:rPr>
                  <w:noProof/>
                  <w:lang w:val="nl-NL"/>
                </w:rPr>
                <w:t xml:space="preserve"> Opgehaald van www.binnenvaart.org: http://www.binnenvaart.org/?page_id=294</w:t>
              </w:r>
            </w:p>
            <w:p w14:paraId="407892C8" w14:textId="77777777" w:rsidR="00477C66" w:rsidRPr="00477C66" w:rsidRDefault="00477C66" w:rsidP="00477C66">
              <w:pPr>
                <w:pStyle w:val="Bibliografie"/>
                <w:ind w:left="720" w:hanging="720"/>
                <w:rPr>
                  <w:noProof/>
                  <w:lang w:val="nl-NL"/>
                </w:rPr>
              </w:pPr>
              <w:r w:rsidRPr="00477C66">
                <w:rPr>
                  <w:noProof/>
                  <w:lang w:val="nl-NL"/>
                </w:rPr>
                <w:t xml:space="preserve">CCNR. (2013, December 6). </w:t>
              </w:r>
              <w:r w:rsidRPr="00477C66">
                <w:rPr>
                  <w:i/>
                  <w:iCs/>
                  <w:noProof/>
                  <w:lang w:val="nl-NL"/>
                </w:rPr>
                <w:t>Vision 2018.</w:t>
              </w:r>
              <w:r w:rsidRPr="00477C66">
                <w:rPr>
                  <w:noProof/>
                  <w:lang w:val="nl-NL"/>
                </w:rPr>
                <w:t xml:space="preserve"> Opgehaald van www.vision-2018.org: http://www.vision-2018.org/pdf/VisionEN.pdf</w:t>
              </w:r>
            </w:p>
            <w:p w14:paraId="6CA3DA2C" w14:textId="77777777" w:rsidR="00477C66" w:rsidRPr="00477C66" w:rsidRDefault="00477C66" w:rsidP="00477C66">
              <w:pPr>
                <w:pStyle w:val="Bibliografie"/>
                <w:ind w:left="720" w:hanging="720"/>
                <w:rPr>
                  <w:noProof/>
                  <w:lang w:val="nl-NL"/>
                </w:rPr>
              </w:pPr>
              <w:r w:rsidRPr="00477C66">
                <w:rPr>
                  <w:noProof/>
                  <w:lang w:val="nl-NL"/>
                </w:rPr>
                <w:t xml:space="preserve">CCNR. (n.p., n.p. n.p.). </w:t>
              </w:r>
              <w:r w:rsidRPr="00477C66">
                <w:rPr>
                  <w:i/>
                  <w:iCs/>
                  <w:noProof/>
                  <w:lang w:val="nl-NL"/>
                </w:rPr>
                <w:t>Organization</w:t>
              </w:r>
              <w:r w:rsidRPr="00477C66">
                <w:rPr>
                  <w:noProof/>
                  <w:lang w:val="nl-NL"/>
                </w:rPr>
                <w:t>. Opgehaald van www.ccr-zkr.org: http://www.ccr-zkr.org/11010100-en.html</w:t>
              </w:r>
            </w:p>
            <w:p w14:paraId="64F5A9D1" w14:textId="77777777" w:rsidR="00477C66" w:rsidRPr="00477C66" w:rsidRDefault="00477C66" w:rsidP="00477C66">
              <w:pPr>
                <w:pStyle w:val="Bibliografie"/>
                <w:ind w:left="720" w:hanging="720"/>
                <w:rPr>
                  <w:noProof/>
                  <w:lang w:val="nl-NL"/>
                </w:rPr>
              </w:pPr>
              <w:r w:rsidRPr="00477C66">
                <w:rPr>
                  <w:noProof/>
                  <w:lang w:val="nl-NL"/>
                </w:rPr>
                <w:t xml:space="preserve">Commission, C. C. (2008). </w:t>
              </w:r>
              <w:r w:rsidRPr="00477C66">
                <w:rPr>
                  <w:i/>
                  <w:iCs/>
                  <w:noProof/>
                  <w:lang w:val="nl-NL"/>
                </w:rPr>
                <w:t>Market observation for inland navigation in Europe.</w:t>
              </w:r>
              <w:r w:rsidRPr="00477C66">
                <w:rPr>
                  <w:noProof/>
                  <w:lang w:val="nl-NL"/>
                </w:rPr>
                <w:t xml:space="preserve"> Strasbourg: n.p.</w:t>
              </w:r>
            </w:p>
            <w:p w14:paraId="3F809D0E" w14:textId="77777777" w:rsidR="00477C66" w:rsidRPr="00477C66" w:rsidRDefault="00477C66" w:rsidP="00477C66">
              <w:pPr>
                <w:pStyle w:val="Bibliografie"/>
                <w:ind w:left="720" w:hanging="720"/>
                <w:rPr>
                  <w:noProof/>
                  <w:lang w:val="nl-NL"/>
                </w:rPr>
              </w:pPr>
              <w:r w:rsidRPr="00477C66">
                <w:rPr>
                  <w:noProof/>
                  <w:lang w:val="nl-NL"/>
                </w:rPr>
                <w:t xml:space="preserve">Commission, E. (2012). </w:t>
              </w:r>
              <w:r w:rsidRPr="00477C66">
                <w:rPr>
                  <w:i/>
                  <w:iCs/>
                  <w:noProof/>
                  <w:lang w:val="nl-NL"/>
                </w:rPr>
                <w:t>Towards "NAIADES II" .</w:t>
              </w:r>
              <w:r w:rsidRPr="00477C66">
                <w:rPr>
                  <w:noProof/>
                  <w:lang w:val="nl-NL"/>
                </w:rPr>
                <w:t xml:space="preserve"> Brussels: n.p.</w:t>
              </w:r>
            </w:p>
            <w:p w14:paraId="4415EBAA" w14:textId="77777777" w:rsidR="00477C66" w:rsidRPr="00477C66" w:rsidRDefault="00477C66" w:rsidP="00477C66">
              <w:pPr>
                <w:pStyle w:val="Bibliografie"/>
                <w:ind w:left="720" w:hanging="720"/>
                <w:rPr>
                  <w:noProof/>
                  <w:lang w:val="nl-NL"/>
                </w:rPr>
              </w:pPr>
              <w:r w:rsidRPr="00477C66">
                <w:rPr>
                  <w:noProof/>
                  <w:lang w:val="nl-NL"/>
                </w:rPr>
                <w:t xml:space="preserve">Commission, E. (2013, October 14). </w:t>
              </w:r>
              <w:r w:rsidRPr="00477C66">
                <w:rPr>
                  <w:i/>
                  <w:iCs/>
                  <w:noProof/>
                  <w:lang w:val="nl-NL"/>
                </w:rPr>
                <w:t>Competition Instruments</w:t>
              </w:r>
              <w:r w:rsidRPr="00477C66">
                <w:rPr>
                  <w:noProof/>
                  <w:lang w:val="nl-NL"/>
                </w:rPr>
                <w:t>. Opgehaald van www.ec.europa.eu: http://ec.europa.eu/competition/sectors/transport/instruments_en.html</w:t>
              </w:r>
            </w:p>
            <w:p w14:paraId="17FEC0D6" w14:textId="77777777" w:rsidR="00477C66" w:rsidRDefault="00477C66" w:rsidP="00477C66">
              <w:pPr>
                <w:pStyle w:val="Bibliografie"/>
                <w:ind w:left="720" w:hanging="720"/>
                <w:rPr>
                  <w:noProof/>
                </w:rPr>
              </w:pPr>
              <w:r>
                <w:rPr>
                  <w:noProof/>
                </w:rPr>
                <w:t xml:space="preserve">Commission, E. (2013). </w:t>
              </w:r>
              <w:r>
                <w:rPr>
                  <w:i/>
                  <w:iCs/>
                  <w:noProof/>
                </w:rPr>
                <w:t>Towards quality inland waterway transport.</w:t>
              </w:r>
              <w:r>
                <w:rPr>
                  <w:noProof/>
                </w:rPr>
                <w:t xml:space="preserve"> Brussels.</w:t>
              </w:r>
            </w:p>
            <w:p w14:paraId="233890AF" w14:textId="77777777" w:rsidR="00477C66" w:rsidRPr="00477C66" w:rsidRDefault="00477C66" w:rsidP="00477C66">
              <w:pPr>
                <w:pStyle w:val="Bibliografie"/>
                <w:ind w:left="720" w:hanging="720"/>
                <w:rPr>
                  <w:noProof/>
                  <w:lang w:val="nl-NL"/>
                </w:rPr>
              </w:pPr>
              <w:r>
                <w:rPr>
                  <w:i/>
                  <w:iCs/>
                  <w:noProof/>
                </w:rPr>
                <w:t>Competition in transport by rail, road and inland waterway</w:t>
              </w:r>
              <w:r>
                <w:rPr>
                  <w:noProof/>
                </w:rPr>
                <w:t xml:space="preserve">. </w:t>
              </w:r>
              <w:r w:rsidRPr="00477C66">
                <w:rPr>
                  <w:noProof/>
                  <w:lang w:val="nl-NL"/>
                </w:rPr>
                <w:t>(2011, March 3). Opgehaald van www.europa.eu: http://europa.eu/legislation_summaries/competition/specific_sectors/transport/cc0010_en.htm</w:t>
              </w:r>
            </w:p>
            <w:p w14:paraId="4C13533A" w14:textId="77777777" w:rsidR="00477C66" w:rsidRPr="00477C66" w:rsidRDefault="00477C66" w:rsidP="00477C66">
              <w:pPr>
                <w:pStyle w:val="Bibliografie"/>
                <w:ind w:left="720" w:hanging="720"/>
                <w:rPr>
                  <w:noProof/>
                  <w:lang w:val="nl-NL"/>
                </w:rPr>
              </w:pPr>
              <w:r>
                <w:rPr>
                  <w:noProof/>
                </w:rPr>
                <w:t xml:space="preserve">Council, E. (1999, March 29). </w:t>
              </w:r>
              <w:r>
                <w:rPr>
                  <w:i/>
                  <w:iCs/>
                  <w:noProof/>
                </w:rPr>
                <w:t>Council Regulation (EC) on a Community-fleet capacity policy to promote inland waterway transport.</w:t>
              </w:r>
              <w:r>
                <w:rPr>
                  <w:noProof/>
                </w:rPr>
                <w:t xml:space="preserve"> </w:t>
              </w:r>
              <w:r w:rsidRPr="00477C66">
                <w:rPr>
                  <w:noProof/>
                  <w:lang w:val="nl-NL"/>
                </w:rPr>
                <w:t>Opgehaald van www.eur-lex.europa.eu: http://eur-lex.europa.eu/legal-content/EN/TXT/?uri=CELEX:31999R0718</w:t>
              </w:r>
            </w:p>
            <w:p w14:paraId="1C6CC71E" w14:textId="77777777" w:rsidR="00477C66" w:rsidRDefault="00477C66" w:rsidP="00477C66">
              <w:pPr>
                <w:pStyle w:val="Bibliografie"/>
                <w:ind w:left="720" w:hanging="720"/>
                <w:rPr>
                  <w:noProof/>
                </w:rPr>
              </w:pPr>
              <w:r>
                <w:rPr>
                  <w:noProof/>
                </w:rPr>
                <w:t>Danser, H. (2015, August 6). Problems in the inland shipping industry. (T. Blonk, Interviewer)</w:t>
              </w:r>
            </w:p>
            <w:p w14:paraId="141F84B8" w14:textId="77777777" w:rsidR="00477C66" w:rsidRPr="00477C66" w:rsidRDefault="00477C66" w:rsidP="00477C66">
              <w:pPr>
                <w:pStyle w:val="Bibliografie"/>
                <w:ind w:left="720" w:hanging="720"/>
                <w:rPr>
                  <w:noProof/>
                  <w:lang w:val="nl-NL"/>
                </w:rPr>
              </w:pPr>
              <w:r>
                <w:rPr>
                  <w:noProof/>
                </w:rPr>
                <w:t xml:space="preserve">Desrochers, P. (2007, n.p. n.p.). </w:t>
              </w:r>
              <w:r>
                <w:rPr>
                  <w:i/>
                  <w:iCs/>
                  <w:noProof/>
                </w:rPr>
                <w:t>The Independent Review.</w:t>
              </w:r>
              <w:r>
                <w:rPr>
                  <w:noProof/>
                </w:rPr>
                <w:t xml:space="preserve"> </w:t>
              </w:r>
              <w:r w:rsidRPr="00477C66">
                <w:rPr>
                  <w:noProof/>
                  <w:lang w:val="nl-NL"/>
                </w:rPr>
                <w:t>Opgehaald van www.independent.org: http://www.independent.org/publications/tir/article.asp?a=653</w:t>
              </w:r>
            </w:p>
            <w:p w14:paraId="183350E0" w14:textId="77777777" w:rsidR="00477C66" w:rsidRDefault="00477C66" w:rsidP="00477C66">
              <w:pPr>
                <w:pStyle w:val="Bibliografie"/>
                <w:ind w:left="720" w:hanging="720"/>
                <w:rPr>
                  <w:noProof/>
                </w:rPr>
              </w:pPr>
              <w:r>
                <w:rPr>
                  <w:noProof/>
                </w:rPr>
                <w:t xml:space="preserve">DG-Competition. (2010). </w:t>
              </w:r>
              <w:r>
                <w:rPr>
                  <w:i/>
                  <w:iCs/>
                  <w:noProof/>
                </w:rPr>
                <w:t>THE APPLICATION OF STATE AID .</w:t>
              </w:r>
              <w:r>
                <w:rPr>
                  <w:noProof/>
                </w:rPr>
                <w:t xml:space="preserve"> n.p.: n.p.</w:t>
              </w:r>
            </w:p>
            <w:p w14:paraId="03B2668A" w14:textId="77777777" w:rsidR="00477C66" w:rsidRDefault="00477C66" w:rsidP="00477C66">
              <w:pPr>
                <w:pStyle w:val="Bibliografie"/>
                <w:ind w:left="720" w:hanging="720"/>
                <w:rPr>
                  <w:noProof/>
                </w:rPr>
              </w:pPr>
              <w:r w:rsidRPr="00477C66">
                <w:rPr>
                  <w:noProof/>
                  <w:lang w:val="nl-NL"/>
                </w:rPr>
                <w:lastRenderedPageBreak/>
                <w:t xml:space="preserve">Dierikx, M., &amp; Berg van den, M. (2011, December 8). </w:t>
              </w:r>
              <w:r>
                <w:rPr>
                  <w:i/>
                  <w:iCs/>
                  <w:noProof/>
                </w:rPr>
                <w:t>Rivers of the World.</w:t>
              </w:r>
              <w:r>
                <w:rPr>
                  <w:noProof/>
                </w:rPr>
                <w:t xml:space="preserve"> Opgehaald van www.riversoftheworld.nl: file:///C:/Users/Tamara1993/Downloads/RiversoftheWorld_Atlas.pdf</w:t>
              </w:r>
            </w:p>
            <w:p w14:paraId="6E146258" w14:textId="77777777" w:rsidR="00477C66" w:rsidRPr="00477C66" w:rsidRDefault="00477C66" w:rsidP="00477C66">
              <w:pPr>
                <w:pStyle w:val="Bibliografie"/>
                <w:ind w:left="720" w:hanging="720"/>
                <w:rPr>
                  <w:noProof/>
                  <w:lang w:val="nl-NL"/>
                </w:rPr>
              </w:pPr>
              <w:r w:rsidRPr="00477C66">
                <w:rPr>
                  <w:noProof/>
                  <w:lang w:val="nl-NL"/>
                </w:rPr>
                <w:t xml:space="preserve">Duitslandnieuws. (2014, October 30). </w:t>
              </w:r>
              <w:r w:rsidRPr="00477C66">
                <w:rPr>
                  <w:i/>
                  <w:iCs/>
                  <w:noProof/>
                  <w:lang w:val="nl-NL"/>
                </w:rPr>
                <w:t>www.duitslandnieuws.nl</w:t>
              </w:r>
              <w:r w:rsidRPr="00477C66">
                <w:rPr>
                  <w:noProof/>
                  <w:lang w:val="nl-NL"/>
                </w:rPr>
                <w:t>. Opgehaald van 9 problemen die de haven van Hamburg bedreigen: http://duitslandnieuws.nl/archief/2014/10/9-problemen-die-de-haven-van-hamburg-bedreigen/</w:t>
              </w:r>
            </w:p>
            <w:p w14:paraId="1F0DBC3D" w14:textId="77777777" w:rsidR="00477C66" w:rsidRPr="00477C66" w:rsidRDefault="00477C66" w:rsidP="00477C66">
              <w:pPr>
                <w:pStyle w:val="Bibliografie"/>
                <w:ind w:left="720" w:hanging="720"/>
                <w:rPr>
                  <w:noProof/>
                  <w:lang w:val="nl-NL"/>
                </w:rPr>
              </w:pPr>
              <w:r>
                <w:rPr>
                  <w:noProof/>
                </w:rPr>
                <w:t xml:space="preserve">Duursema, H. (2015, January 16). The problems in the inland shipping industry. </w:t>
              </w:r>
              <w:r w:rsidRPr="00477C66">
                <w:rPr>
                  <w:noProof/>
                  <w:lang w:val="nl-NL"/>
                </w:rPr>
                <w:t>(T. Blonk, Interviewer)</w:t>
              </w:r>
            </w:p>
            <w:p w14:paraId="6CFB23C9" w14:textId="77777777" w:rsidR="00477C66" w:rsidRPr="00477C66" w:rsidRDefault="00477C66" w:rsidP="00477C66">
              <w:pPr>
                <w:pStyle w:val="Bibliografie"/>
                <w:ind w:left="720" w:hanging="720"/>
                <w:rPr>
                  <w:noProof/>
                  <w:lang w:val="nl-NL"/>
                </w:rPr>
              </w:pPr>
              <w:r w:rsidRPr="00477C66">
                <w:rPr>
                  <w:noProof/>
                  <w:lang w:val="nl-NL"/>
                </w:rPr>
                <w:t xml:space="preserve">Duursma, M. (2014, November 20). Het water op, de ruimen leeg. </w:t>
              </w:r>
              <w:r w:rsidRPr="00477C66">
                <w:rPr>
                  <w:i/>
                  <w:iCs/>
                  <w:noProof/>
                  <w:lang w:val="nl-NL"/>
                </w:rPr>
                <w:t>NRC-Handelsblad</w:t>
              </w:r>
              <w:r w:rsidRPr="00477C66">
                <w:rPr>
                  <w:noProof/>
                  <w:lang w:val="nl-NL"/>
                </w:rPr>
                <w:t>, pp. E4-E5.</w:t>
              </w:r>
            </w:p>
            <w:p w14:paraId="7998B5A0" w14:textId="77777777" w:rsidR="00477C66" w:rsidRPr="004F2A98" w:rsidRDefault="00477C66" w:rsidP="00477C66">
              <w:pPr>
                <w:pStyle w:val="Bibliografie"/>
                <w:ind w:left="720" w:hanging="720"/>
                <w:rPr>
                  <w:noProof/>
                  <w:lang w:val="nl-NL"/>
                </w:rPr>
              </w:pPr>
              <w:r w:rsidRPr="004F2A98">
                <w:rPr>
                  <w:noProof/>
                  <w:lang w:val="nl-NL"/>
                </w:rPr>
                <w:t xml:space="preserve">EBU. (2013/2014). </w:t>
              </w:r>
              <w:r w:rsidRPr="004F2A98">
                <w:rPr>
                  <w:i/>
                  <w:iCs/>
                  <w:noProof/>
                  <w:lang w:val="nl-NL"/>
                </w:rPr>
                <w:t>Annual report 2013/2014.</w:t>
              </w:r>
              <w:r w:rsidRPr="004F2A98">
                <w:rPr>
                  <w:noProof/>
                  <w:lang w:val="nl-NL"/>
                </w:rPr>
                <w:t xml:space="preserve"> Rotterdam: EBU.</w:t>
              </w:r>
            </w:p>
            <w:p w14:paraId="727CB2A2" w14:textId="77777777" w:rsidR="00477C66" w:rsidRPr="004F2A98" w:rsidRDefault="00477C66" w:rsidP="00477C66">
              <w:pPr>
                <w:pStyle w:val="Bibliografie"/>
                <w:ind w:left="720" w:hanging="720"/>
                <w:rPr>
                  <w:noProof/>
                  <w:lang w:val="nl-NL"/>
                </w:rPr>
              </w:pPr>
              <w:r w:rsidRPr="004F2A98">
                <w:rPr>
                  <w:noProof/>
                  <w:lang w:val="nl-NL"/>
                </w:rPr>
                <w:t xml:space="preserve">EC, E. C. (2014, October 07). </w:t>
              </w:r>
              <w:r w:rsidRPr="004F2A98">
                <w:rPr>
                  <w:i/>
                  <w:iCs/>
                  <w:noProof/>
                  <w:lang w:val="nl-NL"/>
                </w:rPr>
                <w:t>Infrastructure - TEN-T - Connecting Europe</w:t>
              </w:r>
              <w:r w:rsidRPr="004F2A98">
                <w:rPr>
                  <w:noProof/>
                  <w:lang w:val="nl-NL"/>
                </w:rPr>
                <w:t>. Opgehaald van EC Europa EU: http://ec.europa.eu/transport/themes/infrastructure/index_en.htm</w:t>
              </w:r>
            </w:p>
            <w:p w14:paraId="34DDE644" w14:textId="77777777" w:rsidR="00477C66" w:rsidRPr="00477C66" w:rsidRDefault="00477C66" w:rsidP="00477C66">
              <w:pPr>
                <w:pStyle w:val="Bibliografie"/>
                <w:ind w:left="720" w:hanging="720"/>
                <w:rPr>
                  <w:noProof/>
                  <w:lang w:val="nl-NL"/>
                </w:rPr>
              </w:pPr>
              <w:r>
                <w:rPr>
                  <w:noProof/>
                </w:rPr>
                <w:t xml:space="preserve">Economics, O. (2014). </w:t>
              </w:r>
              <w:r>
                <w:rPr>
                  <w:i/>
                  <w:iCs/>
                  <w:noProof/>
                </w:rPr>
                <w:t>The economic value of the EU shipping industry.</w:t>
              </w:r>
              <w:r>
                <w:rPr>
                  <w:noProof/>
                </w:rPr>
                <w:t xml:space="preserve"> </w:t>
              </w:r>
              <w:r w:rsidRPr="00477C66">
                <w:rPr>
                  <w:noProof/>
                  <w:lang w:val="nl-NL"/>
                </w:rPr>
                <w:t>Oxford: Abbey House.</w:t>
              </w:r>
            </w:p>
            <w:p w14:paraId="3FD78A75" w14:textId="77777777" w:rsidR="00477C66" w:rsidRPr="00477C66" w:rsidRDefault="00477C66" w:rsidP="00477C66">
              <w:pPr>
                <w:pStyle w:val="Bibliografie"/>
                <w:ind w:left="720" w:hanging="720"/>
                <w:rPr>
                  <w:noProof/>
                  <w:lang w:val="nl-NL"/>
                </w:rPr>
              </w:pPr>
              <w:r w:rsidRPr="00477C66">
                <w:rPr>
                  <w:noProof/>
                  <w:lang w:val="nl-NL"/>
                </w:rPr>
                <w:t xml:space="preserve">EICB. (2015, n.p. n.p.). </w:t>
              </w:r>
              <w:r w:rsidRPr="00477C66">
                <w:rPr>
                  <w:i/>
                  <w:iCs/>
                  <w:noProof/>
                  <w:lang w:val="nl-NL"/>
                </w:rPr>
                <w:t>Schip afladen op waterstand, hoe werkt dat?</w:t>
              </w:r>
              <w:r w:rsidRPr="00477C66">
                <w:rPr>
                  <w:noProof/>
                  <w:lang w:val="nl-NL"/>
                </w:rPr>
                <w:t xml:space="preserve"> Opgehaald van www.informatie.binnenvaart.nl: http://informatie.binnenvaart.nl/algemeen/veiligheid/97-afladen-op-waterstand</w:t>
              </w:r>
            </w:p>
            <w:p w14:paraId="4AE7767B" w14:textId="77777777" w:rsidR="00477C66" w:rsidRDefault="00477C66" w:rsidP="00477C66">
              <w:pPr>
                <w:pStyle w:val="Bibliografie"/>
                <w:ind w:left="720" w:hanging="720"/>
                <w:rPr>
                  <w:noProof/>
                </w:rPr>
              </w:pPr>
              <w:r w:rsidRPr="004F2A98">
                <w:rPr>
                  <w:noProof/>
                  <w:lang w:val="es-ES"/>
                </w:rPr>
                <w:t xml:space="preserve">ESO/OEB. (2015, n.p. n.p.). </w:t>
              </w:r>
              <w:r>
                <w:rPr>
                  <w:i/>
                  <w:iCs/>
                  <w:noProof/>
                </w:rPr>
                <w:t>European Skippers Organization</w:t>
              </w:r>
              <w:r>
                <w:rPr>
                  <w:noProof/>
                </w:rPr>
                <w:t>. Opgehaald van Who are we: http://www.eso-oeb.org/</w:t>
              </w:r>
            </w:p>
            <w:p w14:paraId="2CB92D91" w14:textId="77777777" w:rsidR="00477C66" w:rsidRDefault="00477C66" w:rsidP="00477C66">
              <w:pPr>
                <w:pStyle w:val="Bibliografie"/>
                <w:ind w:left="720" w:hanging="720"/>
                <w:rPr>
                  <w:noProof/>
                </w:rPr>
              </w:pPr>
              <w:r>
                <w:rPr>
                  <w:noProof/>
                </w:rPr>
                <w:t xml:space="preserve">EUBO. (n.p., n.p. n.p.). </w:t>
              </w:r>
              <w:r>
                <w:rPr>
                  <w:i/>
                  <w:iCs/>
                  <w:noProof/>
                </w:rPr>
                <w:t>European United Barge Owners</w:t>
              </w:r>
              <w:r>
                <w:rPr>
                  <w:noProof/>
                </w:rPr>
                <w:t>. Opgehaald van www.eubo.nl: http://www.eubo.nl/</w:t>
              </w:r>
            </w:p>
            <w:p w14:paraId="5715E832" w14:textId="77777777" w:rsidR="00477C66" w:rsidRPr="00477C66" w:rsidRDefault="00477C66" w:rsidP="00477C66">
              <w:pPr>
                <w:pStyle w:val="Bibliografie"/>
                <w:ind w:left="720" w:hanging="720"/>
                <w:rPr>
                  <w:noProof/>
                  <w:lang w:val="nl-NL"/>
                </w:rPr>
              </w:pPr>
              <w:r>
                <w:rPr>
                  <w:noProof/>
                </w:rPr>
                <w:t xml:space="preserve">EUR-Lex. (2002, December 16). </w:t>
              </w:r>
              <w:r>
                <w:rPr>
                  <w:i/>
                  <w:iCs/>
                  <w:noProof/>
                </w:rPr>
                <w:t>Council Regulation (EC) No 1/2003.</w:t>
              </w:r>
              <w:r>
                <w:rPr>
                  <w:noProof/>
                </w:rPr>
                <w:t xml:space="preserve"> </w:t>
              </w:r>
              <w:r w:rsidRPr="00477C66">
                <w:rPr>
                  <w:noProof/>
                  <w:lang w:val="nl-NL"/>
                </w:rPr>
                <w:t>Opgehaald van eur-lex.europa.eu: http://eur-lex.europa.eu/legal-content/EN/ALL/?uri=CELEX:32003R0001</w:t>
              </w:r>
            </w:p>
            <w:p w14:paraId="7E799BCE" w14:textId="77777777" w:rsidR="00477C66" w:rsidRPr="00477C66" w:rsidRDefault="00477C66" w:rsidP="00477C66">
              <w:pPr>
                <w:pStyle w:val="Bibliografie"/>
                <w:ind w:left="720" w:hanging="720"/>
                <w:rPr>
                  <w:noProof/>
                  <w:lang w:val="nl-NL"/>
                </w:rPr>
              </w:pPr>
              <w:r>
                <w:rPr>
                  <w:noProof/>
                </w:rPr>
                <w:t xml:space="preserve">EUR-lex. (2009, February 26). </w:t>
              </w:r>
              <w:r>
                <w:rPr>
                  <w:i/>
                  <w:iCs/>
                  <w:noProof/>
                </w:rPr>
                <w:t>COUNCIL REGULATION (EC) No 169/2009.</w:t>
              </w:r>
              <w:r>
                <w:rPr>
                  <w:noProof/>
                </w:rPr>
                <w:t xml:space="preserve"> </w:t>
              </w:r>
              <w:r w:rsidRPr="00477C66">
                <w:rPr>
                  <w:noProof/>
                  <w:lang w:val="nl-NL"/>
                </w:rPr>
                <w:t>Opgehaald van eur-lex.europa.eu: http://eur-lex.europa.eu/legal-content/EN/ALL/?uri=CELEX:32009R0169</w:t>
              </w:r>
            </w:p>
            <w:p w14:paraId="1A5B1F48" w14:textId="77777777" w:rsidR="00477C66" w:rsidRPr="00477C66" w:rsidRDefault="00477C66" w:rsidP="00477C66">
              <w:pPr>
                <w:pStyle w:val="Bibliografie"/>
                <w:ind w:left="720" w:hanging="720"/>
                <w:rPr>
                  <w:noProof/>
                  <w:lang w:val="nl-NL"/>
                </w:rPr>
              </w:pPr>
              <w:r w:rsidRPr="00477C66">
                <w:rPr>
                  <w:noProof/>
                  <w:lang w:val="nl-NL"/>
                </w:rPr>
                <w:t xml:space="preserve">Europe, I. N. (2014, January 5). </w:t>
              </w:r>
              <w:r w:rsidRPr="00477C66">
                <w:rPr>
                  <w:i/>
                  <w:iCs/>
                  <w:noProof/>
                  <w:lang w:val="nl-NL"/>
                </w:rPr>
                <w:t>www.inlandnavigation.eu</w:t>
              </w:r>
              <w:r w:rsidRPr="00477C66">
                <w:rPr>
                  <w:noProof/>
                  <w:lang w:val="nl-NL"/>
                </w:rPr>
                <w:t>. Opgehaald van EU Naiades action plan in a nutshell: http://www.inlandnavigation.eu/news/policy/eu-naiades-action-plan-in-a-nutshell/</w:t>
              </w:r>
            </w:p>
            <w:p w14:paraId="34CBC0EF" w14:textId="77777777" w:rsidR="00477C66" w:rsidRPr="00477C66" w:rsidRDefault="00477C66" w:rsidP="00477C66">
              <w:pPr>
                <w:pStyle w:val="Bibliografie"/>
                <w:ind w:left="720" w:hanging="720"/>
                <w:rPr>
                  <w:noProof/>
                  <w:lang w:val="nl-NL"/>
                </w:rPr>
              </w:pPr>
              <w:r w:rsidRPr="00477C66">
                <w:rPr>
                  <w:noProof/>
                  <w:lang w:val="nl-NL"/>
                </w:rPr>
                <w:t xml:space="preserve">Europe, I. N. (2014, January 5). </w:t>
              </w:r>
              <w:r w:rsidRPr="00477C66">
                <w:rPr>
                  <w:i/>
                  <w:iCs/>
                  <w:noProof/>
                  <w:lang w:val="nl-NL"/>
                </w:rPr>
                <w:t>www.inlandnavigation.eu</w:t>
              </w:r>
              <w:r w:rsidRPr="00477C66">
                <w:rPr>
                  <w:noProof/>
                  <w:lang w:val="nl-NL"/>
                </w:rPr>
                <w:t>. Opgehaald van EU Naiades action plan in a nutshell: http://www.inlandnavigation.eu/news/policy/eu-naiades-action-plan-in-a-nutshell/</w:t>
              </w:r>
            </w:p>
            <w:p w14:paraId="07B55803" w14:textId="77777777" w:rsidR="00477C66" w:rsidRPr="00477C66" w:rsidRDefault="00477C66" w:rsidP="00477C66">
              <w:pPr>
                <w:pStyle w:val="Bibliografie"/>
                <w:ind w:left="720" w:hanging="720"/>
                <w:rPr>
                  <w:noProof/>
                  <w:lang w:val="nl-NL"/>
                </w:rPr>
              </w:pPr>
              <w:r>
                <w:rPr>
                  <w:noProof/>
                </w:rPr>
                <w:lastRenderedPageBreak/>
                <w:t xml:space="preserve">Eurostat. (2014, July and October n.p.). </w:t>
              </w:r>
              <w:r w:rsidRPr="00477C66">
                <w:rPr>
                  <w:i/>
                  <w:iCs/>
                  <w:noProof/>
                  <w:lang w:val="nl-NL"/>
                </w:rPr>
                <w:t>Freight transport statistics</w:t>
              </w:r>
              <w:r w:rsidRPr="00477C66">
                <w:rPr>
                  <w:noProof/>
                  <w:lang w:val="nl-NL"/>
                </w:rPr>
                <w:t>. Opgehaald van www.epp.eurostat.ec.europa.eu: http://epp.eurostat.ec.europa.eu/statistics_explained/index.php/Freight_transport_statistics</w:t>
              </w:r>
            </w:p>
            <w:p w14:paraId="52FE0DA2" w14:textId="77777777" w:rsidR="00477C66" w:rsidRPr="00477C66" w:rsidRDefault="00477C66" w:rsidP="00477C66">
              <w:pPr>
                <w:pStyle w:val="Bibliografie"/>
                <w:ind w:left="720" w:hanging="720"/>
                <w:rPr>
                  <w:noProof/>
                  <w:lang w:val="nl-NL"/>
                </w:rPr>
              </w:pPr>
              <w:r>
                <w:rPr>
                  <w:noProof/>
                </w:rPr>
                <w:t xml:space="preserve">Gates, B. (2013, August 9). </w:t>
              </w:r>
              <w:r>
                <w:rPr>
                  <w:i/>
                  <w:iCs/>
                  <w:noProof/>
                </w:rPr>
                <w:t>Innovation, Disruption, and Progress: What Do Vaccines, Software, and Shipping Containers Have in Common?</w:t>
              </w:r>
              <w:r>
                <w:rPr>
                  <w:noProof/>
                </w:rPr>
                <w:t xml:space="preserve"> </w:t>
              </w:r>
              <w:r w:rsidRPr="00477C66">
                <w:rPr>
                  <w:noProof/>
                  <w:lang w:val="nl-NL"/>
                </w:rPr>
                <w:t>Opgehaald van www.gatesnotes.com: http://www.gatesnotes.com/Books/The-Box</w:t>
              </w:r>
            </w:p>
            <w:p w14:paraId="775DCF92" w14:textId="77777777" w:rsidR="00477C66" w:rsidRPr="00477C66" w:rsidRDefault="00477C66" w:rsidP="00477C66">
              <w:pPr>
                <w:pStyle w:val="Bibliografie"/>
                <w:ind w:left="720" w:hanging="720"/>
                <w:rPr>
                  <w:noProof/>
                  <w:lang w:val="nl-NL"/>
                </w:rPr>
              </w:pPr>
              <w:r w:rsidRPr="00477C66">
                <w:rPr>
                  <w:noProof/>
                  <w:lang w:val="nl-NL"/>
                </w:rPr>
                <w:t xml:space="preserve">Groot, D. d. (2013, August 8). Veel schippers binnenvaart in financiële problemen. </w:t>
              </w:r>
              <w:r w:rsidRPr="00477C66">
                <w:rPr>
                  <w:i/>
                  <w:iCs/>
                  <w:noProof/>
                  <w:lang w:val="nl-NL"/>
                </w:rPr>
                <w:t>NRC</w:t>
              </w:r>
              <w:r w:rsidRPr="00477C66">
                <w:rPr>
                  <w:noProof/>
                  <w:lang w:val="nl-NL"/>
                </w:rPr>
                <w:t>, p. Archive.</w:t>
              </w:r>
            </w:p>
            <w:p w14:paraId="64F11E6E" w14:textId="77777777" w:rsidR="00477C66" w:rsidRPr="00477C66" w:rsidRDefault="00477C66" w:rsidP="00477C66">
              <w:pPr>
                <w:pStyle w:val="Bibliografie"/>
                <w:ind w:left="720" w:hanging="720"/>
                <w:rPr>
                  <w:noProof/>
                  <w:lang w:val="nl-NL"/>
                </w:rPr>
              </w:pPr>
              <w:r w:rsidRPr="00477C66">
                <w:rPr>
                  <w:noProof/>
                  <w:lang w:val="nl-NL"/>
                </w:rPr>
                <w:t xml:space="preserve">Heel, v. L. (2015, January 13). </w:t>
              </w:r>
              <w:r w:rsidRPr="00477C66">
                <w:rPr>
                  <w:i/>
                  <w:iCs/>
                  <w:noProof/>
                  <w:lang w:val="nl-NL"/>
                </w:rPr>
                <w:t>Binnenvaart is verbolgen over Duitse faxplicht</w:t>
              </w:r>
              <w:r w:rsidRPr="00477C66">
                <w:rPr>
                  <w:noProof/>
                  <w:lang w:val="nl-NL"/>
                </w:rPr>
                <w:t>. Opgehaald van www.ad.nl: http://www.ad.nl/ad/nl/5597/Economie/article/detail/3828722/2015/01/13/Binnenvaart-is-verbolgen-over-Duitse-faxplicht.dhtml</w:t>
              </w:r>
            </w:p>
            <w:p w14:paraId="11294EAF" w14:textId="77777777" w:rsidR="00477C66" w:rsidRPr="00477C66" w:rsidRDefault="00477C66" w:rsidP="00477C66">
              <w:pPr>
                <w:pStyle w:val="Bibliografie"/>
                <w:ind w:left="720" w:hanging="720"/>
                <w:rPr>
                  <w:noProof/>
                  <w:lang w:val="nl-NL"/>
                </w:rPr>
              </w:pPr>
              <w:r w:rsidRPr="00477C66">
                <w:rPr>
                  <w:noProof/>
                  <w:lang w:val="nl-NL"/>
                </w:rPr>
                <w:t xml:space="preserve">Heijne, S. (2013, June 1). De Nederlandse binnenvaart worstelt met kredieten. </w:t>
              </w:r>
              <w:r w:rsidRPr="00477C66">
                <w:rPr>
                  <w:i/>
                  <w:iCs/>
                  <w:noProof/>
                  <w:lang w:val="nl-NL"/>
                </w:rPr>
                <w:t>Volkskrant</w:t>
              </w:r>
              <w:r w:rsidRPr="00477C66">
                <w:rPr>
                  <w:noProof/>
                  <w:lang w:val="nl-NL"/>
                </w:rPr>
                <w:t>, p. Archive.</w:t>
              </w:r>
            </w:p>
            <w:p w14:paraId="78BC588D" w14:textId="77777777" w:rsidR="00477C66" w:rsidRPr="00477C66" w:rsidRDefault="00477C66" w:rsidP="00477C66">
              <w:pPr>
                <w:pStyle w:val="Bibliografie"/>
                <w:ind w:left="720" w:hanging="720"/>
                <w:rPr>
                  <w:noProof/>
                  <w:lang w:val="nl-NL"/>
                </w:rPr>
              </w:pPr>
              <w:r w:rsidRPr="00477C66">
                <w:rPr>
                  <w:noProof/>
                  <w:lang w:val="nl-NL"/>
                </w:rPr>
                <w:t xml:space="preserve">Kriedel, N. (2013). </w:t>
              </w:r>
              <w:r w:rsidRPr="00477C66">
                <w:rPr>
                  <w:i/>
                  <w:iCs/>
                  <w:noProof/>
                  <w:lang w:val="nl-NL"/>
                </w:rPr>
                <w:t>Analyse en evaluatie van structurele markttrends in de binnenvaart.</w:t>
              </w:r>
              <w:r w:rsidRPr="00477C66">
                <w:rPr>
                  <w:noProof/>
                  <w:lang w:val="nl-NL"/>
                </w:rPr>
                <w:t xml:space="preserve"> Strasbourg: Secretariaat van de Centrale Commissie voor de Rijnvaart.</w:t>
              </w:r>
            </w:p>
            <w:p w14:paraId="6C9E1647" w14:textId="77777777" w:rsidR="00477C66" w:rsidRDefault="00477C66" w:rsidP="00477C66">
              <w:pPr>
                <w:pStyle w:val="Bibliografie"/>
                <w:ind w:left="720" w:hanging="720"/>
                <w:rPr>
                  <w:noProof/>
                </w:rPr>
              </w:pPr>
              <w:r w:rsidRPr="00477C66">
                <w:rPr>
                  <w:noProof/>
                  <w:lang w:val="nl-NL"/>
                </w:rPr>
                <w:t xml:space="preserve">Levinson, M. (2006). </w:t>
              </w:r>
              <w:r>
                <w:rPr>
                  <w:noProof/>
                </w:rPr>
                <w:t xml:space="preserve">The Box. In M. Levinson, </w:t>
              </w:r>
              <w:r>
                <w:rPr>
                  <w:i/>
                  <w:iCs/>
                  <w:noProof/>
                </w:rPr>
                <w:t>The Box</w:t>
              </w:r>
              <w:r>
                <w:rPr>
                  <w:noProof/>
                </w:rPr>
                <w:t xml:space="preserve"> (pp. 150-151). Princeton: Princeton University Press.</w:t>
              </w:r>
            </w:p>
            <w:p w14:paraId="07C981C8" w14:textId="77777777" w:rsidR="00477C66" w:rsidRDefault="00477C66" w:rsidP="00477C66">
              <w:pPr>
                <w:pStyle w:val="Bibliografie"/>
                <w:ind w:left="720" w:hanging="720"/>
                <w:rPr>
                  <w:noProof/>
                </w:rPr>
              </w:pPr>
              <w:r>
                <w:rPr>
                  <w:noProof/>
                </w:rPr>
                <w:t xml:space="preserve">Naiades. (n.p., n.p. n.p.). </w:t>
              </w:r>
              <w:r>
                <w:rPr>
                  <w:i/>
                  <w:iCs/>
                  <w:noProof/>
                </w:rPr>
                <w:t>www.naiades.info</w:t>
              </w:r>
              <w:r>
                <w:rPr>
                  <w:noProof/>
                </w:rPr>
                <w:t>. Opgehaald van Naiades 2: http://www.naiades.info/what-we-do/eu-transport-policy/naiades-ii/</w:t>
              </w:r>
            </w:p>
            <w:p w14:paraId="58847CFE" w14:textId="77777777" w:rsidR="00477C66" w:rsidRPr="00477C66" w:rsidRDefault="00477C66" w:rsidP="00477C66">
              <w:pPr>
                <w:pStyle w:val="Bibliografie"/>
                <w:ind w:left="720" w:hanging="720"/>
                <w:rPr>
                  <w:noProof/>
                  <w:lang w:val="nl-NL"/>
                </w:rPr>
              </w:pPr>
              <w:r w:rsidRPr="00477C66">
                <w:rPr>
                  <w:noProof/>
                  <w:lang w:val="nl-NL"/>
                </w:rPr>
                <w:t xml:space="preserve">Nederland, B. L. (2010, n.p. n.p.). </w:t>
              </w:r>
              <w:r w:rsidRPr="00477C66">
                <w:rPr>
                  <w:i/>
                  <w:iCs/>
                  <w:noProof/>
                  <w:lang w:val="nl-NL"/>
                </w:rPr>
                <w:t>Wij zijn BLN</w:t>
              </w:r>
              <w:r w:rsidRPr="00477C66">
                <w:rPr>
                  <w:noProof/>
                  <w:lang w:val="nl-NL"/>
                </w:rPr>
                <w:t>. Opgehaald van www.bln.nl: http://www.bln.nl/wij-zijn-bln/</w:t>
              </w:r>
            </w:p>
            <w:p w14:paraId="6DBC03F9" w14:textId="77777777" w:rsidR="00477C66" w:rsidRPr="00477C66" w:rsidRDefault="00477C66" w:rsidP="00477C66">
              <w:pPr>
                <w:pStyle w:val="Bibliografie"/>
                <w:ind w:left="720" w:hanging="720"/>
                <w:rPr>
                  <w:noProof/>
                  <w:lang w:val="nl-NL"/>
                </w:rPr>
              </w:pPr>
              <w:r>
                <w:rPr>
                  <w:noProof/>
                </w:rPr>
                <w:t xml:space="preserve">Organization, E. S. (2013, June 28). </w:t>
              </w:r>
              <w:r>
                <w:rPr>
                  <w:i/>
                  <w:iCs/>
                  <w:noProof/>
                </w:rPr>
                <w:t>ESO's view on measures to linger crisis in inland navigation.</w:t>
              </w:r>
              <w:r>
                <w:rPr>
                  <w:noProof/>
                </w:rPr>
                <w:t xml:space="preserve"> </w:t>
              </w:r>
              <w:r w:rsidRPr="00477C66">
                <w:rPr>
                  <w:noProof/>
                  <w:lang w:val="nl-NL"/>
                </w:rPr>
                <w:t>Opgehaald van www.eso-oeb.org: http://www.eso-oeb.org/sites/default/files/upload/ESO_Pressrelease_vieuw-crisismsrs_june%202013_eng-nl.pdf</w:t>
              </w:r>
            </w:p>
            <w:p w14:paraId="60F15048" w14:textId="77777777" w:rsidR="00477C66" w:rsidRDefault="00477C66" w:rsidP="00477C66">
              <w:pPr>
                <w:pStyle w:val="Bibliografie"/>
                <w:ind w:left="720" w:hanging="720"/>
                <w:rPr>
                  <w:noProof/>
                </w:rPr>
              </w:pPr>
              <w:r>
                <w:rPr>
                  <w:noProof/>
                </w:rPr>
                <w:t>Paardenkooper, K. (2014, December 4). Structural problems in the inland shipping industry. (T. Blonk, Interviewer)</w:t>
              </w:r>
            </w:p>
            <w:p w14:paraId="24A1B87E" w14:textId="77777777" w:rsidR="00477C66" w:rsidRDefault="00477C66" w:rsidP="00477C66">
              <w:pPr>
                <w:pStyle w:val="Bibliografie"/>
                <w:ind w:left="720" w:hanging="720"/>
                <w:rPr>
                  <w:noProof/>
                </w:rPr>
              </w:pPr>
              <w:r>
                <w:rPr>
                  <w:noProof/>
                </w:rPr>
                <w:t xml:space="preserve">Platina. (2008, n.p. n.p.). </w:t>
              </w:r>
              <w:r>
                <w:rPr>
                  <w:i/>
                  <w:iCs/>
                  <w:noProof/>
                </w:rPr>
                <w:t>platina1.naiades.info</w:t>
              </w:r>
              <w:r>
                <w:rPr>
                  <w:noProof/>
                </w:rPr>
                <w:t>. Opgehaald van Platform for the implementation of NAIADES: http://platina1.naiades.info/platina/page.php?id=1</w:t>
              </w:r>
            </w:p>
            <w:p w14:paraId="6B2F878C" w14:textId="77777777" w:rsidR="00477C66" w:rsidRPr="00477C66" w:rsidRDefault="00477C66" w:rsidP="00477C66">
              <w:pPr>
                <w:pStyle w:val="Bibliografie"/>
                <w:ind w:left="720" w:hanging="720"/>
                <w:rPr>
                  <w:noProof/>
                  <w:lang w:val="nl-NL"/>
                </w:rPr>
              </w:pPr>
              <w:r w:rsidRPr="00477C66">
                <w:rPr>
                  <w:noProof/>
                  <w:lang w:val="nl-NL"/>
                </w:rPr>
                <w:t xml:space="preserve">PlatinaTwo. (2012, n.p. n.p.). </w:t>
              </w:r>
              <w:r w:rsidRPr="00477C66">
                <w:rPr>
                  <w:i/>
                  <w:iCs/>
                  <w:noProof/>
                  <w:lang w:val="nl-NL"/>
                </w:rPr>
                <w:t>www.naiades.info</w:t>
              </w:r>
              <w:r w:rsidRPr="00477C66">
                <w:rPr>
                  <w:noProof/>
                  <w:lang w:val="nl-NL"/>
                </w:rPr>
                <w:t>. Opgehaald van About Platina 2: http://www.naiades.info/what-we-do/about-platina-ii/</w:t>
              </w:r>
            </w:p>
            <w:p w14:paraId="196FF488" w14:textId="77777777" w:rsidR="00477C66" w:rsidRPr="00477C66" w:rsidRDefault="00477C66" w:rsidP="00477C66">
              <w:pPr>
                <w:pStyle w:val="Bibliografie"/>
                <w:ind w:left="720" w:hanging="720"/>
                <w:rPr>
                  <w:noProof/>
                  <w:lang w:val="nl-NL"/>
                </w:rPr>
              </w:pPr>
              <w:r w:rsidRPr="00477C66">
                <w:rPr>
                  <w:noProof/>
                  <w:lang w:val="nl-NL"/>
                </w:rPr>
                <w:lastRenderedPageBreak/>
                <w:t xml:space="preserve">Raad, S.-E. (1988). </w:t>
              </w:r>
              <w:r w:rsidRPr="00477C66">
                <w:rPr>
                  <w:i/>
                  <w:iCs/>
                  <w:noProof/>
                  <w:lang w:val="nl-NL"/>
                </w:rPr>
                <w:t>Advies inzake een EG-ontwerp-verordening betreffende structurele sanering van de binnenvaart.</w:t>
              </w:r>
              <w:r w:rsidRPr="00477C66">
                <w:rPr>
                  <w:noProof/>
                  <w:lang w:val="nl-NL"/>
                </w:rPr>
                <w:t xml:space="preserve"> 's Gravenhage: n.p.</w:t>
              </w:r>
            </w:p>
            <w:p w14:paraId="7704C3D2" w14:textId="77777777" w:rsidR="00477C66" w:rsidRPr="00477C66" w:rsidRDefault="00477C66" w:rsidP="00477C66">
              <w:pPr>
                <w:pStyle w:val="Bibliografie"/>
                <w:ind w:left="720" w:hanging="720"/>
                <w:rPr>
                  <w:noProof/>
                  <w:lang w:val="nl-NL"/>
                </w:rPr>
              </w:pPr>
              <w:r w:rsidRPr="00477C66">
                <w:rPr>
                  <w:noProof/>
                  <w:lang w:val="nl-NL"/>
                </w:rPr>
                <w:t xml:space="preserve">Rabobank. (2015, August 15). </w:t>
              </w:r>
              <w:r w:rsidRPr="00477C66">
                <w:rPr>
                  <w:i/>
                  <w:iCs/>
                  <w:noProof/>
                  <w:lang w:val="nl-NL"/>
                </w:rPr>
                <w:t>Branche-informatie binnenvaart.</w:t>
              </w:r>
              <w:r w:rsidRPr="00477C66">
                <w:rPr>
                  <w:noProof/>
                  <w:lang w:val="nl-NL"/>
                </w:rPr>
                <w:t xml:space="preserve"> Opgehaald van Rabobank cijfers &amp; trends: https://www.rabobankcijfersentrends.nl/index.cfm?action=print&amp;branche=Binnenvaart</w:t>
              </w:r>
            </w:p>
            <w:p w14:paraId="0CD934E5" w14:textId="77777777" w:rsidR="00477C66" w:rsidRPr="00477C66" w:rsidRDefault="00477C66" w:rsidP="00477C66">
              <w:pPr>
                <w:pStyle w:val="Bibliografie"/>
                <w:ind w:left="720" w:hanging="720"/>
                <w:rPr>
                  <w:noProof/>
                  <w:lang w:val="nl-NL"/>
                </w:rPr>
              </w:pPr>
              <w:r w:rsidRPr="00477C66">
                <w:rPr>
                  <w:noProof/>
                  <w:lang w:val="fr-FR"/>
                </w:rPr>
                <w:t xml:space="preserve">Retrofit. (n.p., n.p. n.p.). </w:t>
              </w:r>
              <w:r w:rsidRPr="00477C66">
                <w:rPr>
                  <w:i/>
                  <w:iCs/>
                  <w:noProof/>
                  <w:lang w:val="nl-NL"/>
                </w:rPr>
                <w:t>Objectives</w:t>
              </w:r>
              <w:r w:rsidRPr="00477C66">
                <w:rPr>
                  <w:noProof/>
                  <w:lang w:val="nl-NL"/>
                </w:rPr>
                <w:t>. Opgehaald van www.retrofit-project.eu: http://www.retrofit-project.eu/</w:t>
              </w:r>
            </w:p>
            <w:p w14:paraId="03CEF45C" w14:textId="77777777" w:rsidR="00477C66" w:rsidRPr="00477C66" w:rsidRDefault="00477C66" w:rsidP="00477C66">
              <w:pPr>
                <w:pStyle w:val="Bibliografie"/>
                <w:ind w:left="720" w:hanging="720"/>
                <w:rPr>
                  <w:noProof/>
                  <w:lang w:val="nl-NL"/>
                </w:rPr>
              </w:pPr>
              <w:r>
                <w:rPr>
                  <w:noProof/>
                </w:rPr>
                <w:t xml:space="preserve">Rhine, C. C. (2014, September 6). </w:t>
              </w:r>
              <w:r>
                <w:rPr>
                  <w:i/>
                  <w:iCs/>
                  <w:noProof/>
                </w:rPr>
                <w:t>Central Commission for Navigation on the Rhine</w:t>
              </w:r>
              <w:r>
                <w:rPr>
                  <w:noProof/>
                </w:rPr>
                <w:t xml:space="preserve">. </w:t>
              </w:r>
              <w:r w:rsidRPr="00477C66">
                <w:rPr>
                  <w:noProof/>
                  <w:lang w:val="nl-NL"/>
                </w:rPr>
                <w:t>Opgehaald van www.ccr-zkr.org: http://www.ccr-zkr.org/11010100-en.html</w:t>
              </w:r>
            </w:p>
            <w:p w14:paraId="3581259E" w14:textId="77777777" w:rsidR="00477C66" w:rsidRPr="00477C66" w:rsidRDefault="00477C66" w:rsidP="00477C66">
              <w:pPr>
                <w:pStyle w:val="Bibliografie"/>
                <w:ind w:left="720" w:hanging="720"/>
                <w:rPr>
                  <w:noProof/>
                  <w:lang w:val="nl-NL"/>
                </w:rPr>
              </w:pPr>
              <w:r w:rsidRPr="00477C66">
                <w:rPr>
                  <w:noProof/>
                  <w:lang w:val="nl-NL"/>
                </w:rPr>
                <w:t xml:space="preserve">Rijksoverheid. (2015, March 23). </w:t>
              </w:r>
              <w:r w:rsidRPr="00477C66">
                <w:rPr>
                  <w:i/>
                  <w:iCs/>
                  <w:noProof/>
                  <w:lang w:val="nl-NL"/>
                </w:rPr>
                <w:t>www.rijksoverheid.nl</w:t>
              </w:r>
              <w:r w:rsidRPr="00477C66">
                <w:rPr>
                  <w:noProof/>
                  <w:lang w:val="nl-NL"/>
                </w:rPr>
                <w:t>. Opgehaald van “Schultz: binnenvaartsector moet beter gaan samenwerken”: http://www.rijksoverheid.nl/nieuws/2015/03/23/schultz-binnenvaartsector-moet-beter-gaan-samenwerken.html</w:t>
              </w:r>
            </w:p>
            <w:p w14:paraId="368D0114" w14:textId="77777777" w:rsidR="00477C66" w:rsidRPr="00477C66" w:rsidRDefault="00477C66" w:rsidP="00477C66">
              <w:pPr>
                <w:pStyle w:val="Bibliografie"/>
                <w:ind w:left="720" w:hanging="720"/>
                <w:rPr>
                  <w:noProof/>
                  <w:lang w:val="nl-NL"/>
                </w:rPr>
              </w:pPr>
              <w:r w:rsidRPr="00477C66">
                <w:rPr>
                  <w:noProof/>
                  <w:lang w:val="nl-NL"/>
                </w:rPr>
                <w:t xml:space="preserve">Scheepvaartkrant, D. (2014, November 12). ESO praat met EU over marktobservatie en transparantiesysteem. </w:t>
              </w:r>
              <w:r w:rsidRPr="00477C66">
                <w:rPr>
                  <w:i/>
                  <w:iCs/>
                  <w:noProof/>
                  <w:lang w:val="nl-NL"/>
                </w:rPr>
                <w:t>De Scheepvaartkrant</w:t>
              </w:r>
              <w:r w:rsidRPr="00477C66">
                <w:rPr>
                  <w:noProof/>
                  <w:lang w:val="nl-NL"/>
                </w:rPr>
                <w:t>, p. 3.</w:t>
              </w:r>
            </w:p>
            <w:p w14:paraId="5A6F3E92" w14:textId="77777777" w:rsidR="00477C66" w:rsidRPr="00477C66" w:rsidRDefault="00477C66" w:rsidP="00477C66">
              <w:pPr>
                <w:pStyle w:val="Bibliografie"/>
                <w:ind w:left="720" w:hanging="720"/>
                <w:rPr>
                  <w:noProof/>
                  <w:lang w:val="nl-NL"/>
                </w:rPr>
              </w:pPr>
              <w:r w:rsidRPr="00477C66">
                <w:rPr>
                  <w:noProof/>
                  <w:lang w:val="nl-NL"/>
                </w:rPr>
                <w:t xml:space="preserve">Schuttevaer, B.-K. (2014, May 07). </w:t>
              </w:r>
              <w:r w:rsidRPr="00477C66">
                <w:rPr>
                  <w:i/>
                  <w:iCs/>
                  <w:noProof/>
                  <w:lang w:val="nl-NL"/>
                </w:rPr>
                <w:t>Besteding reservefonds binnenvaart.</w:t>
              </w:r>
              <w:r w:rsidRPr="00477C66">
                <w:rPr>
                  <w:noProof/>
                  <w:lang w:val="nl-NL"/>
                </w:rPr>
                <w:t xml:space="preserve"> Opgehaald van www.bln.nl: http://www.bln.nl/actueel/2014/05/07/derde-artikel/</w:t>
              </w:r>
            </w:p>
            <w:p w14:paraId="78C04CDD" w14:textId="77777777" w:rsidR="00477C66" w:rsidRPr="00477C66" w:rsidRDefault="00477C66" w:rsidP="00477C66">
              <w:pPr>
                <w:pStyle w:val="Bibliografie"/>
                <w:ind w:left="720" w:hanging="720"/>
                <w:rPr>
                  <w:noProof/>
                  <w:lang w:val="nl-NL"/>
                </w:rPr>
              </w:pPr>
              <w:r w:rsidRPr="004F2A98">
                <w:rPr>
                  <w:noProof/>
                  <w:lang w:val="nl-NL"/>
                </w:rPr>
                <w:t xml:space="preserve">Smartyard. (n.p., n.p. n.p.). </w:t>
              </w:r>
              <w:r w:rsidRPr="00477C66">
                <w:rPr>
                  <w:i/>
                  <w:iCs/>
                  <w:noProof/>
                  <w:lang w:val="nl-NL"/>
                </w:rPr>
                <w:t>Objective</w:t>
              </w:r>
              <w:r w:rsidRPr="00477C66">
                <w:rPr>
                  <w:noProof/>
                  <w:lang w:val="nl-NL"/>
                </w:rPr>
                <w:t>. Opgehaald van www.smartyards-project.eu: http://www.smartyards-project.eu/mission/objective/home/</w:t>
              </w:r>
            </w:p>
            <w:p w14:paraId="0451B4B9" w14:textId="77777777" w:rsidR="00477C66" w:rsidRPr="00477C66" w:rsidRDefault="00477C66" w:rsidP="00477C66">
              <w:pPr>
                <w:pStyle w:val="Bibliografie"/>
                <w:ind w:left="720" w:hanging="720"/>
                <w:rPr>
                  <w:noProof/>
                  <w:lang w:val="nl-NL"/>
                </w:rPr>
              </w:pPr>
              <w:r w:rsidRPr="00477C66">
                <w:rPr>
                  <w:noProof/>
                  <w:lang w:val="nl-NL"/>
                </w:rPr>
                <w:t xml:space="preserve">STC-Nestra. (2015). </w:t>
              </w:r>
              <w:r w:rsidRPr="00477C66">
                <w:rPr>
                  <w:i/>
                  <w:iCs/>
                  <w:noProof/>
                  <w:lang w:val="nl-NL"/>
                </w:rPr>
                <w:t>Rapport versterking van de marktstructuur in de binnenvaart.</w:t>
              </w:r>
              <w:r w:rsidRPr="00477C66">
                <w:rPr>
                  <w:noProof/>
                  <w:lang w:val="nl-NL"/>
                </w:rPr>
                <w:t xml:space="preserve"> Rotterdam: Maverick.</w:t>
              </w:r>
            </w:p>
            <w:p w14:paraId="4D8EC930" w14:textId="77777777" w:rsidR="00477C66" w:rsidRPr="00477C66" w:rsidRDefault="00477C66" w:rsidP="00477C66">
              <w:pPr>
                <w:pStyle w:val="Bibliografie"/>
                <w:ind w:left="720" w:hanging="720"/>
                <w:rPr>
                  <w:noProof/>
                  <w:lang w:val="nl-NL"/>
                </w:rPr>
              </w:pPr>
              <w:r w:rsidRPr="00477C66">
                <w:rPr>
                  <w:noProof/>
                  <w:lang w:val="nl-NL"/>
                </w:rPr>
                <w:t xml:space="preserve">STC-Nestra. (2015). </w:t>
              </w:r>
              <w:r w:rsidRPr="00477C66">
                <w:rPr>
                  <w:i/>
                  <w:iCs/>
                  <w:noProof/>
                  <w:lang w:val="nl-NL"/>
                </w:rPr>
                <w:t>Versterking van de binnenvaartsector.</w:t>
              </w:r>
              <w:r w:rsidRPr="00477C66">
                <w:rPr>
                  <w:noProof/>
                  <w:lang w:val="nl-NL"/>
                </w:rPr>
                <w:t xml:space="preserve"> Rotterdam: STC-Nestra.</w:t>
              </w:r>
            </w:p>
            <w:p w14:paraId="79C9282D" w14:textId="77777777" w:rsidR="00477C66" w:rsidRPr="00477C66" w:rsidRDefault="00477C66" w:rsidP="00477C66">
              <w:pPr>
                <w:pStyle w:val="Bibliografie"/>
                <w:ind w:left="720" w:hanging="720"/>
                <w:rPr>
                  <w:noProof/>
                  <w:lang w:val="nl-NL"/>
                </w:rPr>
              </w:pPr>
              <w:r>
                <w:rPr>
                  <w:noProof/>
                </w:rPr>
                <w:t xml:space="preserve">Technology, N. M. (2015, March 25). </w:t>
              </w:r>
              <w:r>
                <w:rPr>
                  <w:i/>
                  <w:iCs/>
                  <w:noProof/>
                </w:rPr>
                <w:t>Dutch – German cooperation in the maritime sector presented to the Dutch King and Queen at LNG conference</w:t>
              </w:r>
              <w:r>
                <w:rPr>
                  <w:noProof/>
                </w:rPr>
                <w:t xml:space="preserve">. </w:t>
              </w:r>
              <w:r w:rsidRPr="00477C66">
                <w:rPr>
                  <w:noProof/>
                  <w:lang w:val="nl-NL"/>
                </w:rPr>
                <w:t>Opgehaald van www.maritimetechnology.nl: http://maritimetechnology.nl/en/dutch-german-cooperation-in-the-maritime-sector-presented-to-the-dutch-king-and-queen-at-lng-conference/</w:t>
              </w:r>
            </w:p>
            <w:p w14:paraId="35173C36" w14:textId="77777777" w:rsidR="00477C66" w:rsidRPr="00477C66" w:rsidRDefault="00477C66" w:rsidP="00477C66">
              <w:pPr>
                <w:pStyle w:val="Bibliografie"/>
                <w:ind w:left="720" w:hanging="720"/>
                <w:rPr>
                  <w:noProof/>
                  <w:lang w:val="nl-NL"/>
                </w:rPr>
              </w:pPr>
              <w:r w:rsidRPr="00477C66">
                <w:rPr>
                  <w:noProof/>
                  <w:lang w:val="nl-NL"/>
                </w:rPr>
                <w:t>Toor van, E. (2014, November 3). Een marktobserverend orgaan voor Nederland en Duitsland, een goed idee? (T. Blonk, Interviewer)</w:t>
              </w:r>
            </w:p>
            <w:p w14:paraId="576DB2D1" w14:textId="77777777" w:rsidR="00477C66" w:rsidRPr="00477C66" w:rsidRDefault="00477C66" w:rsidP="00477C66">
              <w:pPr>
                <w:pStyle w:val="Bibliografie"/>
                <w:ind w:left="720" w:hanging="720"/>
                <w:rPr>
                  <w:noProof/>
                  <w:lang w:val="nl-NL"/>
                </w:rPr>
              </w:pPr>
              <w:r w:rsidRPr="00477C66">
                <w:rPr>
                  <w:noProof/>
                  <w:lang w:val="nl-NL"/>
                </w:rPr>
                <w:t xml:space="preserve">Totaaltrans. (2013, September 11). </w:t>
              </w:r>
              <w:r w:rsidRPr="00477C66">
                <w:rPr>
                  <w:i/>
                  <w:iCs/>
                  <w:noProof/>
                  <w:lang w:val="nl-NL"/>
                </w:rPr>
                <w:t>Kamervragen over Belgische aanmelding crisis binnenvaart.</w:t>
              </w:r>
              <w:r w:rsidRPr="00477C66">
                <w:rPr>
                  <w:noProof/>
                  <w:lang w:val="nl-NL"/>
                </w:rPr>
                <w:t xml:space="preserve"> Opgehaald van www.totaaltrans.nl: http://www.totaaltrans.nl/kamervragen-over-belgische-aanmelding-crisis-binnenvaart/</w:t>
              </w:r>
            </w:p>
            <w:p w14:paraId="2671D58B" w14:textId="77777777" w:rsidR="00477C66" w:rsidRPr="00477C66" w:rsidRDefault="00477C66" w:rsidP="00477C66">
              <w:pPr>
                <w:pStyle w:val="Bibliografie"/>
                <w:ind w:left="720" w:hanging="720"/>
                <w:rPr>
                  <w:noProof/>
                  <w:lang w:val="nl-NL"/>
                </w:rPr>
              </w:pPr>
              <w:r w:rsidRPr="00477C66">
                <w:rPr>
                  <w:noProof/>
                  <w:lang w:val="nl-NL"/>
                </w:rPr>
                <w:lastRenderedPageBreak/>
                <w:t xml:space="preserve">Totaaltrans. (2013, July 9). </w:t>
              </w:r>
              <w:r w:rsidRPr="00477C66">
                <w:rPr>
                  <w:i/>
                  <w:iCs/>
                  <w:noProof/>
                  <w:lang w:val="nl-NL"/>
                </w:rPr>
                <w:t>Overcapaciteit blijft binnenvaart in de weg zitten.</w:t>
              </w:r>
              <w:r w:rsidRPr="00477C66">
                <w:rPr>
                  <w:noProof/>
                  <w:lang w:val="nl-NL"/>
                </w:rPr>
                <w:t xml:space="preserve"> Opgehaald van www.totaaltrans.nl: http://www.totaaltrans.nl/ing-overcapaciteit-blijft-binnenvaart-in-de-weg-zitten/</w:t>
              </w:r>
            </w:p>
            <w:p w14:paraId="7819F243" w14:textId="77777777" w:rsidR="00477C66" w:rsidRPr="00477C66" w:rsidRDefault="00477C66" w:rsidP="00477C66">
              <w:pPr>
                <w:pStyle w:val="Bibliografie"/>
                <w:ind w:left="720" w:hanging="720"/>
                <w:rPr>
                  <w:noProof/>
                  <w:lang w:val="nl-NL"/>
                </w:rPr>
              </w:pPr>
              <w:r w:rsidRPr="00477C66">
                <w:rPr>
                  <w:noProof/>
                  <w:lang w:val="nl-NL"/>
                </w:rPr>
                <w:t xml:space="preserve">Transportmedia. (2014, August 18). </w:t>
              </w:r>
              <w:r w:rsidRPr="00477C66">
                <w:rPr>
                  <w:i/>
                  <w:iCs/>
                  <w:noProof/>
                  <w:lang w:val="nl-NL"/>
                </w:rPr>
                <w:t>Nederlandse VeTron vraagt wet tegen prijsdumping in wegvervoer</w:t>
              </w:r>
              <w:r w:rsidRPr="00477C66">
                <w:rPr>
                  <w:noProof/>
                  <w:lang w:val="nl-NL"/>
                </w:rPr>
                <w:t>. Opgehaald van www.transportmanagement.be: http://www.transportmanagement.be/nederlandse-vetron-vraagt-wet-tegen-prijsdumping-in-wegvervoer/</w:t>
              </w:r>
            </w:p>
            <w:p w14:paraId="166FDA18" w14:textId="77777777" w:rsidR="00477C66" w:rsidRPr="00477C66" w:rsidRDefault="00477C66" w:rsidP="00477C66">
              <w:pPr>
                <w:pStyle w:val="Bibliografie"/>
                <w:ind w:left="720" w:hanging="720"/>
                <w:rPr>
                  <w:noProof/>
                  <w:lang w:val="nl-NL"/>
                </w:rPr>
              </w:pPr>
              <w:r>
                <w:rPr>
                  <w:noProof/>
                </w:rPr>
                <w:t xml:space="preserve">Union, E. B. (2015, n.p. n.p.). </w:t>
              </w:r>
              <w:r w:rsidRPr="00477C66">
                <w:rPr>
                  <w:i/>
                  <w:iCs/>
                  <w:noProof/>
                  <w:lang w:val="nl-NL"/>
                </w:rPr>
                <w:t>European Barge Union</w:t>
              </w:r>
              <w:r w:rsidRPr="00477C66">
                <w:rPr>
                  <w:noProof/>
                  <w:lang w:val="nl-NL"/>
                </w:rPr>
                <w:t>. Opgehaald van www.ebu-uenf.org: http://www.ebu-uenf.org/general</w:t>
              </w:r>
            </w:p>
            <w:p w14:paraId="5C0E97F8" w14:textId="77777777" w:rsidR="00477C66" w:rsidRPr="00477C66" w:rsidRDefault="00477C66" w:rsidP="00477C66">
              <w:pPr>
                <w:pStyle w:val="Bibliografie"/>
                <w:ind w:left="720" w:hanging="720"/>
                <w:rPr>
                  <w:noProof/>
                  <w:lang w:val="nl-NL"/>
                </w:rPr>
              </w:pPr>
              <w:r w:rsidRPr="00477C66">
                <w:rPr>
                  <w:noProof/>
                  <w:lang w:val="nl-NL"/>
                </w:rPr>
                <w:t xml:space="preserve">Van der Meulen, D. (2013, July 26). </w:t>
              </w:r>
              <w:r w:rsidRPr="00477C66">
                <w:rPr>
                  <w:i/>
                  <w:iCs/>
                  <w:noProof/>
                  <w:lang w:val="nl-NL"/>
                </w:rPr>
                <w:t>Sleutelrol voor banken in oplossen crisis binnenvaart.</w:t>
              </w:r>
              <w:r w:rsidRPr="00477C66">
                <w:rPr>
                  <w:noProof/>
                  <w:lang w:val="nl-NL"/>
                </w:rPr>
                <w:t xml:space="preserve"> Opgehaald van www.schuttevaer.nl: http://www.schuttevaer.nl/nieuws/vervoermarkt/nid19419-sleutelrol-voor-banken-in-oplossen-crisis-binnenvaart.html</w:t>
              </w:r>
            </w:p>
            <w:p w14:paraId="36E8E959" w14:textId="77777777" w:rsidR="00477C66" w:rsidRDefault="00477C66" w:rsidP="00477C66">
              <w:pPr>
                <w:pStyle w:val="Bibliografie"/>
                <w:ind w:left="720" w:hanging="720"/>
                <w:rPr>
                  <w:noProof/>
                </w:rPr>
              </w:pPr>
              <w:r w:rsidRPr="00477C66">
                <w:rPr>
                  <w:noProof/>
                  <w:lang w:val="nl-NL"/>
                </w:rPr>
                <w:t xml:space="preserve">Velde van der, H. (2014, November 4). </w:t>
              </w:r>
              <w:r>
                <w:rPr>
                  <w:noProof/>
                </w:rPr>
                <w:t>Secretary of the ESO (Europese Schippers Organisatie). (T. Blonk, Interviewer)</w:t>
              </w:r>
            </w:p>
            <w:p w14:paraId="204CD686" w14:textId="77777777" w:rsidR="00477C66" w:rsidRPr="00477C66" w:rsidRDefault="00477C66" w:rsidP="00477C66">
              <w:pPr>
                <w:pStyle w:val="Bibliografie"/>
                <w:ind w:left="720" w:hanging="720"/>
                <w:rPr>
                  <w:noProof/>
                  <w:lang w:val="nl-NL"/>
                </w:rPr>
              </w:pPr>
              <w:r>
                <w:rPr>
                  <w:noProof/>
                </w:rPr>
                <w:t xml:space="preserve">Velde, H. v. (2015, August 10). The difference between ESO and EBU. </w:t>
              </w:r>
              <w:r w:rsidRPr="00477C66">
                <w:rPr>
                  <w:noProof/>
                  <w:lang w:val="nl-NL"/>
                </w:rPr>
                <w:t>(T. Blonk, Interviewer)</w:t>
              </w:r>
            </w:p>
            <w:p w14:paraId="3ECE8854" w14:textId="77777777" w:rsidR="00477C66" w:rsidRPr="00477C66" w:rsidRDefault="00477C66" w:rsidP="00477C66">
              <w:pPr>
                <w:pStyle w:val="Bibliografie"/>
                <w:ind w:left="720" w:hanging="720"/>
                <w:rPr>
                  <w:noProof/>
                  <w:lang w:val="nl-NL"/>
                </w:rPr>
              </w:pPr>
              <w:r w:rsidRPr="00477C66">
                <w:rPr>
                  <w:noProof/>
                  <w:lang w:val="nl-NL"/>
                </w:rPr>
                <w:t xml:space="preserve">Vereeniging, A. S. (2015, n.p. n.p.). </w:t>
              </w:r>
              <w:r w:rsidRPr="00477C66">
                <w:rPr>
                  <w:i/>
                  <w:iCs/>
                  <w:noProof/>
                  <w:lang w:val="nl-NL"/>
                </w:rPr>
                <w:t>Doelstelling</w:t>
              </w:r>
              <w:r w:rsidRPr="00477C66">
                <w:rPr>
                  <w:noProof/>
                  <w:lang w:val="nl-NL"/>
                </w:rPr>
                <w:t>. Opgehaald van www.algemeeneschippersvereeniging.nl: http://www.algemeeneschippersvereeniging.nl/contact-en-info/doelstelling.html</w:t>
              </w:r>
            </w:p>
            <w:p w14:paraId="1450DA75" w14:textId="77777777" w:rsidR="00477C66" w:rsidRPr="00477C66" w:rsidRDefault="00477C66" w:rsidP="00477C66">
              <w:pPr>
                <w:pStyle w:val="Bibliografie"/>
                <w:ind w:left="720" w:hanging="720"/>
                <w:rPr>
                  <w:noProof/>
                  <w:lang w:val="nl-NL"/>
                </w:rPr>
              </w:pPr>
              <w:r w:rsidRPr="00477C66">
                <w:rPr>
                  <w:noProof/>
                  <w:lang w:val="nl-NL"/>
                </w:rPr>
                <w:t xml:space="preserve">Verhoef, S. (2014, November 12). Motie over afschaffen overbodige CCR ROSR-eisen aangenomen. </w:t>
              </w:r>
              <w:r w:rsidRPr="00477C66">
                <w:rPr>
                  <w:i/>
                  <w:iCs/>
                  <w:noProof/>
                  <w:lang w:val="nl-NL"/>
                </w:rPr>
                <w:t>De Scheepvaartkrant</w:t>
              </w:r>
              <w:r w:rsidRPr="00477C66">
                <w:rPr>
                  <w:noProof/>
                  <w:lang w:val="nl-NL"/>
                </w:rPr>
                <w:t>, p. 1.</w:t>
              </w:r>
            </w:p>
            <w:p w14:paraId="7CD9691B" w14:textId="77777777" w:rsidR="00477C66" w:rsidRDefault="00477C66" w:rsidP="00477C66">
              <w:pPr>
                <w:pStyle w:val="Bibliografie"/>
                <w:ind w:left="720" w:hanging="720"/>
                <w:rPr>
                  <w:noProof/>
                </w:rPr>
              </w:pPr>
              <w:r w:rsidRPr="00477C66">
                <w:rPr>
                  <w:noProof/>
                  <w:lang w:val="nl-NL"/>
                </w:rPr>
                <w:t xml:space="preserve">Verkade, B. (2013). Wat neem je mee in de kostprijs? </w:t>
              </w:r>
              <w:r>
                <w:rPr>
                  <w:i/>
                  <w:iCs/>
                  <w:noProof/>
                </w:rPr>
                <w:t>Schuttevaer</w:t>
              </w:r>
              <w:r>
                <w:rPr>
                  <w:noProof/>
                </w:rPr>
                <w:t>, 1.</w:t>
              </w:r>
            </w:p>
            <w:p w14:paraId="5E9D50B8" w14:textId="77777777" w:rsidR="00F80AFF" w:rsidRPr="000B71ED" w:rsidRDefault="00F80AFF" w:rsidP="00477C66">
              <w:pPr>
                <w:spacing w:line="360" w:lineRule="auto"/>
                <w:rPr>
                  <w:rFonts w:asciiTheme="minorHAnsi" w:hAnsiTheme="minorHAnsi" w:cs="Times New Roman"/>
                  <w:color w:val="000000" w:themeColor="text1"/>
                  <w:szCs w:val="24"/>
                </w:rPr>
              </w:pPr>
              <w:r w:rsidRPr="000B71ED">
                <w:rPr>
                  <w:rFonts w:asciiTheme="minorHAnsi" w:hAnsiTheme="minorHAnsi" w:cs="Times New Roman"/>
                  <w:b/>
                  <w:bCs/>
                  <w:color w:val="000000" w:themeColor="text1"/>
                  <w:sz w:val="22"/>
                  <w:szCs w:val="24"/>
                </w:rPr>
                <w:fldChar w:fldCharType="end"/>
              </w:r>
            </w:p>
          </w:sdtContent>
        </w:sdt>
      </w:sdtContent>
    </w:sdt>
    <w:p w14:paraId="646DE23D" w14:textId="77777777" w:rsidR="00B32472" w:rsidRDefault="00B32472">
      <w:pPr>
        <w:rPr>
          <w:rFonts w:asciiTheme="minorHAnsi" w:eastAsiaTheme="majorEastAsia" w:hAnsiTheme="minorHAnsi" w:cs="Arial"/>
          <w:noProof/>
          <w:color w:val="000000" w:themeColor="text1"/>
          <w:sz w:val="22"/>
          <w:lang w:val="nl-NL"/>
        </w:rPr>
      </w:pPr>
      <w:bookmarkStart w:id="37" w:name="_Toc428584688"/>
      <w:r>
        <w:rPr>
          <w:lang w:val="nl-NL"/>
        </w:rPr>
        <w:br w:type="page"/>
      </w:r>
    </w:p>
    <w:p w14:paraId="7E998A13" w14:textId="30C3D923" w:rsidR="002A2E13" w:rsidRPr="00AB0D2B" w:rsidRDefault="00124D7D" w:rsidP="003E0D17">
      <w:pPr>
        <w:pStyle w:val="Kop1"/>
        <w:rPr>
          <w:lang w:val="nl-NL"/>
        </w:rPr>
      </w:pPr>
      <w:r w:rsidRPr="00AB0D2B">
        <w:rPr>
          <w:lang w:val="nl-NL"/>
        </w:rPr>
        <w:lastRenderedPageBreak/>
        <w:t>Appendices</w:t>
      </w:r>
      <w:bookmarkEnd w:id="37"/>
    </w:p>
    <w:p w14:paraId="68E8C93D" w14:textId="4940067F" w:rsidR="00E37921" w:rsidRPr="00F777CB" w:rsidRDefault="00F944DD" w:rsidP="002C3BA7">
      <w:pPr>
        <w:pStyle w:val="Kop2"/>
        <w:spacing w:line="360" w:lineRule="auto"/>
        <w:rPr>
          <w:rFonts w:asciiTheme="minorHAnsi" w:hAnsiTheme="minorHAnsi"/>
          <w:lang w:val="nl-NL"/>
        </w:rPr>
      </w:pPr>
      <w:bookmarkStart w:id="38" w:name="_Toc428151209"/>
      <w:bookmarkStart w:id="39" w:name="_Toc428584689"/>
      <w:r w:rsidRPr="00F777CB">
        <w:rPr>
          <w:rFonts w:asciiTheme="minorHAnsi" w:hAnsiTheme="minorHAnsi"/>
          <w:lang w:val="nl-NL"/>
        </w:rPr>
        <w:t xml:space="preserve">Appendix A: Interview </w:t>
      </w:r>
      <w:proofErr w:type="spellStart"/>
      <w:r w:rsidRPr="00F777CB">
        <w:rPr>
          <w:rFonts w:asciiTheme="minorHAnsi" w:hAnsiTheme="minorHAnsi"/>
          <w:lang w:val="nl-NL"/>
        </w:rPr>
        <w:t>Transcripts</w:t>
      </w:r>
      <w:bookmarkEnd w:id="38"/>
      <w:bookmarkEnd w:id="39"/>
      <w:proofErr w:type="spellEnd"/>
    </w:p>
    <w:p w14:paraId="457D0B04" w14:textId="0C69A879" w:rsidR="00E37921" w:rsidRPr="002C3BA7" w:rsidRDefault="00E37921" w:rsidP="002C3BA7">
      <w:pPr>
        <w:pStyle w:val="Kop2"/>
        <w:rPr>
          <w:rFonts w:asciiTheme="minorHAnsi" w:hAnsiTheme="minorHAnsi"/>
          <w:lang w:val="nl-NL"/>
        </w:rPr>
      </w:pPr>
      <w:bookmarkStart w:id="40" w:name="_Toc428584690"/>
      <w:r w:rsidRPr="002C3BA7">
        <w:rPr>
          <w:rFonts w:asciiTheme="minorHAnsi" w:hAnsiTheme="minorHAnsi"/>
          <w:lang w:val="nl-NL"/>
        </w:rPr>
        <w:t xml:space="preserve">Danser, Hein. Interview via e-mail on </w:t>
      </w:r>
      <w:r w:rsidR="00143D97" w:rsidRPr="002C3BA7">
        <w:rPr>
          <w:rFonts w:asciiTheme="minorHAnsi" w:hAnsiTheme="minorHAnsi"/>
          <w:lang w:val="nl-NL"/>
        </w:rPr>
        <w:t>August 5, 2015</w:t>
      </w:r>
      <w:bookmarkEnd w:id="40"/>
    </w:p>
    <w:p w14:paraId="57DA09CB" w14:textId="200CC065" w:rsidR="00143D97" w:rsidRPr="002C3BA7" w:rsidRDefault="002C3BA7" w:rsidP="000B71ED">
      <w:pPr>
        <w:spacing w:after="0" w:line="360" w:lineRule="auto"/>
        <w:rPr>
          <w:rFonts w:asciiTheme="minorHAnsi" w:eastAsia="Times New Roman" w:hAnsiTheme="minorHAnsi" w:cs="Times New Roman"/>
          <w:sz w:val="22"/>
          <w:shd w:val="clear" w:color="auto" w:fill="FFFFFF"/>
          <w:lang w:val="nl-NL" w:eastAsia="nl-NL"/>
        </w:rPr>
      </w:pPr>
      <w:r>
        <w:rPr>
          <w:rFonts w:asciiTheme="minorHAnsi" w:eastAsia="Times New Roman" w:hAnsiTheme="minorHAnsi" w:cs="Times New Roman"/>
          <w:sz w:val="22"/>
          <w:shd w:val="clear" w:color="auto" w:fill="FFFFFF"/>
          <w:lang w:val="nl-NL" w:eastAsia="nl-NL"/>
        </w:rPr>
        <w:br/>
      </w:r>
      <w:r w:rsidR="00143D97" w:rsidRPr="002C3BA7">
        <w:rPr>
          <w:rFonts w:asciiTheme="minorHAnsi" w:eastAsia="Times New Roman" w:hAnsiTheme="minorHAnsi" w:cs="Times New Roman"/>
          <w:sz w:val="22"/>
          <w:shd w:val="clear" w:color="auto" w:fill="FFFFFF"/>
          <w:lang w:val="nl-NL" w:eastAsia="nl-NL"/>
        </w:rPr>
        <w:t>1. Zou u zichzelf kort kunnen introduceren? In welke besturen zit u, hoe lang vaart u al en verdere algemene informatie?</w:t>
      </w:r>
      <w:r w:rsidR="00143D97" w:rsidRPr="002C3BA7">
        <w:rPr>
          <w:rFonts w:asciiTheme="minorHAnsi" w:eastAsia="Times New Roman" w:hAnsiTheme="minorHAnsi" w:cs="Times New Roman"/>
          <w:sz w:val="22"/>
          <w:shd w:val="clear" w:color="auto" w:fill="FFFFFF"/>
          <w:lang w:val="nl-NL" w:eastAsia="nl-NL"/>
        </w:rPr>
        <w:br/>
      </w:r>
    </w:p>
    <w:p w14:paraId="54005160" w14:textId="2B3E9FC0"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t>Mijn naam is Hein Danser, geboren in 1959. Vanaf mijn 16e na mijn Mavo-examen ben ik als matroos bij mijn vader en moeder gaan varen. In die 12 jaar heb ik alle binnenvaart papieren gehaald. Daarna heb ik nog 3 jaar gewerkt als aflosser in de binnenvaart. In 1990 heb ik zelf een schip gekocht. Nu ben ik bestuurslid bij de BLN-groep kleiner dan 86 meter. Daarvoor heb ik veel werk verzet op de achtergrond voor de EUBO-coöperatie met Anton Van Megen.</w:t>
      </w:r>
    </w:p>
    <w:p w14:paraId="1C83545B" w14:textId="77777777"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p>
    <w:p w14:paraId="01430D56" w14:textId="59F1D7A6" w:rsidR="00143D97" w:rsidRPr="002C3BA7" w:rsidRDefault="00143D97" w:rsidP="000B71ED">
      <w:pPr>
        <w:spacing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t>2. Zou u kort kunnen omschrijven wat er in de binnenvaart precies het probleem is? </w:t>
      </w:r>
    </w:p>
    <w:p w14:paraId="70637E1C" w14:textId="70A8DE20"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t xml:space="preserve">Bijna allemaal korte termijn denkers. Daar bedoel ik mee, schippers denken: wanneer ze alles kunnen betalen is de vrachtprijs hoog genoeg. In de exploitatie prognose wordt de afschrijving niet meegenomen. Dus vaart de ouwe garde te goedkoop, omdat ze toch geen nieuw schip willen en ze bouwen zo geen reserves. De "nieuwbouw schippers"  hebben een te hoge hypotheek genomen en zijn "vergeten" dat ze na 10 jaar klasse moeten maken. De banken zijn daar een paar jaar geleden blindelings ingetrapt. </w:t>
      </w:r>
    </w:p>
    <w:p w14:paraId="33E9EF6B" w14:textId="77777777"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t> </w:t>
      </w:r>
    </w:p>
    <w:p w14:paraId="03C581A9" w14:textId="6B669869"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t xml:space="preserve">De bevrachters vinden altijd wel een schip voor de prijs die zij in gedachten hebben, alleen bij uitzonderingen gaat het ‘fout’ en moeten ze vracht bij betalen. En door goede kontakten onderling lukt het hen aardig om de marktprijs te kunnen dicteren. De bevrachters en schippers werken veel te weinig samen, om de klant naar tevredenheid te kunnen bedienen. Met als nadeel vaak een te lage vrachtprijs voor de schipper. </w:t>
      </w:r>
      <w:r w:rsidRPr="002C3BA7">
        <w:rPr>
          <w:rFonts w:asciiTheme="minorHAnsi" w:hAnsiTheme="minorHAnsi"/>
          <w:sz w:val="22"/>
          <w:shd w:val="clear" w:color="auto" w:fill="FFFFFF"/>
          <w:lang w:val="nl-NL"/>
        </w:rPr>
        <w:t>Schippers weten niet wat de klant wil en kan betalen voor een trip. Ze hebben geen markt inzicht.</w:t>
      </w:r>
    </w:p>
    <w:p w14:paraId="04610E00" w14:textId="77777777"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p>
    <w:p w14:paraId="5987CE1F" w14:textId="3013920D" w:rsidR="00143D97" w:rsidRPr="002C3BA7" w:rsidRDefault="00143D97" w:rsidP="000B71ED">
      <w:pPr>
        <w:spacing w:after="0" w:line="360" w:lineRule="auto"/>
        <w:rPr>
          <w:rFonts w:asciiTheme="minorHAnsi" w:hAnsiTheme="minorHAnsi"/>
          <w:sz w:val="22"/>
          <w:shd w:val="clear" w:color="auto" w:fill="FFFFFF"/>
          <w:lang w:val="nl-NL"/>
        </w:rPr>
      </w:pPr>
      <w:r w:rsidRPr="002C3BA7">
        <w:rPr>
          <w:rFonts w:asciiTheme="minorHAnsi" w:eastAsia="Times New Roman" w:hAnsiTheme="minorHAnsi" w:cs="Times New Roman"/>
          <w:sz w:val="22"/>
          <w:shd w:val="clear" w:color="auto" w:fill="FFFFFF"/>
          <w:lang w:val="nl-NL" w:eastAsia="nl-NL"/>
        </w:rPr>
        <w:t xml:space="preserve">3. </w:t>
      </w:r>
      <w:r w:rsidRPr="002C3BA7">
        <w:rPr>
          <w:rFonts w:asciiTheme="minorHAnsi" w:hAnsiTheme="minorHAnsi"/>
          <w:sz w:val="22"/>
          <w:shd w:val="clear" w:color="auto" w:fill="FFFFFF"/>
          <w:lang w:val="nl-NL"/>
        </w:rPr>
        <w:t>Zou u een korte omschrijving kunnen geven van schippers in het algemeen? Met wat voor mensen hebben we te maken? </w:t>
      </w:r>
    </w:p>
    <w:p w14:paraId="79D6D50F" w14:textId="77777777" w:rsidR="00143D97" w:rsidRPr="002C3BA7" w:rsidRDefault="00143D97" w:rsidP="000B71ED">
      <w:pPr>
        <w:spacing w:after="0" w:line="360" w:lineRule="auto"/>
        <w:rPr>
          <w:rFonts w:asciiTheme="minorHAnsi" w:hAnsiTheme="minorHAnsi"/>
          <w:sz w:val="22"/>
          <w:shd w:val="clear" w:color="auto" w:fill="FFFFFF"/>
          <w:lang w:val="nl-NL"/>
        </w:rPr>
      </w:pPr>
    </w:p>
    <w:p w14:paraId="4A5C70D9" w14:textId="0040F566"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lastRenderedPageBreak/>
        <w:t>Schippers zijn een achterdochtig volk, leven in hun eigen wereld, die wereld komt op 1 en dan de klant zijn wensen op 2. Heeft schipper A een goed tarief, dan heeft schipper B nog opmerkingen over iets wat niet goed is. Deze schipper heeft waarschijnlijk een slechter tarief of onderbiedt schipper A</w:t>
      </w:r>
      <w:r w:rsidR="002C3BA7" w:rsidRPr="002C3BA7">
        <w:rPr>
          <w:rFonts w:asciiTheme="minorHAnsi" w:eastAsia="Times New Roman" w:hAnsiTheme="minorHAnsi" w:cs="Times New Roman"/>
          <w:sz w:val="22"/>
          <w:shd w:val="clear" w:color="auto" w:fill="FFFFFF"/>
          <w:lang w:val="nl-NL" w:eastAsia="nl-NL"/>
        </w:rPr>
        <w:t xml:space="preserve"> </w:t>
      </w:r>
      <w:r w:rsidRPr="002C3BA7">
        <w:rPr>
          <w:rFonts w:asciiTheme="minorHAnsi" w:eastAsia="Times New Roman" w:hAnsiTheme="minorHAnsi" w:cs="Times New Roman"/>
          <w:sz w:val="22"/>
          <w:shd w:val="clear" w:color="auto" w:fill="FFFFFF"/>
          <w:lang w:val="nl-NL" w:eastAsia="nl-NL"/>
        </w:rPr>
        <w:t>je de volgend keer.</w:t>
      </w:r>
    </w:p>
    <w:p w14:paraId="5762132A" w14:textId="0A42377E"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t>Schippers willen vaak geen energie steken in iets buiten hun vaartalent. Voorbeeld: Je kan voor een klant een vracht krijgen van A naar B en de klant wil weten hoeveel dat kost. Inclusief overslag, kadegeld, schoonmaakkosten etc.  De meeste schippers kunnen dan alleen een prijs noemen voor het transport en al die andere kosten moet/mag de klant zelf uitzoeken.</w:t>
      </w:r>
    </w:p>
    <w:p w14:paraId="575ED314" w14:textId="77777777"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t>Door hun achterdocht en zeer goed met 2 maten kunnen meten lukt het niet om met een grote groep schippers echt goed samen te  werken. Weinig schippers gedragen zich als een ondernemer. De meesten hebben veel emotie en halen allemaal privé-dingen erbij om een vracht wel of niet aan te nemen. Bevrachters spelen daar handig op in.</w:t>
      </w:r>
    </w:p>
    <w:p w14:paraId="3E2F8215" w14:textId="6BD48306"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hAnsiTheme="minorHAnsi"/>
          <w:sz w:val="22"/>
          <w:lang w:val="nl-NL"/>
        </w:rPr>
        <w:t xml:space="preserve"> </w:t>
      </w:r>
    </w:p>
    <w:p w14:paraId="3F9E3952" w14:textId="77777777"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t>4. Zou u zeggen dat de oplossing van de problemen bij de schippers ligt? Zo nee, waar ligt die oplossing dan wel?</w:t>
      </w:r>
    </w:p>
    <w:p w14:paraId="0A64DFAE" w14:textId="77777777"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p>
    <w:p w14:paraId="6BA94121" w14:textId="0D9EA16E"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t>De oplossing ligt bij de schippers, maar een mentaliteitsverandering en emotie even overboord gooien bij een groot groep schippers/mensen?? Hoe ga je dat doen? Ik weet het toverwoord niet. Zoals je zelf al zegt, er zijn meerdere oplossingen mogelijk. Maar elke oplossing valt of staat met menselijk gedrag/emotie.</w:t>
      </w:r>
      <w:r w:rsidRPr="002C3BA7">
        <w:rPr>
          <w:rFonts w:asciiTheme="minorHAnsi" w:eastAsia="Times New Roman" w:hAnsiTheme="minorHAnsi" w:cs="Times New Roman"/>
          <w:sz w:val="22"/>
          <w:shd w:val="clear" w:color="auto" w:fill="FFFFFF"/>
          <w:lang w:val="nl-NL" w:eastAsia="nl-NL"/>
        </w:rPr>
        <w:br/>
        <w:t>Ik denk dat we eens moeten beginnen om de schipper te leren niet te rekenen als de oude garde maar als ondernemer.</w:t>
      </w:r>
      <w:r w:rsidRPr="002C3BA7">
        <w:rPr>
          <w:rFonts w:asciiTheme="minorHAnsi" w:eastAsia="Times New Roman" w:hAnsiTheme="minorHAnsi" w:cs="Times New Roman"/>
          <w:sz w:val="22"/>
          <w:shd w:val="clear" w:color="auto" w:fill="FFFFFF"/>
          <w:lang w:val="nl-NL" w:eastAsia="nl-NL"/>
        </w:rPr>
        <w:br/>
        <w:t>En niet vergeten: wat kost het om een schip te laten varen per uur. En niet in dagen van 24 uur zodat je de nacht gewoon voor niets vaart.</w:t>
      </w:r>
    </w:p>
    <w:p w14:paraId="57347FD4" w14:textId="77777777"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t> </w:t>
      </w:r>
    </w:p>
    <w:p w14:paraId="1418D723" w14:textId="11D9E44C"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t>Er wordt nu gepraat over markt transparantie zodat je kan zien hoeveel de klant betaalt en de bevrachter achter houdt op de vracht prijs. Dat gaat niet werken want de bevrachter loopt nu het risico. Dan zouden de klanten al hun werk via een soort internet beurs aan moeten bieden zoals vroeger. En daar kan je dan als bevrachter en schippers op bieden. Maar kijk ik wat klanten aanbieden qua info betreft een offerte is deze bijna altijd incompleet. Betreft maten - gewichten- datum etc. Dus hoe kan je dan daar een prijs op los laten? Op een aanvraag heb je altijd extra info nodig via telefoon of mail.</w:t>
      </w:r>
    </w:p>
    <w:p w14:paraId="18021B81" w14:textId="77777777"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t> </w:t>
      </w:r>
    </w:p>
    <w:p w14:paraId="2FEE1362" w14:textId="77777777"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lastRenderedPageBreak/>
        <w:t>Zonder gedragsverandering bij de bevrachters heb je nog geen oplossing. Daarbij zijn heel veel bevrachters oud-schippers. Dus dat is nog een bijkomend nadeel.</w:t>
      </w:r>
    </w:p>
    <w:p w14:paraId="5732A487" w14:textId="24B67026"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t>Er is wel toekomst voor de binnenvaart, maar ik denk dat we door de vergrijzing straks veel mooie schepen hebben zonder goede mensen om erop te varen.</w:t>
      </w:r>
    </w:p>
    <w:p w14:paraId="4CDEB82B" w14:textId="53D5AD92"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t>En wat ik hierboven al zei, zonder mentaliteits-/ gedragsverandering valt het niet mee om een tarief te krijgen dat wel acceptabel is.</w:t>
      </w:r>
    </w:p>
    <w:p w14:paraId="5E106203" w14:textId="1ABF5F63"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t>In de eerste mail had je het over markt regulatie. Doo</w:t>
      </w:r>
      <w:r w:rsidR="000B71ED" w:rsidRPr="002C3BA7">
        <w:rPr>
          <w:rFonts w:asciiTheme="minorHAnsi" w:eastAsia="Times New Roman" w:hAnsiTheme="minorHAnsi" w:cs="Times New Roman"/>
          <w:sz w:val="22"/>
          <w:shd w:val="clear" w:color="auto" w:fill="FFFFFF"/>
          <w:lang w:val="nl-NL" w:eastAsia="nl-NL"/>
        </w:rPr>
        <w:t>r vroegere slooprondes en marktregulatie is het mede</w:t>
      </w:r>
      <w:r w:rsidRPr="002C3BA7">
        <w:rPr>
          <w:rFonts w:asciiTheme="minorHAnsi" w:eastAsia="Times New Roman" w:hAnsiTheme="minorHAnsi" w:cs="Times New Roman"/>
          <w:sz w:val="22"/>
          <w:shd w:val="clear" w:color="auto" w:fill="FFFFFF"/>
          <w:lang w:val="nl-NL" w:eastAsia="nl-NL"/>
        </w:rPr>
        <w:t> fout gegaan. Je kon nieuwbouw tonnen afkopen, dat lijkt meer op ma</w:t>
      </w:r>
      <w:r w:rsidR="000B71ED" w:rsidRPr="002C3BA7">
        <w:rPr>
          <w:rFonts w:asciiTheme="minorHAnsi" w:eastAsia="Times New Roman" w:hAnsiTheme="minorHAnsi" w:cs="Times New Roman"/>
          <w:sz w:val="22"/>
          <w:shd w:val="clear" w:color="auto" w:fill="FFFFFF"/>
          <w:lang w:val="nl-NL" w:eastAsia="nl-NL"/>
        </w:rPr>
        <w:t xml:space="preserve">ffia praktijken </w:t>
      </w:r>
      <w:r w:rsidRPr="002C3BA7">
        <w:rPr>
          <w:rFonts w:asciiTheme="minorHAnsi" w:eastAsia="Times New Roman" w:hAnsiTheme="minorHAnsi" w:cs="Times New Roman"/>
          <w:sz w:val="22"/>
          <w:shd w:val="clear" w:color="auto" w:fill="FFFFFF"/>
          <w:lang w:val="nl-NL" w:eastAsia="nl-NL"/>
        </w:rPr>
        <w:t>dan op regul</w:t>
      </w:r>
      <w:r w:rsidR="000B71ED" w:rsidRPr="002C3BA7">
        <w:rPr>
          <w:rFonts w:asciiTheme="minorHAnsi" w:eastAsia="Times New Roman" w:hAnsiTheme="minorHAnsi" w:cs="Times New Roman"/>
          <w:sz w:val="22"/>
          <w:shd w:val="clear" w:color="auto" w:fill="FFFFFF"/>
          <w:lang w:val="nl-NL" w:eastAsia="nl-NL"/>
        </w:rPr>
        <w:t>atie. En bekijk het resultaat: de s</w:t>
      </w:r>
      <w:r w:rsidRPr="002C3BA7">
        <w:rPr>
          <w:rFonts w:asciiTheme="minorHAnsi" w:eastAsia="Times New Roman" w:hAnsiTheme="minorHAnsi" w:cs="Times New Roman"/>
          <w:sz w:val="22"/>
          <w:shd w:val="clear" w:color="auto" w:fill="FFFFFF"/>
          <w:lang w:val="nl-NL" w:eastAsia="nl-NL"/>
        </w:rPr>
        <w:t>chepen zijn toen, o</w:t>
      </w:r>
      <w:r w:rsidR="000B71ED" w:rsidRPr="002C3BA7">
        <w:rPr>
          <w:rFonts w:asciiTheme="minorHAnsi" w:eastAsia="Times New Roman" w:hAnsiTheme="minorHAnsi" w:cs="Times New Roman"/>
          <w:sz w:val="22"/>
          <w:shd w:val="clear" w:color="auto" w:fill="FFFFFF"/>
          <w:lang w:val="nl-NL" w:eastAsia="nl-NL"/>
        </w:rPr>
        <w:t xml:space="preserve">ndanks de boete clausule, </w:t>
      </w:r>
      <w:r w:rsidRPr="002C3BA7">
        <w:rPr>
          <w:rFonts w:asciiTheme="minorHAnsi" w:eastAsia="Times New Roman" w:hAnsiTheme="minorHAnsi" w:cs="Times New Roman"/>
          <w:sz w:val="22"/>
          <w:shd w:val="clear" w:color="auto" w:fill="FFFFFF"/>
          <w:lang w:val="nl-NL" w:eastAsia="nl-NL"/>
        </w:rPr>
        <w:t>gebouwd</w:t>
      </w:r>
      <w:r w:rsidR="000B71ED" w:rsidRPr="002C3BA7">
        <w:rPr>
          <w:rFonts w:asciiTheme="minorHAnsi" w:eastAsia="Times New Roman" w:hAnsiTheme="minorHAnsi" w:cs="Times New Roman"/>
          <w:sz w:val="22"/>
          <w:shd w:val="clear" w:color="auto" w:fill="FFFFFF"/>
          <w:lang w:val="nl-NL" w:eastAsia="nl-NL"/>
        </w:rPr>
        <w:t xml:space="preserve"> en het sloopfonds zit vol met renteloos geld</w:t>
      </w:r>
      <w:r w:rsidRPr="002C3BA7">
        <w:rPr>
          <w:rFonts w:asciiTheme="minorHAnsi" w:eastAsia="Times New Roman" w:hAnsiTheme="minorHAnsi" w:cs="Times New Roman"/>
          <w:sz w:val="22"/>
          <w:shd w:val="clear" w:color="auto" w:fill="FFFFFF"/>
          <w:lang w:val="nl-NL" w:eastAsia="nl-NL"/>
        </w:rPr>
        <w:t xml:space="preserve"> waar wij als schippers niet bij </w:t>
      </w:r>
      <w:r w:rsidR="000B71ED" w:rsidRPr="002C3BA7">
        <w:rPr>
          <w:rFonts w:asciiTheme="minorHAnsi" w:eastAsia="Times New Roman" w:hAnsiTheme="minorHAnsi" w:cs="Times New Roman"/>
          <w:sz w:val="22"/>
          <w:shd w:val="clear" w:color="auto" w:fill="FFFFFF"/>
          <w:lang w:val="nl-NL" w:eastAsia="nl-NL"/>
        </w:rPr>
        <w:t xml:space="preserve">kunnen. Maar het is eigenlijk ons </w:t>
      </w:r>
      <w:r w:rsidRPr="002C3BA7">
        <w:rPr>
          <w:rFonts w:asciiTheme="minorHAnsi" w:eastAsia="Times New Roman" w:hAnsiTheme="minorHAnsi" w:cs="Times New Roman"/>
          <w:sz w:val="22"/>
          <w:shd w:val="clear" w:color="auto" w:fill="FFFFFF"/>
          <w:lang w:val="nl-NL" w:eastAsia="nl-NL"/>
        </w:rPr>
        <w:t>geld.</w:t>
      </w:r>
    </w:p>
    <w:p w14:paraId="358D0161" w14:textId="77777777"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t> </w:t>
      </w:r>
    </w:p>
    <w:p w14:paraId="7D7ABC7A" w14:textId="6D9394CD"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t>Hoe is de crisis in de binne</w:t>
      </w:r>
      <w:r w:rsidR="002C3BA7">
        <w:rPr>
          <w:rFonts w:asciiTheme="minorHAnsi" w:eastAsia="Times New Roman" w:hAnsiTheme="minorHAnsi" w:cs="Times New Roman"/>
          <w:sz w:val="22"/>
          <w:shd w:val="clear" w:color="auto" w:fill="FFFFFF"/>
          <w:lang w:val="nl-NL" w:eastAsia="nl-NL"/>
        </w:rPr>
        <w:t>n</w:t>
      </w:r>
      <w:r w:rsidRPr="002C3BA7">
        <w:rPr>
          <w:rFonts w:asciiTheme="minorHAnsi" w:eastAsia="Times New Roman" w:hAnsiTheme="minorHAnsi" w:cs="Times New Roman"/>
          <w:sz w:val="22"/>
          <w:shd w:val="clear" w:color="auto" w:fill="FFFFFF"/>
          <w:lang w:val="nl-NL" w:eastAsia="nl-NL"/>
        </w:rPr>
        <w:t xml:space="preserve">vaart ontstaan? </w:t>
      </w:r>
    </w:p>
    <w:p w14:paraId="689D9725" w14:textId="732A74F6"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t>1- hebzu</w:t>
      </w:r>
      <w:r w:rsidR="000B71ED" w:rsidRPr="002C3BA7">
        <w:rPr>
          <w:rFonts w:asciiTheme="minorHAnsi" w:eastAsia="Times New Roman" w:hAnsiTheme="minorHAnsi" w:cs="Times New Roman"/>
          <w:sz w:val="22"/>
          <w:shd w:val="clear" w:color="auto" w:fill="FFFFFF"/>
          <w:lang w:val="nl-NL" w:eastAsia="nl-NL"/>
        </w:rPr>
        <w:t>cht van de mensen op schepen en bij banken;</w:t>
      </w:r>
    </w:p>
    <w:p w14:paraId="00BC45FB" w14:textId="3ED5F80E"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t>2-</w:t>
      </w:r>
      <w:r w:rsidR="000B71ED" w:rsidRPr="002C3BA7">
        <w:rPr>
          <w:rFonts w:asciiTheme="minorHAnsi" w:eastAsia="Times New Roman" w:hAnsiTheme="minorHAnsi" w:cs="Times New Roman"/>
          <w:sz w:val="22"/>
          <w:shd w:val="clear" w:color="auto" w:fill="FFFFFF"/>
          <w:lang w:val="nl-NL" w:eastAsia="nl-NL"/>
        </w:rPr>
        <w:t xml:space="preserve"> </w:t>
      </w:r>
      <w:r w:rsidRPr="002C3BA7">
        <w:rPr>
          <w:rFonts w:asciiTheme="minorHAnsi" w:eastAsia="Times New Roman" w:hAnsiTheme="minorHAnsi" w:cs="Times New Roman"/>
          <w:sz w:val="22"/>
          <w:shd w:val="clear" w:color="auto" w:fill="FFFFFF"/>
          <w:lang w:val="nl-NL" w:eastAsia="nl-NL"/>
        </w:rPr>
        <w:t>het was nooit genoeg, daa</w:t>
      </w:r>
      <w:r w:rsidR="000B71ED" w:rsidRPr="002C3BA7">
        <w:rPr>
          <w:rFonts w:asciiTheme="minorHAnsi" w:eastAsia="Times New Roman" w:hAnsiTheme="minorHAnsi" w:cs="Times New Roman"/>
          <w:sz w:val="22"/>
          <w:shd w:val="clear" w:color="auto" w:fill="FFFFFF"/>
          <w:lang w:val="nl-NL" w:eastAsia="nl-NL"/>
        </w:rPr>
        <w:t>rdoor kon je veel te veel lenen (</w:t>
      </w:r>
      <w:r w:rsidRPr="002C3BA7">
        <w:rPr>
          <w:rFonts w:asciiTheme="minorHAnsi" w:eastAsia="Times New Roman" w:hAnsiTheme="minorHAnsi" w:cs="Times New Roman"/>
          <w:sz w:val="22"/>
          <w:shd w:val="clear" w:color="auto" w:fill="FFFFFF"/>
          <w:lang w:val="nl-NL" w:eastAsia="nl-NL"/>
        </w:rPr>
        <w:t>mentaliteit)</w:t>
      </w:r>
      <w:r w:rsidR="000B71ED" w:rsidRPr="002C3BA7">
        <w:rPr>
          <w:rFonts w:asciiTheme="minorHAnsi" w:eastAsia="Times New Roman" w:hAnsiTheme="minorHAnsi" w:cs="Times New Roman"/>
          <w:sz w:val="22"/>
          <w:shd w:val="clear" w:color="auto" w:fill="FFFFFF"/>
          <w:lang w:val="nl-NL" w:eastAsia="nl-NL"/>
        </w:rPr>
        <w:t>;</w:t>
      </w:r>
    </w:p>
    <w:p w14:paraId="51D55200" w14:textId="4F9C128C" w:rsidR="00143D97" w:rsidRPr="002C3BA7" w:rsidRDefault="000B71ED"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t>3- geen echte bewustwording dat</w:t>
      </w:r>
      <w:r w:rsidR="00143D97" w:rsidRPr="002C3BA7">
        <w:rPr>
          <w:rFonts w:asciiTheme="minorHAnsi" w:eastAsia="Times New Roman" w:hAnsiTheme="minorHAnsi" w:cs="Times New Roman"/>
          <w:sz w:val="22"/>
          <w:shd w:val="clear" w:color="auto" w:fill="FFFFFF"/>
          <w:lang w:val="nl-NL" w:eastAsia="nl-NL"/>
        </w:rPr>
        <w:t xml:space="preserve"> </w:t>
      </w:r>
      <w:r w:rsidRPr="002C3BA7">
        <w:rPr>
          <w:rFonts w:asciiTheme="minorHAnsi" w:eastAsia="Times New Roman" w:hAnsiTheme="minorHAnsi" w:cs="Times New Roman"/>
          <w:sz w:val="22"/>
          <w:shd w:val="clear" w:color="auto" w:fill="FFFFFF"/>
          <w:lang w:val="nl-NL" w:eastAsia="nl-NL"/>
        </w:rPr>
        <w:t xml:space="preserve">kleine politieke veranderingen grote </w:t>
      </w:r>
      <w:r w:rsidR="00143D97" w:rsidRPr="002C3BA7">
        <w:rPr>
          <w:rFonts w:asciiTheme="minorHAnsi" w:eastAsia="Times New Roman" w:hAnsiTheme="minorHAnsi" w:cs="Times New Roman"/>
          <w:sz w:val="22"/>
          <w:shd w:val="clear" w:color="auto" w:fill="FFFFFF"/>
          <w:lang w:val="nl-NL" w:eastAsia="nl-NL"/>
        </w:rPr>
        <w:t>gevolg</w:t>
      </w:r>
      <w:r w:rsidRPr="002C3BA7">
        <w:rPr>
          <w:rFonts w:asciiTheme="minorHAnsi" w:eastAsia="Times New Roman" w:hAnsiTheme="minorHAnsi" w:cs="Times New Roman"/>
          <w:sz w:val="22"/>
          <w:shd w:val="clear" w:color="auto" w:fill="FFFFFF"/>
          <w:lang w:val="nl-NL" w:eastAsia="nl-NL"/>
        </w:rPr>
        <w:t>en</w:t>
      </w:r>
      <w:r w:rsidR="00143D97" w:rsidRPr="002C3BA7">
        <w:rPr>
          <w:rFonts w:asciiTheme="minorHAnsi" w:eastAsia="Times New Roman" w:hAnsiTheme="minorHAnsi" w:cs="Times New Roman"/>
          <w:sz w:val="22"/>
          <w:shd w:val="clear" w:color="auto" w:fill="FFFFFF"/>
          <w:lang w:val="nl-NL" w:eastAsia="nl-NL"/>
        </w:rPr>
        <w:t xml:space="preserve"> kan hebben op je</w:t>
      </w:r>
      <w:r w:rsidRPr="002C3BA7">
        <w:rPr>
          <w:rFonts w:asciiTheme="minorHAnsi" w:eastAsia="Times New Roman" w:hAnsiTheme="minorHAnsi" w:cs="Times New Roman"/>
          <w:sz w:val="22"/>
          <w:shd w:val="clear" w:color="auto" w:fill="FFFFFF"/>
          <w:lang w:val="nl-NL" w:eastAsia="nl-NL"/>
        </w:rPr>
        <w:t xml:space="preserve"> exploitatie prognose (</w:t>
      </w:r>
      <w:r w:rsidR="00143D97" w:rsidRPr="002C3BA7">
        <w:rPr>
          <w:rFonts w:asciiTheme="minorHAnsi" w:eastAsia="Times New Roman" w:hAnsiTheme="minorHAnsi" w:cs="Times New Roman"/>
          <w:sz w:val="22"/>
          <w:shd w:val="clear" w:color="auto" w:fill="FFFFFF"/>
          <w:lang w:val="nl-NL" w:eastAsia="nl-NL"/>
        </w:rPr>
        <w:t>kolen transport)</w:t>
      </w:r>
      <w:r w:rsidRPr="002C3BA7">
        <w:rPr>
          <w:rFonts w:asciiTheme="minorHAnsi" w:eastAsia="Times New Roman" w:hAnsiTheme="minorHAnsi" w:cs="Times New Roman"/>
          <w:sz w:val="22"/>
          <w:shd w:val="clear" w:color="auto" w:fill="FFFFFF"/>
          <w:lang w:val="nl-NL" w:eastAsia="nl-NL"/>
        </w:rPr>
        <w:t>.</w:t>
      </w:r>
    </w:p>
    <w:p w14:paraId="7FB79D18" w14:textId="77777777"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t> </w:t>
      </w:r>
    </w:p>
    <w:p w14:paraId="421297E2" w14:textId="309C76DE" w:rsidR="00143D97" w:rsidRPr="002C3BA7" w:rsidRDefault="000B71ED"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t>Hoe zou je in de toekomst</w:t>
      </w:r>
      <w:r w:rsidR="00143D97" w:rsidRPr="002C3BA7">
        <w:rPr>
          <w:rFonts w:asciiTheme="minorHAnsi" w:eastAsia="Times New Roman" w:hAnsiTheme="minorHAnsi" w:cs="Times New Roman"/>
          <w:sz w:val="22"/>
          <w:shd w:val="clear" w:color="auto" w:fill="FFFFFF"/>
          <w:lang w:val="nl-NL" w:eastAsia="nl-NL"/>
        </w:rPr>
        <w:t xml:space="preserve"> te werk moeten gaan, zodat de bin</w:t>
      </w:r>
      <w:r w:rsidRPr="002C3BA7">
        <w:rPr>
          <w:rFonts w:asciiTheme="minorHAnsi" w:eastAsia="Times New Roman" w:hAnsiTheme="minorHAnsi" w:cs="Times New Roman"/>
          <w:sz w:val="22"/>
          <w:shd w:val="clear" w:color="auto" w:fill="FFFFFF"/>
          <w:lang w:val="nl-NL" w:eastAsia="nl-NL"/>
        </w:rPr>
        <w:t>nenvaart weer jaren vooruit kan?</w:t>
      </w:r>
    </w:p>
    <w:p w14:paraId="5E597DCF" w14:textId="26C2F288" w:rsidR="00143D97" w:rsidRPr="002C3BA7" w:rsidRDefault="000B71ED"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t>Men moet actief langs de (toekomstige)  klanten om te laten zien</w:t>
      </w:r>
      <w:r w:rsidR="00143D97" w:rsidRPr="002C3BA7">
        <w:rPr>
          <w:rFonts w:asciiTheme="minorHAnsi" w:eastAsia="Times New Roman" w:hAnsiTheme="minorHAnsi" w:cs="Times New Roman"/>
          <w:sz w:val="22"/>
          <w:shd w:val="clear" w:color="auto" w:fill="FFFFFF"/>
          <w:lang w:val="nl-NL" w:eastAsia="nl-NL"/>
        </w:rPr>
        <w:t xml:space="preserve"> </w:t>
      </w:r>
      <w:r w:rsidRPr="002C3BA7">
        <w:rPr>
          <w:rFonts w:asciiTheme="minorHAnsi" w:eastAsia="Times New Roman" w:hAnsiTheme="minorHAnsi" w:cs="Times New Roman"/>
          <w:sz w:val="22"/>
          <w:shd w:val="clear" w:color="auto" w:fill="FFFFFF"/>
          <w:lang w:val="nl-NL" w:eastAsia="nl-NL"/>
        </w:rPr>
        <w:t>waar</w:t>
      </w:r>
      <w:r w:rsidR="00143D97" w:rsidRPr="002C3BA7">
        <w:rPr>
          <w:rFonts w:asciiTheme="minorHAnsi" w:eastAsia="Times New Roman" w:hAnsiTheme="minorHAnsi" w:cs="Times New Roman"/>
          <w:sz w:val="22"/>
          <w:shd w:val="clear" w:color="auto" w:fill="FFFFFF"/>
          <w:lang w:val="nl-NL" w:eastAsia="nl-NL"/>
        </w:rPr>
        <w:t xml:space="preserve"> ze </w:t>
      </w:r>
      <w:r w:rsidRPr="002C3BA7">
        <w:rPr>
          <w:rFonts w:asciiTheme="minorHAnsi" w:eastAsia="Times New Roman" w:hAnsiTheme="minorHAnsi" w:cs="Times New Roman"/>
          <w:sz w:val="22"/>
          <w:shd w:val="clear" w:color="auto" w:fill="FFFFFF"/>
          <w:lang w:val="nl-NL" w:eastAsia="nl-NL"/>
        </w:rPr>
        <w:t xml:space="preserve">voor </w:t>
      </w:r>
      <w:r w:rsidR="00143D97" w:rsidRPr="002C3BA7">
        <w:rPr>
          <w:rFonts w:asciiTheme="minorHAnsi" w:eastAsia="Times New Roman" w:hAnsiTheme="minorHAnsi" w:cs="Times New Roman"/>
          <w:sz w:val="22"/>
          <w:shd w:val="clear" w:color="auto" w:fill="FFFFFF"/>
          <w:lang w:val="nl-NL" w:eastAsia="nl-NL"/>
        </w:rPr>
        <w:t>betalen. Wan</w:t>
      </w:r>
      <w:r w:rsidRPr="002C3BA7">
        <w:rPr>
          <w:rFonts w:asciiTheme="minorHAnsi" w:eastAsia="Times New Roman" w:hAnsiTheme="minorHAnsi" w:cs="Times New Roman"/>
          <w:sz w:val="22"/>
          <w:shd w:val="clear" w:color="auto" w:fill="FFFFFF"/>
          <w:lang w:val="nl-NL" w:eastAsia="nl-NL"/>
        </w:rPr>
        <w:t>neer jezelf een rekening krijgt</w:t>
      </w:r>
      <w:r w:rsidR="00143D97" w:rsidRPr="002C3BA7">
        <w:rPr>
          <w:rFonts w:asciiTheme="minorHAnsi" w:eastAsia="Times New Roman" w:hAnsiTheme="minorHAnsi" w:cs="Times New Roman"/>
          <w:sz w:val="22"/>
          <w:shd w:val="clear" w:color="auto" w:fill="FFFFFF"/>
          <w:lang w:val="nl-NL" w:eastAsia="nl-NL"/>
        </w:rPr>
        <w:t xml:space="preserve"> wil</w:t>
      </w:r>
      <w:r w:rsidRPr="002C3BA7">
        <w:rPr>
          <w:rFonts w:asciiTheme="minorHAnsi" w:eastAsia="Times New Roman" w:hAnsiTheme="minorHAnsi" w:cs="Times New Roman"/>
          <w:sz w:val="22"/>
          <w:shd w:val="clear" w:color="auto" w:fill="FFFFFF"/>
          <w:lang w:val="nl-NL" w:eastAsia="nl-NL"/>
        </w:rPr>
        <w:t xml:space="preserve"> je ook weten </w:t>
      </w:r>
      <w:r w:rsidR="00143D97" w:rsidRPr="002C3BA7">
        <w:rPr>
          <w:rFonts w:asciiTheme="minorHAnsi" w:eastAsia="Times New Roman" w:hAnsiTheme="minorHAnsi" w:cs="Times New Roman"/>
          <w:sz w:val="22"/>
          <w:shd w:val="clear" w:color="auto" w:fill="FFFFFF"/>
          <w:lang w:val="nl-NL" w:eastAsia="nl-NL"/>
        </w:rPr>
        <w:t>waar betaal ik voor.</w:t>
      </w:r>
    </w:p>
    <w:p w14:paraId="2A3C5DB2" w14:textId="77777777"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t> </w:t>
      </w:r>
    </w:p>
    <w:p w14:paraId="78526617" w14:textId="61115B51" w:rsidR="00143D97" w:rsidRPr="002C3BA7" w:rsidRDefault="000B71ED"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t>Men zal toch moeten proberen om de mentaliteit van schippers bij te schaven zodat ze zich als ondernemers gaan gedragen. Men moet erop</w:t>
      </w:r>
      <w:r w:rsidR="00143D97" w:rsidRPr="002C3BA7">
        <w:rPr>
          <w:rFonts w:asciiTheme="minorHAnsi" w:eastAsia="Times New Roman" w:hAnsiTheme="minorHAnsi" w:cs="Times New Roman"/>
          <w:sz w:val="22"/>
          <w:shd w:val="clear" w:color="auto" w:fill="FFFFFF"/>
          <w:lang w:val="nl-NL" w:eastAsia="nl-NL"/>
        </w:rPr>
        <w:t xml:space="preserve"> blijven hameren bij de schippers dat je vrac</w:t>
      </w:r>
      <w:r w:rsidRPr="002C3BA7">
        <w:rPr>
          <w:rFonts w:asciiTheme="minorHAnsi" w:eastAsia="Times New Roman" w:hAnsiTheme="minorHAnsi" w:cs="Times New Roman"/>
          <w:sz w:val="22"/>
          <w:shd w:val="clear" w:color="auto" w:fill="FFFFFF"/>
          <w:lang w:val="nl-NL" w:eastAsia="nl-NL"/>
        </w:rPr>
        <w:t xml:space="preserve">htprijs niet moet baseren op: als ik alles kan betalen is het goed. </w:t>
      </w:r>
      <w:r w:rsidR="00143D97" w:rsidRPr="002C3BA7">
        <w:rPr>
          <w:rFonts w:asciiTheme="minorHAnsi" w:eastAsia="Times New Roman" w:hAnsiTheme="minorHAnsi" w:cs="Times New Roman"/>
          <w:sz w:val="22"/>
          <w:shd w:val="clear" w:color="auto" w:fill="FFFFFF"/>
          <w:lang w:val="nl-NL" w:eastAsia="nl-NL"/>
        </w:rPr>
        <w:t xml:space="preserve">Want dan heb je na één generatie geen </w:t>
      </w:r>
      <w:r w:rsidRPr="002C3BA7">
        <w:rPr>
          <w:rFonts w:asciiTheme="minorHAnsi" w:eastAsia="Times New Roman" w:hAnsiTheme="minorHAnsi" w:cs="Times New Roman"/>
          <w:sz w:val="22"/>
          <w:shd w:val="clear" w:color="auto" w:fill="FFFFFF"/>
          <w:lang w:val="nl-NL" w:eastAsia="nl-NL"/>
        </w:rPr>
        <w:t xml:space="preserve">nieuwbouw meer en is het einde </w:t>
      </w:r>
      <w:r w:rsidR="00143D97" w:rsidRPr="002C3BA7">
        <w:rPr>
          <w:rFonts w:asciiTheme="minorHAnsi" w:eastAsia="Times New Roman" w:hAnsiTheme="minorHAnsi" w:cs="Times New Roman"/>
          <w:sz w:val="22"/>
          <w:shd w:val="clear" w:color="auto" w:fill="FFFFFF"/>
          <w:lang w:val="nl-NL" w:eastAsia="nl-NL"/>
        </w:rPr>
        <w:t>binnenvaart.</w:t>
      </w:r>
    </w:p>
    <w:p w14:paraId="0C2387C1" w14:textId="77777777"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t> </w:t>
      </w:r>
    </w:p>
    <w:p w14:paraId="4A1BB348" w14:textId="5B797267"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t>Er is ook veel te veel emotie in de binnenvaart, kijk bv naar spitsen</w:t>
      </w:r>
      <w:r w:rsidR="000B71ED" w:rsidRPr="002C3BA7">
        <w:rPr>
          <w:rFonts w:asciiTheme="minorHAnsi" w:eastAsia="Times New Roman" w:hAnsiTheme="minorHAnsi" w:cs="Times New Roman"/>
          <w:sz w:val="22"/>
          <w:shd w:val="clear" w:color="auto" w:fill="FFFFFF"/>
          <w:lang w:val="nl-NL" w:eastAsia="nl-NL"/>
        </w:rPr>
        <w:t>vaart en ander kleine schepen. D</w:t>
      </w:r>
      <w:r w:rsidRPr="002C3BA7">
        <w:rPr>
          <w:rFonts w:asciiTheme="minorHAnsi" w:eastAsia="Times New Roman" w:hAnsiTheme="minorHAnsi" w:cs="Times New Roman"/>
          <w:sz w:val="22"/>
          <w:shd w:val="clear" w:color="auto" w:fill="FFFFFF"/>
          <w:lang w:val="nl-NL" w:eastAsia="nl-NL"/>
        </w:rPr>
        <w:t>ie mo</w:t>
      </w:r>
      <w:r w:rsidR="000B71ED" w:rsidRPr="002C3BA7">
        <w:rPr>
          <w:rFonts w:asciiTheme="minorHAnsi" w:eastAsia="Times New Roman" w:hAnsiTheme="minorHAnsi" w:cs="Times New Roman"/>
          <w:sz w:val="22"/>
          <w:shd w:val="clear" w:color="auto" w:fill="FFFFFF"/>
          <w:lang w:val="nl-NL" w:eastAsia="nl-NL"/>
        </w:rPr>
        <w:t xml:space="preserve">et blijven, kost wat het kost, </w:t>
      </w:r>
      <w:r w:rsidRPr="002C3BA7">
        <w:rPr>
          <w:rFonts w:asciiTheme="minorHAnsi" w:eastAsia="Times New Roman" w:hAnsiTheme="minorHAnsi" w:cs="Times New Roman"/>
          <w:sz w:val="22"/>
          <w:shd w:val="clear" w:color="auto" w:fill="FFFFFF"/>
          <w:lang w:val="nl-NL" w:eastAsia="nl-NL"/>
        </w:rPr>
        <w:t>omdat het zo roma</w:t>
      </w:r>
      <w:r w:rsidR="000B71ED" w:rsidRPr="002C3BA7">
        <w:rPr>
          <w:rFonts w:asciiTheme="minorHAnsi" w:eastAsia="Times New Roman" w:hAnsiTheme="minorHAnsi" w:cs="Times New Roman"/>
          <w:sz w:val="22"/>
          <w:shd w:val="clear" w:color="auto" w:fill="FFFFFF"/>
          <w:lang w:val="nl-NL" w:eastAsia="nl-NL"/>
        </w:rPr>
        <w:t>ntisch is? </w:t>
      </w:r>
      <w:r w:rsidRPr="002C3BA7">
        <w:rPr>
          <w:rFonts w:asciiTheme="minorHAnsi" w:eastAsia="Times New Roman" w:hAnsiTheme="minorHAnsi" w:cs="Times New Roman"/>
          <w:sz w:val="22"/>
          <w:shd w:val="clear" w:color="auto" w:fill="FFFFFF"/>
          <w:lang w:val="nl-NL" w:eastAsia="nl-NL"/>
        </w:rPr>
        <w:t>Maar je kan voor de huidige v</w:t>
      </w:r>
      <w:r w:rsidR="000B71ED" w:rsidRPr="002C3BA7">
        <w:rPr>
          <w:rFonts w:asciiTheme="minorHAnsi" w:eastAsia="Times New Roman" w:hAnsiTheme="minorHAnsi" w:cs="Times New Roman"/>
          <w:sz w:val="22"/>
          <w:shd w:val="clear" w:color="auto" w:fill="FFFFFF"/>
          <w:lang w:val="nl-NL" w:eastAsia="nl-NL"/>
        </w:rPr>
        <w:t>rachtprijzen geen nieuwe spits of kempenaar l</w:t>
      </w:r>
      <w:r w:rsidRPr="002C3BA7">
        <w:rPr>
          <w:rFonts w:asciiTheme="minorHAnsi" w:eastAsia="Times New Roman" w:hAnsiTheme="minorHAnsi" w:cs="Times New Roman"/>
          <w:sz w:val="22"/>
          <w:shd w:val="clear" w:color="auto" w:fill="FFFFFF"/>
          <w:lang w:val="nl-NL" w:eastAsia="nl-NL"/>
        </w:rPr>
        <w:t xml:space="preserve">aten bouwen! </w:t>
      </w:r>
    </w:p>
    <w:p w14:paraId="6A6BA343" w14:textId="02BD83D0" w:rsidR="00143D97" w:rsidRPr="002C3BA7" w:rsidRDefault="00143D97" w:rsidP="000B71ED">
      <w:pPr>
        <w:spacing w:after="0" w:line="360" w:lineRule="auto"/>
        <w:rPr>
          <w:rFonts w:asciiTheme="minorHAnsi" w:eastAsia="Times New Roman" w:hAnsiTheme="minorHAnsi" w:cs="Times New Roman"/>
          <w:sz w:val="22"/>
          <w:shd w:val="clear" w:color="auto" w:fill="FFFFFF"/>
          <w:lang w:val="nl-NL" w:eastAsia="nl-NL"/>
        </w:rPr>
      </w:pPr>
      <w:r w:rsidRPr="002C3BA7">
        <w:rPr>
          <w:rFonts w:asciiTheme="minorHAnsi" w:eastAsia="Times New Roman" w:hAnsiTheme="minorHAnsi" w:cs="Times New Roman"/>
          <w:sz w:val="22"/>
          <w:shd w:val="clear" w:color="auto" w:fill="FFFFFF"/>
          <w:lang w:val="nl-NL" w:eastAsia="nl-NL"/>
        </w:rPr>
        <w:br/>
        <w:t>Dan de</w:t>
      </w:r>
      <w:r w:rsidR="000B71ED" w:rsidRPr="002C3BA7">
        <w:rPr>
          <w:rFonts w:asciiTheme="minorHAnsi" w:eastAsia="Times New Roman" w:hAnsiTheme="minorHAnsi" w:cs="Times New Roman"/>
          <w:sz w:val="22"/>
          <w:shd w:val="clear" w:color="auto" w:fill="FFFFFF"/>
          <w:lang w:val="nl-NL" w:eastAsia="nl-NL"/>
        </w:rPr>
        <w:t xml:space="preserve"> uitstoot van scheepsmotoren. Dit is</w:t>
      </w:r>
      <w:r w:rsidRPr="002C3BA7">
        <w:rPr>
          <w:rFonts w:asciiTheme="minorHAnsi" w:eastAsia="Times New Roman" w:hAnsiTheme="minorHAnsi" w:cs="Times New Roman"/>
          <w:sz w:val="22"/>
          <w:shd w:val="clear" w:color="auto" w:fill="FFFFFF"/>
          <w:lang w:val="nl-NL" w:eastAsia="nl-NL"/>
        </w:rPr>
        <w:t xml:space="preserve"> één groot circus en heeft weinig met milieu te maken. En </w:t>
      </w:r>
      <w:r w:rsidRPr="002C3BA7">
        <w:rPr>
          <w:rFonts w:asciiTheme="minorHAnsi" w:eastAsia="Times New Roman" w:hAnsiTheme="minorHAnsi" w:cs="Times New Roman"/>
          <w:sz w:val="22"/>
          <w:shd w:val="clear" w:color="auto" w:fill="FFFFFF"/>
          <w:lang w:val="nl-NL" w:eastAsia="nl-NL"/>
        </w:rPr>
        <w:lastRenderedPageBreak/>
        <w:t>wordt ook dik tegengewe</w:t>
      </w:r>
      <w:r w:rsidR="000B71ED" w:rsidRPr="002C3BA7">
        <w:rPr>
          <w:rFonts w:asciiTheme="minorHAnsi" w:eastAsia="Times New Roman" w:hAnsiTheme="minorHAnsi" w:cs="Times New Roman"/>
          <w:sz w:val="22"/>
          <w:shd w:val="clear" w:color="auto" w:fill="FFFFFF"/>
          <w:lang w:val="nl-NL" w:eastAsia="nl-NL"/>
        </w:rPr>
        <w:t>r</w:t>
      </w:r>
      <w:r w:rsidRPr="002C3BA7">
        <w:rPr>
          <w:rFonts w:asciiTheme="minorHAnsi" w:eastAsia="Times New Roman" w:hAnsiTheme="minorHAnsi" w:cs="Times New Roman"/>
          <w:sz w:val="22"/>
          <w:shd w:val="clear" w:color="auto" w:fill="FFFFFF"/>
          <w:lang w:val="nl-NL" w:eastAsia="nl-NL"/>
        </w:rPr>
        <w:t>kt door de CCR eisen. Zouden wij in de binnenvaart gewoon euro 6 norm van de vra</w:t>
      </w:r>
      <w:r w:rsidR="000B71ED" w:rsidRPr="002C3BA7">
        <w:rPr>
          <w:rFonts w:asciiTheme="minorHAnsi" w:eastAsia="Times New Roman" w:hAnsiTheme="minorHAnsi" w:cs="Times New Roman"/>
          <w:sz w:val="22"/>
          <w:shd w:val="clear" w:color="auto" w:fill="FFFFFF"/>
          <w:lang w:val="nl-NL" w:eastAsia="nl-NL"/>
        </w:rPr>
        <w:t>chtauto motoren mogen hanteren, dan kun je voor een redelijke prijs</w:t>
      </w:r>
      <w:r w:rsidRPr="002C3BA7">
        <w:rPr>
          <w:rFonts w:asciiTheme="minorHAnsi" w:eastAsia="Times New Roman" w:hAnsiTheme="minorHAnsi" w:cs="Times New Roman"/>
          <w:sz w:val="22"/>
          <w:shd w:val="clear" w:color="auto" w:fill="FFFFFF"/>
          <w:lang w:val="nl-NL" w:eastAsia="nl-NL"/>
        </w:rPr>
        <w:t xml:space="preserve"> je schip ombouwen naar </w:t>
      </w:r>
      <w:r w:rsidR="000B71ED" w:rsidRPr="002C3BA7">
        <w:rPr>
          <w:rFonts w:asciiTheme="minorHAnsi" w:eastAsia="Times New Roman" w:hAnsiTheme="minorHAnsi" w:cs="Times New Roman"/>
          <w:sz w:val="22"/>
          <w:shd w:val="clear" w:color="auto" w:fill="FFFFFF"/>
          <w:lang w:val="nl-NL" w:eastAsia="nl-NL"/>
        </w:rPr>
        <w:t xml:space="preserve">een </w:t>
      </w:r>
      <w:r w:rsidRPr="002C3BA7">
        <w:rPr>
          <w:rFonts w:asciiTheme="minorHAnsi" w:eastAsia="Times New Roman" w:hAnsiTheme="minorHAnsi" w:cs="Times New Roman"/>
          <w:sz w:val="22"/>
          <w:shd w:val="clear" w:color="auto" w:fill="FFFFFF"/>
          <w:lang w:val="nl-NL" w:eastAsia="nl-NL"/>
        </w:rPr>
        <w:t>groen</w:t>
      </w:r>
      <w:r w:rsidR="000B71ED" w:rsidRPr="002C3BA7">
        <w:rPr>
          <w:rFonts w:asciiTheme="minorHAnsi" w:eastAsia="Times New Roman" w:hAnsiTheme="minorHAnsi" w:cs="Times New Roman"/>
          <w:sz w:val="22"/>
          <w:shd w:val="clear" w:color="auto" w:fill="FFFFFF"/>
          <w:lang w:val="nl-NL" w:eastAsia="nl-NL"/>
        </w:rPr>
        <w:t xml:space="preserve"> schip</w:t>
      </w:r>
      <w:r w:rsidRPr="002C3BA7">
        <w:rPr>
          <w:rFonts w:asciiTheme="minorHAnsi" w:eastAsia="Times New Roman" w:hAnsiTheme="minorHAnsi" w:cs="Times New Roman"/>
          <w:sz w:val="22"/>
          <w:shd w:val="clear" w:color="auto" w:fill="FFFFFF"/>
          <w:lang w:val="nl-NL" w:eastAsia="nl-NL"/>
        </w:rPr>
        <w:t>.</w:t>
      </w:r>
    </w:p>
    <w:p w14:paraId="3B7662C8" w14:textId="77777777" w:rsidR="000B71ED" w:rsidRPr="000B71ED" w:rsidRDefault="000B71ED" w:rsidP="000B71ED">
      <w:pPr>
        <w:spacing w:after="0" w:line="360" w:lineRule="auto"/>
        <w:rPr>
          <w:rFonts w:asciiTheme="minorHAnsi" w:hAnsiTheme="minorHAnsi"/>
          <w:lang w:val="nl-NL"/>
        </w:rPr>
      </w:pPr>
    </w:p>
    <w:p w14:paraId="740C6512" w14:textId="700C782C" w:rsidR="00F944DD" w:rsidRPr="000B71ED" w:rsidRDefault="00F944DD" w:rsidP="000B71ED">
      <w:pPr>
        <w:pStyle w:val="Kop2"/>
        <w:spacing w:line="360" w:lineRule="auto"/>
        <w:rPr>
          <w:rFonts w:asciiTheme="minorHAnsi" w:hAnsiTheme="minorHAnsi" w:cs="Times New Roman"/>
          <w:szCs w:val="32"/>
        </w:rPr>
      </w:pPr>
      <w:bookmarkStart w:id="41" w:name="_Toc416765631"/>
      <w:bookmarkStart w:id="42" w:name="_Toc416943228"/>
      <w:bookmarkStart w:id="43" w:name="_Toc416943752"/>
      <w:bookmarkStart w:id="44" w:name="_Toc428151210"/>
      <w:bookmarkStart w:id="45" w:name="_Toc428584691"/>
      <w:proofErr w:type="spellStart"/>
      <w:r w:rsidRPr="000B71ED">
        <w:rPr>
          <w:rFonts w:asciiTheme="minorHAnsi" w:hAnsiTheme="minorHAnsi" w:cs="Times New Roman"/>
        </w:rPr>
        <w:t>Paardenkooper</w:t>
      </w:r>
      <w:proofErr w:type="spellEnd"/>
      <w:r w:rsidRPr="000B71ED">
        <w:rPr>
          <w:rFonts w:asciiTheme="minorHAnsi" w:hAnsiTheme="minorHAnsi" w:cs="Times New Roman"/>
        </w:rPr>
        <w:t>, Klara. Personal interview on December 4, 2014</w:t>
      </w:r>
      <w:bookmarkEnd w:id="41"/>
      <w:bookmarkEnd w:id="42"/>
      <w:bookmarkEnd w:id="43"/>
      <w:bookmarkEnd w:id="44"/>
      <w:bookmarkEnd w:id="45"/>
      <w:r w:rsidRPr="000B71ED">
        <w:rPr>
          <w:rFonts w:asciiTheme="minorHAnsi" w:hAnsiTheme="minorHAnsi" w:cs="Times New Roman"/>
          <w:sz w:val="20"/>
        </w:rPr>
        <w:br/>
      </w:r>
    </w:p>
    <w:p w14:paraId="1A8E5595" w14:textId="77777777" w:rsidR="00F944DD" w:rsidRPr="000B71ED" w:rsidRDefault="00F944DD" w:rsidP="000B71ED">
      <w:pPr>
        <w:spacing w:line="360" w:lineRule="auto"/>
        <w:rPr>
          <w:rFonts w:asciiTheme="minorHAnsi" w:hAnsiTheme="minorHAnsi" w:cs="Times New Roman"/>
          <w:sz w:val="22"/>
          <w:szCs w:val="24"/>
        </w:rPr>
      </w:pPr>
      <w:r w:rsidRPr="000B71ED">
        <w:rPr>
          <w:rFonts w:asciiTheme="minorHAnsi" w:hAnsiTheme="minorHAnsi" w:cs="Times New Roman"/>
          <w:sz w:val="22"/>
          <w:szCs w:val="24"/>
        </w:rPr>
        <w:t>1) Could you tell me a little bit about yourself and your connection to the inland industry?</w:t>
      </w:r>
    </w:p>
    <w:p w14:paraId="6175FA49" w14:textId="77777777" w:rsidR="00F944DD" w:rsidRPr="000B71ED" w:rsidRDefault="00F944DD"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I am a lecturer at the Rotterdam </w:t>
      </w:r>
      <w:proofErr w:type="spellStart"/>
      <w:r w:rsidRPr="000B71ED">
        <w:rPr>
          <w:rFonts w:asciiTheme="minorHAnsi" w:hAnsiTheme="minorHAnsi" w:cs="Times New Roman"/>
          <w:color w:val="000000" w:themeColor="text1"/>
          <w:sz w:val="22"/>
          <w:szCs w:val="24"/>
        </w:rPr>
        <w:t>Mainport</w:t>
      </w:r>
      <w:proofErr w:type="spellEnd"/>
      <w:r w:rsidRPr="000B71ED">
        <w:rPr>
          <w:rFonts w:asciiTheme="minorHAnsi" w:hAnsiTheme="minorHAnsi" w:cs="Times New Roman"/>
          <w:color w:val="000000" w:themeColor="text1"/>
          <w:sz w:val="22"/>
          <w:szCs w:val="24"/>
        </w:rPr>
        <w:t xml:space="preserve"> University of Applied Sciences in Rotterdam. I teach port competition, port management, hinterland connections, innovation in the inland shipping industry and modalities. I studied economic and business history and worked on the NWO-founded project </w:t>
      </w:r>
      <w:proofErr w:type="spellStart"/>
      <w:r w:rsidRPr="000B71ED">
        <w:rPr>
          <w:rStyle w:val="Nadruk"/>
          <w:rFonts w:asciiTheme="minorHAnsi" w:hAnsiTheme="minorHAnsi" w:cs="Times New Roman"/>
          <w:color w:val="000000" w:themeColor="text1"/>
          <w:sz w:val="22"/>
          <w:szCs w:val="24"/>
          <w:shd w:val="clear" w:color="auto" w:fill="FFFFFF"/>
        </w:rPr>
        <w:t>Outport</w:t>
      </w:r>
      <w:proofErr w:type="spellEnd"/>
      <w:r w:rsidRPr="000B71ED">
        <w:rPr>
          <w:rStyle w:val="Nadruk"/>
          <w:rFonts w:asciiTheme="minorHAnsi" w:hAnsiTheme="minorHAnsi" w:cs="Times New Roman"/>
          <w:color w:val="000000" w:themeColor="text1"/>
          <w:sz w:val="22"/>
          <w:szCs w:val="24"/>
          <w:shd w:val="clear" w:color="auto" w:fill="FFFFFF"/>
        </w:rPr>
        <w:t xml:space="preserve"> and the Hinterland. Rotterdam Business and the Ruhr, 1870-2010</w:t>
      </w:r>
      <w:r w:rsidRPr="000B71ED">
        <w:rPr>
          <w:rStyle w:val="apple-converted-space"/>
          <w:rFonts w:asciiTheme="minorHAnsi" w:hAnsiTheme="minorHAnsi" w:cs="Times New Roman"/>
          <w:color w:val="000000" w:themeColor="text1"/>
          <w:sz w:val="22"/>
          <w:szCs w:val="24"/>
          <w:shd w:val="clear" w:color="auto" w:fill="FFFFFF"/>
        </w:rPr>
        <w:t> </w:t>
      </w:r>
      <w:r w:rsidRPr="000B71ED">
        <w:rPr>
          <w:rFonts w:asciiTheme="minorHAnsi" w:hAnsiTheme="minorHAnsi" w:cs="Times New Roman"/>
          <w:color w:val="000000" w:themeColor="text1"/>
          <w:sz w:val="22"/>
          <w:szCs w:val="24"/>
          <w:shd w:val="clear" w:color="auto" w:fill="FFFFFF"/>
        </w:rPr>
        <w:t>at the subproject </w:t>
      </w:r>
      <w:r w:rsidRPr="000B71ED">
        <w:rPr>
          <w:rStyle w:val="Nadruk"/>
          <w:rFonts w:asciiTheme="minorHAnsi" w:hAnsiTheme="minorHAnsi" w:cs="Times New Roman"/>
          <w:color w:val="000000" w:themeColor="text1"/>
          <w:sz w:val="22"/>
          <w:szCs w:val="24"/>
          <w:shd w:val="clear" w:color="auto" w:fill="FFFFFF"/>
        </w:rPr>
        <w:t>The Box and Rotterdam’s New Hinterland; The Rise of Container Transport and Globalization, 1970-2000.</w:t>
      </w:r>
      <w:r w:rsidRPr="000B71ED">
        <w:rPr>
          <w:rFonts w:asciiTheme="minorHAnsi" w:hAnsiTheme="minorHAnsi" w:cs="Times New Roman"/>
          <w:color w:val="000000" w:themeColor="text1"/>
          <w:sz w:val="22"/>
          <w:szCs w:val="24"/>
          <w:shd w:val="clear" w:color="auto" w:fill="FFFFFF"/>
        </w:rPr>
        <w:t xml:space="preserve"> In June 2014 I finished my thesis entitled: </w:t>
      </w:r>
      <w:r w:rsidRPr="000B71ED">
        <w:rPr>
          <w:rFonts w:asciiTheme="minorHAnsi" w:hAnsiTheme="minorHAnsi" w:cs="Times New Roman"/>
          <w:i/>
          <w:color w:val="000000" w:themeColor="text1"/>
          <w:sz w:val="22"/>
          <w:szCs w:val="24"/>
          <w:shd w:val="clear" w:color="auto" w:fill="FFFFFF"/>
        </w:rPr>
        <w:t>The</w:t>
      </w:r>
      <w:r w:rsidRPr="000B71ED">
        <w:rPr>
          <w:rStyle w:val="apple-converted-space"/>
          <w:rFonts w:asciiTheme="minorHAnsi" w:hAnsiTheme="minorHAnsi" w:cs="Times New Roman"/>
          <w:color w:val="000000" w:themeColor="text1"/>
          <w:sz w:val="22"/>
          <w:szCs w:val="24"/>
          <w:shd w:val="clear" w:color="auto" w:fill="FFFFFF"/>
        </w:rPr>
        <w:t> </w:t>
      </w:r>
      <w:r w:rsidRPr="000B71ED">
        <w:rPr>
          <w:rStyle w:val="Nadruk"/>
          <w:rFonts w:asciiTheme="minorHAnsi" w:hAnsiTheme="minorHAnsi" w:cs="Times New Roman"/>
          <w:color w:val="000000" w:themeColor="text1"/>
          <w:sz w:val="22"/>
          <w:szCs w:val="24"/>
          <w:shd w:val="clear" w:color="auto" w:fill="FFFFFF"/>
        </w:rPr>
        <w:t>Port of Rotterdam and the maritime container The Rise and fall of Rotterdam's hinterland (1966-2010)</w:t>
      </w:r>
      <w:r w:rsidRPr="000B71ED">
        <w:rPr>
          <w:rStyle w:val="Nadruk"/>
          <w:rFonts w:asciiTheme="minorHAnsi" w:hAnsiTheme="minorHAnsi" w:cs="Times New Roman"/>
          <w:i w:val="0"/>
          <w:color w:val="000000" w:themeColor="text1"/>
          <w:sz w:val="22"/>
          <w:szCs w:val="24"/>
          <w:shd w:val="clear" w:color="auto" w:fill="FFFFFF"/>
        </w:rPr>
        <w:t>.</w:t>
      </w:r>
    </w:p>
    <w:p w14:paraId="060FB577" w14:textId="77777777" w:rsidR="00F944DD" w:rsidRPr="000B71ED" w:rsidRDefault="00F944DD" w:rsidP="000B71ED">
      <w:pPr>
        <w:spacing w:line="360" w:lineRule="auto"/>
        <w:rPr>
          <w:rFonts w:asciiTheme="minorHAnsi" w:hAnsiTheme="minorHAnsi" w:cs="Times New Roman"/>
          <w:sz w:val="22"/>
          <w:szCs w:val="24"/>
        </w:rPr>
      </w:pPr>
      <w:r w:rsidRPr="000B71ED">
        <w:rPr>
          <w:rFonts w:asciiTheme="minorHAnsi" w:hAnsiTheme="minorHAnsi" w:cs="Times New Roman"/>
          <w:sz w:val="22"/>
          <w:szCs w:val="24"/>
        </w:rPr>
        <w:t>2) What can you tell me about the German inland shipping industry? How is it different from the Dutch industry?</w:t>
      </w:r>
    </w:p>
    <w:p w14:paraId="23B13BC6" w14:textId="77777777" w:rsidR="00F944DD" w:rsidRPr="000B71ED" w:rsidRDefault="00F944DD" w:rsidP="000B71ED">
      <w:pPr>
        <w:spacing w:line="360" w:lineRule="auto"/>
        <w:rPr>
          <w:rFonts w:asciiTheme="minorHAnsi" w:hAnsiTheme="minorHAnsi" w:cs="Times New Roman"/>
          <w:b/>
          <w:color w:val="000000" w:themeColor="text1"/>
          <w:sz w:val="22"/>
          <w:szCs w:val="24"/>
        </w:rPr>
      </w:pPr>
      <w:r w:rsidRPr="000B71ED">
        <w:rPr>
          <w:rFonts w:asciiTheme="minorHAnsi" w:hAnsiTheme="minorHAnsi" w:cs="Times New Roman"/>
          <w:color w:val="000000" w:themeColor="text1"/>
          <w:sz w:val="22"/>
          <w:szCs w:val="24"/>
        </w:rPr>
        <w:t xml:space="preserve">In Germany, the Deutsche </w:t>
      </w:r>
      <w:proofErr w:type="spellStart"/>
      <w:r w:rsidRPr="000B71ED">
        <w:rPr>
          <w:rFonts w:asciiTheme="minorHAnsi" w:hAnsiTheme="minorHAnsi" w:cs="Times New Roman"/>
          <w:color w:val="000000" w:themeColor="text1"/>
          <w:sz w:val="22"/>
          <w:szCs w:val="24"/>
        </w:rPr>
        <w:t>Bahn</w:t>
      </w:r>
      <w:proofErr w:type="spellEnd"/>
      <w:r w:rsidRPr="000B71ED">
        <w:rPr>
          <w:rFonts w:asciiTheme="minorHAnsi" w:hAnsiTheme="minorHAnsi" w:cs="Times New Roman"/>
          <w:color w:val="000000" w:themeColor="text1"/>
          <w:sz w:val="22"/>
          <w:szCs w:val="24"/>
        </w:rPr>
        <w:t xml:space="preserve"> has a strong influence. Deutsche </w:t>
      </w:r>
      <w:proofErr w:type="spellStart"/>
      <w:r w:rsidRPr="000B71ED">
        <w:rPr>
          <w:rFonts w:asciiTheme="minorHAnsi" w:hAnsiTheme="minorHAnsi" w:cs="Times New Roman"/>
          <w:color w:val="000000" w:themeColor="text1"/>
          <w:sz w:val="22"/>
          <w:szCs w:val="24"/>
        </w:rPr>
        <w:t>Bahn</w:t>
      </w:r>
      <w:proofErr w:type="spellEnd"/>
      <w:r w:rsidRPr="000B71ED">
        <w:rPr>
          <w:rFonts w:asciiTheme="minorHAnsi" w:hAnsiTheme="minorHAnsi" w:cs="Times New Roman"/>
          <w:color w:val="000000" w:themeColor="text1"/>
          <w:sz w:val="22"/>
          <w:szCs w:val="24"/>
        </w:rPr>
        <w:t xml:space="preserve"> is part of the Deutsche </w:t>
      </w:r>
      <w:proofErr w:type="spellStart"/>
      <w:r w:rsidRPr="000B71ED">
        <w:rPr>
          <w:rFonts w:asciiTheme="minorHAnsi" w:hAnsiTheme="minorHAnsi" w:cs="Times New Roman"/>
          <w:color w:val="000000" w:themeColor="text1"/>
          <w:sz w:val="22"/>
          <w:szCs w:val="24"/>
        </w:rPr>
        <w:t>Bahn</w:t>
      </w:r>
      <w:proofErr w:type="spellEnd"/>
      <w:r w:rsidRPr="000B71ED">
        <w:rPr>
          <w:rFonts w:asciiTheme="minorHAnsi" w:hAnsiTheme="minorHAnsi" w:cs="Times New Roman"/>
          <w:color w:val="000000" w:themeColor="text1"/>
          <w:sz w:val="22"/>
          <w:szCs w:val="24"/>
        </w:rPr>
        <w:t xml:space="preserve"> Group, which is a mobility and logistic company in over 130 countries with over 300,000 employees. The Deutsche </w:t>
      </w:r>
      <w:proofErr w:type="spellStart"/>
      <w:r w:rsidRPr="000B71ED">
        <w:rPr>
          <w:rFonts w:asciiTheme="minorHAnsi" w:hAnsiTheme="minorHAnsi" w:cs="Times New Roman"/>
          <w:color w:val="000000" w:themeColor="text1"/>
          <w:sz w:val="22"/>
          <w:szCs w:val="24"/>
        </w:rPr>
        <w:t>Bahn</w:t>
      </w:r>
      <w:proofErr w:type="spellEnd"/>
      <w:r w:rsidRPr="000B71ED">
        <w:rPr>
          <w:rFonts w:asciiTheme="minorHAnsi" w:hAnsiTheme="minorHAnsi" w:cs="Times New Roman"/>
          <w:color w:val="000000" w:themeColor="text1"/>
          <w:sz w:val="22"/>
          <w:szCs w:val="24"/>
        </w:rPr>
        <w:t xml:space="preserve"> is heavily state-subsidized, yet the company itself is liberalized. The German government, thus, has a strong interest in the prosperity of the Deutsche </w:t>
      </w:r>
      <w:proofErr w:type="spellStart"/>
      <w:r w:rsidRPr="000B71ED">
        <w:rPr>
          <w:rFonts w:asciiTheme="minorHAnsi" w:hAnsiTheme="minorHAnsi" w:cs="Times New Roman"/>
          <w:color w:val="000000" w:themeColor="text1"/>
          <w:sz w:val="22"/>
          <w:szCs w:val="24"/>
        </w:rPr>
        <w:t>Bahn</w:t>
      </w:r>
      <w:proofErr w:type="spellEnd"/>
      <w:r w:rsidRPr="000B71ED">
        <w:rPr>
          <w:rFonts w:asciiTheme="minorHAnsi" w:hAnsiTheme="minorHAnsi" w:cs="Times New Roman"/>
          <w:color w:val="000000" w:themeColor="text1"/>
          <w:sz w:val="22"/>
          <w:szCs w:val="24"/>
        </w:rPr>
        <w:t xml:space="preserve">. Now, every time the inland navigation waterways were built or extended, the Deutsche </w:t>
      </w:r>
      <w:proofErr w:type="spellStart"/>
      <w:r w:rsidRPr="000B71ED">
        <w:rPr>
          <w:rFonts w:asciiTheme="minorHAnsi" w:hAnsiTheme="minorHAnsi" w:cs="Times New Roman"/>
          <w:color w:val="000000" w:themeColor="text1"/>
          <w:sz w:val="22"/>
          <w:szCs w:val="24"/>
        </w:rPr>
        <w:t>Bahn</w:t>
      </w:r>
      <w:proofErr w:type="spellEnd"/>
      <w:r w:rsidRPr="000B71ED">
        <w:rPr>
          <w:rFonts w:asciiTheme="minorHAnsi" w:hAnsiTheme="minorHAnsi" w:cs="Times New Roman"/>
          <w:color w:val="000000" w:themeColor="text1"/>
          <w:sz w:val="22"/>
          <w:szCs w:val="24"/>
        </w:rPr>
        <w:t xml:space="preserve"> builds railroads next to it or improved their railroads. Indirect it is safe to assume that there is a silent war between the inland navigation industry and the railroad industry. It is my suspicion that the Deutsche </w:t>
      </w:r>
      <w:proofErr w:type="spellStart"/>
      <w:r w:rsidRPr="000B71ED">
        <w:rPr>
          <w:rFonts w:asciiTheme="minorHAnsi" w:hAnsiTheme="minorHAnsi" w:cs="Times New Roman"/>
          <w:color w:val="000000" w:themeColor="text1"/>
          <w:sz w:val="22"/>
          <w:szCs w:val="24"/>
        </w:rPr>
        <w:t>Bahn</w:t>
      </w:r>
      <w:proofErr w:type="spellEnd"/>
      <w:r w:rsidRPr="000B71ED">
        <w:rPr>
          <w:rFonts w:asciiTheme="minorHAnsi" w:hAnsiTheme="minorHAnsi" w:cs="Times New Roman"/>
          <w:color w:val="000000" w:themeColor="text1"/>
          <w:sz w:val="22"/>
          <w:szCs w:val="24"/>
        </w:rPr>
        <w:t xml:space="preserve"> heavily pressures the German government for subsidizing the rail industry and influences decisions that the government makes regarding the waterways. An example of this was the widening of the Rhine, which the inland navigation representatives lobby for, but the Deutsche </w:t>
      </w:r>
      <w:proofErr w:type="spellStart"/>
      <w:r w:rsidRPr="000B71ED">
        <w:rPr>
          <w:rFonts w:asciiTheme="minorHAnsi" w:hAnsiTheme="minorHAnsi" w:cs="Times New Roman"/>
          <w:color w:val="000000" w:themeColor="text1"/>
          <w:sz w:val="22"/>
          <w:szCs w:val="24"/>
        </w:rPr>
        <w:t>Bahn</w:t>
      </w:r>
      <w:proofErr w:type="spellEnd"/>
      <w:r w:rsidRPr="000B71ED">
        <w:rPr>
          <w:rFonts w:asciiTheme="minorHAnsi" w:hAnsiTheme="minorHAnsi" w:cs="Times New Roman"/>
          <w:color w:val="000000" w:themeColor="text1"/>
          <w:sz w:val="22"/>
          <w:szCs w:val="24"/>
        </w:rPr>
        <w:t xml:space="preserve"> is opposed to this idea. Widening and/or dredging the Rhine would mean that more and bigger ships could sail on the river which would mean less cargo transport via rail which, obviously, clashes with the interests of the Deutsche </w:t>
      </w:r>
      <w:proofErr w:type="spellStart"/>
      <w:r w:rsidRPr="000B71ED">
        <w:rPr>
          <w:rFonts w:asciiTheme="minorHAnsi" w:hAnsiTheme="minorHAnsi" w:cs="Times New Roman"/>
          <w:color w:val="000000" w:themeColor="text1"/>
          <w:sz w:val="22"/>
          <w:szCs w:val="24"/>
        </w:rPr>
        <w:t>Bahn</w:t>
      </w:r>
      <w:proofErr w:type="spellEnd"/>
      <w:r w:rsidRPr="000B71ED">
        <w:rPr>
          <w:rFonts w:asciiTheme="minorHAnsi" w:hAnsiTheme="minorHAnsi" w:cs="Times New Roman"/>
          <w:color w:val="000000" w:themeColor="text1"/>
          <w:sz w:val="22"/>
          <w:szCs w:val="24"/>
        </w:rPr>
        <w:t>.</w:t>
      </w:r>
    </w:p>
    <w:p w14:paraId="614ECE7B" w14:textId="77777777" w:rsidR="00F944DD" w:rsidRPr="000B71ED" w:rsidRDefault="00F944DD" w:rsidP="000B71ED">
      <w:pPr>
        <w:spacing w:line="360" w:lineRule="auto"/>
        <w:rPr>
          <w:rFonts w:asciiTheme="minorHAnsi" w:hAnsiTheme="minorHAnsi" w:cs="Times New Roman"/>
          <w:noProof/>
          <w:color w:val="000000" w:themeColor="text1"/>
          <w:sz w:val="22"/>
          <w:szCs w:val="24"/>
        </w:rPr>
      </w:pPr>
      <w:r w:rsidRPr="000B71ED">
        <w:rPr>
          <w:rFonts w:asciiTheme="minorHAnsi" w:hAnsiTheme="minorHAnsi" w:cs="Times New Roman"/>
          <w:noProof/>
          <w:color w:val="000000" w:themeColor="text1"/>
          <w:sz w:val="22"/>
          <w:szCs w:val="24"/>
        </w:rPr>
        <w:t xml:space="preserve">Also, the traffic jams that are often caused by trucks should create a shift towards more transport via waterways, because the ships that transport cargo often carry only half of their maximum capacity. It </w:t>
      </w:r>
      <w:r w:rsidRPr="000B71ED">
        <w:rPr>
          <w:rFonts w:asciiTheme="minorHAnsi" w:hAnsiTheme="minorHAnsi" w:cs="Times New Roman"/>
          <w:noProof/>
          <w:color w:val="000000" w:themeColor="text1"/>
          <w:sz w:val="22"/>
          <w:szCs w:val="24"/>
        </w:rPr>
        <w:lastRenderedPageBreak/>
        <w:t xml:space="preserve">costs a lot of money for a ship if it is not employed, so to speak. A day off costs a lot money and therefore skippers are willing to transport even half of their capacity as long as it covers their cost price or not even their cost price. There seems to be an unbalance between cargo transport via road and transport via water. </w:t>
      </w:r>
    </w:p>
    <w:p w14:paraId="27541D53" w14:textId="77777777" w:rsidR="00F944DD" w:rsidRPr="000B71ED" w:rsidRDefault="00F944DD"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 xml:space="preserve">Furthermore, the inland shipping industry is characterized by its relative low contribution to its infrastructure. Compared to the rail industry, the inland navigation industry pays next to nothing for the use and maintenance of the infrastructure (the canals, rivers, locks, ports etcetera). Even though this should lead to a comparative advantage, statistics show that the inland navigation industry does not gain anything from it. </w:t>
      </w:r>
    </w:p>
    <w:p w14:paraId="4C4F85EA" w14:textId="60AF8844" w:rsidR="00094C24" w:rsidRPr="000B71ED" w:rsidRDefault="00094C24" w:rsidP="000B71ED">
      <w:pPr>
        <w:pStyle w:val="Kop2"/>
        <w:spacing w:line="360" w:lineRule="auto"/>
        <w:rPr>
          <w:rFonts w:asciiTheme="minorHAnsi" w:hAnsiTheme="minorHAnsi" w:cs="Times New Roman"/>
          <w:sz w:val="20"/>
          <w:lang w:val="nl-NL"/>
        </w:rPr>
      </w:pPr>
      <w:bookmarkStart w:id="46" w:name="_Toc416765632"/>
      <w:bookmarkStart w:id="47" w:name="_Toc416943229"/>
      <w:bookmarkStart w:id="48" w:name="_Toc416943753"/>
      <w:bookmarkStart w:id="49" w:name="_Toc428151211"/>
      <w:bookmarkStart w:id="50" w:name="_Toc428584692"/>
      <w:r w:rsidRPr="000B71ED">
        <w:rPr>
          <w:rFonts w:asciiTheme="minorHAnsi" w:hAnsiTheme="minorHAnsi" w:cs="Times New Roman"/>
          <w:lang w:val="nl-NL"/>
        </w:rPr>
        <w:t>Van Too</w:t>
      </w:r>
      <w:r w:rsidR="002C3BA7">
        <w:rPr>
          <w:rFonts w:asciiTheme="minorHAnsi" w:hAnsiTheme="minorHAnsi" w:cs="Times New Roman"/>
          <w:lang w:val="nl-NL"/>
        </w:rPr>
        <w:t>r, Erik. Personal interview on N</w:t>
      </w:r>
      <w:r w:rsidRPr="000B71ED">
        <w:rPr>
          <w:rFonts w:asciiTheme="minorHAnsi" w:hAnsiTheme="minorHAnsi" w:cs="Times New Roman"/>
          <w:lang w:val="nl-NL"/>
        </w:rPr>
        <w:t>ovember 3, 2014</w:t>
      </w:r>
      <w:bookmarkEnd w:id="46"/>
      <w:bookmarkEnd w:id="47"/>
      <w:bookmarkEnd w:id="48"/>
      <w:bookmarkEnd w:id="49"/>
      <w:bookmarkEnd w:id="50"/>
      <w:r w:rsidRPr="000B71ED">
        <w:rPr>
          <w:rFonts w:asciiTheme="minorHAnsi" w:hAnsiTheme="minorHAnsi" w:cs="Times New Roman"/>
          <w:sz w:val="20"/>
          <w:lang w:val="nl-NL"/>
        </w:rPr>
        <w:br/>
      </w:r>
    </w:p>
    <w:p w14:paraId="21D14990" w14:textId="77777777" w:rsidR="00094C24" w:rsidRPr="000B71ED" w:rsidRDefault="00094C24" w:rsidP="000B71ED">
      <w:pPr>
        <w:spacing w:line="360" w:lineRule="auto"/>
        <w:rPr>
          <w:rFonts w:asciiTheme="minorHAnsi" w:hAnsiTheme="minorHAnsi" w:cs="Times New Roman"/>
          <w:sz w:val="22"/>
          <w:szCs w:val="24"/>
          <w:lang w:val="nl-NL" w:eastAsia="nl-NL"/>
        </w:rPr>
      </w:pPr>
      <w:r w:rsidRPr="000B71ED">
        <w:rPr>
          <w:rFonts w:asciiTheme="minorHAnsi" w:hAnsiTheme="minorHAnsi" w:cs="Times New Roman"/>
          <w:sz w:val="22"/>
          <w:szCs w:val="24"/>
          <w:lang w:val="nl-NL" w:eastAsia="nl-NL"/>
        </w:rPr>
        <w:t>a) In hoeverre beïnvloedt de Europese Unie de keuzes die jullie als schippers-vertegenwoordigend orgaan maken? Zijn er concrete regels waar jullie tegenaan lopen en die het proces moeilijk maken? Brengt de Europese Unie ook andere voordelen voor de schippers behalve vrij goederen en personenverkeer?</w:t>
      </w:r>
    </w:p>
    <w:p w14:paraId="74FFCDD6" w14:textId="77777777" w:rsidR="00094C24" w:rsidRPr="000B71ED" w:rsidRDefault="00094C24" w:rsidP="000B71ED">
      <w:pPr>
        <w:spacing w:line="360" w:lineRule="auto"/>
        <w:rPr>
          <w:rFonts w:asciiTheme="minorHAnsi" w:hAnsiTheme="minorHAnsi" w:cs="Times New Roman"/>
          <w:sz w:val="22"/>
          <w:szCs w:val="24"/>
          <w:lang w:val="nl-NL" w:eastAsia="nl-NL"/>
        </w:rPr>
      </w:pPr>
      <w:r w:rsidRPr="000B71ED">
        <w:rPr>
          <w:rFonts w:asciiTheme="minorHAnsi" w:hAnsiTheme="minorHAnsi" w:cs="Times New Roman"/>
          <w:sz w:val="22"/>
          <w:szCs w:val="24"/>
          <w:lang w:val="nl-NL" w:eastAsia="nl-NL"/>
        </w:rPr>
        <w:t xml:space="preserve">De Europese Unie is wat binnenvaart betreft het belangrijkste bestuursorgaan. Al onze lobby activiteiten hebben een directe- of indirecte link met de EU. Sinds een paar jaar werkt een ander belangrijk bestuursorgaan, de Centrale Commissie voor de Rijnvaart, samen met de EU in de zgn. Joint </w:t>
      </w:r>
      <w:proofErr w:type="spellStart"/>
      <w:r w:rsidRPr="000B71ED">
        <w:rPr>
          <w:rFonts w:asciiTheme="minorHAnsi" w:hAnsiTheme="minorHAnsi" w:cs="Times New Roman"/>
          <w:sz w:val="22"/>
          <w:szCs w:val="24"/>
          <w:lang w:val="nl-NL" w:eastAsia="nl-NL"/>
        </w:rPr>
        <w:t>Working</w:t>
      </w:r>
      <w:proofErr w:type="spellEnd"/>
      <w:r w:rsidRPr="000B71ED">
        <w:rPr>
          <w:rFonts w:asciiTheme="minorHAnsi" w:hAnsiTheme="minorHAnsi" w:cs="Times New Roman"/>
          <w:sz w:val="22"/>
          <w:szCs w:val="24"/>
          <w:lang w:val="nl-NL" w:eastAsia="nl-NL"/>
        </w:rPr>
        <w:t xml:space="preserve"> Group. Die moet het onmogelijk maken dat er twee </w:t>
      </w:r>
      <w:proofErr w:type="spellStart"/>
      <w:r w:rsidRPr="000B71ED">
        <w:rPr>
          <w:rFonts w:asciiTheme="minorHAnsi" w:hAnsiTheme="minorHAnsi" w:cs="Times New Roman"/>
          <w:sz w:val="22"/>
          <w:szCs w:val="24"/>
          <w:lang w:val="nl-NL" w:eastAsia="nl-NL"/>
        </w:rPr>
        <w:t>ongeharmoniseerde</w:t>
      </w:r>
      <w:proofErr w:type="spellEnd"/>
      <w:r w:rsidRPr="000B71ED">
        <w:rPr>
          <w:rFonts w:asciiTheme="minorHAnsi" w:hAnsiTheme="minorHAnsi" w:cs="Times New Roman"/>
          <w:sz w:val="22"/>
          <w:szCs w:val="24"/>
          <w:lang w:val="nl-NL" w:eastAsia="nl-NL"/>
        </w:rPr>
        <w:t xml:space="preserve"> regelgevingen naast elkaar zouden blijven bestaan.</w:t>
      </w:r>
    </w:p>
    <w:p w14:paraId="1488713F" w14:textId="77777777" w:rsidR="00094C24" w:rsidRPr="000B71ED" w:rsidRDefault="00094C24" w:rsidP="000B71ED">
      <w:pPr>
        <w:spacing w:line="360" w:lineRule="auto"/>
        <w:rPr>
          <w:rFonts w:asciiTheme="minorHAnsi" w:hAnsiTheme="minorHAnsi" w:cs="Times New Roman"/>
          <w:sz w:val="22"/>
          <w:szCs w:val="24"/>
          <w:lang w:val="nl-NL" w:eastAsia="nl-NL"/>
        </w:rPr>
      </w:pPr>
      <w:r w:rsidRPr="000B71ED">
        <w:rPr>
          <w:rFonts w:asciiTheme="minorHAnsi" w:hAnsiTheme="minorHAnsi" w:cs="Times New Roman"/>
          <w:sz w:val="22"/>
          <w:szCs w:val="24"/>
          <w:lang w:val="nl-NL" w:eastAsia="nl-NL"/>
        </w:rPr>
        <w:t>Er zijn regels waar wij tegenaan lopen die processen bemoeilijken. Relevant voor jouw scriptie is de Europese Mededingingswetgeving. Die bemoeilijkt het gezamenlijke optreden van binnenvaartondernemers zonder dat zij (een deel van) hun bevoegdheden opgeven. Als voorbeeld: twee schippers mogen geen afspraken met elkaar maken over vrachtprijzen. Eén ondernemer met twee schepen mag dat voor beide schepen wel. Het is echter zo, dat de binnenvaart (en de andere transportmodi) ruime uitzonderingsposities in de mededingingswet kennen. Zo mogen schippers met een gezamenlijk tonnage van maximaal 500.000 ton coöperatief de markt opgaan. Voorwaarde is dan wel, dat zij de bevoegdheid om contracten aan te gaan afgeven aan hun coöperatiedirectie.</w:t>
      </w:r>
    </w:p>
    <w:p w14:paraId="516D43F2" w14:textId="77777777" w:rsidR="00094C24" w:rsidRPr="000B71ED" w:rsidRDefault="00094C24" w:rsidP="000B71ED">
      <w:pPr>
        <w:spacing w:line="360" w:lineRule="auto"/>
        <w:rPr>
          <w:rFonts w:asciiTheme="minorHAnsi" w:hAnsiTheme="minorHAnsi" w:cs="Times New Roman"/>
          <w:sz w:val="22"/>
          <w:szCs w:val="24"/>
          <w:lang w:val="nl-NL" w:eastAsia="nl-NL"/>
        </w:rPr>
      </w:pPr>
      <w:r w:rsidRPr="000B71ED">
        <w:rPr>
          <w:rFonts w:asciiTheme="minorHAnsi" w:hAnsiTheme="minorHAnsi" w:cs="Times New Roman"/>
          <w:sz w:val="22"/>
          <w:szCs w:val="24"/>
          <w:lang w:val="nl-NL" w:eastAsia="nl-NL"/>
        </w:rPr>
        <w:t xml:space="preserve">Het nadeel waar we op dit moment erg mee kampen is dat de grenzen binnen de EU open staan, maar dat de sociale context (en dus de kosten van arbeid) in de verschillende lidstaten significant anders zijn. </w:t>
      </w:r>
      <w:r w:rsidRPr="000B71ED">
        <w:rPr>
          <w:rFonts w:asciiTheme="minorHAnsi" w:hAnsiTheme="minorHAnsi" w:cs="Times New Roman"/>
          <w:sz w:val="22"/>
          <w:szCs w:val="24"/>
          <w:lang w:val="nl-NL" w:eastAsia="nl-NL"/>
        </w:rPr>
        <w:lastRenderedPageBreak/>
        <w:t>De schippers (maar ook wegtransporteurs) ervaren dit als valse concurrentie. De technische eisen aan de schepen zijn in feite in alle lidstaten gelijk, maar het lijkt er op dat de onderscheidenlijke lidstaten de regels naar eigen interpretatie soepel of straf hanteren. Dat geeft ook scheve ogen tussen de schippers.</w:t>
      </w:r>
    </w:p>
    <w:p w14:paraId="5B9B8CC7" w14:textId="3B1CE73B" w:rsidR="00094C24" w:rsidRPr="000B71ED" w:rsidRDefault="00094C24" w:rsidP="000B71ED">
      <w:pPr>
        <w:spacing w:line="360" w:lineRule="auto"/>
        <w:rPr>
          <w:rFonts w:asciiTheme="minorHAnsi" w:hAnsiTheme="minorHAnsi" w:cs="Times New Roman"/>
          <w:sz w:val="22"/>
          <w:szCs w:val="24"/>
          <w:lang w:val="nl-NL" w:eastAsia="nl-NL"/>
        </w:rPr>
      </w:pPr>
      <w:r w:rsidRPr="000B71ED">
        <w:rPr>
          <w:rFonts w:asciiTheme="minorHAnsi" w:hAnsiTheme="minorHAnsi" w:cs="Times New Roman"/>
          <w:sz w:val="22"/>
          <w:szCs w:val="24"/>
          <w:lang w:val="nl-NL" w:eastAsia="nl-NL"/>
        </w:rPr>
        <w:t>De EU kent vele voordelen voor de binnenvaart. Door het vrije verkeer van goederen en diensten is de afzetmarkt zeer vergroot en hebben de onderscheidenlijke lidstaten tot 2008 een economische groei gekend die ongeëvenaard is in de geschiedenis. Het nadeel is dat áls er economische krimp optreedt, die m</w:t>
      </w:r>
      <w:r w:rsidR="00304D22" w:rsidRPr="000B71ED">
        <w:rPr>
          <w:rFonts w:asciiTheme="minorHAnsi" w:hAnsiTheme="minorHAnsi" w:cs="Times New Roman"/>
          <w:sz w:val="22"/>
          <w:szCs w:val="24"/>
          <w:lang w:val="nl-NL" w:eastAsia="nl-NL"/>
        </w:rPr>
        <w:t>oeilijker kan worden bestreden.</w:t>
      </w:r>
    </w:p>
    <w:p w14:paraId="79748CB3" w14:textId="53988C5F" w:rsidR="00094C24" w:rsidRPr="000B71ED" w:rsidRDefault="00094C24" w:rsidP="000B71ED">
      <w:pPr>
        <w:spacing w:line="360" w:lineRule="auto"/>
        <w:rPr>
          <w:rFonts w:asciiTheme="minorHAnsi" w:hAnsiTheme="minorHAnsi" w:cs="Times New Roman"/>
          <w:sz w:val="22"/>
          <w:szCs w:val="24"/>
          <w:lang w:val="nl-NL" w:eastAsia="nl-NL"/>
        </w:rPr>
      </w:pPr>
      <w:r w:rsidRPr="000B71ED">
        <w:rPr>
          <w:rFonts w:asciiTheme="minorHAnsi" w:hAnsiTheme="minorHAnsi" w:cs="Times New Roman"/>
          <w:sz w:val="22"/>
          <w:szCs w:val="24"/>
          <w:lang w:val="nl-NL" w:eastAsia="nl-NL"/>
        </w:rPr>
        <w:t>b) Hoe ziet BLN</w:t>
      </w:r>
      <w:r w:rsidR="002E0588" w:rsidRPr="000B71ED">
        <w:rPr>
          <w:rFonts w:asciiTheme="minorHAnsi" w:hAnsiTheme="minorHAnsi" w:cs="Times New Roman"/>
          <w:sz w:val="22"/>
          <w:szCs w:val="24"/>
          <w:lang w:val="nl-NL" w:eastAsia="nl-NL"/>
        </w:rPr>
        <w:t xml:space="preserve">-Koninklijke </w:t>
      </w:r>
      <w:proofErr w:type="spellStart"/>
      <w:r w:rsidR="002E0588" w:rsidRPr="000B71ED">
        <w:rPr>
          <w:rFonts w:asciiTheme="minorHAnsi" w:hAnsiTheme="minorHAnsi" w:cs="Times New Roman"/>
          <w:sz w:val="22"/>
          <w:szCs w:val="24"/>
          <w:lang w:val="nl-NL" w:eastAsia="nl-NL"/>
        </w:rPr>
        <w:t>Schuttevaer</w:t>
      </w:r>
      <w:proofErr w:type="spellEnd"/>
      <w:r w:rsidRPr="000B71ED">
        <w:rPr>
          <w:rFonts w:asciiTheme="minorHAnsi" w:hAnsiTheme="minorHAnsi" w:cs="Times New Roman"/>
          <w:sz w:val="22"/>
          <w:szCs w:val="24"/>
          <w:lang w:val="nl-NL" w:eastAsia="nl-NL"/>
        </w:rPr>
        <w:t xml:space="preserve"> de relatie tussen schippers en andere vervoerders (over land of via de lucht)? Wat is competitief gezien het voordeel van schepen en welke nadelen kleven er aan vervoer per schip?</w:t>
      </w:r>
    </w:p>
    <w:p w14:paraId="0746AA23" w14:textId="47B28FCE" w:rsidR="00094C24" w:rsidRPr="000B71ED" w:rsidRDefault="00094C24" w:rsidP="000B71ED">
      <w:pPr>
        <w:spacing w:line="360" w:lineRule="auto"/>
        <w:rPr>
          <w:rFonts w:asciiTheme="minorHAnsi" w:hAnsiTheme="minorHAnsi" w:cs="Times New Roman"/>
          <w:sz w:val="22"/>
          <w:szCs w:val="24"/>
          <w:lang w:val="nl-NL" w:eastAsia="nl-NL"/>
        </w:rPr>
      </w:pPr>
      <w:r w:rsidRPr="000B71ED">
        <w:rPr>
          <w:rFonts w:asciiTheme="minorHAnsi" w:hAnsiTheme="minorHAnsi" w:cs="Times New Roman"/>
          <w:sz w:val="22"/>
          <w:szCs w:val="24"/>
          <w:lang w:val="nl-NL" w:eastAsia="nl-NL"/>
        </w:rPr>
        <w:t xml:space="preserve">Met luchtvaart is er geen relatie vanuit de binnenvaart en andersom. (behalve als schippers op vakantie gaan natuurlijk). Met het wegverkeer en het spoor zijn de relaties tweeledig. Enerzijds kan de binnenvaart niet zonder beiden als het gaat om complementair en </w:t>
      </w:r>
      <w:r w:rsidR="00AC6218" w:rsidRPr="000B71ED">
        <w:rPr>
          <w:rFonts w:asciiTheme="minorHAnsi" w:hAnsiTheme="minorHAnsi" w:cs="Times New Roman"/>
          <w:sz w:val="22"/>
          <w:szCs w:val="24"/>
          <w:lang w:val="nl-NL" w:eastAsia="nl-NL"/>
        </w:rPr>
        <w:t>synchroon</w:t>
      </w:r>
      <w:r w:rsidRPr="000B71ED">
        <w:rPr>
          <w:rFonts w:asciiTheme="minorHAnsi" w:hAnsiTheme="minorHAnsi" w:cs="Times New Roman"/>
          <w:sz w:val="22"/>
          <w:szCs w:val="24"/>
          <w:lang w:val="nl-NL" w:eastAsia="nl-NL"/>
        </w:rPr>
        <w:t xml:space="preserve">-modaal vervoer. Anderzijds zijn beiden regelrechte concurrenten van de binnenvaart. </w:t>
      </w:r>
      <w:r w:rsidR="00AC6218" w:rsidRPr="000B71ED">
        <w:rPr>
          <w:rFonts w:asciiTheme="minorHAnsi" w:hAnsiTheme="minorHAnsi" w:cs="Times New Roman"/>
          <w:sz w:val="22"/>
          <w:szCs w:val="24"/>
          <w:lang w:val="nl-NL" w:eastAsia="nl-NL"/>
        </w:rPr>
        <w:t>Voornamelijk</w:t>
      </w:r>
      <w:r w:rsidRPr="000B71ED">
        <w:rPr>
          <w:rFonts w:asciiTheme="minorHAnsi" w:hAnsiTheme="minorHAnsi" w:cs="Times New Roman"/>
          <w:sz w:val="22"/>
          <w:szCs w:val="24"/>
          <w:lang w:val="nl-NL" w:eastAsia="nl-NL"/>
        </w:rPr>
        <w:t xml:space="preserve"> op de kortere afstanden is het wegvervoer zeer competitief, maar ook op milieugebied begint het wegvervoer de binnenvaart naar de kroon te steken. Het spoor is enerzijds een concurrent, anderzijds is het spooraandeel in het bedieningsgebied van de binnenvaart relatief klein. Het spoor is wel sterk op vervoersrelaties waar geen binnenvaart kan komen.</w:t>
      </w:r>
    </w:p>
    <w:p w14:paraId="3CF9C4FA" w14:textId="1E4E0C47" w:rsidR="00094C24" w:rsidRPr="000B71ED" w:rsidRDefault="00094C24" w:rsidP="000B71ED">
      <w:pPr>
        <w:spacing w:line="360" w:lineRule="auto"/>
        <w:rPr>
          <w:rFonts w:asciiTheme="minorHAnsi" w:hAnsiTheme="minorHAnsi" w:cs="Times New Roman"/>
          <w:sz w:val="22"/>
          <w:szCs w:val="24"/>
          <w:lang w:val="nl-NL" w:eastAsia="nl-NL"/>
        </w:rPr>
      </w:pPr>
      <w:r w:rsidRPr="000B71ED">
        <w:rPr>
          <w:rFonts w:asciiTheme="minorHAnsi" w:hAnsiTheme="minorHAnsi" w:cs="Times New Roman"/>
          <w:sz w:val="22"/>
          <w:szCs w:val="24"/>
          <w:lang w:val="nl-NL" w:eastAsia="nl-NL"/>
        </w:rPr>
        <w:t>c) Hoe ziet u de toekomst van de scheepvaart over 5 jaar en op basis waarvan baseert u deze visie? Welke rol speelt BLN</w:t>
      </w:r>
      <w:r w:rsidR="002E0588" w:rsidRPr="000B71ED">
        <w:rPr>
          <w:rFonts w:asciiTheme="minorHAnsi" w:hAnsiTheme="minorHAnsi" w:cs="Times New Roman"/>
          <w:sz w:val="22"/>
          <w:szCs w:val="24"/>
          <w:lang w:val="nl-NL" w:eastAsia="nl-NL"/>
        </w:rPr>
        <w:t xml:space="preserve">-Koninklijke </w:t>
      </w:r>
      <w:proofErr w:type="spellStart"/>
      <w:r w:rsidR="002E0588" w:rsidRPr="000B71ED">
        <w:rPr>
          <w:rFonts w:asciiTheme="minorHAnsi" w:hAnsiTheme="minorHAnsi" w:cs="Times New Roman"/>
          <w:sz w:val="22"/>
          <w:szCs w:val="24"/>
          <w:lang w:val="nl-NL" w:eastAsia="nl-NL"/>
        </w:rPr>
        <w:t>Schuttevaer</w:t>
      </w:r>
      <w:proofErr w:type="spellEnd"/>
      <w:r w:rsidRPr="000B71ED">
        <w:rPr>
          <w:rFonts w:asciiTheme="minorHAnsi" w:hAnsiTheme="minorHAnsi" w:cs="Times New Roman"/>
          <w:sz w:val="22"/>
          <w:szCs w:val="24"/>
          <w:lang w:val="nl-NL" w:eastAsia="nl-NL"/>
        </w:rPr>
        <w:t xml:space="preserve"> daarin?</w:t>
      </w:r>
    </w:p>
    <w:p w14:paraId="55067081" w14:textId="77777777" w:rsidR="00094C24" w:rsidRPr="000B71ED" w:rsidRDefault="00094C24" w:rsidP="000B71ED">
      <w:pPr>
        <w:spacing w:line="360" w:lineRule="auto"/>
        <w:rPr>
          <w:rFonts w:asciiTheme="minorHAnsi" w:hAnsiTheme="minorHAnsi" w:cs="Times New Roman"/>
          <w:sz w:val="22"/>
          <w:szCs w:val="24"/>
          <w:lang w:val="nl-NL" w:eastAsia="nl-NL"/>
        </w:rPr>
      </w:pPr>
      <w:r w:rsidRPr="000B71ED">
        <w:rPr>
          <w:rFonts w:asciiTheme="minorHAnsi" w:hAnsiTheme="minorHAnsi" w:cs="Times New Roman"/>
          <w:sz w:val="22"/>
          <w:szCs w:val="24"/>
          <w:lang w:val="nl-NL" w:eastAsia="nl-NL"/>
        </w:rPr>
        <w:t>De tankvaart krijgt het zeer zwaar. De sector kampt enerzijds met overcapaciteit die ontstaan is uit te hoge groeiverwachtingen en de wettelijk geregelde uitfasering van enkelwandige schepen. (in 2018 mogen de meeste minerale en petrochemische stoffen niet meer in enkelwandige tankers worden vervoerd). De vloot droge lading schepen langer dan 86 meter krijgt nog e.e.a. te verduren die voortkomen uit 5 jaar verminderd onderhoud en achterstallige bancaire verplichtingen. Ook neemt het aantal faillissementen daar toe, wat leidt tot zeer lage waarderingen van de waarde van de schepen. Maar het dieptepunt van de vrachtprijzen en de omzetten is achter de rug. In dat segment is de (onverwachte) toename van het kolenvervoer een soort reddende engel geweest. Het containertransport blijft op een laag pitje groeien (minder dan 1% per jaar)</w:t>
      </w:r>
    </w:p>
    <w:p w14:paraId="7316DBDA" w14:textId="77777777" w:rsidR="00094C24" w:rsidRPr="000B71ED" w:rsidRDefault="00094C24" w:rsidP="000B71ED">
      <w:pPr>
        <w:spacing w:line="360" w:lineRule="auto"/>
        <w:rPr>
          <w:rFonts w:asciiTheme="minorHAnsi" w:hAnsiTheme="minorHAnsi" w:cs="Times New Roman"/>
          <w:sz w:val="22"/>
          <w:szCs w:val="24"/>
          <w:lang w:val="nl-NL" w:eastAsia="nl-NL"/>
        </w:rPr>
      </w:pPr>
      <w:r w:rsidRPr="000B71ED">
        <w:rPr>
          <w:rFonts w:asciiTheme="minorHAnsi" w:hAnsiTheme="minorHAnsi" w:cs="Times New Roman"/>
          <w:sz w:val="22"/>
          <w:szCs w:val="24"/>
          <w:lang w:val="nl-NL" w:eastAsia="nl-NL"/>
        </w:rPr>
        <w:lastRenderedPageBreak/>
        <w:t>De vloot kleinere schepen (86 meter of korter) heeft te maken met een uitdoofscenario omdat er wel schepen worden gesloopt en er geen schepen bijgebouwd worden. Bovendien is er deels sprake van vergrijzing van de ondernemers. De omzetten in dat segment zijn over het algemeen voldoende om ruim van te leven en de bestaande schepen te moderniseren, maar onvoldoende om op grote schaal nieuwbouw toe te passen. Naar mijn inschatting zullen de omzetten daar de komende jaren licht stijgen en op termijn zal nieuwbouw (nieuwe concepten) weer mogelijk zijn.</w:t>
      </w:r>
    </w:p>
    <w:p w14:paraId="4EFD35FA" w14:textId="3339CB9F" w:rsidR="00094C24" w:rsidRPr="000B71ED" w:rsidRDefault="00094C24" w:rsidP="000B71ED">
      <w:pPr>
        <w:spacing w:line="360" w:lineRule="auto"/>
        <w:rPr>
          <w:rFonts w:asciiTheme="minorHAnsi" w:hAnsiTheme="minorHAnsi" w:cs="Times New Roman"/>
          <w:sz w:val="22"/>
          <w:szCs w:val="24"/>
          <w:lang w:val="nl-NL" w:eastAsia="nl-NL"/>
        </w:rPr>
      </w:pPr>
      <w:r w:rsidRPr="000B71ED">
        <w:rPr>
          <w:rFonts w:asciiTheme="minorHAnsi" w:hAnsiTheme="minorHAnsi" w:cs="Times New Roman"/>
          <w:sz w:val="22"/>
          <w:szCs w:val="24"/>
          <w:lang w:val="nl-NL" w:eastAsia="nl-NL"/>
        </w:rPr>
        <w:t>BLN</w:t>
      </w:r>
      <w:r w:rsidR="002E0588" w:rsidRPr="000B71ED">
        <w:rPr>
          <w:rFonts w:asciiTheme="minorHAnsi" w:hAnsiTheme="minorHAnsi" w:cs="Times New Roman"/>
          <w:sz w:val="22"/>
          <w:szCs w:val="24"/>
          <w:lang w:val="nl-NL" w:eastAsia="nl-NL"/>
        </w:rPr>
        <w:t xml:space="preserve">-Koninklijke </w:t>
      </w:r>
      <w:proofErr w:type="spellStart"/>
      <w:r w:rsidR="002E0588" w:rsidRPr="000B71ED">
        <w:rPr>
          <w:rFonts w:asciiTheme="minorHAnsi" w:hAnsiTheme="minorHAnsi" w:cs="Times New Roman"/>
          <w:sz w:val="22"/>
          <w:szCs w:val="24"/>
          <w:lang w:val="nl-NL" w:eastAsia="nl-NL"/>
        </w:rPr>
        <w:t>Schuttevaer</w:t>
      </w:r>
      <w:proofErr w:type="spellEnd"/>
      <w:r w:rsidRPr="000B71ED">
        <w:rPr>
          <w:rFonts w:asciiTheme="minorHAnsi" w:hAnsiTheme="minorHAnsi" w:cs="Times New Roman"/>
          <w:sz w:val="22"/>
          <w:szCs w:val="24"/>
          <w:lang w:val="nl-NL" w:eastAsia="nl-NL"/>
        </w:rPr>
        <w:t xml:space="preserve"> speelt als brancheorganisatie een rol in het beïnvloeden van wet- en regelgeving waardoor vergroening op grote schaal zal gaan plaatsvinden. Bovendien wijst BLN de ondernemers op kansen en bedreigingen zoals (nieuwe of veranderende) ladingstromen en veranderingen in de vlootopbouw. Kolen zullen onherroepelijk weer afnemen, maar nieuwe ladingsoorten zoals grondstoffen voor 3D printers zullen daarvoor in de plaats komen.</w:t>
      </w:r>
    </w:p>
    <w:p w14:paraId="630C945B" w14:textId="77777777" w:rsidR="00094C24" w:rsidRPr="000B71ED" w:rsidRDefault="00094C24" w:rsidP="000B71ED">
      <w:pPr>
        <w:spacing w:line="360" w:lineRule="auto"/>
        <w:rPr>
          <w:rFonts w:asciiTheme="minorHAnsi" w:hAnsiTheme="minorHAnsi" w:cs="Times New Roman"/>
          <w:sz w:val="22"/>
          <w:szCs w:val="24"/>
          <w:lang w:val="nl-NL" w:eastAsia="nl-NL"/>
        </w:rPr>
      </w:pPr>
      <w:r w:rsidRPr="000B71ED">
        <w:rPr>
          <w:rFonts w:asciiTheme="minorHAnsi" w:hAnsiTheme="minorHAnsi" w:cs="Times New Roman"/>
          <w:sz w:val="22"/>
          <w:szCs w:val="24"/>
          <w:lang w:val="nl-NL" w:eastAsia="nl-NL"/>
        </w:rPr>
        <w:t>d) Wat zijn momenteel de problemen waar de scheepvaart tegenaan loopt?</w:t>
      </w:r>
    </w:p>
    <w:p w14:paraId="5E3A93A1" w14:textId="04643B8F" w:rsidR="00094C24" w:rsidRPr="000B71ED" w:rsidRDefault="00094C24" w:rsidP="000B71ED">
      <w:pPr>
        <w:spacing w:line="360" w:lineRule="auto"/>
        <w:rPr>
          <w:rFonts w:asciiTheme="minorHAnsi" w:hAnsiTheme="minorHAnsi" w:cs="Times New Roman"/>
          <w:sz w:val="22"/>
          <w:szCs w:val="24"/>
          <w:lang w:val="nl-NL" w:eastAsia="nl-NL"/>
        </w:rPr>
      </w:pPr>
      <w:r w:rsidRPr="000B71ED">
        <w:rPr>
          <w:rFonts w:asciiTheme="minorHAnsi" w:hAnsiTheme="minorHAnsi" w:cs="Times New Roman"/>
          <w:sz w:val="22"/>
          <w:szCs w:val="24"/>
          <w:lang w:val="nl-NL" w:eastAsia="nl-NL"/>
        </w:rPr>
        <w:t>Het allergrootste probleem is de onmogelijkheid om de capaciteit van de Europese vloot in de hand te houden. Hierdoor hebben we momenteel een vechtmarkt aan de kant van de vervoerders, maar er is in 2007 / 2008 sprake geweest van een vechtmarkt aan de kant van de opdrachtgevers. (die gingen tegen elkaar opbieden om scheepsruimte te kunnen krijgen). Voor de stabiliteit en de financierbaarheid van de se</w:t>
      </w:r>
      <w:r w:rsidR="00496983" w:rsidRPr="000B71ED">
        <w:rPr>
          <w:rFonts w:asciiTheme="minorHAnsi" w:hAnsiTheme="minorHAnsi" w:cs="Times New Roman"/>
          <w:sz w:val="22"/>
          <w:szCs w:val="24"/>
          <w:lang w:val="nl-NL" w:eastAsia="nl-NL"/>
        </w:rPr>
        <w:t>ctor is dit een groot probleem.</w:t>
      </w:r>
    </w:p>
    <w:p w14:paraId="083E6347" w14:textId="77777777" w:rsidR="00094C24" w:rsidRPr="000B71ED" w:rsidRDefault="00094C24" w:rsidP="000B71ED">
      <w:pPr>
        <w:spacing w:line="360" w:lineRule="auto"/>
        <w:rPr>
          <w:rFonts w:asciiTheme="minorHAnsi" w:hAnsiTheme="minorHAnsi" w:cs="Times New Roman"/>
          <w:sz w:val="22"/>
          <w:szCs w:val="24"/>
          <w:lang w:val="nl-NL" w:eastAsia="nl-NL"/>
        </w:rPr>
      </w:pPr>
      <w:r w:rsidRPr="000B71ED">
        <w:rPr>
          <w:rFonts w:asciiTheme="minorHAnsi" w:hAnsiTheme="minorHAnsi" w:cs="Times New Roman"/>
          <w:sz w:val="22"/>
          <w:szCs w:val="24"/>
          <w:lang w:val="nl-NL" w:eastAsia="nl-NL"/>
        </w:rPr>
        <w:t>e) Zou een eventuele marktobservatie een oplossing zijn? Zo nee, wat zou wel een oplossing kunnen zijn? Zo ja, hoe zou die er dan uit moeten zien?</w:t>
      </w:r>
    </w:p>
    <w:p w14:paraId="5C7361D3" w14:textId="77777777" w:rsidR="00094C24" w:rsidRPr="000B71ED" w:rsidRDefault="00094C24" w:rsidP="000B71ED">
      <w:pPr>
        <w:spacing w:line="360" w:lineRule="auto"/>
        <w:rPr>
          <w:rFonts w:asciiTheme="minorHAnsi" w:hAnsiTheme="minorHAnsi" w:cs="Times New Roman"/>
          <w:sz w:val="22"/>
          <w:szCs w:val="24"/>
          <w:lang w:val="nl-NL" w:eastAsia="nl-NL"/>
        </w:rPr>
      </w:pPr>
      <w:r w:rsidRPr="000B71ED">
        <w:rPr>
          <w:rFonts w:asciiTheme="minorHAnsi" w:hAnsiTheme="minorHAnsi" w:cs="Times New Roman"/>
          <w:sz w:val="22"/>
          <w:szCs w:val="24"/>
          <w:lang w:val="nl-NL" w:eastAsia="nl-NL"/>
        </w:rPr>
        <w:t>Een goede, actuele marktobservatie helpt de ondernemers en de financiers om weloverwogen investeringsbeslissingen te nemen. Zo’n marktobservatie zou wat ons betreft achteruit moeten kijken (hoe ontwikkelde de vlootomvang zich, hoe ontwikkelden de ladingstromen zich, hoe ontwikkelden de kosten zich, hoe ontwikkelden de omzetten zich), maar ook vooruit door korte-, halflange- en langetermijnprognoses voor bovengenoemde punten te geven.</w:t>
      </w:r>
    </w:p>
    <w:p w14:paraId="517CBCFC" w14:textId="77777777" w:rsidR="00094C24" w:rsidRPr="000B71ED" w:rsidRDefault="00094C24" w:rsidP="000B71ED">
      <w:pPr>
        <w:spacing w:line="360" w:lineRule="auto"/>
        <w:rPr>
          <w:rFonts w:asciiTheme="minorHAnsi" w:hAnsiTheme="minorHAnsi" w:cs="Times New Roman"/>
          <w:sz w:val="22"/>
          <w:lang w:val="nl-NL" w:eastAsia="nl-NL"/>
        </w:rPr>
      </w:pPr>
      <w:r w:rsidRPr="000B71ED">
        <w:rPr>
          <w:rFonts w:asciiTheme="minorHAnsi" w:hAnsiTheme="minorHAnsi" w:cs="Times New Roman"/>
          <w:sz w:val="22"/>
          <w:lang w:val="nl-NL" w:eastAsia="nl-NL"/>
        </w:rPr>
        <w:t xml:space="preserve">Een verdere oplossing is het reactiveren van de zgn. Oud-voor-nieuw regeling. Die regeling voorziet erin dat als er nieuwe tonnage aan de vloot wordt toegevoegd, er oude tonnage uit moet worden gehaald d.m.v. sloop. Zo’n regeling is er geweest van 1998 tot 27 februari 2003. Door rechtszaken van ondernemers die niet wilden betalen om oude tonnage te slopen, viel het politieke draagvlak weg en </w:t>
      </w:r>
      <w:r w:rsidRPr="000B71ED">
        <w:rPr>
          <w:rFonts w:asciiTheme="minorHAnsi" w:hAnsiTheme="minorHAnsi" w:cs="Times New Roman"/>
          <w:sz w:val="22"/>
          <w:lang w:val="nl-NL" w:eastAsia="nl-NL"/>
        </w:rPr>
        <w:lastRenderedPageBreak/>
        <w:t>werd de regeling op nul gezet. Er is momenteel sprake van politieke onwil om de regeling opnieuw te activeren.</w:t>
      </w:r>
    </w:p>
    <w:p w14:paraId="60F5CE6B" w14:textId="55406FDE" w:rsidR="00F944DD" w:rsidRPr="000B71ED" w:rsidRDefault="00094C24" w:rsidP="000B71ED">
      <w:pPr>
        <w:spacing w:line="360" w:lineRule="auto"/>
        <w:rPr>
          <w:rFonts w:asciiTheme="minorHAnsi" w:hAnsiTheme="minorHAnsi" w:cs="Times New Roman"/>
          <w:sz w:val="22"/>
          <w:lang w:val="nl-NL" w:eastAsia="nl-NL"/>
        </w:rPr>
      </w:pPr>
      <w:r w:rsidRPr="000B71ED">
        <w:rPr>
          <w:rFonts w:asciiTheme="minorHAnsi" w:hAnsiTheme="minorHAnsi" w:cs="Times New Roman"/>
          <w:sz w:val="22"/>
          <w:lang w:val="nl-NL" w:eastAsia="nl-NL"/>
        </w:rPr>
        <w:t>Een klein deeltje van de oplossing is om binnenvaartondernemers een life-long-</w:t>
      </w:r>
      <w:proofErr w:type="spellStart"/>
      <w:r w:rsidRPr="000B71ED">
        <w:rPr>
          <w:rFonts w:asciiTheme="minorHAnsi" w:hAnsiTheme="minorHAnsi" w:cs="Times New Roman"/>
          <w:sz w:val="22"/>
          <w:lang w:val="nl-NL" w:eastAsia="nl-NL"/>
        </w:rPr>
        <w:t>learning</w:t>
      </w:r>
      <w:proofErr w:type="spellEnd"/>
      <w:r w:rsidRPr="000B71ED">
        <w:rPr>
          <w:rFonts w:asciiTheme="minorHAnsi" w:hAnsiTheme="minorHAnsi" w:cs="Times New Roman"/>
          <w:sz w:val="22"/>
          <w:lang w:val="nl-NL" w:eastAsia="nl-NL"/>
        </w:rPr>
        <w:t xml:space="preserve"> omgeving aan te bieden zodat zij steeds op de hoogte zijn van de laatste economische ontwikkelingen, hun leiderschap verder ontwikkelen, hun werkgeverschap kunnen verbeteren en meer in staat zijn zelf hun lot in handen te nemen en te sturen. Er heerst bij een (te groot) aantal binnenvaartondernemers een </w:t>
      </w:r>
      <w:proofErr w:type="spellStart"/>
      <w:r w:rsidRPr="000B71ED">
        <w:rPr>
          <w:rFonts w:asciiTheme="minorHAnsi" w:hAnsiTheme="minorHAnsi" w:cs="Times New Roman"/>
          <w:sz w:val="22"/>
          <w:lang w:val="nl-NL" w:eastAsia="nl-NL"/>
        </w:rPr>
        <w:t>Calimero</w:t>
      </w:r>
      <w:proofErr w:type="spellEnd"/>
      <w:r w:rsidRPr="000B71ED">
        <w:rPr>
          <w:rFonts w:asciiTheme="minorHAnsi" w:hAnsiTheme="minorHAnsi" w:cs="Times New Roman"/>
          <w:sz w:val="22"/>
          <w:lang w:val="nl-NL" w:eastAsia="nl-NL"/>
        </w:rPr>
        <w:t xml:space="preserve"> houding. Door hen zelfbewuster te maken, zullen ze beter in staat zijn om te onderhandelen.</w:t>
      </w:r>
    </w:p>
    <w:p w14:paraId="0E5780FA" w14:textId="2418E283" w:rsidR="00F944DD" w:rsidRPr="000B71ED" w:rsidRDefault="00F944DD" w:rsidP="000B71ED">
      <w:pPr>
        <w:pStyle w:val="Kop2"/>
        <w:spacing w:line="360" w:lineRule="auto"/>
        <w:rPr>
          <w:rFonts w:asciiTheme="minorHAnsi" w:hAnsiTheme="minorHAnsi" w:cs="Times New Roman"/>
          <w:szCs w:val="22"/>
          <w:lang w:val="nl-NL"/>
        </w:rPr>
      </w:pPr>
      <w:bookmarkStart w:id="51" w:name="_Toc416765633"/>
      <w:bookmarkStart w:id="52" w:name="_Toc416943230"/>
      <w:bookmarkStart w:id="53" w:name="_Toc416943754"/>
      <w:bookmarkStart w:id="54" w:name="_Toc428151212"/>
      <w:bookmarkStart w:id="55" w:name="_Toc428584693"/>
      <w:r w:rsidRPr="000B71ED">
        <w:rPr>
          <w:rFonts w:asciiTheme="minorHAnsi" w:hAnsiTheme="minorHAnsi" w:cs="Times New Roman"/>
          <w:szCs w:val="22"/>
          <w:lang w:val="nl-NL"/>
        </w:rPr>
        <w:t xml:space="preserve">Van der Velden, Henk. Personal interview on </w:t>
      </w:r>
      <w:r w:rsidR="002C3BA7">
        <w:rPr>
          <w:rFonts w:asciiTheme="minorHAnsi" w:hAnsiTheme="minorHAnsi" w:cs="Times New Roman"/>
          <w:szCs w:val="22"/>
          <w:lang w:val="nl-NL"/>
        </w:rPr>
        <w:t>N</w:t>
      </w:r>
      <w:r w:rsidR="00094C24" w:rsidRPr="000B71ED">
        <w:rPr>
          <w:rFonts w:asciiTheme="minorHAnsi" w:hAnsiTheme="minorHAnsi" w:cs="Times New Roman"/>
          <w:szCs w:val="22"/>
          <w:lang w:val="nl-NL"/>
        </w:rPr>
        <w:t>ovember</w:t>
      </w:r>
      <w:r w:rsidRPr="000B71ED">
        <w:rPr>
          <w:rFonts w:asciiTheme="minorHAnsi" w:hAnsiTheme="minorHAnsi" w:cs="Times New Roman"/>
          <w:szCs w:val="22"/>
          <w:lang w:val="nl-NL"/>
        </w:rPr>
        <w:t xml:space="preserve"> 4, 2014</w:t>
      </w:r>
      <w:bookmarkEnd w:id="51"/>
      <w:bookmarkEnd w:id="52"/>
      <w:bookmarkEnd w:id="53"/>
      <w:bookmarkEnd w:id="54"/>
      <w:bookmarkEnd w:id="55"/>
      <w:r w:rsidR="002D5B54" w:rsidRPr="000B71ED">
        <w:rPr>
          <w:rFonts w:asciiTheme="minorHAnsi" w:hAnsiTheme="minorHAnsi" w:cs="Times New Roman"/>
          <w:szCs w:val="22"/>
          <w:lang w:val="nl-NL"/>
        </w:rPr>
        <w:br/>
      </w:r>
    </w:p>
    <w:p w14:paraId="366EA1BE" w14:textId="09D110B6" w:rsidR="00F944DD" w:rsidRPr="000B71ED" w:rsidRDefault="00F944DD" w:rsidP="000B71ED">
      <w:pPr>
        <w:spacing w:line="360" w:lineRule="auto"/>
        <w:rPr>
          <w:rFonts w:asciiTheme="minorHAnsi" w:hAnsiTheme="minorHAnsi" w:cs="Times New Roman"/>
          <w:color w:val="000000" w:themeColor="text1"/>
          <w:sz w:val="22"/>
          <w:lang w:val="nl-NL"/>
        </w:rPr>
      </w:pPr>
      <w:r w:rsidRPr="000B71ED">
        <w:rPr>
          <w:rFonts w:asciiTheme="minorHAnsi" w:hAnsiTheme="minorHAnsi" w:cs="Times New Roman"/>
          <w:color w:val="000000" w:themeColor="text1"/>
          <w:sz w:val="22"/>
          <w:lang w:val="nl-NL"/>
        </w:rPr>
        <w:t>1)  In hoeverre beïnvloedt de Europese Unie de keuzes die jullie als schippers-vertegenwoordigend orgaan maken? Zijn er concrete regels waar jullie tegenaan lopen en die het proces moeilijk maken? Brengt de Europese Unie ook andere voordelen voor de schippers behalve vrij goederen en personenverkeer?</w:t>
      </w:r>
      <w:r w:rsidRPr="000B71ED">
        <w:rPr>
          <w:rFonts w:asciiTheme="minorHAnsi" w:hAnsiTheme="minorHAnsi" w:cs="Times New Roman"/>
          <w:color w:val="000000" w:themeColor="text1"/>
          <w:sz w:val="22"/>
          <w:lang w:val="nl-NL"/>
        </w:rPr>
        <w:br/>
      </w:r>
      <w:r w:rsidRPr="000B71ED">
        <w:rPr>
          <w:rFonts w:asciiTheme="minorHAnsi" w:hAnsiTheme="minorHAnsi" w:cs="Times New Roman"/>
          <w:color w:val="000000" w:themeColor="text1"/>
          <w:sz w:val="22"/>
          <w:lang w:val="nl-NL"/>
        </w:rPr>
        <w:br/>
        <w:t xml:space="preserve">- Prijsvorming. Sinds de liberalisering van de binnenvaartmarkt eind 20ste eeuw liggen er geen vastgestelde of bodemprijzen meer in de nationale </w:t>
      </w:r>
      <w:r w:rsidR="00094C24" w:rsidRPr="000B71ED">
        <w:rPr>
          <w:rFonts w:asciiTheme="minorHAnsi" w:hAnsiTheme="minorHAnsi" w:cs="Times New Roman"/>
          <w:color w:val="000000" w:themeColor="text1"/>
          <w:sz w:val="22"/>
          <w:lang w:val="nl-NL"/>
        </w:rPr>
        <w:t>vrachtenmarkten. Op</w:t>
      </w:r>
      <w:r w:rsidRPr="000B71ED">
        <w:rPr>
          <w:rFonts w:asciiTheme="minorHAnsi" w:hAnsiTheme="minorHAnsi" w:cs="Times New Roman"/>
          <w:color w:val="000000" w:themeColor="text1"/>
          <w:sz w:val="22"/>
          <w:lang w:val="nl-NL"/>
        </w:rPr>
        <w:t xml:space="preserve"> de internationale vaart was dat toch al niet het geval, maar door een zeker evenwicht tussen nationale en vrije (internationale) markt bleven de vrachtprijzen schommelen rond een redelijk niveau. In feite was de nationale markt een beschermde markt.</w:t>
      </w:r>
      <w:r w:rsidRPr="000B71ED">
        <w:rPr>
          <w:rFonts w:asciiTheme="minorHAnsi" w:hAnsiTheme="minorHAnsi" w:cs="Times New Roman"/>
          <w:color w:val="000000" w:themeColor="text1"/>
          <w:sz w:val="22"/>
          <w:lang w:val="nl-NL"/>
        </w:rPr>
        <w:br/>
        <w:t>De liberalisatie houdt in dat vertegenwoordigende organen absoluut geen bemoeienis mogen hebben met prijsbepaling.</w:t>
      </w:r>
      <w:r w:rsidRPr="000B71ED">
        <w:rPr>
          <w:rFonts w:asciiTheme="minorHAnsi" w:hAnsiTheme="minorHAnsi" w:cs="Times New Roman"/>
          <w:color w:val="000000" w:themeColor="text1"/>
          <w:sz w:val="22"/>
          <w:lang w:val="nl-NL"/>
        </w:rPr>
        <w:br/>
        <w:t>Met lede ogen hebben we na de bevriezing van de oud-voor-nieuw regeling de vervoerscapaciteit zien toenemen tot het niveau van een forse overcapaciteit die intrad met de economische crisis in 2008.</w:t>
      </w:r>
      <w:r w:rsidRPr="000B71ED">
        <w:rPr>
          <w:rFonts w:asciiTheme="minorHAnsi" w:hAnsiTheme="minorHAnsi" w:cs="Times New Roman"/>
          <w:color w:val="000000" w:themeColor="text1"/>
          <w:sz w:val="22"/>
          <w:lang w:val="nl-NL"/>
        </w:rPr>
        <w:br/>
        <w:t>ESO (BLN</w:t>
      </w:r>
      <w:r w:rsidR="002E0588" w:rsidRPr="000B71ED">
        <w:rPr>
          <w:rFonts w:asciiTheme="minorHAnsi" w:hAnsiTheme="minorHAnsi" w:cs="Times New Roman"/>
          <w:color w:val="000000" w:themeColor="text1"/>
          <w:sz w:val="22"/>
          <w:lang w:val="nl-NL"/>
        </w:rPr>
        <w:t xml:space="preserve">-Koninklijke </w:t>
      </w:r>
      <w:proofErr w:type="spellStart"/>
      <w:r w:rsidR="002E0588" w:rsidRPr="000B71ED">
        <w:rPr>
          <w:rFonts w:asciiTheme="minorHAnsi" w:hAnsiTheme="minorHAnsi" w:cs="Times New Roman"/>
          <w:color w:val="000000" w:themeColor="text1"/>
          <w:sz w:val="22"/>
          <w:lang w:val="nl-NL"/>
        </w:rPr>
        <w:t>Schuttevaer</w:t>
      </w:r>
      <w:proofErr w:type="spellEnd"/>
      <w:r w:rsidRPr="000B71ED">
        <w:rPr>
          <w:rFonts w:asciiTheme="minorHAnsi" w:hAnsiTheme="minorHAnsi" w:cs="Times New Roman"/>
          <w:color w:val="000000" w:themeColor="text1"/>
          <w:sz w:val="22"/>
          <w:lang w:val="nl-NL"/>
        </w:rPr>
        <w:t>) zou graag een instrument in handen willen hebben om de capaciteit in bepaalde mate te kunnen reguleren afhankelijk van marktomstandigheden. </w:t>
      </w:r>
      <w:r w:rsidRPr="000B71ED">
        <w:rPr>
          <w:rFonts w:asciiTheme="minorHAnsi" w:hAnsiTheme="minorHAnsi" w:cs="Times New Roman"/>
          <w:color w:val="000000" w:themeColor="text1"/>
          <w:sz w:val="22"/>
          <w:lang w:val="nl-NL"/>
        </w:rPr>
        <w:br/>
        <w:t xml:space="preserve">Het door de EU gepropageerde vrije markt mechanisme geeft de ondernemer alle ruimte en verantwoordelijkheid om zelf beslissingen te nemen over </w:t>
      </w:r>
      <w:r w:rsidR="00094C24" w:rsidRPr="000B71ED">
        <w:rPr>
          <w:rFonts w:asciiTheme="minorHAnsi" w:hAnsiTheme="minorHAnsi" w:cs="Times New Roman"/>
          <w:color w:val="000000" w:themeColor="text1"/>
          <w:sz w:val="22"/>
          <w:lang w:val="nl-NL"/>
        </w:rPr>
        <w:t>investeringen en</w:t>
      </w:r>
      <w:r w:rsidRPr="000B71ED">
        <w:rPr>
          <w:rFonts w:asciiTheme="minorHAnsi" w:hAnsiTheme="minorHAnsi" w:cs="Times New Roman"/>
          <w:color w:val="000000" w:themeColor="text1"/>
          <w:sz w:val="22"/>
          <w:lang w:val="nl-NL"/>
        </w:rPr>
        <w:t xml:space="preserve"> prijsvorming. Hier wreekt zich het grote aantal zelfstandigen die de buurman op de korte termijn willen overleven.</w:t>
      </w:r>
      <w:r w:rsidRPr="000B71ED">
        <w:rPr>
          <w:rFonts w:asciiTheme="minorHAnsi" w:hAnsiTheme="minorHAnsi" w:cs="Times New Roman"/>
          <w:color w:val="000000" w:themeColor="text1"/>
          <w:sz w:val="22"/>
          <w:lang w:val="nl-NL"/>
        </w:rPr>
        <w:br/>
        <w:t>Dus de regels waar je tegen aanloopt zijn juist die vrije markt en de wanverhouding tussen aanbieders en vervoerders.</w:t>
      </w:r>
      <w:r w:rsidRPr="000B71ED">
        <w:rPr>
          <w:rFonts w:asciiTheme="minorHAnsi" w:hAnsiTheme="minorHAnsi" w:cs="Times New Roman"/>
          <w:color w:val="000000" w:themeColor="text1"/>
          <w:sz w:val="22"/>
          <w:lang w:val="nl-NL"/>
        </w:rPr>
        <w:br/>
      </w:r>
      <w:r w:rsidRPr="000B71ED">
        <w:rPr>
          <w:rFonts w:asciiTheme="minorHAnsi" w:hAnsiTheme="minorHAnsi" w:cs="Times New Roman"/>
          <w:color w:val="000000" w:themeColor="text1"/>
          <w:sz w:val="22"/>
          <w:lang w:val="nl-NL"/>
        </w:rPr>
        <w:br/>
      </w:r>
      <w:r w:rsidRPr="000B71ED">
        <w:rPr>
          <w:rFonts w:asciiTheme="minorHAnsi" w:hAnsiTheme="minorHAnsi" w:cs="Times New Roman"/>
          <w:color w:val="000000" w:themeColor="text1"/>
          <w:sz w:val="22"/>
          <w:lang w:val="nl-NL"/>
        </w:rPr>
        <w:lastRenderedPageBreak/>
        <w:t xml:space="preserve">- Emissie-eisen. Binnenvaart is van oudsher energiezuinig en heeft een grote ton/km capaciteit met nog de nodige reserves. Dit heeft ons tot een jaar of vijf geleden lui gemaakt. De voorsprong die we hadden is echter ras ingelopen door het weg- en spoorvervoer. </w:t>
      </w:r>
      <w:r w:rsidRPr="000B71ED">
        <w:rPr>
          <w:rFonts w:asciiTheme="minorHAnsi" w:hAnsiTheme="minorHAnsi" w:cs="Times New Roman"/>
          <w:color w:val="000000" w:themeColor="text1"/>
          <w:sz w:val="22"/>
          <w:lang w:val="nl-NL"/>
        </w:rPr>
        <w:br/>
        <w:t>De EC wil dat daarin drastische stappen worden genomen. Ontwikkelingskosten zijn echter hoog vanwege de naar verhouding kleine sector en de lange levensduur van de motoren geeft fabrikanten geen extra stimulans om nieuwe motoren te ontwikkelen.</w:t>
      </w:r>
      <w:r w:rsidRPr="000B71ED">
        <w:rPr>
          <w:rFonts w:asciiTheme="minorHAnsi" w:hAnsiTheme="minorHAnsi" w:cs="Times New Roman"/>
          <w:color w:val="000000" w:themeColor="text1"/>
          <w:sz w:val="22"/>
          <w:lang w:val="nl-NL"/>
        </w:rPr>
        <w:br/>
      </w:r>
      <w:r w:rsidRPr="000B71ED">
        <w:rPr>
          <w:rFonts w:asciiTheme="minorHAnsi" w:hAnsiTheme="minorHAnsi" w:cs="Times New Roman"/>
          <w:color w:val="000000" w:themeColor="text1"/>
          <w:sz w:val="22"/>
          <w:lang w:val="nl-NL"/>
        </w:rPr>
        <w:br/>
        <w:t>- Andere voordelen. Ca 2008 heeft de EC het NAIADES- en PLATINA-programma gestart om de sector op vijf terreinen te ondersteunen. De (internationale</w:t>
      </w:r>
      <w:r w:rsidR="00D61E93" w:rsidRPr="000B71ED">
        <w:rPr>
          <w:rFonts w:asciiTheme="minorHAnsi" w:hAnsiTheme="minorHAnsi" w:cs="Times New Roman"/>
          <w:color w:val="000000" w:themeColor="text1"/>
          <w:sz w:val="22"/>
          <w:lang w:val="nl-NL"/>
        </w:rPr>
        <w:t>)</w:t>
      </w:r>
      <w:r w:rsidRPr="000B71ED">
        <w:rPr>
          <w:rFonts w:asciiTheme="minorHAnsi" w:hAnsiTheme="minorHAnsi" w:cs="Times New Roman"/>
          <w:color w:val="000000" w:themeColor="text1"/>
          <w:sz w:val="22"/>
          <w:lang w:val="nl-NL"/>
        </w:rPr>
        <w:t xml:space="preserve"> brancheorganisaties zijn daarbij betrokken.</w:t>
      </w:r>
      <w:r w:rsidRPr="000B71ED">
        <w:rPr>
          <w:rFonts w:asciiTheme="minorHAnsi" w:hAnsiTheme="minorHAnsi" w:cs="Times New Roman"/>
          <w:color w:val="000000" w:themeColor="text1"/>
          <w:sz w:val="22"/>
          <w:lang w:val="nl-NL"/>
        </w:rPr>
        <w:br/>
        <w:t>De terreinen zijn markt, infra, innovatie, bemanning (kwalificatie/opleidingen), milieu. Dat heeft veel opgeleverd aan onderzoeksrapporten en aanbevelingen, ook de politiek is zich bewust geworden van de potentie van de sector.</w:t>
      </w:r>
      <w:r w:rsidRPr="000B71ED">
        <w:rPr>
          <w:rFonts w:asciiTheme="minorHAnsi" w:hAnsiTheme="minorHAnsi" w:cs="Times New Roman"/>
          <w:color w:val="000000" w:themeColor="text1"/>
          <w:sz w:val="22"/>
          <w:lang w:val="nl-NL"/>
        </w:rPr>
        <w:br/>
        <w:t xml:space="preserve">Nu is NAIADES-II van start gegaan, waarin alles geconcretiseerd moet worden en ook op ondernemersniveau moet neerdalen. NAIADES-II wordt vormgegeven via de zogenaamde TEN-T corridors. Via die weg worden ook de Europese financieringsmogelijkheden gegenereerd. In tegenstelling tot vroeger wordt nu niet meer uitgegaan van </w:t>
      </w:r>
      <w:r w:rsidR="00094C24" w:rsidRPr="000B71ED">
        <w:rPr>
          <w:rFonts w:asciiTheme="minorHAnsi" w:hAnsiTheme="minorHAnsi" w:cs="Times New Roman"/>
          <w:color w:val="000000" w:themeColor="text1"/>
          <w:sz w:val="22"/>
          <w:lang w:val="nl-NL"/>
        </w:rPr>
        <w:t>modaal</w:t>
      </w:r>
      <w:r w:rsidRPr="000B71ED">
        <w:rPr>
          <w:rFonts w:asciiTheme="minorHAnsi" w:hAnsiTheme="minorHAnsi" w:cs="Times New Roman"/>
          <w:color w:val="000000" w:themeColor="text1"/>
          <w:sz w:val="22"/>
          <w:lang w:val="nl-NL"/>
        </w:rPr>
        <w:t xml:space="preserve">-shift maar van </w:t>
      </w:r>
      <w:r w:rsidR="00094C24" w:rsidRPr="000B71ED">
        <w:rPr>
          <w:rFonts w:asciiTheme="minorHAnsi" w:hAnsiTheme="minorHAnsi" w:cs="Times New Roman"/>
          <w:color w:val="000000" w:themeColor="text1"/>
          <w:sz w:val="22"/>
          <w:lang w:val="nl-NL"/>
        </w:rPr>
        <w:t>multimodaliteit</w:t>
      </w:r>
      <w:r w:rsidRPr="000B71ED">
        <w:rPr>
          <w:rFonts w:asciiTheme="minorHAnsi" w:hAnsiTheme="minorHAnsi" w:cs="Times New Roman"/>
          <w:color w:val="000000" w:themeColor="text1"/>
          <w:sz w:val="22"/>
          <w:lang w:val="nl-NL"/>
        </w:rPr>
        <w:t xml:space="preserve"> in de corridors.</w:t>
      </w:r>
      <w:r w:rsidRPr="000B71ED">
        <w:rPr>
          <w:rFonts w:asciiTheme="minorHAnsi" w:hAnsiTheme="minorHAnsi" w:cs="Times New Roman"/>
          <w:color w:val="000000" w:themeColor="text1"/>
          <w:sz w:val="22"/>
          <w:lang w:val="nl-NL"/>
        </w:rPr>
        <w:br/>
      </w:r>
      <w:r w:rsidRPr="000B71ED">
        <w:rPr>
          <w:rFonts w:asciiTheme="minorHAnsi" w:hAnsiTheme="minorHAnsi" w:cs="Times New Roman"/>
          <w:color w:val="000000" w:themeColor="text1"/>
          <w:sz w:val="22"/>
          <w:lang w:val="nl-NL"/>
        </w:rPr>
        <w:br/>
        <w:t xml:space="preserve">- Marktobservatie. Bij het ter </w:t>
      </w:r>
      <w:r w:rsidR="00094C24" w:rsidRPr="000B71ED">
        <w:rPr>
          <w:rFonts w:asciiTheme="minorHAnsi" w:hAnsiTheme="minorHAnsi" w:cs="Times New Roman"/>
          <w:color w:val="000000" w:themeColor="text1"/>
          <w:sz w:val="22"/>
          <w:lang w:val="nl-NL"/>
        </w:rPr>
        <w:t>zielen</w:t>
      </w:r>
      <w:r w:rsidRPr="000B71ED">
        <w:rPr>
          <w:rFonts w:asciiTheme="minorHAnsi" w:hAnsiTheme="minorHAnsi" w:cs="Times New Roman"/>
          <w:color w:val="000000" w:themeColor="text1"/>
          <w:sz w:val="22"/>
          <w:lang w:val="nl-NL"/>
        </w:rPr>
        <w:t xml:space="preserve"> gaan van de beurzen door de liberalisering heeft de Commissie beloofd een marktobservatiesysteem op te zetten. Dat heeft de eerste jaren een zie</w:t>
      </w:r>
      <w:r w:rsidR="00D61E93" w:rsidRPr="000B71ED">
        <w:rPr>
          <w:rFonts w:asciiTheme="minorHAnsi" w:hAnsiTheme="minorHAnsi" w:cs="Times New Roman"/>
          <w:color w:val="000000" w:themeColor="text1"/>
          <w:sz w:val="22"/>
          <w:lang w:val="nl-NL"/>
        </w:rPr>
        <w:t xml:space="preserve">ltogend bestaan geleid, maar in </w:t>
      </w:r>
      <w:r w:rsidRPr="000B71ED">
        <w:rPr>
          <w:rFonts w:asciiTheme="minorHAnsi" w:hAnsiTheme="minorHAnsi" w:cs="Times New Roman"/>
          <w:color w:val="000000" w:themeColor="text1"/>
          <w:sz w:val="22"/>
          <w:lang w:val="nl-NL"/>
        </w:rPr>
        <w:t>2006 heeft de CCR van COM de opdracht gekregen dit systeem vorm te geven. </w:t>
      </w:r>
      <w:r w:rsidRPr="000B71ED">
        <w:rPr>
          <w:rFonts w:asciiTheme="minorHAnsi" w:hAnsiTheme="minorHAnsi" w:cs="Times New Roman"/>
          <w:color w:val="000000" w:themeColor="text1"/>
          <w:sz w:val="22"/>
          <w:lang w:val="nl-NL"/>
        </w:rPr>
        <w:br/>
        <w:t>Schippers staan hier sceptisch tegenover en de organisaties ook, omdat het vooral een systeem van kennis achteraf is.</w:t>
      </w:r>
      <w:r w:rsidRPr="000B71ED">
        <w:rPr>
          <w:rFonts w:asciiTheme="minorHAnsi" w:hAnsiTheme="minorHAnsi" w:cs="Times New Roman"/>
          <w:color w:val="000000" w:themeColor="text1"/>
          <w:sz w:val="22"/>
          <w:lang w:val="nl-NL"/>
        </w:rPr>
        <w:br/>
        <w:t>Op dit moment wordt door COM, CCR en organisaties overlegd hoe dit meer op de dagelijkse praktijk toe te spitsen.</w:t>
      </w:r>
    </w:p>
    <w:bookmarkStart w:id="56" w:name="_Toc428151213"/>
    <w:bookmarkStart w:id="57" w:name="_Toc428584694"/>
    <w:p w14:paraId="54E95D11" w14:textId="4A88483B" w:rsidR="00D41E7D" w:rsidRPr="000B71ED" w:rsidRDefault="002C3BA7" w:rsidP="000B71ED">
      <w:pPr>
        <w:pStyle w:val="Kop2"/>
        <w:spacing w:line="360" w:lineRule="auto"/>
        <w:rPr>
          <w:rFonts w:asciiTheme="minorHAnsi" w:hAnsiTheme="minorHAnsi"/>
        </w:rPr>
      </w:pPr>
      <w:r w:rsidRPr="002C3BA7">
        <w:rPr>
          <w:rFonts w:asciiTheme="minorHAnsi" w:hAnsiTheme="minorHAnsi" w:cs="Times New Roman"/>
          <w:noProof/>
          <w:szCs w:val="22"/>
          <w:lang w:val="nl-NL" w:eastAsia="nl-NL"/>
        </w:rPr>
        <w:lastRenderedPageBreak/>
        <mc:AlternateContent>
          <mc:Choice Requires="wps">
            <w:drawing>
              <wp:anchor distT="45720" distB="45720" distL="114300" distR="114300" simplePos="0" relativeHeight="251693056" behindDoc="0" locked="0" layoutInCell="1" allowOverlap="1" wp14:anchorId="12AFA645" wp14:editId="04F7E4B0">
                <wp:simplePos x="0" y="0"/>
                <wp:positionH relativeFrom="column">
                  <wp:posOffset>5200650</wp:posOffset>
                </wp:positionH>
                <wp:positionV relativeFrom="paragraph">
                  <wp:posOffset>333375</wp:posOffset>
                </wp:positionV>
                <wp:extent cx="1066800" cy="400050"/>
                <wp:effectExtent l="0" t="0" r="19050" b="1905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00050"/>
                        </a:xfrm>
                        <a:prstGeom prst="rect">
                          <a:avLst/>
                        </a:prstGeom>
                        <a:solidFill>
                          <a:srgbClr val="FFFFFF"/>
                        </a:solidFill>
                        <a:ln w="9525">
                          <a:solidFill>
                            <a:schemeClr val="bg1"/>
                          </a:solidFill>
                          <a:miter lim="800000"/>
                          <a:headEnd/>
                          <a:tailEnd/>
                        </a:ln>
                      </wps:spPr>
                      <wps:txbx>
                        <w:txbxContent>
                          <w:p w14:paraId="52358970" w14:textId="4CBD57CD" w:rsidR="008C4D92" w:rsidRPr="002C3BA7" w:rsidRDefault="008C4D92">
                            <w:pPr>
                              <w:rPr>
                                <w:rFonts w:asciiTheme="minorHAnsi" w:hAnsiTheme="minorHAnsi"/>
                                <w:sz w:val="22"/>
                                <w:lang w:val="nl-NL"/>
                              </w:rPr>
                            </w:pPr>
                            <w:r>
                              <w:rPr>
                                <w:rFonts w:asciiTheme="minorHAnsi" w:hAnsiTheme="minorHAnsi"/>
                                <w:sz w:val="22"/>
                                <w:lang w:val="nl-NL"/>
                              </w:rPr>
                              <w:t>Road transport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FA645" id="_x0000_s1062" type="#_x0000_t202" style="position:absolute;margin-left:409.5pt;margin-top:26.25pt;width:84pt;height:31.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" strokecolor="white [3212]">
                <v:textbox>
                  <w:txbxContent>
                    <w:p w14:paraId="52358970" w14:textId="4CBD57CD" w:rsidR="008C4D92" w:rsidRPr="002C3BA7" w:rsidRDefault="008C4D92">
                      <w:pPr>
                        <w:rPr>
                          <w:rFonts w:asciiTheme="minorHAnsi" w:hAnsiTheme="minorHAnsi"/>
                          <w:sz w:val="22"/>
                          <w:lang w:val="nl-NL"/>
                        </w:rPr>
                      </w:pPr>
                      <w:r>
                        <w:rPr>
                          <w:rFonts w:asciiTheme="minorHAnsi" w:hAnsiTheme="minorHAnsi"/>
                          <w:sz w:val="22"/>
                          <w:lang w:val="nl-NL"/>
                        </w:rPr>
                        <w:t>Road transport</w:t>
                      </w:r>
                    </w:p>
                  </w:txbxContent>
                </v:textbox>
                <w10:wrap type="square"/>
              </v:shape>
            </w:pict>
          </mc:Fallback>
        </mc:AlternateContent>
      </w:r>
      <w:r w:rsidRPr="002C3BA7">
        <w:rPr>
          <w:rFonts w:asciiTheme="minorHAnsi" w:hAnsiTheme="minorHAnsi" w:cs="Times New Roman"/>
          <w:noProof/>
          <w:szCs w:val="22"/>
          <w:lang w:val="nl-NL" w:eastAsia="nl-NL"/>
        </w:rPr>
        <mc:AlternateContent>
          <mc:Choice Requires="wps">
            <w:drawing>
              <wp:anchor distT="45720" distB="45720" distL="114300" distR="114300" simplePos="0" relativeHeight="251695104" behindDoc="0" locked="0" layoutInCell="1" allowOverlap="1" wp14:anchorId="79B4C364" wp14:editId="52D02433">
                <wp:simplePos x="0" y="0"/>
                <wp:positionH relativeFrom="column">
                  <wp:posOffset>3981450</wp:posOffset>
                </wp:positionH>
                <wp:positionV relativeFrom="paragraph">
                  <wp:posOffset>342900</wp:posOffset>
                </wp:positionV>
                <wp:extent cx="1238250" cy="276225"/>
                <wp:effectExtent l="0" t="0" r="19050" b="28575"/>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76225"/>
                        </a:xfrm>
                        <a:prstGeom prst="rect">
                          <a:avLst/>
                        </a:prstGeom>
                        <a:solidFill>
                          <a:srgbClr val="FFFFFF"/>
                        </a:solidFill>
                        <a:ln w="9525">
                          <a:solidFill>
                            <a:schemeClr val="bg1"/>
                          </a:solidFill>
                          <a:miter lim="800000"/>
                          <a:headEnd/>
                          <a:tailEnd/>
                        </a:ln>
                      </wps:spPr>
                      <wps:txbx>
                        <w:txbxContent>
                          <w:p w14:paraId="201249BA" w14:textId="27FDE106" w:rsidR="008C4D92" w:rsidRPr="002C3BA7" w:rsidRDefault="008C4D92" w:rsidP="002C3BA7">
                            <w:pPr>
                              <w:rPr>
                                <w:rFonts w:asciiTheme="minorHAnsi" w:hAnsiTheme="minorHAnsi"/>
                                <w:sz w:val="22"/>
                                <w:lang w:val="nl-NL"/>
                              </w:rPr>
                            </w:pPr>
                            <w:r>
                              <w:rPr>
                                <w:rFonts w:asciiTheme="minorHAnsi" w:hAnsiTheme="minorHAnsi"/>
                                <w:sz w:val="22"/>
                                <w:lang w:val="nl-NL"/>
                              </w:rPr>
                              <w:t>Transfer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4C364" id="_x0000_s1063" type="#_x0000_t202" style="position:absolute;margin-left:313.5pt;margin-top:27pt;width:97.5pt;height:21.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" strokecolor="white [3212]">
                <v:textbox>
                  <w:txbxContent>
                    <w:p w14:paraId="201249BA" w14:textId="27FDE106" w:rsidR="008C4D92" w:rsidRPr="002C3BA7" w:rsidRDefault="008C4D92" w:rsidP="002C3BA7">
                      <w:pPr>
                        <w:rPr>
                          <w:rFonts w:asciiTheme="minorHAnsi" w:hAnsiTheme="minorHAnsi"/>
                          <w:sz w:val="22"/>
                          <w:lang w:val="nl-NL"/>
                        </w:rPr>
                      </w:pPr>
                      <w:r>
                        <w:rPr>
                          <w:rFonts w:asciiTheme="minorHAnsi" w:hAnsiTheme="minorHAnsi"/>
                          <w:sz w:val="22"/>
                          <w:lang w:val="nl-NL"/>
                        </w:rPr>
                        <w:t>Transfer company</w:t>
                      </w:r>
                    </w:p>
                  </w:txbxContent>
                </v:textbox>
                <w10:wrap type="square"/>
              </v:shape>
            </w:pict>
          </mc:Fallback>
        </mc:AlternateContent>
      </w:r>
      <w:r w:rsidRPr="002C3BA7">
        <w:rPr>
          <w:rFonts w:asciiTheme="minorHAnsi" w:hAnsiTheme="minorHAnsi" w:cs="Times New Roman"/>
          <w:noProof/>
          <w:szCs w:val="22"/>
          <w:lang w:val="nl-NL" w:eastAsia="nl-NL"/>
        </w:rPr>
        <mc:AlternateContent>
          <mc:Choice Requires="wps">
            <w:drawing>
              <wp:anchor distT="45720" distB="45720" distL="114300" distR="114300" simplePos="0" relativeHeight="251697152" behindDoc="0" locked="0" layoutInCell="1" allowOverlap="1" wp14:anchorId="6285D6C5" wp14:editId="1DA8C4FA">
                <wp:simplePos x="0" y="0"/>
                <wp:positionH relativeFrom="margin">
                  <wp:posOffset>2428875</wp:posOffset>
                </wp:positionH>
                <wp:positionV relativeFrom="paragraph">
                  <wp:posOffset>370840</wp:posOffset>
                </wp:positionV>
                <wp:extent cx="1419225" cy="504825"/>
                <wp:effectExtent l="0" t="0" r="28575" b="28575"/>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04825"/>
                        </a:xfrm>
                        <a:prstGeom prst="rect">
                          <a:avLst/>
                        </a:prstGeom>
                        <a:solidFill>
                          <a:srgbClr val="FFFFFF"/>
                        </a:solidFill>
                        <a:ln w="9525">
                          <a:solidFill>
                            <a:schemeClr val="bg1"/>
                          </a:solidFill>
                          <a:miter lim="800000"/>
                          <a:headEnd/>
                          <a:tailEnd/>
                        </a:ln>
                      </wps:spPr>
                      <wps:txbx>
                        <w:txbxContent>
                          <w:p w14:paraId="1AA38539" w14:textId="056FC686" w:rsidR="008C4D92" w:rsidRPr="002C3BA7" w:rsidRDefault="008C4D92" w:rsidP="002C3BA7">
                            <w:pPr>
                              <w:rPr>
                                <w:rFonts w:asciiTheme="minorHAnsi" w:hAnsiTheme="minorHAnsi"/>
                                <w:sz w:val="22"/>
                                <w:lang w:val="nl-NL"/>
                              </w:rPr>
                            </w:pPr>
                            <w:proofErr w:type="spellStart"/>
                            <w:r>
                              <w:rPr>
                                <w:rFonts w:asciiTheme="minorHAnsi" w:hAnsiTheme="minorHAnsi"/>
                                <w:sz w:val="22"/>
                                <w:lang w:val="nl-NL"/>
                              </w:rPr>
                              <w:t>Inland</w:t>
                            </w:r>
                            <w:proofErr w:type="spellEnd"/>
                            <w:r>
                              <w:rPr>
                                <w:rFonts w:asciiTheme="minorHAnsi" w:hAnsiTheme="minorHAnsi"/>
                                <w:sz w:val="22"/>
                                <w:lang w:val="nl-NL"/>
                              </w:rPr>
                              <w:t xml:space="preserve"> </w:t>
                            </w:r>
                            <w:proofErr w:type="spellStart"/>
                            <w:r>
                              <w:rPr>
                                <w:rFonts w:asciiTheme="minorHAnsi" w:hAnsiTheme="minorHAnsi"/>
                                <w:sz w:val="22"/>
                                <w:lang w:val="nl-NL"/>
                              </w:rPr>
                              <w:t>shipping</w:t>
                            </w:r>
                            <w:proofErr w:type="spellEnd"/>
                            <w:r>
                              <w:rPr>
                                <w:rFonts w:asciiTheme="minorHAnsi" w:hAnsiTheme="minorHAnsi"/>
                                <w:sz w:val="22"/>
                                <w:lang w:val="nl-NL"/>
                              </w:rPr>
                              <w:t xml:space="preserve"> </w:t>
                            </w:r>
                            <w:proofErr w:type="spellStart"/>
                            <w:r>
                              <w:rPr>
                                <w:rFonts w:asciiTheme="minorHAnsi" w:hAnsiTheme="minorHAnsi"/>
                                <w:sz w:val="22"/>
                                <w:lang w:val="nl-NL"/>
                              </w:rPr>
                              <w:t>enterpreneurs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5D6C5" id="_x0000_s1064" type="#_x0000_t202" style="position:absolute;margin-left:191.25pt;margin-top:29.2pt;width:111.75pt;height:39.7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" strokecolor="white [3212]">
                <v:textbox>
                  <w:txbxContent>
                    <w:p w14:paraId="1AA38539" w14:textId="056FC686" w:rsidR="008C4D92" w:rsidRPr="002C3BA7" w:rsidRDefault="008C4D92" w:rsidP="002C3BA7">
                      <w:pPr>
                        <w:rPr>
                          <w:rFonts w:asciiTheme="minorHAnsi" w:hAnsiTheme="minorHAnsi"/>
                          <w:sz w:val="22"/>
                          <w:lang w:val="nl-NL"/>
                        </w:rPr>
                      </w:pPr>
                      <w:r>
                        <w:rPr>
                          <w:rFonts w:asciiTheme="minorHAnsi" w:hAnsiTheme="minorHAnsi"/>
                          <w:sz w:val="22"/>
                          <w:lang w:val="nl-NL"/>
                        </w:rPr>
                        <w:t>Inland shipping enterpreneurs</w:t>
                      </w:r>
                    </w:p>
                  </w:txbxContent>
                </v:textbox>
                <w10:wrap type="square" anchorx="margin"/>
              </v:shape>
            </w:pict>
          </mc:Fallback>
        </mc:AlternateContent>
      </w:r>
      <w:r w:rsidRPr="002C3BA7">
        <w:rPr>
          <w:rFonts w:asciiTheme="minorHAnsi" w:hAnsiTheme="minorHAnsi" w:cs="Times New Roman"/>
          <w:noProof/>
          <w:szCs w:val="22"/>
          <w:lang w:val="nl-NL" w:eastAsia="nl-NL"/>
        </w:rPr>
        <mc:AlternateContent>
          <mc:Choice Requires="wps">
            <w:drawing>
              <wp:anchor distT="45720" distB="45720" distL="114300" distR="114300" simplePos="0" relativeHeight="251699200" behindDoc="0" locked="0" layoutInCell="1" allowOverlap="1" wp14:anchorId="218D4545" wp14:editId="6ED1C1D9">
                <wp:simplePos x="0" y="0"/>
                <wp:positionH relativeFrom="column">
                  <wp:posOffset>942975</wp:posOffset>
                </wp:positionH>
                <wp:positionV relativeFrom="paragraph">
                  <wp:posOffset>333375</wp:posOffset>
                </wp:positionV>
                <wp:extent cx="1066800" cy="304800"/>
                <wp:effectExtent l="0" t="0" r="19050" b="19050"/>
                <wp:wrapSquare wrapText="bothSides"/>
                <wp:docPr id="46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04800"/>
                        </a:xfrm>
                        <a:prstGeom prst="rect">
                          <a:avLst/>
                        </a:prstGeom>
                        <a:solidFill>
                          <a:srgbClr val="FFFFFF"/>
                        </a:solidFill>
                        <a:ln w="9525">
                          <a:solidFill>
                            <a:schemeClr val="bg1"/>
                          </a:solidFill>
                          <a:miter lim="800000"/>
                          <a:headEnd/>
                          <a:tailEnd/>
                        </a:ln>
                      </wps:spPr>
                      <wps:txbx>
                        <w:txbxContent>
                          <w:p w14:paraId="184EE937" w14:textId="078FDE69" w:rsidR="008C4D92" w:rsidRPr="002C3BA7" w:rsidRDefault="008C4D92" w:rsidP="002C3BA7">
                            <w:pPr>
                              <w:rPr>
                                <w:rFonts w:asciiTheme="minorHAnsi" w:hAnsiTheme="minorHAnsi"/>
                                <w:sz w:val="22"/>
                                <w:lang w:val="nl-NL"/>
                              </w:rPr>
                            </w:pPr>
                            <w:proofErr w:type="spellStart"/>
                            <w:r>
                              <w:rPr>
                                <w:rFonts w:asciiTheme="minorHAnsi" w:hAnsiTheme="minorHAnsi"/>
                                <w:sz w:val="22"/>
                                <w:lang w:val="nl-NL"/>
                              </w:rPr>
                              <w:t>Intermediaries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D4545" id="_x0000_s1065" type="#_x0000_t202" style="position:absolute;margin-left:74.25pt;margin-top:26.25pt;width:84pt;height:24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" strokecolor="white [3212]">
                <v:textbox>
                  <w:txbxContent>
                    <w:p w14:paraId="184EE937" w14:textId="078FDE69" w:rsidR="008C4D92" w:rsidRPr="002C3BA7" w:rsidRDefault="008C4D92" w:rsidP="002C3BA7">
                      <w:pPr>
                        <w:rPr>
                          <w:rFonts w:asciiTheme="minorHAnsi" w:hAnsiTheme="minorHAnsi"/>
                          <w:sz w:val="22"/>
                          <w:lang w:val="nl-NL"/>
                        </w:rPr>
                      </w:pPr>
                      <w:r>
                        <w:rPr>
                          <w:rFonts w:asciiTheme="minorHAnsi" w:hAnsiTheme="minorHAnsi"/>
                          <w:sz w:val="22"/>
                          <w:lang w:val="nl-NL"/>
                        </w:rPr>
                        <w:t>Intermediaries</w:t>
                      </w:r>
                    </w:p>
                  </w:txbxContent>
                </v:textbox>
                <w10:wrap type="square"/>
              </v:shape>
            </w:pict>
          </mc:Fallback>
        </mc:AlternateContent>
      </w:r>
      <w:r w:rsidRPr="002C3BA7">
        <w:rPr>
          <w:rFonts w:asciiTheme="minorHAnsi" w:hAnsiTheme="minorHAnsi" w:cs="Times New Roman"/>
          <w:noProof/>
          <w:szCs w:val="22"/>
          <w:lang w:val="nl-NL" w:eastAsia="nl-NL"/>
        </w:rPr>
        <mc:AlternateContent>
          <mc:Choice Requires="wps">
            <w:drawing>
              <wp:anchor distT="45720" distB="45720" distL="114300" distR="114300" simplePos="0" relativeHeight="251701248" behindDoc="0" locked="0" layoutInCell="1" allowOverlap="1" wp14:anchorId="450838B8" wp14:editId="50B7718A">
                <wp:simplePos x="0" y="0"/>
                <wp:positionH relativeFrom="margin">
                  <wp:align>left</wp:align>
                </wp:positionH>
                <wp:positionV relativeFrom="paragraph">
                  <wp:posOffset>333375</wp:posOffset>
                </wp:positionV>
                <wp:extent cx="942975" cy="400050"/>
                <wp:effectExtent l="0" t="0" r="28575" b="19050"/>
                <wp:wrapSquare wrapText="bothSides"/>
                <wp:docPr id="46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00050"/>
                        </a:xfrm>
                        <a:prstGeom prst="rect">
                          <a:avLst/>
                        </a:prstGeom>
                        <a:solidFill>
                          <a:srgbClr val="FFFFFF"/>
                        </a:solidFill>
                        <a:ln w="9525">
                          <a:solidFill>
                            <a:schemeClr val="bg1"/>
                          </a:solidFill>
                          <a:miter lim="800000"/>
                          <a:headEnd/>
                          <a:tailEnd/>
                        </a:ln>
                      </wps:spPr>
                      <wps:txbx>
                        <w:txbxContent>
                          <w:p w14:paraId="0011700E" w14:textId="77777777" w:rsidR="008C4D92" w:rsidRPr="002C3BA7" w:rsidRDefault="008C4D92" w:rsidP="002C3BA7">
                            <w:pPr>
                              <w:rPr>
                                <w:rFonts w:asciiTheme="minorHAnsi" w:hAnsiTheme="minorHAnsi"/>
                                <w:sz w:val="22"/>
                                <w:lang w:val="nl-NL"/>
                              </w:rPr>
                            </w:pPr>
                            <w:r w:rsidRPr="002C3BA7">
                              <w:rPr>
                                <w:rFonts w:asciiTheme="minorHAnsi" w:hAnsiTheme="minorHAnsi"/>
                                <w:sz w:val="22"/>
                              </w:rPr>
                              <w:t>Transporters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838B8" id="_x0000_s1066" type="#_x0000_t202" style="position:absolute;margin-left:0;margin-top:26.25pt;width:74.25pt;height:31.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" strokecolor="white [3212]">
                <v:textbox>
                  <w:txbxContent>
                    <w:p w14:paraId="0011700E" w14:textId="77777777" w:rsidR="008C4D92" w:rsidRPr="002C3BA7" w:rsidRDefault="008C4D92" w:rsidP="002C3BA7">
                      <w:pPr>
                        <w:rPr>
                          <w:rFonts w:asciiTheme="minorHAnsi" w:hAnsiTheme="minorHAnsi"/>
                          <w:sz w:val="22"/>
                          <w:lang w:val="nl-NL"/>
                        </w:rPr>
                      </w:pPr>
                      <w:r w:rsidRPr="002C3BA7">
                        <w:rPr>
                          <w:rFonts w:asciiTheme="minorHAnsi" w:hAnsiTheme="minorHAnsi"/>
                          <w:sz w:val="22"/>
                        </w:rPr>
                        <w:t>Transporters</w:t>
                      </w:r>
                    </w:p>
                  </w:txbxContent>
                </v:textbox>
                <w10:wrap type="square" anchorx="margin"/>
              </v:shape>
            </w:pict>
          </mc:Fallback>
        </mc:AlternateContent>
      </w:r>
      <w:r w:rsidR="00B335F3" w:rsidRPr="000B71ED">
        <w:rPr>
          <w:rFonts w:asciiTheme="minorHAnsi" w:hAnsiTheme="minorHAnsi"/>
        </w:rPr>
        <w:t>Appendix B</w:t>
      </w:r>
      <w:r w:rsidR="002A2E13" w:rsidRPr="000B71ED">
        <w:rPr>
          <w:rFonts w:asciiTheme="minorHAnsi" w:hAnsiTheme="minorHAnsi"/>
        </w:rPr>
        <w:t>: The role of trade organi</w:t>
      </w:r>
      <w:r w:rsidR="000051DB" w:rsidRPr="000B71ED">
        <w:rPr>
          <w:rFonts w:asciiTheme="minorHAnsi" w:hAnsiTheme="minorHAnsi"/>
        </w:rPr>
        <w:t>zations in the logistics chain.</w:t>
      </w:r>
      <w:r w:rsidR="00D41E7D" w:rsidRPr="000B71ED">
        <w:rPr>
          <w:rFonts w:asciiTheme="minorHAnsi" w:hAnsiTheme="minorHAnsi"/>
          <w:noProof/>
          <w:lang w:val="nl-NL" w:eastAsia="nl-NL"/>
        </w:rPr>
        <w:drawing>
          <wp:anchor distT="0" distB="0" distL="114300" distR="114300" simplePos="0" relativeHeight="251670528" behindDoc="0" locked="0" layoutInCell="1" allowOverlap="1" wp14:anchorId="2C4C10B0" wp14:editId="7D28FB9D">
            <wp:simplePos x="0" y="0"/>
            <wp:positionH relativeFrom="margin">
              <wp:posOffset>0</wp:posOffset>
            </wp:positionH>
            <wp:positionV relativeFrom="paragraph">
              <wp:posOffset>323215</wp:posOffset>
            </wp:positionV>
            <wp:extent cx="5943600" cy="1871602"/>
            <wp:effectExtent l="0" t="0" r="0" b="0"/>
            <wp:wrapSquare wrapText="bothSides"/>
            <wp:docPr id="458" name="Afbeelding 458" descr="Logistieke k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istieke ket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87160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6"/>
      <w:bookmarkEnd w:id="57"/>
    </w:p>
    <w:p w14:paraId="14B216E4" w14:textId="39EF7181" w:rsidR="002A2E13" w:rsidRPr="000B71ED" w:rsidRDefault="000051DB" w:rsidP="000B71ED">
      <w:pPr>
        <w:spacing w:line="360" w:lineRule="auto"/>
        <w:rPr>
          <w:rFonts w:asciiTheme="minorHAnsi" w:hAnsiTheme="minorHAnsi" w:cs="Times New Roman"/>
          <w:color w:val="000000" w:themeColor="text1"/>
          <w:szCs w:val="24"/>
        </w:rPr>
      </w:pPr>
      <w:r w:rsidRPr="000B71ED">
        <w:rPr>
          <w:rFonts w:asciiTheme="minorHAnsi" w:hAnsiTheme="minorHAnsi"/>
        </w:rPr>
        <w:t xml:space="preserve">Source: </w:t>
      </w:r>
      <w:r w:rsidR="002C3BA7" w:rsidRPr="002C3BA7">
        <w:rPr>
          <w:rFonts w:asciiTheme="minorHAnsi" w:hAnsiTheme="minorHAnsi"/>
        </w:rPr>
        <w:t>www.bln.com</w:t>
      </w:r>
      <w:r w:rsidR="002C3BA7">
        <w:rPr>
          <w:rFonts w:asciiTheme="minorHAnsi" w:hAnsiTheme="minorHAnsi"/>
        </w:rPr>
        <w:t>, own edit</w:t>
      </w:r>
    </w:p>
    <w:p w14:paraId="11EB8FC6" w14:textId="7D32FE2B" w:rsidR="00317061" w:rsidRPr="004F2A98" w:rsidRDefault="00B335F3" w:rsidP="000B71ED">
      <w:pPr>
        <w:spacing w:line="360" w:lineRule="auto"/>
        <w:rPr>
          <w:rFonts w:asciiTheme="minorHAnsi" w:hAnsiTheme="minorHAnsi" w:cs="Times New Roman"/>
          <w:color w:val="000000" w:themeColor="text1"/>
          <w:szCs w:val="24"/>
          <w:lang w:val="fr-FR"/>
        </w:rPr>
      </w:pPr>
      <w:bookmarkStart w:id="58" w:name="_Toc428151214"/>
      <w:bookmarkStart w:id="59" w:name="_Toc428584695"/>
      <w:proofErr w:type="spellStart"/>
      <w:r w:rsidRPr="004F2A98">
        <w:rPr>
          <w:rStyle w:val="Kop2Char"/>
          <w:rFonts w:asciiTheme="minorHAnsi" w:hAnsiTheme="minorHAnsi"/>
          <w:sz w:val="22"/>
          <w:lang w:val="fr-FR"/>
        </w:rPr>
        <w:lastRenderedPageBreak/>
        <w:t>Appendix</w:t>
      </w:r>
      <w:proofErr w:type="spellEnd"/>
      <w:r w:rsidRPr="004F2A98">
        <w:rPr>
          <w:rStyle w:val="Kop2Char"/>
          <w:rFonts w:asciiTheme="minorHAnsi" w:hAnsiTheme="minorHAnsi"/>
          <w:sz w:val="22"/>
          <w:lang w:val="fr-FR"/>
        </w:rPr>
        <w:t xml:space="preserve"> C</w:t>
      </w:r>
      <w:r w:rsidR="002A2E13" w:rsidRPr="004F2A98">
        <w:rPr>
          <w:rStyle w:val="Kop2Char"/>
          <w:rFonts w:asciiTheme="minorHAnsi" w:hAnsiTheme="minorHAnsi"/>
          <w:sz w:val="22"/>
          <w:lang w:val="fr-FR"/>
        </w:rPr>
        <w:t xml:space="preserve">: </w:t>
      </w:r>
      <w:proofErr w:type="spellStart"/>
      <w:r w:rsidR="002A2E13" w:rsidRPr="004F2A98">
        <w:rPr>
          <w:rStyle w:val="Kop2Char"/>
          <w:rFonts w:asciiTheme="minorHAnsi" w:hAnsiTheme="minorHAnsi"/>
          <w:sz w:val="22"/>
          <w:lang w:val="fr-FR"/>
        </w:rPr>
        <w:t>Inland</w:t>
      </w:r>
      <w:proofErr w:type="spellEnd"/>
      <w:r w:rsidR="002A2E13" w:rsidRPr="004F2A98">
        <w:rPr>
          <w:rStyle w:val="Kop2Char"/>
          <w:rFonts w:asciiTheme="minorHAnsi" w:hAnsiTheme="minorHAnsi"/>
          <w:sz w:val="22"/>
          <w:lang w:val="fr-FR"/>
        </w:rPr>
        <w:t xml:space="preserve"> </w:t>
      </w:r>
      <w:proofErr w:type="spellStart"/>
      <w:r w:rsidR="002A2E13" w:rsidRPr="004F2A98">
        <w:rPr>
          <w:rStyle w:val="Kop2Char"/>
          <w:rFonts w:asciiTheme="minorHAnsi" w:hAnsiTheme="minorHAnsi"/>
          <w:sz w:val="22"/>
          <w:lang w:val="fr-FR"/>
        </w:rPr>
        <w:t>industry</w:t>
      </w:r>
      <w:proofErr w:type="spellEnd"/>
      <w:r w:rsidR="002A2E13" w:rsidRPr="004F2A98">
        <w:rPr>
          <w:rStyle w:val="Kop2Char"/>
          <w:rFonts w:asciiTheme="minorHAnsi" w:hAnsiTheme="minorHAnsi"/>
          <w:sz w:val="22"/>
          <w:lang w:val="fr-FR"/>
        </w:rPr>
        <w:t xml:space="preserve"> </w:t>
      </w:r>
      <w:proofErr w:type="spellStart"/>
      <w:r w:rsidR="002A2E13" w:rsidRPr="004F2A98">
        <w:rPr>
          <w:rStyle w:val="Kop2Char"/>
          <w:rFonts w:asciiTheme="minorHAnsi" w:hAnsiTheme="minorHAnsi"/>
          <w:sz w:val="22"/>
          <w:lang w:val="fr-FR"/>
        </w:rPr>
        <w:t>comparison</w:t>
      </w:r>
      <w:proofErr w:type="spellEnd"/>
      <w:r w:rsidR="002A2E13" w:rsidRPr="004F2A98">
        <w:rPr>
          <w:rStyle w:val="Kop2Char"/>
          <w:rFonts w:asciiTheme="minorHAnsi" w:hAnsiTheme="minorHAnsi"/>
          <w:sz w:val="22"/>
          <w:lang w:val="fr-FR"/>
        </w:rPr>
        <w:t xml:space="preserve"> table</w:t>
      </w:r>
      <w:bookmarkEnd w:id="58"/>
      <w:bookmarkEnd w:id="59"/>
      <w:r w:rsidR="00317061" w:rsidRPr="000B71ED">
        <w:rPr>
          <w:rFonts w:asciiTheme="minorHAnsi" w:hAnsiTheme="minorHAnsi" w:cs="Times New Roman"/>
          <w:noProof/>
          <w:color w:val="000000" w:themeColor="text1"/>
          <w:szCs w:val="24"/>
          <w:lang w:val="nl-NL" w:eastAsia="nl-NL"/>
        </w:rPr>
        <w:drawing>
          <wp:anchor distT="0" distB="0" distL="114300" distR="114300" simplePos="0" relativeHeight="251659264" behindDoc="0" locked="0" layoutInCell="1" allowOverlap="1" wp14:anchorId="2849A169" wp14:editId="2BC1F7DC">
            <wp:simplePos x="0" y="0"/>
            <wp:positionH relativeFrom="column">
              <wp:posOffset>76200</wp:posOffset>
            </wp:positionH>
            <wp:positionV relativeFrom="paragraph">
              <wp:posOffset>5829300</wp:posOffset>
            </wp:positionV>
            <wp:extent cx="6419850" cy="50419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4519" t="51697" r="25000" b="41277"/>
                    <a:stretch/>
                  </pic:blipFill>
                  <pic:spPr bwMode="auto">
                    <a:xfrm>
                      <a:off x="0" y="0"/>
                      <a:ext cx="6419850" cy="504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7061" w:rsidRPr="000B71ED">
        <w:rPr>
          <w:rFonts w:asciiTheme="minorHAnsi" w:hAnsiTheme="minorHAnsi" w:cs="Times New Roman"/>
          <w:noProof/>
          <w:color w:val="000000" w:themeColor="text1"/>
          <w:szCs w:val="24"/>
          <w:lang w:val="nl-NL" w:eastAsia="nl-NL"/>
        </w:rPr>
        <w:drawing>
          <wp:inline distT="0" distB="0" distL="0" distR="0" wp14:anchorId="4B4E8E09" wp14:editId="1FABC451">
            <wp:extent cx="6448425" cy="60009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878" t="8836" r="25321" b="7071"/>
                    <a:stretch/>
                  </pic:blipFill>
                  <pic:spPr bwMode="auto">
                    <a:xfrm>
                      <a:off x="0" y="0"/>
                      <a:ext cx="6459963" cy="6011637"/>
                    </a:xfrm>
                    <a:prstGeom prst="rect">
                      <a:avLst/>
                    </a:prstGeom>
                    <a:ln>
                      <a:noFill/>
                    </a:ln>
                    <a:extLst>
                      <a:ext uri="{53640926-AAD7-44D8-BBD7-CCE9431645EC}">
                        <a14:shadowObscured xmlns:a14="http://schemas.microsoft.com/office/drawing/2010/main"/>
                      </a:ext>
                    </a:extLst>
                  </pic:spPr>
                </pic:pic>
              </a:graphicData>
            </a:graphic>
          </wp:inline>
        </w:drawing>
      </w:r>
    </w:p>
    <w:p w14:paraId="14F754E2" w14:textId="77777777" w:rsidR="00317061" w:rsidRPr="004F2A98" w:rsidRDefault="00317061" w:rsidP="000B71ED">
      <w:pPr>
        <w:spacing w:line="360" w:lineRule="auto"/>
        <w:rPr>
          <w:rFonts w:asciiTheme="minorHAnsi" w:hAnsiTheme="minorHAnsi" w:cs="Times New Roman"/>
          <w:color w:val="000000" w:themeColor="text1"/>
          <w:szCs w:val="24"/>
          <w:lang w:val="fr-FR"/>
        </w:rPr>
      </w:pPr>
    </w:p>
    <w:p w14:paraId="57B8DFFE" w14:textId="77777777" w:rsidR="002A2E13" w:rsidRPr="004F2A98" w:rsidRDefault="002A2E13" w:rsidP="000B71ED">
      <w:pPr>
        <w:spacing w:line="360" w:lineRule="auto"/>
        <w:rPr>
          <w:rFonts w:asciiTheme="minorHAnsi" w:hAnsiTheme="minorHAnsi" w:cs="Times New Roman"/>
          <w:color w:val="000000" w:themeColor="text1"/>
          <w:szCs w:val="24"/>
          <w:lang w:val="fr-FR"/>
        </w:rPr>
      </w:pPr>
    </w:p>
    <w:p w14:paraId="6A75F102" w14:textId="77777777" w:rsidR="002A2E13" w:rsidRPr="004F2A98" w:rsidRDefault="002A2E13" w:rsidP="000B71ED">
      <w:pPr>
        <w:spacing w:line="360" w:lineRule="auto"/>
        <w:rPr>
          <w:rFonts w:asciiTheme="minorHAnsi" w:hAnsiTheme="minorHAnsi" w:cs="Times New Roman"/>
          <w:color w:val="000000" w:themeColor="text1"/>
          <w:szCs w:val="24"/>
          <w:lang w:val="fr-FR"/>
        </w:rPr>
      </w:pPr>
    </w:p>
    <w:p w14:paraId="49ABBC7B" w14:textId="77777777" w:rsidR="002A2E13" w:rsidRPr="004F2A98" w:rsidRDefault="002A2E13" w:rsidP="000B71ED">
      <w:pPr>
        <w:spacing w:line="360" w:lineRule="auto"/>
        <w:rPr>
          <w:rFonts w:asciiTheme="minorHAnsi" w:hAnsiTheme="minorHAnsi" w:cs="Times New Roman"/>
          <w:color w:val="000000" w:themeColor="text1"/>
          <w:szCs w:val="24"/>
          <w:lang w:val="fr-FR"/>
        </w:rPr>
      </w:pPr>
    </w:p>
    <w:p w14:paraId="1E86AEED" w14:textId="05B6F462" w:rsidR="00D80C52" w:rsidRPr="004F2A98" w:rsidRDefault="002A2E13" w:rsidP="000B71ED">
      <w:pPr>
        <w:pStyle w:val="Kop2"/>
        <w:spacing w:line="360" w:lineRule="auto"/>
        <w:rPr>
          <w:rFonts w:asciiTheme="minorHAnsi" w:hAnsiTheme="minorHAnsi"/>
          <w:sz w:val="20"/>
          <w:lang w:val="fr-FR"/>
        </w:rPr>
      </w:pPr>
      <w:bookmarkStart w:id="60" w:name="_Toc428151215"/>
      <w:bookmarkStart w:id="61" w:name="_Toc428584696"/>
      <w:proofErr w:type="spellStart"/>
      <w:r w:rsidRPr="004F2A98">
        <w:rPr>
          <w:rFonts w:asciiTheme="minorHAnsi" w:hAnsiTheme="minorHAnsi"/>
          <w:lang w:val="fr-FR"/>
        </w:rPr>
        <w:lastRenderedPageBreak/>
        <w:t>Appendix</w:t>
      </w:r>
      <w:proofErr w:type="spellEnd"/>
      <w:r w:rsidRPr="004F2A98">
        <w:rPr>
          <w:rFonts w:asciiTheme="minorHAnsi" w:hAnsiTheme="minorHAnsi"/>
          <w:lang w:val="fr-FR"/>
        </w:rPr>
        <w:t xml:space="preserve"> </w:t>
      </w:r>
      <w:r w:rsidR="00B335F3" w:rsidRPr="004F2A98">
        <w:rPr>
          <w:rFonts w:asciiTheme="minorHAnsi" w:hAnsiTheme="minorHAnsi"/>
          <w:lang w:val="fr-FR"/>
        </w:rPr>
        <w:t>D</w:t>
      </w:r>
      <w:r w:rsidRPr="004F2A98">
        <w:rPr>
          <w:rFonts w:asciiTheme="minorHAnsi" w:hAnsiTheme="minorHAnsi"/>
          <w:lang w:val="fr-FR"/>
        </w:rPr>
        <w:t xml:space="preserve">: Transport </w:t>
      </w:r>
      <w:proofErr w:type="spellStart"/>
      <w:r w:rsidRPr="004F2A98">
        <w:rPr>
          <w:rFonts w:asciiTheme="minorHAnsi" w:hAnsiTheme="minorHAnsi"/>
          <w:lang w:val="fr-FR"/>
        </w:rPr>
        <w:t>comparison</w:t>
      </w:r>
      <w:proofErr w:type="spellEnd"/>
      <w:r w:rsidRPr="004F2A98">
        <w:rPr>
          <w:rFonts w:asciiTheme="minorHAnsi" w:hAnsiTheme="minorHAnsi"/>
          <w:lang w:val="fr-FR"/>
        </w:rPr>
        <w:t xml:space="preserve"> per transport mode</w:t>
      </w:r>
      <w:bookmarkEnd w:id="60"/>
      <w:bookmarkEnd w:id="61"/>
      <w:r w:rsidR="005218D0" w:rsidRPr="004F2A98">
        <w:rPr>
          <w:rFonts w:asciiTheme="minorHAnsi" w:hAnsiTheme="minorHAnsi"/>
          <w:lang w:val="fr-FR"/>
        </w:rPr>
        <w:br/>
      </w:r>
    </w:p>
    <w:p w14:paraId="3FCD4D90" w14:textId="2E46DF1D" w:rsidR="002A2E13" w:rsidRPr="000B71ED" w:rsidRDefault="002A2E13"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Inland shipping industry :</w:t>
      </w:r>
    </w:p>
    <w:p w14:paraId="2FF16E79" w14:textId="77777777" w:rsidR="00D80C52" w:rsidRPr="000B71ED" w:rsidRDefault="00D80C52" w:rsidP="000B71ED">
      <w:pPr>
        <w:spacing w:line="360" w:lineRule="auto"/>
        <w:rPr>
          <w:rFonts w:asciiTheme="minorHAnsi" w:hAnsiTheme="minorHAnsi" w:cs="Times New Roman"/>
          <w:color w:val="000000" w:themeColor="text1"/>
          <w:szCs w:val="24"/>
        </w:rPr>
      </w:pPr>
      <w:r w:rsidRPr="000B71ED">
        <w:rPr>
          <w:rFonts w:asciiTheme="minorHAnsi" w:hAnsiTheme="minorHAnsi" w:cs="Times New Roman"/>
          <w:noProof/>
          <w:color w:val="000000" w:themeColor="text1"/>
          <w:szCs w:val="24"/>
          <w:lang w:val="nl-NL" w:eastAsia="nl-NL"/>
        </w:rPr>
        <w:drawing>
          <wp:inline distT="0" distB="0" distL="0" distR="0" wp14:anchorId="1B971120" wp14:editId="0D78A6DC">
            <wp:extent cx="5486400" cy="3200400"/>
            <wp:effectExtent l="0" t="0" r="0" b="190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F3BF9E8" w14:textId="000087E2" w:rsidR="00D80C52" w:rsidRPr="000B71ED" w:rsidRDefault="002A2E13"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R</w:t>
      </w:r>
      <w:r w:rsidR="00D80C52" w:rsidRPr="000B71ED">
        <w:rPr>
          <w:rFonts w:asciiTheme="minorHAnsi" w:hAnsiTheme="minorHAnsi" w:cs="Times New Roman"/>
          <w:color w:val="000000" w:themeColor="text1"/>
          <w:sz w:val="22"/>
          <w:szCs w:val="24"/>
        </w:rPr>
        <w:t>oad transport:</w:t>
      </w:r>
      <w:r w:rsidR="00D80C52" w:rsidRPr="000B71ED">
        <w:rPr>
          <w:rFonts w:asciiTheme="minorHAnsi" w:hAnsiTheme="minorHAnsi" w:cs="Times New Roman"/>
          <w:noProof/>
          <w:color w:val="000000" w:themeColor="text1"/>
          <w:sz w:val="22"/>
          <w:szCs w:val="24"/>
          <w:lang w:val="nl-NL" w:eastAsia="nl-NL"/>
        </w:rPr>
        <w:drawing>
          <wp:inline distT="0" distB="0" distL="0" distR="0" wp14:anchorId="68A5FC2B" wp14:editId="26F8B878">
            <wp:extent cx="6000750" cy="3619500"/>
            <wp:effectExtent l="0" t="0" r="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7AEF0123" w14:textId="77777777" w:rsidR="00D80C52" w:rsidRPr="000B71ED" w:rsidRDefault="00D80C52" w:rsidP="000B71ED">
      <w:pPr>
        <w:spacing w:line="360" w:lineRule="auto"/>
        <w:rPr>
          <w:rFonts w:asciiTheme="minorHAnsi" w:hAnsiTheme="minorHAnsi" w:cs="Times New Roman"/>
          <w:color w:val="000000" w:themeColor="text1"/>
          <w:sz w:val="22"/>
          <w:szCs w:val="24"/>
        </w:rPr>
      </w:pPr>
    </w:p>
    <w:p w14:paraId="3E0B93FA" w14:textId="77777777" w:rsidR="00D80C52" w:rsidRPr="000B71ED" w:rsidRDefault="00D80C52" w:rsidP="000B71ED">
      <w:pPr>
        <w:spacing w:line="360" w:lineRule="auto"/>
        <w:rPr>
          <w:rFonts w:asciiTheme="minorHAnsi" w:hAnsiTheme="minorHAnsi" w:cs="Times New Roman"/>
          <w:color w:val="000000" w:themeColor="text1"/>
          <w:sz w:val="22"/>
          <w:szCs w:val="24"/>
        </w:rPr>
      </w:pPr>
      <w:r w:rsidRPr="000B71ED">
        <w:rPr>
          <w:rFonts w:asciiTheme="minorHAnsi" w:hAnsiTheme="minorHAnsi" w:cs="Times New Roman"/>
          <w:color w:val="000000" w:themeColor="text1"/>
          <w:sz w:val="22"/>
          <w:szCs w:val="24"/>
        </w:rPr>
        <w:t>Air transport:</w:t>
      </w:r>
    </w:p>
    <w:p w14:paraId="5D38A5D3" w14:textId="77777777" w:rsidR="00D80C52" w:rsidRPr="000B71ED" w:rsidRDefault="00D80C52" w:rsidP="000B71ED">
      <w:pPr>
        <w:spacing w:line="360" w:lineRule="auto"/>
        <w:rPr>
          <w:rFonts w:asciiTheme="minorHAnsi" w:hAnsiTheme="minorHAnsi" w:cs="Times New Roman"/>
          <w:color w:val="000000" w:themeColor="text1"/>
          <w:szCs w:val="24"/>
        </w:rPr>
      </w:pPr>
      <w:r w:rsidRPr="000B71ED">
        <w:rPr>
          <w:rFonts w:asciiTheme="minorHAnsi" w:hAnsiTheme="minorHAnsi" w:cs="Times New Roman"/>
          <w:noProof/>
          <w:color w:val="000000" w:themeColor="text1"/>
          <w:szCs w:val="24"/>
          <w:lang w:val="nl-NL" w:eastAsia="nl-NL"/>
        </w:rPr>
        <w:drawing>
          <wp:anchor distT="0" distB="0" distL="114300" distR="114300" simplePos="0" relativeHeight="251661312" behindDoc="0" locked="0" layoutInCell="1" allowOverlap="1" wp14:anchorId="0A8CF9EB" wp14:editId="5D5C6218">
            <wp:simplePos x="0" y="0"/>
            <wp:positionH relativeFrom="margin">
              <wp:align>left</wp:align>
            </wp:positionH>
            <wp:positionV relativeFrom="paragraph">
              <wp:posOffset>232410</wp:posOffset>
            </wp:positionV>
            <wp:extent cx="5486400" cy="3200400"/>
            <wp:effectExtent l="0" t="0" r="0" b="19050"/>
            <wp:wrapSquare wrapText="bothSides"/>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p>
    <w:p w14:paraId="613E7ED8" w14:textId="77777777" w:rsidR="00D80C52" w:rsidRPr="000B71ED" w:rsidRDefault="00D80C52" w:rsidP="000B71ED">
      <w:pPr>
        <w:spacing w:line="360" w:lineRule="auto"/>
        <w:rPr>
          <w:rFonts w:asciiTheme="minorHAnsi" w:hAnsiTheme="minorHAnsi" w:cs="Times New Roman"/>
          <w:color w:val="000000" w:themeColor="text1"/>
          <w:szCs w:val="24"/>
        </w:rPr>
      </w:pPr>
    </w:p>
    <w:p w14:paraId="35951397" w14:textId="77777777" w:rsidR="00D80C52" w:rsidRPr="000B71ED" w:rsidRDefault="00D80C52" w:rsidP="000B71ED">
      <w:pPr>
        <w:spacing w:line="360" w:lineRule="auto"/>
        <w:rPr>
          <w:rFonts w:asciiTheme="minorHAnsi" w:hAnsiTheme="minorHAnsi" w:cs="Times New Roman"/>
          <w:color w:val="000000" w:themeColor="text1"/>
          <w:szCs w:val="24"/>
        </w:rPr>
      </w:pPr>
    </w:p>
    <w:p w14:paraId="331D49A5" w14:textId="77777777" w:rsidR="00D80C52" w:rsidRPr="000B71ED" w:rsidRDefault="00D80C52" w:rsidP="000B71ED">
      <w:pPr>
        <w:spacing w:line="360" w:lineRule="auto"/>
        <w:rPr>
          <w:rFonts w:asciiTheme="minorHAnsi" w:hAnsiTheme="minorHAnsi" w:cs="Times New Roman"/>
          <w:color w:val="000000" w:themeColor="text1"/>
          <w:szCs w:val="24"/>
        </w:rPr>
      </w:pPr>
    </w:p>
    <w:p w14:paraId="059F04DA" w14:textId="77777777" w:rsidR="00D80C52" w:rsidRPr="000B71ED" w:rsidRDefault="00D80C52" w:rsidP="000B71ED">
      <w:pPr>
        <w:spacing w:line="360" w:lineRule="auto"/>
        <w:rPr>
          <w:rFonts w:asciiTheme="minorHAnsi" w:hAnsiTheme="minorHAnsi" w:cs="Times New Roman"/>
          <w:color w:val="000000" w:themeColor="text1"/>
          <w:szCs w:val="24"/>
        </w:rPr>
      </w:pPr>
    </w:p>
    <w:p w14:paraId="4089E4BB" w14:textId="77777777" w:rsidR="00D80C52" w:rsidRPr="000B71ED" w:rsidRDefault="00D80C52" w:rsidP="000B71ED">
      <w:pPr>
        <w:spacing w:line="360" w:lineRule="auto"/>
        <w:rPr>
          <w:rFonts w:asciiTheme="minorHAnsi" w:hAnsiTheme="minorHAnsi" w:cs="Times New Roman"/>
          <w:color w:val="000000" w:themeColor="text1"/>
          <w:szCs w:val="24"/>
        </w:rPr>
      </w:pPr>
    </w:p>
    <w:p w14:paraId="0518A2FE" w14:textId="77777777" w:rsidR="00D80C52" w:rsidRPr="000B71ED" w:rsidRDefault="00D80C52" w:rsidP="000B71ED">
      <w:pPr>
        <w:spacing w:line="360" w:lineRule="auto"/>
        <w:rPr>
          <w:rFonts w:asciiTheme="minorHAnsi" w:hAnsiTheme="minorHAnsi" w:cs="Times New Roman"/>
          <w:color w:val="000000" w:themeColor="text1"/>
          <w:szCs w:val="24"/>
        </w:rPr>
      </w:pPr>
    </w:p>
    <w:p w14:paraId="1D31A193" w14:textId="77777777" w:rsidR="00D80C52" w:rsidRPr="000B71ED" w:rsidRDefault="00D80C52" w:rsidP="000B71ED">
      <w:pPr>
        <w:spacing w:line="360" w:lineRule="auto"/>
        <w:rPr>
          <w:rFonts w:asciiTheme="minorHAnsi" w:hAnsiTheme="minorHAnsi" w:cs="Times New Roman"/>
          <w:color w:val="000000" w:themeColor="text1"/>
          <w:szCs w:val="24"/>
        </w:rPr>
      </w:pPr>
    </w:p>
    <w:p w14:paraId="141039D4" w14:textId="20A5442F" w:rsidR="00D80C52" w:rsidRPr="000B71ED" w:rsidRDefault="00194585" w:rsidP="000B71ED">
      <w:pPr>
        <w:spacing w:line="360" w:lineRule="auto"/>
        <w:rPr>
          <w:rFonts w:asciiTheme="minorHAnsi" w:hAnsiTheme="minorHAnsi" w:cs="Times New Roman"/>
          <w:color w:val="000000" w:themeColor="text1"/>
          <w:szCs w:val="24"/>
        </w:rPr>
      </w:pPr>
      <w:r w:rsidRPr="000B71ED">
        <w:rPr>
          <w:rFonts w:asciiTheme="minorHAnsi" w:hAnsiTheme="minorHAnsi" w:cs="Times New Roman"/>
          <w:color w:val="000000" w:themeColor="text1"/>
          <w:szCs w:val="24"/>
        </w:rPr>
        <w:t xml:space="preserve"> </w:t>
      </w:r>
    </w:p>
    <w:p w14:paraId="4D87410C" w14:textId="61ACE110" w:rsidR="00D80C52" w:rsidRPr="000B71ED" w:rsidRDefault="00B9561D" w:rsidP="000B71ED">
      <w:pPr>
        <w:spacing w:line="360" w:lineRule="auto"/>
        <w:rPr>
          <w:rFonts w:asciiTheme="minorHAnsi" w:hAnsiTheme="minorHAnsi" w:cs="Times New Roman"/>
          <w:color w:val="000000" w:themeColor="text1"/>
          <w:szCs w:val="24"/>
        </w:rPr>
      </w:pPr>
      <w:r>
        <w:rPr>
          <w:rFonts w:asciiTheme="minorHAnsi" w:hAnsiTheme="minorHAnsi" w:cs="Times New Roman"/>
          <w:color w:val="000000" w:themeColor="text1"/>
          <w:szCs w:val="24"/>
        </w:rPr>
        <w:t>Source: own edit</w:t>
      </w:r>
    </w:p>
    <w:p w14:paraId="58D74AB1" w14:textId="77777777" w:rsidR="00D80C52" w:rsidRPr="000B71ED" w:rsidRDefault="00D80C52" w:rsidP="000B71ED">
      <w:pPr>
        <w:spacing w:line="360" w:lineRule="auto"/>
        <w:rPr>
          <w:rFonts w:asciiTheme="minorHAnsi" w:hAnsiTheme="minorHAnsi" w:cs="Times New Roman"/>
          <w:color w:val="000000" w:themeColor="text1"/>
          <w:szCs w:val="24"/>
        </w:rPr>
      </w:pPr>
    </w:p>
    <w:p w14:paraId="0FFC2C2E" w14:textId="77777777" w:rsidR="00194585" w:rsidRPr="000B71ED" w:rsidRDefault="00194585" w:rsidP="000B71ED">
      <w:pPr>
        <w:spacing w:line="360" w:lineRule="auto"/>
        <w:rPr>
          <w:rFonts w:asciiTheme="minorHAnsi" w:hAnsiTheme="minorHAnsi" w:cs="Times New Roman"/>
          <w:color w:val="000000" w:themeColor="text1"/>
          <w:szCs w:val="24"/>
        </w:rPr>
      </w:pPr>
    </w:p>
    <w:p w14:paraId="583787D3" w14:textId="77777777" w:rsidR="00194585" w:rsidRPr="000B71ED" w:rsidRDefault="00194585" w:rsidP="000B71ED">
      <w:pPr>
        <w:spacing w:line="360" w:lineRule="auto"/>
        <w:rPr>
          <w:rFonts w:asciiTheme="minorHAnsi" w:hAnsiTheme="minorHAnsi" w:cs="Times New Roman"/>
          <w:color w:val="000000" w:themeColor="text1"/>
          <w:szCs w:val="24"/>
        </w:rPr>
      </w:pPr>
    </w:p>
    <w:p w14:paraId="65627C72" w14:textId="77777777" w:rsidR="00194585" w:rsidRPr="000B71ED" w:rsidRDefault="00194585" w:rsidP="000B71ED">
      <w:pPr>
        <w:spacing w:line="360" w:lineRule="auto"/>
        <w:rPr>
          <w:rFonts w:asciiTheme="minorHAnsi" w:hAnsiTheme="minorHAnsi" w:cs="Times New Roman"/>
          <w:color w:val="000000" w:themeColor="text1"/>
          <w:szCs w:val="24"/>
        </w:rPr>
      </w:pPr>
    </w:p>
    <w:p w14:paraId="0E4D169B" w14:textId="77777777" w:rsidR="00194585" w:rsidRPr="000B71ED" w:rsidRDefault="00194585" w:rsidP="000B71ED">
      <w:pPr>
        <w:spacing w:line="360" w:lineRule="auto"/>
        <w:rPr>
          <w:rFonts w:asciiTheme="minorHAnsi" w:hAnsiTheme="minorHAnsi" w:cs="Times New Roman"/>
          <w:color w:val="000000" w:themeColor="text1"/>
          <w:szCs w:val="24"/>
        </w:rPr>
      </w:pPr>
    </w:p>
    <w:p w14:paraId="3E68EF15" w14:textId="77777777" w:rsidR="00194585" w:rsidRPr="000B71ED" w:rsidRDefault="00194585" w:rsidP="000B71ED">
      <w:pPr>
        <w:spacing w:line="360" w:lineRule="auto"/>
        <w:rPr>
          <w:rFonts w:asciiTheme="minorHAnsi" w:hAnsiTheme="minorHAnsi" w:cs="Times New Roman"/>
          <w:color w:val="000000" w:themeColor="text1"/>
          <w:szCs w:val="24"/>
        </w:rPr>
      </w:pPr>
    </w:p>
    <w:p w14:paraId="5AA8CA00" w14:textId="77777777" w:rsidR="00194585" w:rsidRPr="000B71ED" w:rsidRDefault="00194585" w:rsidP="000B71ED">
      <w:pPr>
        <w:spacing w:line="360" w:lineRule="auto"/>
        <w:rPr>
          <w:rFonts w:asciiTheme="minorHAnsi" w:hAnsiTheme="minorHAnsi" w:cs="Times New Roman"/>
          <w:color w:val="000000" w:themeColor="text1"/>
          <w:szCs w:val="24"/>
        </w:rPr>
      </w:pPr>
    </w:p>
    <w:p w14:paraId="185A45E2" w14:textId="77777777" w:rsidR="00194585" w:rsidRPr="000B71ED" w:rsidRDefault="00194585" w:rsidP="000B71ED">
      <w:pPr>
        <w:spacing w:line="360" w:lineRule="auto"/>
        <w:rPr>
          <w:rFonts w:asciiTheme="minorHAnsi" w:hAnsiTheme="minorHAnsi" w:cs="Times New Roman"/>
          <w:color w:val="000000" w:themeColor="text1"/>
          <w:szCs w:val="24"/>
        </w:rPr>
      </w:pPr>
    </w:p>
    <w:p w14:paraId="7BFB1BC7" w14:textId="69BA756B" w:rsidR="001E51AF" w:rsidRPr="009E6899" w:rsidRDefault="00124D7D" w:rsidP="003E0D17">
      <w:pPr>
        <w:pStyle w:val="Kop1"/>
      </w:pPr>
      <w:bookmarkStart w:id="62" w:name="_Toc428584697"/>
      <w:r w:rsidRPr="009E6899">
        <w:lastRenderedPageBreak/>
        <w:t>Literature Review</w:t>
      </w:r>
      <w:bookmarkEnd w:id="62"/>
      <w:r w:rsidR="00D87DED" w:rsidRPr="009E6899">
        <w:br/>
      </w:r>
    </w:p>
    <w:p w14:paraId="4FB9B7DF" w14:textId="11875608" w:rsidR="00E01D01" w:rsidRPr="000B71ED" w:rsidRDefault="00194585"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 xml:space="preserve">The literature on which the thesis is based </w:t>
      </w:r>
      <w:r w:rsidR="00BF717D" w:rsidRPr="000B71ED">
        <w:rPr>
          <w:rFonts w:asciiTheme="minorHAnsi" w:hAnsiTheme="minorHAnsi" w:cs="Times New Roman"/>
          <w:color w:val="000000" w:themeColor="text1"/>
          <w:sz w:val="22"/>
        </w:rPr>
        <w:t xml:space="preserve">will now be reviewed. The purpose of this review is to evaluate </w:t>
      </w:r>
      <w:r w:rsidRPr="000B71ED">
        <w:rPr>
          <w:rFonts w:asciiTheme="minorHAnsi" w:hAnsiTheme="minorHAnsi" w:cs="Times New Roman"/>
          <w:color w:val="000000" w:themeColor="text1"/>
          <w:sz w:val="22"/>
        </w:rPr>
        <w:t xml:space="preserve">the sources that have been used and analyze what the thesis has contributed to the scientific literature. </w:t>
      </w:r>
      <w:r w:rsidR="00BF717D" w:rsidRPr="000B71ED">
        <w:rPr>
          <w:rFonts w:asciiTheme="minorHAnsi" w:hAnsiTheme="minorHAnsi" w:cs="Times New Roman"/>
          <w:color w:val="000000" w:themeColor="text1"/>
          <w:sz w:val="22"/>
        </w:rPr>
        <w:t xml:space="preserve">The sources have been categorized according to their expertise. First the sources from the representative organizations have been analyzed. Secondly, the sources related to European and national law have been evaluated. </w:t>
      </w:r>
      <w:r w:rsidR="0043098C" w:rsidRPr="000B71ED">
        <w:rPr>
          <w:rFonts w:asciiTheme="minorHAnsi" w:hAnsiTheme="minorHAnsi" w:cs="Times New Roman"/>
          <w:color w:val="000000" w:themeColor="text1"/>
          <w:sz w:val="22"/>
        </w:rPr>
        <w:t xml:space="preserve">The third category is the category with sources that do not fall in the first or second category such as newspapers, articles etcetera. Lastly, the interviews have been examined. </w:t>
      </w:r>
    </w:p>
    <w:p w14:paraId="5D2DCFD3" w14:textId="418AC378" w:rsidR="0043098C" w:rsidRPr="00F777CB" w:rsidRDefault="0043098C" w:rsidP="000B71ED">
      <w:pPr>
        <w:rPr>
          <w:rFonts w:asciiTheme="minorHAnsi" w:hAnsiTheme="minorHAnsi"/>
          <w:sz w:val="22"/>
        </w:rPr>
      </w:pPr>
      <w:bookmarkStart w:id="63" w:name="_Toc416765638"/>
      <w:bookmarkStart w:id="64" w:name="_Toc416943235"/>
      <w:bookmarkStart w:id="65" w:name="_Toc416943759"/>
      <w:r w:rsidRPr="00F777CB">
        <w:rPr>
          <w:rFonts w:asciiTheme="minorHAnsi" w:hAnsiTheme="minorHAnsi"/>
          <w:sz w:val="22"/>
        </w:rPr>
        <w:t>Representative organizations:</w:t>
      </w:r>
      <w:bookmarkEnd w:id="63"/>
      <w:bookmarkEnd w:id="64"/>
      <w:bookmarkEnd w:id="65"/>
    </w:p>
    <w:p w14:paraId="6A76D5E5" w14:textId="4F605056" w:rsidR="002E4CD6" w:rsidRPr="00B9561D" w:rsidRDefault="0043098C" w:rsidP="00B9561D">
      <w:pPr>
        <w:rPr>
          <w:rFonts w:asciiTheme="minorHAnsi" w:hAnsiTheme="minorHAnsi"/>
          <w:sz w:val="22"/>
        </w:rPr>
      </w:pPr>
      <w:bookmarkStart w:id="66" w:name="_Toc416703110"/>
      <w:bookmarkStart w:id="67" w:name="_Toc416765639"/>
      <w:bookmarkStart w:id="68" w:name="_Toc416943236"/>
      <w:bookmarkStart w:id="69" w:name="_Toc416943760"/>
      <w:r w:rsidRPr="00F777CB">
        <w:rPr>
          <w:rFonts w:asciiTheme="minorHAnsi" w:hAnsiTheme="minorHAnsi"/>
          <w:sz w:val="22"/>
        </w:rPr>
        <w:t xml:space="preserve">ASV. (2012, October 13). </w:t>
      </w:r>
      <w:r w:rsidRPr="00F777CB">
        <w:rPr>
          <w:rFonts w:asciiTheme="minorHAnsi" w:hAnsiTheme="minorHAnsi"/>
          <w:sz w:val="22"/>
          <w:lang w:val="nl-NL"/>
        </w:rPr>
        <w:t xml:space="preserve">Ernstige verstoring binnenvaartvervoersmarkt. </w:t>
      </w:r>
      <w:r w:rsidRPr="00F777CB">
        <w:rPr>
          <w:rFonts w:asciiTheme="minorHAnsi" w:hAnsiTheme="minorHAnsi"/>
          <w:i/>
          <w:iCs/>
          <w:sz w:val="22"/>
          <w:lang w:val="nl-NL"/>
        </w:rPr>
        <w:t>Ernstige verstoring binnenvaartvervoersmarkt</w:t>
      </w:r>
      <w:r w:rsidRPr="00F777CB">
        <w:rPr>
          <w:rFonts w:asciiTheme="minorHAnsi" w:hAnsiTheme="minorHAnsi"/>
          <w:sz w:val="22"/>
          <w:lang w:val="nl-NL"/>
        </w:rPr>
        <w:t xml:space="preserve">. </w:t>
      </w:r>
      <w:r w:rsidRPr="00F777CB">
        <w:rPr>
          <w:rFonts w:asciiTheme="minorHAnsi" w:hAnsiTheme="minorHAnsi"/>
          <w:sz w:val="22"/>
        </w:rPr>
        <w:t>Rotterdam, Zuid-Holland, Nederland: ASV.</w:t>
      </w:r>
      <w:bookmarkEnd w:id="66"/>
      <w:bookmarkEnd w:id="67"/>
      <w:bookmarkEnd w:id="68"/>
      <w:bookmarkEnd w:id="69"/>
      <w:r w:rsidR="00B9561D">
        <w:rPr>
          <w:rFonts w:asciiTheme="minorHAnsi" w:hAnsiTheme="minorHAnsi"/>
          <w:sz w:val="22"/>
        </w:rPr>
        <w:br/>
      </w:r>
      <w:r w:rsidR="00FF456C" w:rsidRPr="000B71ED">
        <w:rPr>
          <w:rFonts w:asciiTheme="minorHAnsi" w:hAnsiTheme="minorHAnsi" w:cs="Times New Roman"/>
          <w:i/>
          <w:sz w:val="22"/>
        </w:rPr>
        <w:br/>
      </w:r>
      <w:r w:rsidR="002E4CD6" w:rsidRPr="000B71ED">
        <w:rPr>
          <w:rFonts w:asciiTheme="minorHAnsi" w:hAnsiTheme="minorHAnsi" w:cs="Times New Roman"/>
          <w:i/>
          <w:sz w:val="22"/>
        </w:rPr>
        <w:t>Summary</w:t>
      </w:r>
    </w:p>
    <w:p w14:paraId="13CC9BF4" w14:textId="0F823FDC" w:rsidR="002E4CD6" w:rsidRPr="000B71ED" w:rsidRDefault="002E4CD6"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 xml:space="preserve">ASV, the </w:t>
      </w:r>
      <w:proofErr w:type="spellStart"/>
      <w:r w:rsidRPr="000B71ED">
        <w:rPr>
          <w:rFonts w:asciiTheme="minorHAnsi" w:hAnsiTheme="minorHAnsi" w:cs="Times New Roman"/>
          <w:color w:val="000000" w:themeColor="text1"/>
          <w:sz w:val="22"/>
        </w:rPr>
        <w:t>Algemene</w:t>
      </w:r>
      <w:proofErr w:type="spellEnd"/>
      <w:r w:rsidRPr="000B71ED">
        <w:rPr>
          <w:rFonts w:asciiTheme="minorHAnsi" w:hAnsiTheme="minorHAnsi" w:cs="Times New Roman"/>
          <w:color w:val="000000" w:themeColor="text1"/>
          <w:sz w:val="22"/>
        </w:rPr>
        <w:t xml:space="preserve"> </w:t>
      </w:r>
      <w:proofErr w:type="spellStart"/>
      <w:r w:rsidRPr="000B71ED">
        <w:rPr>
          <w:rFonts w:asciiTheme="minorHAnsi" w:hAnsiTheme="minorHAnsi" w:cs="Times New Roman"/>
          <w:color w:val="000000" w:themeColor="text1"/>
          <w:sz w:val="22"/>
        </w:rPr>
        <w:t>Schippers</w:t>
      </w:r>
      <w:proofErr w:type="spellEnd"/>
      <w:r w:rsidRPr="000B71ED">
        <w:rPr>
          <w:rFonts w:asciiTheme="minorHAnsi" w:hAnsiTheme="minorHAnsi" w:cs="Times New Roman"/>
          <w:color w:val="000000" w:themeColor="text1"/>
          <w:sz w:val="22"/>
        </w:rPr>
        <w:t xml:space="preserve"> </w:t>
      </w:r>
      <w:proofErr w:type="spellStart"/>
      <w:r w:rsidRPr="000B71ED">
        <w:rPr>
          <w:rFonts w:asciiTheme="minorHAnsi" w:hAnsiTheme="minorHAnsi" w:cs="Times New Roman"/>
          <w:color w:val="000000" w:themeColor="text1"/>
          <w:sz w:val="22"/>
        </w:rPr>
        <w:t>Vereniging</w:t>
      </w:r>
      <w:proofErr w:type="spellEnd"/>
      <w:r w:rsidRPr="000B71ED">
        <w:rPr>
          <w:rFonts w:asciiTheme="minorHAnsi" w:hAnsiTheme="minorHAnsi" w:cs="Times New Roman"/>
          <w:color w:val="000000" w:themeColor="text1"/>
          <w:sz w:val="22"/>
        </w:rPr>
        <w:t>, is a relative small organization with 50 to 100 members. The organization has four key objectives: a social/economic acceptable situation in the inland shipping industry, an equal division of benefits and burdens, fair competition between transport modes and maintaining independence (www.algemeeneschippersvereeniging.nl).</w:t>
      </w:r>
    </w:p>
    <w:p w14:paraId="439190F1" w14:textId="3CF6D7A6" w:rsidR="002979F6" w:rsidRPr="000B71ED" w:rsidRDefault="002E4CD6" w:rsidP="000B71ED">
      <w:pPr>
        <w:spacing w:line="360" w:lineRule="auto"/>
        <w:rPr>
          <w:rFonts w:asciiTheme="minorHAnsi" w:hAnsiTheme="minorHAnsi" w:cs="Times New Roman"/>
          <w:noProof/>
          <w:sz w:val="22"/>
        </w:rPr>
      </w:pPr>
      <w:r w:rsidRPr="000B71ED">
        <w:rPr>
          <w:rFonts w:asciiTheme="minorHAnsi" w:hAnsiTheme="minorHAnsi" w:cs="Times New Roman"/>
          <w:noProof/>
          <w:sz w:val="22"/>
        </w:rPr>
        <w:t xml:space="preserve">This source is a letter to the </w:t>
      </w:r>
      <w:r w:rsidRPr="000B71ED">
        <w:rPr>
          <w:rFonts w:asciiTheme="minorHAnsi" w:hAnsiTheme="minorHAnsi" w:cs="Times New Roman"/>
          <w:i/>
          <w:noProof/>
          <w:sz w:val="22"/>
        </w:rPr>
        <w:t>Ministerie van Economie, Landbouw en Liberalizatie</w:t>
      </w:r>
      <w:r w:rsidRPr="000B71ED">
        <w:rPr>
          <w:rFonts w:asciiTheme="minorHAnsi" w:hAnsiTheme="minorHAnsi" w:cs="Times New Roman"/>
          <w:noProof/>
          <w:sz w:val="22"/>
        </w:rPr>
        <w:t xml:space="preserve"> and the minister of </w:t>
      </w:r>
      <w:r w:rsidRPr="000B71ED">
        <w:rPr>
          <w:rFonts w:asciiTheme="minorHAnsi" w:hAnsiTheme="minorHAnsi" w:cs="Times New Roman"/>
          <w:i/>
          <w:noProof/>
          <w:sz w:val="22"/>
        </w:rPr>
        <w:t>Infrastructuur en Milieu</w:t>
      </w:r>
      <w:r w:rsidRPr="000B71ED">
        <w:rPr>
          <w:rFonts w:asciiTheme="minorHAnsi" w:hAnsiTheme="minorHAnsi" w:cs="Times New Roman"/>
          <w:noProof/>
          <w:sz w:val="22"/>
        </w:rPr>
        <w:t xml:space="preserve"> in 2012. The letter points out several structural problems in the inland shipping industry, including liberalization which has led to a lack of market transparence and an unequal division of market power. Following Directive 96/75/EG of the European Commission, freight division systems and minimum tariffs in the inland shipping industry were abolished to enhance the competitive position of the inland shipping industry. However, ASV points out that this made the market opaque and gave the charterers a substantial amount of power. The demand and supply sides were now relying on charterers to know how the demand-supply relationship was. The result was that for some players in the sector the prices fell up to 30 percent </w:t>
      </w:r>
      <w:sdt>
        <w:sdtPr>
          <w:rPr>
            <w:rFonts w:asciiTheme="minorHAnsi" w:hAnsiTheme="minorHAnsi" w:cs="Times New Roman"/>
            <w:noProof/>
            <w:sz w:val="22"/>
          </w:rPr>
          <w:id w:val="-1950220015"/>
          <w:citation/>
        </w:sdtPr>
        <w:sdtEndPr/>
        <w:sdtContent>
          <w:r w:rsidRPr="000B71ED">
            <w:rPr>
              <w:rFonts w:asciiTheme="minorHAnsi" w:hAnsiTheme="minorHAnsi" w:cs="Times New Roman"/>
              <w:noProof/>
              <w:sz w:val="22"/>
            </w:rPr>
            <w:fldChar w:fldCharType="begin"/>
          </w:r>
          <w:r w:rsidRPr="000B71ED">
            <w:rPr>
              <w:rFonts w:asciiTheme="minorHAnsi" w:hAnsiTheme="minorHAnsi" w:cs="Times New Roman"/>
              <w:noProof/>
              <w:sz w:val="22"/>
            </w:rPr>
            <w:instrText xml:space="preserve"> CITATION ASV12 \l 1043 </w:instrText>
          </w:r>
          <w:r w:rsidRPr="000B71ED">
            <w:rPr>
              <w:rFonts w:asciiTheme="minorHAnsi" w:hAnsiTheme="minorHAnsi" w:cs="Times New Roman"/>
              <w:noProof/>
              <w:sz w:val="22"/>
            </w:rPr>
            <w:fldChar w:fldCharType="separate"/>
          </w:r>
          <w:r w:rsidR="00E37921" w:rsidRPr="000B71ED">
            <w:rPr>
              <w:rFonts w:asciiTheme="minorHAnsi" w:hAnsiTheme="minorHAnsi" w:cs="Times New Roman"/>
              <w:noProof/>
              <w:sz w:val="22"/>
            </w:rPr>
            <w:t>(ASV, 2012)</w:t>
          </w:r>
          <w:r w:rsidRPr="000B71ED">
            <w:rPr>
              <w:rFonts w:asciiTheme="minorHAnsi" w:hAnsiTheme="minorHAnsi" w:cs="Times New Roman"/>
              <w:noProof/>
              <w:sz w:val="22"/>
            </w:rPr>
            <w:fldChar w:fldCharType="end"/>
          </w:r>
        </w:sdtContent>
      </w:sdt>
    </w:p>
    <w:p w14:paraId="6BF8A49B" w14:textId="42725361" w:rsidR="002E4CD6" w:rsidRPr="000B71ED" w:rsidRDefault="002E4CD6" w:rsidP="000B71ED">
      <w:pPr>
        <w:spacing w:line="360" w:lineRule="auto"/>
        <w:rPr>
          <w:rFonts w:asciiTheme="minorHAnsi" w:hAnsiTheme="minorHAnsi" w:cs="Times New Roman"/>
          <w:noProof/>
          <w:sz w:val="22"/>
        </w:rPr>
      </w:pPr>
      <w:r w:rsidRPr="000B71ED">
        <w:rPr>
          <w:rFonts w:asciiTheme="minorHAnsi" w:hAnsiTheme="minorHAnsi" w:cs="Times New Roman"/>
          <w:i/>
          <w:sz w:val="22"/>
        </w:rPr>
        <w:t>Relevance</w:t>
      </w:r>
    </w:p>
    <w:p w14:paraId="3B6E313A" w14:textId="55712CE3" w:rsidR="002E4CD6" w:rsidRPr="000B71ED" w:rsidRDefault="002E4CD6" w:rsidP="000B71ED">
      <w:pPr>
        <w:spacing w:line="360" w:lineRule="auto"/>
        <w:rPr>
          <w:rFonts w:asciiTheme="minorHAnsi" w:hAnsiTheme="minorHAnsi" w:cs="Times New Roman"/>
          <w:sz w:val="22"/>
        </w:rPr>
      </w:pPr>
      <w:r w:rsidRPr="000B71ED">
        <w:rPr>
          <w:rFonts w:asciiTheme="minorHAnsi" w:hAnsiTheme="minorHAnsi" w:cs="Times New Roman"/>
          <w:sz w:val="22"/>
        </w:rPr>
        <w:lastRenderedPageBreak/>
        <w:t>The letter is contributing to the explanation of how the system works and how the problems have developed. It urges the minister to take action and points at the Directive that gives th</w:t>
      </w:r>
      <w:r w:rsidR="00A719E9" w:rsidRPr="000B71ED">
        <w:rPr>
          <w:rFonts w:asciiTheme="minorHAnsi" w:hAnsiTheme="minorHAnsi" w:cs="Times New Roman"/>
          <w:sz w:val="22"/>
        </w:rPr>
        <w:t xml:space="preserve">e intermediaries a lot of power. The problems that ASV points out were laid out in the thesis and have been evaluated. </w:t>
      </w:r>
    </w:p>
    <w:p w14:paraId="078C1372" w14:textId="66369E0A" w:rsidR="002E4CD6" w:rsidRPr="000B71ED" w:rsidRDefault="002E4CD6" w:rsidP="000B71ED">
      <w:pPr>
        <w:spacing w:line="360" w:lineRule="auto"/>
        <w:rPr>
          <w:rFonts w:asciiTheme="minorHAnsi" w:hAnsiTheme="minorHAnsi" w:cs="Times New Roman"/>
          <w:i/>
          <w:sz w:val="22"/>
        </w:rPr>
      </w:pPr>
      <w:r w:rsidRPr="000B71ED">
        <w:rPr>
          <w:rFonts w:asciiTheme="minorHAnsi" w:hAnsiTheme="minorHAnsi" w:cs="Times New Roman"/>
          <w:i/>
          <w:sz w:val="22"/>
        </w:rPr>
        <w:t>Critical note</w:t>
      </w:r>
    </w:p>
    <w:p w14:paraId="097C48DF" w14:textId="2378BA35" w:rsidR="00DC05DB" w:rsidRPr="000B71ED" w:rsidRDefault="00A719E9" w:rsidP="000B71ED">
      <w:pPr>
        <w:spacing w:line="360" w:lineRule="auto"/>
        <w:rPr>
          <w:rFonts w:asciiTheme="minorHAnsi" w:hAnsiTheme="minorHAnsi" w:cs="Times New Roman"/>
          <w:sz w:val="22"/>
        </w:rPr>
      </w:pPr>
      <w:r w:rsidRPr="000B71ED">
        <w:rPr>
          <w:rFonts w:asciiTheme="minorHAnsi" w:hAnsiTheme="minorHAnsi" w:cs="Times New Roman"/>
          <w:sz w:val="22"/>
        </w:rPr>
        <w:t xml:space="preserve">In the past, ASV has on many occasions </w:t>
      </w:r>
      <w:r w:rsidR="00DC05DB" w:rsidRPr="000B71ED">
        <w:rPr>
          <w:rFonts w:asciiTheme="minorHAnsi" w:hAnsiTheme="minorHAnsi" w:cs="Times New Roman"/>
          <w:sz w:val="22"/>
        </w:rPr>
        <w:t xml:space="preserve">raised concerns and sent letters. It is, however, difficult to indicate outcomes that have resulted from ASV’s actions. In other words, in the inland shipping industry ASV is perceived as an organization with a big mouth but little action. This could partly be contributed to the fact that it now only has 50 members. </w:t>
      </w:r>
    </w:p>
    <w:p w14:paraId="640BF02D" w14:textId="619E7A15" w:rsidR="00304D22" w:rsidRPr="00F777CB" w:rsidRDefault="0043098C" w:rsidP="000B71ED">
      <w:pPr>
        <w:rPr>
          <w:rStyle w:val="Hyperlink"/>
          <w:rFonts w:asciiTheme="minorHAnsi" w:hAnsiTheme="minorHAnsi" w:cs="Times New Roman"/>
          <w:sz w:val="22"/>
        </w:rPr>
      </w:pPr>
      <w:bookmarkStart w:id="70" w:name="_Toc416703111"/>
      <w:bookmarkStart w:id="71" w:name="_Toc416765640"/>
      <w:bookmarkStart w:id="72" w:name="_Toc416943237"/>
      <w:bookmarkStart w:id="73" w:name="_Toc416943761"/>
      <w:r w:rsidRPr="00F777CB">
        <w:rPr>
          <w:rFonts w:asciiTheme="minorHAnsi" w:hAnsiTheme="minorHAnsi"/>
          <w:sz w:val="22"/>
        </w:rPr>
        <w:t xml:space="preserve">BDB. (2014). Retrieved from www.binnenschiff.de: </w:t>
      </w:r>
      <w:r w:rsidR="00FF456C" w:rsidRPr="00F777CB">
        <w:rPr>
          <w:rFonts w:asciiTheme="minorHAnsi" w:hAnsiTheme="minorHAnsi" w:cs="Times New Roman"/>
          <w:sz w:val="22"/>
        </w:rPr>
        <w:t>http://www.binnenschiff.de/</w:t>
      </w:r>
      <w:bookmarkEnd w:id="70"/>
      <w:bookmarkEnd w:id="71"/>
      <w:bookmarkEnd w:id="72"/>
      <w:bookmarkEnd w:id="73"/>
    </w:p>
    <w:p w14:paraId="6DBB9218" w14:textId="66AEE142" w:rsidR="00FF456C" w:rsidRPr="00F777CB" w:rsidRDefault="00D87DED" w:rsidP="00F777CB">
      <w:pPr>
        <w:rPr>
          <w:rFonts w:asciiTheme="minorHAnsi" w:hAnsiTheme="minorHAnsi"/>
          <w:i/>
          <w:sz w:val="22"/>
        </w:rPr>
      </w:pPr>
      <w:bookmarkStart w:id="74" w:name="_Toc416703112"/>
      <w:bookmarkStart w:id="75" w:name="_Toc416765641"/>
      <w:r w:rsidRPr="000B71ED">
        <w:br/>
      </w:r>
      <w:bookmarkStart w:id="76" w:name="_Toc416943238"/>
      <w:bookmarkStart w:id="77" w:name="_Toc416943762"/>
      <w:r w:rsidR="00FF456C" w:rsidRPr="00F777CB">
        <w:rPr>
          <w:rFonts w:asciiTheme="minorHAnsi" w:hAnsiTheme="minorHAnsi"/>
          <w:i/>
          <w:sz w:val="22"/>
        </w:rPr>
        <w:t>Summary</w:t>
      </w:r>
      <w:bookmarkEnd w:id="74"/>
      <w:bookmarkEnd w:id="75"/>
      <w:bookmarkEnd w:id="76"/>
      <w:bookmarkEnd w:id="77"/>
      <w:r w:rsidRPr="00F777CB">
        <w:rPr>
          <w:rFonts w:asciiTheme="minorHAnsi" w:hAnsiTheme="minorHAnsi"/>
          <w:i/>
          <w:sz w:val="22"/>
        </w:rPr>
        <w:br/>
      </w:r>
    </w:p>
    <w:p w14:paraId="4FE085A0" w14:textId="14478D3B" w:rsidR="00FF456C" w:rsidRPr="000B71ED" w:rsidRDefault="00FF456C" w:rsidP="000B71ED">
      <w:pPr>
        <w:spacing w:line="360" w:lineRule="auto"/>
        <w:rPr>
          <w:rFonts w:asciiTheme="minorHAnsi" w:hAnsiTheme="minorHAnsi" w:cs="Times New Roman"/>
          <w:sz w:val="22"/>
        </w:rPr>
      </w:pPr>
      <w:r w:rsidRPr="000B71ED">
        <w:rPr>
          <w:rFonts w:asciiTheme="minorHAnsi" w:hAnsiTheme="minorHAnsi" w:cs="Times New Roman"/>
          <w:sz w:val="22"/>
        </w:rPr>
        <w:t xml:space="preserve">This source is a German inland shipping representation organization. </w:t>
      </w:r>
      <w:r w:rsidR="00536D1E" w:rsidRPr="000B71ED">
        <w:rPr>
          <w:rFonts w:asciiTheme="minorHAnsi" w:hAnsiTheme="minorHAnsi" w:cs="Times New Roman"/>
          <w:sz w:val="22"/>
        </w:rPr>
        <w:t xml:space="preserve">The website contains a lot of information on German initiatives and news. </w:t>
      </w:r>
    </w:p>
    <w:p w14:paraId="36F29B96" w14:textId="17F085DF" w:rsidR="00536D1E" w:rsidRPr="000B71ED" w:rsidRDefault="00536D1E" w:rsidP="000B71ED">
      <w:pPr>
        <w:spacing w:line="360" w:lineRule="auto"/>
        <w:rPr>
          <w:rFonts w:asciiTheme="minorHAnsi" w:hAnsiTheme="minorHAnsi" w:cs="Times New Roman"/>
          <w:i/>
          <w:sz w:val="22"/>
        </w:rPr>
      </w:pPr>
      <w:r w:rsidRPr="000B71ED">
        <w:rPr>
          <w:rFonts w:asciiTheme="minorHAnsi" w:hAnsiTheme="minorHAnsi" w:cs="Times New Roman"/>
          <w:i/>
          <w:sz w:val="22"/>
        </w:rPr>
        <w:t>Relevance</w:t>
      </w:r>
    </w:p>
    <w:p w14:paraId="1801CBB4" w14:textId="28A1F9B5" w:rsidR="00536D1E" w:rsidRPr="000B71ED" w:rsidRDefault="00536D1E" w:rsidP="000B71ED">
      <w:pPr>
        <w:spacing w:line="360" w:lineRule="auto"/>
        <w:rPr>
          <w:rFonts w:asciiTheme="minorHAnsi" w:hAnsiTheme="minorHAnsi" w:cs="Times New Roman"/>
          <w:sz w:val="22"/>
        </w:rPr>
      </w:pPr>
      <w:r w:rsidRPr="000B71ED">
        <w:rPr>
          <w:rFonts w:asciiTheme="minorHAnsi" w:hAnsiTheme="minorHAnsi" w:cs="Times New Roman"/>
          <w:sz w:val="22"/>
        </w:rPr>
        <w:t xml:space="preserve">In order to find out how the German representation landscape looked like this website was consulted. The website was useful in terms of investigating the size of the German inland shipping industry. It provided a substantial amount of facts and figures as well as information on the inland shipping industry in general. </w:t>
      </w:r>
    </w:p>
    <w:p w14:paraId="2687D5F6" w14:textId="4C9DCFD2" w:rsidR="00536D1E" w:rsidRPr="000B71ED" w:rsidRDefault="00536D1E" w:rsidP="000B71ED">
      <w:pPr>
        <w:spacing w:line="360" w:lineRule="auto"/>
        <w:rPr>
          <w:rFonts w:asciiTheme="minorHAnsi" w:hAnsiTheme="minorHAnsi" w:cs="Times New Roman"/>
          <w:i/>
          <w:sz w:val="22"/>
        </w:rPr>
      </w:pPr>
      <w:r w:rsidRPr="000B71ED">
        <w:rPr>
          <w:rFonts w:asciiTheme="minorHAnsi" w:hAnsiTheme="minorHAnsi" w:cs="Times New Roman"/>
          <w:i/>
          <w:sz w:val="22"/>
        </w:rPr>
        <w:t>Critical note</w:t>
      </w:r>
    </w:p>
    <w:p w14:paraId="4427F990" w14:textId="69CD1E54" w:rsidR="00536D1E" w:rsidRPr="000B71ED" w:rsidRDefault="00536D1E" w:rsidP="000B71ED">
      <w:pPr>
        <w:spacing w:line="360" w:lineRule="auto"/>
        <w:rPr>
          <w:rFonts w:asciiTheme="minorHAnsi" w:hAnsiTheme="minorHAnsi" w:cs="Times New Roman"/>
          <w:sz w:val="22"/>
        </w:rPr>
      </w:pPr>
      <w:r w:rsidRPr="000B71ED">
        <w:rPr>
          <w:rFonts w:asciiTheme="minorHAnsi" w:hAnsiTheme="minorHAnsi" w:cs="Times New Roman"/>
          <w:sz w:val="22"/>
        </w:rPr>
        <w:t>The website did not contain inform</w:t>
      </w:r>
      <w:r w:rsidR="000108C8" w:rsidRPr="000B71ED">
        <w:rPr>
          <w:rFonts w:asciiTheme="minorHAnsi" w:hAnsiTheme="minorHAnsi" w:cs="Times New Roman"/>
          <w:sz w:val="22"/>
        </w:rPr>
        <w:t xml:space="preserve">ation on the amount of members so it was hard to tell if this was a big organization with a lot of power or not. An email correspondence pointed out that </w:t>
      </w:r>
      <w:r w:rsidR="00304D22" w:rsidRPr="000B71ED">
        <w:rPr>
          <w:rFonts w:asciiTheme="minorHAnsi" w:hAnsiTheme="minorHAnsi" w:cs="Times New Roman"/>
          <w:sz w:val="22"/>
        </w:rPr>
        <w:t xml:space="preserve">BDB currently has 111 members, a negligible amount of skippers when looking at the number of entrepreneurs in Germany. </w:t>
      </w:r>
    </w:p>
    <w:p w14:paraId="2B90844E" w14:textId="55804496" w:rsidR="0043098C" w:rsidRPr="00F777CB" w:rsidRDefault="0043098C" w:rsidP="000B71ED">
      <w:pPr>
        <w:rPr>
          <w:rFonts w:asciiTheme="minorHAnsi" w:hAnsiTheme="minorHAnsi"/>
          <w:sz w:val="22"/>
        </w:rPr>
      </w:pPr>
      <w:bookmarkStart w:id="78" w:name="_Toc416703113"/>
      <w:bookmarkStart w:id="79" w:name="_Toc416765642"/>
      <w:bookmarkStart w:id="80" w:name="_Toc416943239"/>
      <w:bookmarkStart w:id="81" w:name="_Toc416943763"/>
      <w:r w:rsidRPr="00F777CB">
        <w:rPr>
          <w:rFonts w:asciiTheme="minorHAnsi" w:hAnsiTheme="minorHAnsi"/>
          <w:sz w:val="22"/>
        </w:rPr>
        <w:t>CCNR. (</w:t>
      </w:r>
      <w:proofErr w:type="spellStart"/>
      <w:r w:rsidRPr="00F777CB">
        <w:rPr>
          <w:rFonts w:asciiTheme="minorHAnsi" w:hAnsiTheme="minorHAnsi"/>
          <w:sz w:val="22"/>
        </w:rPr>
        <w:t>n.p</w:t>
      </w:r>
      <w:proofErr w:type="spellEnd"/>
      <w:r w:rsidRPr="00F777CB">
        <w:rPr>
          <w:rFonts w:asciiTheme="minorHAnsi" w:hAnsiTheme="minorHAnsi"/>
          <w:sz w:val="22"/>
        </w:rPr>
        <w:t xml:space="preserve">., </w:t>
      </w:r>
      <w:proofErr w:type="spellStart"/>
      <w:r w:rsidRPr="00F777CB">
        <w:rPr>
          <w:rFonts w:asciiTheme="minorHAnsi" w:hAnsiTheme="minorHAnsi"/>
          <w:sz w:val="22"/>
        </w:rPr>
        <w:t>n.p</w:t>
      </w:r>
      <w:proofErr w:type="spellEnd"/>
      <w:r w:rsidRPr="00F777CB">
        <w:rPr>
          <w:rFonts w:asciiTheme="minorHAnsi" w:hAnsiTheme="minorHAnsi"/>
          <w:sz w:val="22"/>
        </w:rPr>
        <w:t xml:space="preserve">. </w:t>
      </w:r>
      <w:proofErr w:type="spellStart"/>
      <w:r w:rsidRPr="00F777CB">
        <w:rPr>
          <w:rFonts w:asciiTheme="minorHAnsi" w:hAnsiTheme="minorHAnsi"/>
          <w:sz w:val="22"/>
        </w:rPr>
        <w:t>n.p</w:t>
      </w:r>
      <w:proofErr w:type="spellEnd"/>
      <w:r w:rsidRPr="00F777CB">
        <w:rPr>
          <w:rFonts w:asciiTheme="minorHAnsi" w:hAnsiTheme="minorHAnsi"/>
          <w:sz w:val="22"/>
        </w:rPr>
        <w:t xml:space="preserve">.). </w:t>
      </w:r>
      <w:r w:rsidRPr="00F777CB">
        <w:rPr>
          <w:rFonts w:asciiTheme="minorHAnsi" w:hAnsiTheme="minorHAnsi"/>
          <w:i/>
          <w:iCs/>
          <w:sz w:val="22"/>
        </w:rPr>
        <w:t>www.vision-2018.org.</w:t>
      </w:r>
      <w:r w:rsidRPr="00F777CB">
        <w:rPr>
          <w:rFonts w:asciiTheme="minorHAnsi" w:hAnsiTheme="minorHAnsi"/>
          <w:sz w:val="22"/>
        </w:rPr>
        <w:t xml:space="preserve"> Retrieved from Vision 2018: </w:t>
      </w:r>
      <w:r w:rsidR="00304D22" w:rsidRPr="00F777CB">
        <w:rPr>
          <w:rFonts w:asciiTheme="minorHAnsi" w:hAnsiTheme="minorHAnsi"/>
          <w:sz w:val="22"/>
        </w:rPr>
        <w:t>http://www.vision-2018.org/pdf/VisionEN.pdf</w:t>
      </w:r>
      <w:bookmarkEnd w:id="78"/>
      <w:bookmarkEnd w:id="79"/>
      <w:bookmarkEnd w:id="80"/>
      <w:bookmarkEnd w:id="81"/>
    </w:p>
    <w:p w14:paraId="7D3CC2C9" w14:textId="31882B30" w:rsidR="00304D22" w:rsidRPr="00F777CB" w:rsidRDefault="00852ACA" w:rsidP="00F777CB">
      <w:pPr>
        <w:rPr>
          <w:rFonts w:asciiTheme="minorHAnsi" w:hAnsiTheme="minorHAnsi"/>
          <w:i/>
          <w:sz w:val="22"/>
        </w:rPr>
      </w:pPr>
      <w:bookmarkStart w:id="82" w:name="_Toc416703114"/>
      <w:bookmarkStart w:id="83" w:name="_Toc416765643"/>
      <w:r w:rsidRPr="000B71ED">
        <w:br/>
      </w:r>
      <w:bookmarkStart w:id="84" w:name="_Toc416943240"/>
      <w:bookmarkStart w:id="85" w:name="_Toc416943764"/>
      <w:r w:rsidR="00304D22" w:rsidRPr="00F777CB">
        <w:rPr>
          <w:rFonts w:asciiTheme="minorHAnsi" w:hAnsiTheme="minorHAnsi"/>
          <w:i/>
          <w:sz w:val="22"/>
        </w:rPr>
        <w:t>Summary</w:t>
      </w:r>
      <w:bookmarkEnd w:id="82"/>
      <w:bookmarkEnd w:id="83"/>
      <w:bookmarkEnd w:id="84"/>
      <w:bookmarkEnd w:id="85"/>
    </w:p>
    <w:p w14:paraId="36F5844F" w14:textId="3F7A83F9" w:rsidR="002979F6" w:rsidRPr="002A3033" w:rsidRDefault="00304D22" w:rsidP="000B71ED">
      <w:pPr>
        <w:spacing w:line="360" w:lineRule="auto"/>
        <w:rPr>
          <w:rFonts w:asciiTheme="minorHAnsi" w:hAnsiTheme="minorHAnsi" w:cs="Times New Roman"/>
          <w:sz w:val="22"/>
        </w:rPr>
      </w:pPr>
      <w:r w:rsidRPr="000B71ED">
        <w:rPr>
          <w:rFonts w:asciiTheme="minorHAnsi" w:hAnsiTheme="minorHAnsi" w:cs="Times New Roman"/>
          <w:sz w:val="22"/>
        </w:rPr>
        <w:lastRenderedPageBreak/>
        <w:br/>
        <w:t xml:space="preserve">This source contains a document with a vision for the inland shipping industry in 2018. The Central Commission for Navigation of the Rhine (CCNR) has set itself these objectives to contribute to </w:t>
      </w:r>
      <w:r w:rsidR="00AA7D64" w:rsidRPr="000B71ED">
        <w:rPr>
          <w:rFonts w:asciiTheme="minorHAnsi" w:hAnsiTheme="minorHAnsi" w:cs="Times New Roman"/>
          <w:sz w:val="22"/>
        </w:rPr>
        <w:t xml:space="preserve">a sustainable mode of transport. The subjects are the following: safety and reliability, training and qualification, fuel consumption and emission of greenhouse gases, emissions of pollutants, changes in environmental conditions, logistics chains and application of the reference social conditions. </w:t>
      </w:r>
    </w:p>
    <w:p w14:paraId="1F098D3C" w14:textId="77777777" w:rsidR="00304D22" w:rsidRPr="000B71ED" w:rsidRDefault="00304D22" w:rsidP="000B71ED">
      <w:pPr>
        <w:spacing w:line="360" w:lineRule="auto"/>
        <w:rPr>
          <w:rFonts w:asciiTheme="minorHAnsi" w:hAnsiTheme="minorHAnsi" w:cs="Times New Roman"/>
          <w:i/>
          <w:sz w:val="22"/>
        </w:rPr>
      </w:pPr>
      <w:r w:rsidRPr="000B71ED">
        <w:rPr>
          <w:rFonts w:asciiTheme="minorHAnsi" w:hAnsiTheme="minorHAnsi" w:cs="Times New Roman"/>
          <w:i/>
          <w:sz w:val="22"/>
        </w:rPr>
        <w:t>Relevance</w:t>
      </w:r>
    </w:p>
    <w:p w14:paraId="4ACB92C6" w14:textId="07238476" w:rsidR="00AA7D64" w:rsidRPr="000B71ED" w:rsidRDefault="00AA7D64" w:rsidP="000B71ED">
      <w:pPr>
        <w:spacing w:line="360" w:lineRule="auto"/>
        <w:rPr>
          <w:rFonts w:asciiTheme="minorHAnsi" w:hAnsiTheme="minorHAnsi" w:cs="Times New Roman"/>
          <w:sz w:val="22"/>
        </w:rPr>
      </w:pPr>
      <w:r w:rsidRPr="000B71ED">
        <w:rPr>
          <w:rFonts w:asciiTheme="minorHAnsi" w:hAnsiTheme="minorHAnsi" w:cs="Times New Roman"/>
          <w:sz w:val="22"/>
        </w:rPr>
        <w:t xml:space="preserve">The report showed the commitment of CCNR to help the sector improve their reputation through measures such as reducing fuel consumption and emissions of greenhouse gases. A sustainable future can be achieved through following the example of CCNR and through implementing the goals set. </w:t>
      </w:r>
    </w:p>
    <w:p w14:paraId="4C7C0625" w14:textId="77777777" w:rsidR="00304D22" w:rsidRPr="000B71ED" w:rsidRDefault="00304D22" w:rsidP="000B71ED">
      <w:pPr>
        <w:spacing w:line="360" w:lineRule="auto"/>
        <w:rPr>
          <w:rFonts w:asciiTheme="minorHAnsi" w:hAnsiTheme="minorHAnsi" w:cs="Times New Roman"/>
          <w:i/>
          <w:sz w:val="22"/>
        </w:rPr>
      </w:pPr>
      <w:r w:rsidRPr="000B71ED">
        <w:rPr>
          <w:rFonts w:asciiTheme="minorHAnsi" w:hAnsiTheme="minorHAnsi" w:cs="Times New Roman"/>
          <w:i/>
          <w:sz w:val="22"/>
        </w:rPr>
        <w:t>Critical note</w:t>
      </w:r>
    </w:p>
    <w:p w14:paraId="39B6D3A8" w14:textId="4B8CB942" w:rsidR="00AA7D64" w:rsidRPr="000B71ED" w:rsidRDefault="00AA7D64" w:rsidP="000B71ED">
      <w:pPr>
        <w:spacing w:line="360" w:lineRule="auto"/>
        <w:rPr>
          <w:rFonts w:asciiTheme="minorHAnsi" w:hAnsiTheme="minorHAnsi" w:cs="Times New Roman"/>
          <w:sz w:val="22"/>
        </w:rPr>
      </w:pPr>
      <w:r w:rsidRPr="000B71ED">
        <w:rPr>
          <w:rFonts w:asciiTheme="minorHAnsi" w:hAnsiTheme="minorHAnsi" w:cs="Times New Roman"/>
          <w:sz w:val="22"/>
        </w:rPr>
        <w:t>The report does not contain any details explaining how the objectives will be worked out. However, this will probably be published later when negotiations be</w:t>
      </w:r>
      <w:r w:rsidR="00885949" w:rsidRPr="000B71ED">
        <w:rPr>
          <w:rFonts w:asciiTheme="minorHAnsi" w:hAnsiTheme="minorHAnsi" w:cs="Times New Roman"/>
          <w:sz w:val="22"/>
        </w:rPr>
        <w:t>tween the parties are finished.</w:t>
      </w:r>
    </w:p>
    <w:p w14:paraId="42F1108C" w14:textId="23DEE9AA" w:rsidR="0043098C" w:rsidRPr="00F777CB" w:rsidRDefault="0043098C" w:rsidP="000B71ED">
      <w:pPr>
        <w:rPr>
          <w:rFonts w:asciiTheme="minorHAnsi" w:hAnsiTheme="minorHAnsi"/>
          <w:noProof/>
          <w:sz w:val="22"/>
        </w:rPr>
      </w:pPr>
      <w:r w:rsidRPr="00F777CB">
        <w:rPr>
          <w:rFonts w:asciiTheme="minorHAnsi" w:hAnsiTheme="minorHAnsi"/>
          <w:noProof/>
          <w:sz w:val="22"/>
        </w:rPr>
        <w:t xml:space="preserve">EBU. (2013/2014). </w:t>
      </w:r>
      <w:r w:rsidRPr="00F777CB">
        <w:rPr>
          <w:rFonts w:asciiTheme="minorHAnsi" w:hAnsiTheme="minorHAnsi"/>
          <w:i/>
          <w:iCs/>
          <w:noProof/>
          <w:sz w:val="22"/>
        </w:rPr>
        <w:t>Annual report 2013/2014.</w:t>
      </w:r>
      <w:r w:rsidRPr="00F777CB">
        <w:rPr>
          <w:rFonts w:asciiTheme="minorHAnsi" w:hAnsiTheme="minorHAnsi"/>
          <w:noProof/>
          <w:sz w:val="22"/>
        </w:rPr>
        <w:t xml:space="preserve"> Rotterdam: EBU.</w:t>
      </w:r>
    </w:p>
    <w:p w14:paraId="1F76AB19" w14:textId="5A25C3FE" w:rsidR="00885949" w:rsidRPr="002C3BA7" w:rsidRDefault="00791362" w:rsidP="002C3BA7">
      <w:pPr>
        <w:spacing w:line="360" w:lineRule="auto"/>
        <w:rPr>
          <w:rFonts w:asciiTheme="minorHAnsi" w:hAnsiTheme="minorHAnsi"/>
          <w:sz w:val="22"/>
        </w:rPr>
      </w:pPr>
      <w:bookmarkStart w:id="86" w:name="_Toc416703115"/>
      <w:bookmarkStart w:id="87" w:name="_Toc416765644"/>
      <w:bookmarkStart w:id="88" w:name="_Toc416943241"/>
      <w:bookmarkStart w:id="89" w:name="_Toc416943765"/>
      <w:r w:rsidRPr="002C3BA7">
        <w:rPr>
          <w:rFonts w:asciiTheme="minorHAnsi" w:hAnsiTheme="minorHAnsi"/>
          <w:i/>
          <w:sz w:val="22"/>
        </w:rPr>
        <w:t>Summary</w:t>
      </w:r>
      <w:bookmarkEnd w:id="86"/>
      <w:bookmarkEnd w:id="87"/>
      <w:r w:rsidR="00885949" w:rsidRPr="002C3BA7">
        <w:rPr>
          <w:rFonts w:asciiTheme="minorHAnsi" w:hAnsiTheme="minorHAnsi"/>
          <w:sz w:val="22"/>
        </w:rPr>
        <w:br/>
      </w:r>
      <w:r w:rsidRPr="002C3BA7">
        <w:rPr>
          <w:rFonts w:asciiTheme="minorHAnsi" w:hAnsiTheme="minorHAnsi"/>
          <w:sz w:val="22"/>
        </w:rPr>
        <w:br/>
        <w:t>The European Barge Union (EBU) represents the inland navigation interest on a European level. In their annual report of 2013/2014 the organization points at the changes in the European landscape regarding the inland shipping industry. Furthermore, the report points at problems in the inland shipping industry with regards to the waterways and related infrastructur</w:t>
      </w:r>
      <w:r w:rsidR="00645352" w:rsidRPr="002C3BA7">
        <w:rPr>
          <w:rFonts w:asciiTheme="minorHAnsi" w:hAnsiTheme="minorHAnsi"/>
          <w:sz w:val="22"/>
        </w:rPr>
        <w:t>e.</w:t>
      </w:r>
      <w:bookmarkEnd w:id="88"/>
      <w:bookmarkEnd w:id="89"/>
    </w:p>
    <w:p w14:paraId="57E9D506" w14:textId="3146C53B" w:rsidR="00791362" w:rsidRPr="000B71ED" w:rsidRDefault="00791362" w:rsidP="000B71ED">
      <w:pPr>
        <w:spacing w:line="360" w:lineRule="auto"/>
        <w:rPr>
          <w:rFonts w:asciiTheme="minorHAnsi" w:hAnsiTheme="minorHAnsi" w:cs="Times New Roman"/>
          <w:i/>
          <w:sz w:val="22"/>
        </w:rPr>
      </w:pPr>
      <w:r w:rsidRPr="000B71ED">
        <w:rPr>
          <w:rFonts w:asciiTheme="minorHAnsi" w:hAnsiTheme="minorHAnsi" w:cs="Times New Roman"/>
          <w:i/>
          <w:sz w:val="22"/>
        </w:rPr>
        <w:t>Relevance</w:t>
      </w:r>
    </w:p>
    <w:p w14:paraId="5AA3257F" w14:textId="2843B1F9" w:rsidR="00D12461" w:rsidRPr="000B71ED" w:rsidRDefault="00D12461" w:rsidP="000B71ED">
      <w:pPr>
        <w:spacing w:line="360" w:lineRule="auto"/>
        <w:rPr>
          <w:rFonts w:asciiTheme="minorHAnsi" w:hAnsiTheme="minorHAnsi" w:cs="Times New Roman"/>
          <w:sz w:val="22"/>
        </w:rPr>
      </w:pPr>
      <w:r w:rsidRPr="000B71ED">
        <w:rPr>
          <w:rFonts w:asciiTheme="minorHAnsi" w:hAnsiTheme="minorHAnsi" w:cs="Times New Roman"/>
          <w:sz w:val="22"/>
        </w:rPr>
        <w:t>The relevance of this report lies in the European aspect. It shows the European commitment towards doing what is best for the i</w:t>
      </w:r>
      <w:r w:rsidR="000962C6" w:rsidRPr="000B71ED">
        <w:rPr>
          <w:rFonts w:asciiTheme="minorHAnsi" w:hAnsiTheme="minorHAnsi" w:cs="Times New Roman"/>
          <w:sz w:val="22"/>
        </w:rPr>
        <w:t xml:space="preserve">nland shipping industry through creating frameworks and launching initiatives. The report has a practical approach in that it proposes plans that are feasible and down-to-earth. Moreover, the report shows the European relevance of the inland shipping industry to all countries involved in the industry, around the Danube, Rhine and their tributaries. </w:t>
      </w:r>
    </w:p>
    <w:p w14:paraId="409E2ECE" w14:textId="77777777" w:rsidR="00791362" w:rsidRPr="000B71ED" w:rsidRDefault="00791362" w:rsidP="000B71ED">
      <w:pPr>
        <w:spacing w:line="360" w:lineRule="auto"/>
        <w:rPr>
          <w:rFonts w:asciiTheme="minorHAnsi" w:hAnsiTheme="minorHAnsi" w:cs="Times New Roman"/>
          <w:i/>
          <w:sz w:val="22"/>
        </w:rPr>
      </w:pPr>
      <w:r w:rsidRPr="000B71ED">
        <w:rPr>
          <w:rFonts w:asciiTheme="minorHAnsi" w:hAnsiTheme="minorHAnsi" w:cs="Times New Roman"/>
          <w:i/>
          <w:sz w:val="22"/>
        </w:rPr>
        <w:t>Critical note</w:t>
      </w:r>
    </w:p>
    <w:p w14:paraId="19B3A9E6" w14:textId="3D49B40E" w:rsidR="000962C6" w:rsidRPr="000B71ED" w:rsidRDefault="000962C6" w:rsidP="000B71ED">
      <w:pPr>
        <w:spacing w:line="360" w:lineRule="auto"/>
        <w:rPr>
          <w:rFonts w:asciiTheme="minorHAnsi" w:hAnsiTheme="minorHAnsi" w:cs="Times New Roman"/>
          <w:sz w:val="22"/>
        </w:rPr>
      </w:pPr>
      <w:r w:rsidRPr="000B71ED">
        <w:rPr>
          <w:rFonts w:asciiTheme="minorHAnsi" w:hAnsiTheme="minorHAnsi" w:cs="Times New Roman"/>
          <w:sz w:val="22"/>
        </w:rPr>
        <w:lastRenderedPageBreak/>
        <w:t>If anything, it could be argued that the report is rather short and does not provide much details on how exactly the objectives should be met. Howev</w:t>
      </w:r>
      <w:r w:rsidR="00645352" w:rsidRPr="000B71ED">
        <w:rPr>
          <w:rFonts w:asciiTheme="minorHAnsi" w:hAnsiTheme="minorHAnsi" w:cs="Times New Roman"/>
          <w:sz w:val="22"/>
        </w:rPr>
        <w:t xml:space="preserve">er, since it is a report made by CCNR in cooperation with the European Commission, it is clear that the member states should be responsible for the implementation of these guidelines, following the European framework. </w:t>
      </w:r>
    </w:p>
    <w:p w14:paraId="6B3651CE" w14:textId="5861F2CE" w:rsidR="002A3033" w:rsidRPr="002A3033" w:rsidRDefault="00E75C24"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 xml:space="preserve">What can be said about the representative organizations in general is that they are all making great efforts to change things. The seriousness of the problem is not understated by anyone and it seems that there is a strong consensus regarding what should change. However, in reality, interviews have pointed out that the representative organizations are not </w:t>
      </w:r>
      <w:r w:rsidR="003A36F7" w:rsidRPr="000B71ED">
        <w:rPr>
          <w:rFonts w:asciiTheme="minorHAnsi" w:hAnsiTheme="minorHAnsi" w:cs="Times New Roman"/>
          <w:color w:val="000000" w:themeColor="text1"/>
          <w:sz w:val="22"/>
        </w:rPr>
        <w:t>as harmonized as it seems. They conflict with each other on many points, especially because some organizations represent different stakeholders (e.g. CBRB) that have different interests than other stakeholders (BLN</w:t>
      </w:r>
      <w:r w:rsidR="002E0588" w:rsidRPr="000B71ED">
        <w:rPr>
          <w:rFonts w:asciiTheme="minorHAnsi" w:hAnsiTheme="minorHAnsi" w:cs="Times New Roman"/>
          <w:color w:val="000000" w:themeColor="text1"/>
          <w:sz w:val="22"/>
        </w:rPr>
        <w:t>-</w:t>
      </w:r>
      <w:proofErr w:type="spellStart"/>
      <w:r w:rsidR="002E0588" w:rsidRPr="000B71ED">
        <w:rPr>
          <w:rFonts w:asciiTheme="minorHAnsi" w:hAnsiTheme="minorHAnsi" w:cs="Times New Roman"/>
          <w:color w:val="000000" w:themeColor="text1"/>
          <w:sz w:val="22"/>
        </w:rPr>
        <w:t>Koninklijke</w:t>
      </w:r>
      <w:proofErr w:type="spellEnd"/>
      <w:r w:rsidR="002E0588" w:rsidRPr="000B71ED">
        <w:rPr>
          <w:rFonts w:asciiTheme="minorHAnsi" w:hAnsiTheme="minorHAnsi" w:cs="Times New Roman"/>
          <w:color w:val="000000" w:themeColor="text1"/>
          <w:sz w:val="22"/>
        </w:rPr>
        <w:t xml:space="preserve"> </w:t>
      </w:r>
      <w:proofErr w:type="spellStart"/>
      <w:r w:rsidR="002E0588" w:rsidRPr="000B71ED">
        <w:rPr>
          <w:rFonts w:asciiTheme="minorHAnsi" w:hAnsiTheme="minorHAnsi" w:cs="Times New Roman"/>
          <w:color w:val="000000" w:themeColor="text1"/>
          <w:sz w:val="22"/>
        </w:rPr>
        <w:t>Schuttevaer</w:t>
      </w:r>
      <w:proofErr w:type="spellEnd"/>
      <w:r w:rsidR="002A3033">
        <w:rPr>
          <w:rFonts w:asciiTheme="minorHAnsi" w:hAnsiTheme="minorHAnsi" w:cs="Times New Roman"/>
          <w:color w:val="000000" w:themeColor="text1"/>
          <w:sz w:val="22"/>
        </w:rPr>
        <w:t>).</w:t>
      </w:r>
    </w:p>
    <w:p w14:paraId="1373BCC3" w14:textId="2DFACD9E" w:rsidR="001E51AF" w:rsidRPr="00F777CB" w:rsidRDefault="0043098C" w:rsidP="000B71ED">
      <w:pPr>
        <w:rPr>
          <w:rFonts w:asciiTheme="minorHAnsi" w:hAnsiTheme="minorHAnsi"/>
          <w:b/>
          <w:sz w:val="22"/>
        </w:rPr>
      </w:pPr>
      <w:bookmarkStart w:id="90" w:name="_Toc416765645"/>
      <w:bookmarkStart w:id="91" w:name="_Toc416943242"/>
      <w:bookmarkStart w:id="92" w:name="_Toc416943766"/>
      <w:r w:rsidRPr="00F777CB">
        <w:rPr>
          <w:rFonts w:asciiTheme="minorHAnsi" w:hAnsiTheme="minorHAnsi"/>
          <w:b/>
          <w:sz w:val="22"/>
        </w:rPr>
        <w:t>European law:</w:t>
      </w:r>
      <w:bookmarkEnd w:id="90"/>
      <w:bookmarkEnd w:id="91"/>
      <w:bookmarkEnd w:id="92"/>
      <w:r w:rsidR="001E51AF" w:rsidRPr="00F777CB">
        <w:rPr>
          <w:rFonts w:asciiTheme="minorHAnsi" w:hAnsiTheme="minorHAnsi"/>
          <w:b/>
          <w:sz w:val="22"/>
        </w:rPr>
        <w:br/>
      </w:r>
    </w:p>
    <w:p w14:paraId="4BE1D553" w14:textId="5E1BECEE" w:rsidR="00194585" w:rsidRPr="000B71ED" w:rsidRDefault="0043098C" w:rsidP="000B71ED">
      <w:pPr>
        <w:pStyle w:val="Bibliografie"/>
        <w:spacing w:line="360" w:lineRule="auto"/>
        <w:ind w:left="720" w:hanging="720"/>
        <w:rPr>
          <w:rFonts w:asciiTheme="minorHAnsi" w:hAnsiTheme="minorHAnsi" w:cs="Times New Roman"/>
          <w:noProof/>
          <w:sz w:val="22"/>
        </w:rPr>
      </w:pPr>
      <w:r w:rsidRPr="000B71ED">
        <w:rPr>
          <w:rFonts w:asciiTheme="minorHAnsi" w:hAnsiTheme="minorHAnsi" w:cs="Times New Roman"/>
          <w:noProof/>
          <w:sz w:val="22"/>
        </w:rPr>
        <w:t xml:space="preserve">Commission, C. C. (2008). </w:t>
      </w:r>
      <w:r w:rsidRPr="000B71ED">
        <w:rPr>
          <w:rFonts w:asciiTheme="minorHAnsi" w:hAnsiTheme="minorHAnsi" w:cs="Times New Roman"/>
          <w:i/>
          <w:iCs/>
          <w:noProof/>
          <w:sz w:val="22"/>
        </w:rPr>
        <w:t>Market observation for inland navigation in Europe.</w:t>
      </w:r>
      <w:r w:rsidRPr="000B71ED">
        <w:rPr>
          <w:rFonts w:asciiTheme="minorHAnsi" w:hAnsiTheme="minorHAnsi" w:cs="Times New Roman"/>
          <w:noProof/>
          <w:sz w:val="22"/>
        </w:rPr>
        <w:t xml:space="preserve"> Strasbourg: n.p.</w:t>
      </w:r>
    </w:p>
    <w:p w14:paraId="3E151128" w14:textId="77777777" w:rsidR="0043098C" w:rsidRPr="000B71ED" w:rsidRDefault="0043098C" w:rsidP="000B71ED">
      <w:pPr>
        <w:pStyle w:val="Bibliografie"/>
        <w:spacing w:line="360" w:lineRule="auto"/>
        <w:ind w:left="720" w:hanging="720"/>
        <w:rPr>
          <w:rFonts w:asciiTheme="minorHAnsi" w:hAnsiTheme="minorHAnsi" w:cs="Times New Roman"/>
          <w:noProof/>
          <w:sz w:val="22"/>
        </w:rPr>
      </w:pPr>
      <w:r w:rsidRPr="000B71ED">
        <w:rPr>
          <w:rFonts w:asciiTheme="minorHAnsi" w:hAnsiTheme="minorHAnsi" w:cs="Times New Roman"/>
          <w:i/>
          <w:iCs/>
          <w:noProof/>
          <w:sz w:val="22"/>
        </w:rPr>
        <w:t>Competition in transport by rail, road and inland waterway</w:t>
      </w:r>
      <w:r w:rsidRPr="000B71ED">
        <w:rPr>
          <w:rFonts w:asciiTheme="minorHAnsi" w:hAnsiTheme="minorHAnsi" w:cs="Times New Roman"/>
          <w:noProof/>
          <w:sz w:val="22"/>
        </w:rPr>
        <w:t>. (2011, March 3). Retrieved from www.europa.eu: http://europa.eu/legislation_summaries/competition/specific_sectors/transport/cc0010_en.htm</w:t>
      </w:r>
    </w:p>
    <w:p w14:paraId="0E72B35E" w14:textId="0ACAD5F3" w:rsidR="002A3033" w:rsidRPr="002A3033" w:rsidRDefault="0043098C" w:rsidP="002A3033">
      <w:pPr>
        <w:pStyle w:val="Bibliografie"/>
        <w:spacing w:line="360" w:lineRule="auto"/>
        <w:ind w:left="720" w:hanging="720"/>
        <w:rPr>
          <w:rFonts w:asciiTheme="minorHAnsi" w:hAnsiTheme="minorHAnsi" w:cs="Times New Roman"/>
          <w:noProof/>
          <w:sz w:val="22"/>
        </w:rPr>
      </w:pPr>
      <w:r w:rsidRPr="000B71ED">
        <w:rPr>
          <w:rFonts w:asciiTheme="minorHAnsi" w:hAnsiTheme="minorHAnsi" w:cs="Times New Roman"/>
          <w:noProof/>
          <w:sz w:val="22"/>
        </w:rPr>
        <w:t xml:space="preserve">Council, E. (1999, March 29). </w:t>
      </w:r>
      <w:r w:rsidRPr="000B71ED">
        <w:rPr>
          <w:rFonts w:asciiTheme="minorHAnsi" w:hAnsiTheme="minorHAnsi" w:cs="Times New Roman"/>
          <w:i/>
          <w:iCs/>
          <w:noProof/>
          <w:sz w:val="22"/>
        </w:rPr>
        <w:t>Council Regulation (EC) on a Community-fleet capacity policy to promote inland waterway transport.</w:t>
      </w:r>
      <w:r w:rsidRPr="000B71ED">
        <w:rPr>
          <w:rFonts w:asciiTheme="minorHAnsi" w:hAnsiTheme="minorHAnsi" w:cs="Times New Roman"/>
          <w:noProof/>
          <w:sz w:val="22"/>
        </w:rPr>
        <w:t xml:space="preserve"> Retrieved from www.eur-lex.europa.eu: </w:t>
      </w:r>
      <w:hyperlink r:id="rId43" w:history="1">
        <w:r w:rsidR="002A3033" w:rsidRPr="000A0A2B">
          <w:rPr>
            <w:rStyle w:val="Hyperlink"/>
            <w:rFonts w:asciiTheme="minorHAnsi" w:hAnsiTheme="minorHAnsi" w:cs="Times New Roman"/>
            <w:noProof/>
            <w:sz w:val="22"/>
          </w:rPr>
          <w:t>http://eur-lex.europa.eu/legal-content/EN/TXT/?uri=CELEX:31999R0718</w:t>
        </w:r>
      </w:hyperlink>
    </w:p>
    <w:p w14:paraId="17BBD6C6" w14:textId="77777777" w:rsidR="0043098C" w:rsidRPr="000B71ED" w:rsidRDefault="0043098C" w:rsidP="000B71ED">
      <w:pPr>
        <w:pStyle w:val="Bibliografie"/>
        <w:spacing w:line="360" w:lineRule="auto"/>
        <w:ind w:left="720" w:hanging="720"/>
        <w:rPr>
          <w:rFonts w:asciiTheme="minorHAnsi" w:hAnsiTheme="minorHAnsi" w:cs="Times New Roman"/>
          <w:noProof/>
          <w:sz w:val="22"/>
          <w:lang w:val="fr-FR"/>
        </w:rPr>
      </w:pPr>
      <w:r w:rsidRPr="000B71ED">
        <w:rPr>
          <w:rFonts w:asciiTheme="minorHAnsi" w:hAnsiTheme="minorHAnsi" w:cs="Times New Roman"/>
          <w:noProof/>
          <w:sz w:val="22"/>
        </w:rPr>
        <w:t xml:space="preserve">EC. (2013). </w:t>
      </w:r>
      <w:r w:rsidRPr="000B71ED">
        <w:rPr>
          <w:rFonts w:asciiTheme="minorHAnsi" w:hAnsiTheme="minorHAnsi" w:cs="Times New Roman"/>
          <w:i/>
          <w:iCs/>
          <w:noProof/>
          <w:sz w:val="22"/>
        </w:rPr>
        <w:t>Towards quality inland waterway transport.</w:t>
      </w:r>
      <w:r w:rsidRPr="000B71ED">
        <w:rPr>
          <w:rFonts w:asciiTheme="minorHAnsi" w:hAnsiTheme="minorHAnsi" w:cs="Times New Roman"/>
          <w:noProof/>
          <w:sz w:val="22"/>
        </w:rPr>
        <w:t xml:space="preserve"> </w:t>
      </w:r>
      <w:r w:rsidRPr="000B71ED">
        <w:rPr>
          <w:rFonts w:asciiTheme="minorHAnsi" w:hAnsiTheme="minorHAnsi" w:cs="Times New Roman"/>
          <w:noProof/>
          <w:sz w:val="22"/>
          <w:lang w:val="fr-FR"/>
        </w:rPr>
        <w:t>Brussels.</w:t>
      </w:r>
    </w:p>
    <w:p w14:paraId="1C2B3B01" w14:textId="77777777" w:rsidR="0043098C" w:rsidRPr="000B71ED" w:rsidRDefault="0043098C" w:rsidP="000B71ED">
      <w:pPr>
        <w:pStyle w:val="Bibliografie"/>
        <w:spacing w:line="360" w:lineRule="auto"/>
        <w:ind w:left="720" w:hanging="720"/>
        <w:rPr>
          <w:rFonts w:asciiTheme="minorHAnsi" w:hAnsiTheme="minorHAnsi" w:cs="Times New Roman"/>
          <w:noProof/>
          <w:sz w:val="22"/>
        </w:rPr>
      </w:pPr>
      <w:r w:rsidRPr="000B71ED">
        <w:rPr>
          <w:rFonts w:asciiTheme="minorHAnsi" w:hAnsiTheme="minorHAnsi" w:cs="Times New Roman"/>
          <w:noProof/>
          <w:sz w:val="22"/>
          <w:lang w:val="fr-FR"/>
        </w:rPr>
        <w:t xml:space="preserve">EC, E. C. (2014, October 07). </w:t>
      </w:r>
      <w:r w:rsidRPr="000B71ED">
        <w:rPr>
          <w:rFonts w:asciiTheme="minorHAnsi" w:hAnsiTheme="minorHAnsi" w:cs="Times New Roman"/>
          <w:i/>
          <w:iCs/>
          <w:noProof/>
          <w:sz w:val="22"/>
          <w:lang w:val="fr-FR"/>
        </w:rPr>
        <w:t>Infrastructure - TEN-T - Connecting Europe</w:t>
      </w:r>
      <w:r w:rsidRPr="000B71ED">
        <w:rPr>
          <w:rFonts w:asciiTheme="minorHAnsi" w:hAnsiTheme="minorHAnsi" w:cs="Times New Roman"/>
          <w:noProof/>
          <w:sz w:val="22"/>
          <w:lang w:val="fr-FR"/>
        </w:rPr>
        <w:t xml:space="preserve">. </w:t>
      </w:r>
      <w:r w:rsidRPr="000B71ED">
        <w:rPr>
          <w:rFonts w:asciiTheme="minorHAnsi" w:hAnsiTheme="minorHAnsi" w:cs="Times New Roman"/>
          <w:noProof/>
          <w:sz w:val="22"/>
        </w:rPr>
        <w:t>Retrieved from EC Europa EU: http://ec.europa.eu/transport/themes/infrastructure/index_en.htm</w:t>
      </w:r>
    </w:p>
    <w:p w14:paraId="41835D5F" w14:textId="77777777" w:rsidR="0043098C" w:rsidRPr="000B71ED" w:rsidRDefault="0043098C" w:rsidP="000B71ED">
      <w:pPr>
        <w:pStyle w:val="Bibliografie"/>
        <w:spacing w:line="360" w:lineRule="auto"/>
        <w:ind w:left="720" w:hanging="720"/>
        <w:rPr>
          <w:rFonts w:asciiTheme="minorHAnsi" w:hAnsiTheme="minorHAnsi" w:cs="Times New Roman"/>
          <w:noProof/>
          <w:sz w:val="22"/>
        </w:rPr>
      </w:pPr>
      <w:r w:rsidRPr="000B71ED">
        <w:rPr>
          <w:rFonts w:asciiTheme="minorHAnsi" w:hAnsiTheme="minorHAnsi" w:cs="Times New Roman"/>
          <w:noProof/>
          <w:sz w:val="22"/>
        </w:rPr>
        <w:t xml:space="preserve">Eurostat. (2014, July and October n.p.). </w:t>
      </w:r>
      <w:r w:rsidRPr="000B71ED">
        <w:rPr>
          <w:rFonts w:asciiTheme="minorHAnsi" w:hAnsiTheme="minorHAnsi" w:cs="Times New Roman"/>
          <w:i/>
          <w:iCs/>
          <w:noProof/>
          <w:sz w:val="22"/>
        </w:rPr>
        <w:t>Freight transport statistics</w:t>
      </w:r>
      <w:r w:rsidRPr="000B71ED">
        <w:rPr>
          <w:rFonts w:asciiTheme="minorHAnsi" w:hAnsiTheme="minorHAnsi" w:cs="Times New Roman"/>
          <w:noProof/>
          <w:sz w:val="22"/>
        </w:rPr>
        <w:t>. Retrieved from www.epp.eurostat.ec.europa.eu: http://epp.eurostat.ec.europa.eu/statistics_explained/index.php/Freight_transport_statistics</w:t>
      </w:r>
    </w:p>
    <w:p w14:paraId="2B807D40" w14:textId="112BDD7D" w:rsidR="0043098C" w:rsidRPr="000B71ED" w:rsidRDefault="0043098C" w:rsidP="000B71ED">
      <w:pPr>
        <w:pStyle w:val="Bibliografie"/>
        <w:spacing w:line="360" w:lineRule="auto"/>
        <w:ind w:left="720" w:hanging="720"/>
        <w:rPr>
          <w:rFonts w:asciiTheme="minorHAnsi" w:hAnsiTheme="minorHAnsi" w:cs="Times New Roman"/>
          <w:noProof/>
          <w:sz w:val="22"/>
          <w:lang w:val="nl-NL"/>
        </w:rPr>
      </w:pPr>
      <w:r w:rsidRPr="000B71ED">
        <w:rPr>
          <w:rFonts w:asciiTheme="minorHAnsi" w:hAnsiTheme="minorHAnsi" w:cs="Times New Roman"/>
          <w:noProof/>
          <w:sz w:val="22"/>
          <w:lang w:val="nl-NL"/>
        </w:rPr>
        <w:t xml:space="preserve">Raad, S.-E. (1988). </w:t>
      </w:r>
      <w:r w:rsidRPr="000B71ED">
        <w:rPr>
          <w:rFonts w:asciiTheme="minorHAnsi" w:hAnsiTheme="minorHAnsi" w:cs="Times New Roman"/>
          <w:i/>
          <w:iCs/>
          <w:noProof/>
          <w:sz w:val="22"/>
          <w:lang w:val="nl-NL"/>
        </w:rPr>
        <w:t xml:space="preserve">Advies inzake een EG-ontwerp-verordening betreffende structurele sanering van de </w:t>
      </w:r>
      <w:r w:rsidRPr="000B71ED">
        <w:rPr>
          <w:rFonts w:asciiTheme="minorHAnsi" w:hAnsiTheme="minorHAnsi" w:cs="Times New Roman"/>
          <w:iCs/>
          <w:noProof/>
          <w:sz w:val="22"/>
          <w:lang w:val="nl-NL"/>
        </w:rPr>
        <w:t>binnenvaart</w:t>
      </w:r>
      <w:r w:rsidR="003C705E" w:rsidRPr="000B71ED">
        <w:rPr>
          <w:rFonts w:asciiTheme="minorHAnsi" w:hAnsiTheme="minorHAnsi" w:cs="Times New Roman"/>
          <w:iCs/>
          <w:noProof/>
          <w:sz w:val="22"/>
          <w:lang w:val="nl-NL"/>
        </w:rPr>
        <w:t xml:space="preserve">, </w:t>
      </w:r>
      <w:r w:rsidR="003C705E" w:rsidRPr="000B71ED">
        <w:rPr>
          <w:rFonts w:asciiTheme="minorHAnsi" w:hAnsiTheme="minorHAnsi" w:cs="Times New Roman"/>
          <w:noProof/>
          <w:sz w:val="22"/>
          <w:lang w:val="nl-NL"/>
        </w:rPr>
        <w:t>The Hague,</w:t>
      </w:r>
      <w:r w:rsidRPr="000B71ED">
        <w:rPr>
          <w:rFonts w:asciiTheme="minorHAnsi" w:hAnsiTheme="minorHAnsi" w:cs="Times New Roman"/>
          <w:noProof/>
          <w:sz w:val="22"/>
          <w:lang w:val="nl-NL"/>
        </w:rPr>
        <w:t xml:space="preserve"> n.p.</w:t>
      </w:r>
    </w:p>
    <w:p w14:paraId="240E557E" w14:textId="3AFAAC3C" w:rsidR="0043098C" w:rsidRPr="004F2A98" w:rsidRDefault="00194585" w:rsidP="002A3033">
      <w:pPr>
        <w:spacing w:line="360" w:lineRule="auto"/>
        <w:rPr>
          <w:rFonts w:asciiTheme="minorHAnsi" w:hAnsiTheme="minorHAnsi"/>
          <w:b/>
          <w:sz w:val="22"/>
        </w:rPr>
      </w:pPr>
      <w:r w:rsidRPr="000B71ED">
        <w:rPr>
          <w:rFonts w:asciiTheme="minorHAnsi" w:hAnsiTheme="minorHAnsi" w:cs="Times New Roman"/>
          <w:sz w:val="22"/>
        </w:rPr>
        <w:lastRenderedPageBreak/>
        <w:t xml:space="preserve">What can be said about the European literature is that the legislative framework for the inland shipping industry is quite extensive. Interviews have pointed at the competition law that hinders effective cooperation initiatives but the </w:t>
      </w:r>
      <w:r w:rsidR="00E62E11" w:rsidRPr="000B71ED">
        <w:rPr>
          <w:rFonts w:asciiTheme="minorHAnsi" w:hAnsiTheme="minorHAnsi" w:cs="Times New Roman"/>
          <w:sz w:val="22"/>
        </w:rPr>
        <w:t xml:space="preserve">other laws, drafted by the European Union, seem to have the best intentions for the inland shipping industry. It has been discovered that many skippers </w:t>
      </w:r>
      <w:r w:rsidR="00D3179E" w:rsidRPr="000B71ED">
        <w:rPr>
          <w:rFonts w:asciiTheme="minorHAnsi" w:hAnsiTheme="minorHAnsi" w:cs="Times New Roman"/>
          <w:sz w:val="22"/>
        </w:rPr>
        <w:t xml:space="preserve">have a negative image of the European Union, they feel as if the EU is restricting them in their independence and free movement. However, maybe there needs to be more attention for the good things the European Union has accomplished for all skippers so that a community will be created. </w:t>
      </w:r>
      <w:bookmarkStart w:id="93" w:name="_Toc416765646"/>
      <w:r w:rsidR="002979F6" w:rsidRPr="002A3033">
        <w:br/>
      </w:r>
      <w:r w:rsidR="002979F6" w:rsidRPr="002A3033">
        <w:br/>
      </w:r>
      <w:r w:rsidR="003C705E" w:rsidRPr="004F2A98">
        <w:rPr>
          <w:rFonts w:asciiTheme="minorHAnsi" w:hAnsiTheme="minorHAnsi"/>
          <w:b/>
          <w:sz w:val="22"/>
        </w:rPr>
        <w:t>Other</w:t>
      </w:r>
      <w:r w:rsidR="0043098C" w:rsidRPr="004F2A98">
        <w:rPr>
          <w:rFonts w:asciiTheme="minorHAnsi" w:hAnsiTheme="minorHAnsi"/>
          <w:b/>
          <w:sz w:val="22"/>
        </w:rPr>
        <w:t>:</w:t>
      </w:r>
      <w:bookmarkEnd w:id="93"/>
      <w:r w:rsidR="00885949" w:rsidRPr="004F2A98">
        <w:rPr>
          <w:rFonts w:asciiTheme="minorHAnsi" w:hAnsiTheme="minorHAnsi"/>
          <w:b/>
          <w:sz w:val="22"/>
        </w:rPr>
        <w:br/>
      </w:r>
      <w:r w:rsidR="002A3033" w:rsidRPr="004F2A98">
        <w:rPr>
          <w:rFonts w:asciiTheme="minorHAnsi" w:hAnsiTheme="minorHAnsi" w:cs="Times New Roman"/>
          <w:noProof/>
          <w:sz w:val="22"/>
        </w:rPr>
        <w:br/>
      </w:r>
      <w:r w:rsidR="0043098C" w:rsidRPr="004F2A98">
        <w:rPr>
          <w:rFonts w:asciiTheme="minorHAnsi" w:hAnsiTheme="minorHAnsi" w:cs="Times New Roman"/>
          <w:noProof/>
          <w:sz w:val="22"/>
        </w:rPr>
        <w:t xml:space="preserve">Dierikx, M., &amp; Berg van den, M. (2011, December 8). </w:t>
      </w:r>
      <w:r w:rsidR="0043098C" w:rsidRPr="000B71ED">
        <w:rPr>
          <w:rFonts w:asciiTheme="minorHAnsi" w:hAnsiTheme="minorHAnsi" w:cs="Times New Roman"/>
          <w:i/>
          <w:iCs/>
          <w:noProof/>
          <w:sz w:val="22"/>
        </w:rPr>
        <w:t>Rivers of the World.</w:t>
      </w:r>
      <w:r w:rsidR="0043098C" w:rsidRPr="000B71ED">
        <w:rPr>
          <w:rFonts w:asciiTheme="minorHAnsi" w:hAnsiTheme="minorHAnsi" w:cs="Times New Roman"/>
          <w:noProof/>
          <w:sz w:val="22"/>
        </w:rPr>
        <w:t xml:space="preserve"> Retrieved from www.riversoftheworld.nl: file:///C:/Users/Tamara1993/Downloads/RiversoftheWorld_Atlas.pdf</w:t>
      </w:r>
    </w:p>
    <w:p w14:paraId="54F27E44" w14:textId="0FCD83F4" w:rsidR="0043098C" w:rsidRPr="000B71ED" w:rsidRDefault="0043098C" w:rsidP="000B71ED">
      <w:pPr>
        <w:pStyle w:val="Bibliografie"/>
        <w:spacing w:line="360" w:lineRule="auto"/>
        <w:ind w:left="720" w:hanging="720"/>
        <w:rPr>
          <w:rFonts w:asciiTheme="minorHAnsi" w:hAnsiTheme="minorHAnsi" w:cs="Times New Roman"/>
          <w:noProof/>
          <w:sz w:val="22"/>
          <w:lang w:val="nl-NL"/>
        </w:rPr>
      </w:pPr>
      <w:r w:rsidRPr="000B71ED">
        <w:rPr>
          <w:rFonts w:asciiTheme="minorHAnsi" w:hAnsiTheme="minorHAnsi" w:cs="Times New Roman"/>
          <w:noProof/>
          <w:sz w:val="22"/>
          <w:lang w:val="nl-NL"/>
        </w:rPr>
        <w:t xml:space="preserve">Duitslandnieuws. (2014, October 30). </w:t>
      </w:r>
      <w:r w:rsidRPr="000B71ED">
        <w:rPr>
          <w:rFonts w:asciiTheme="minorHAnsi" w:hAnsiTheme="minorHAnsi" w:cs="Times New Roman"/>
          <w:i/>
          <w:iCs/>
          <w:noProof/>
          <w:sz w:val="22"/>
          <w:lang w:val="nl-NL"/>
        </w:rPr>
        <w:t>www.duitslandnieuws.nl</w:t>
      </w:r>
      <w:r w:rsidRPr="000B71ED">
        <w:rPr>
          <w:rFonts w:asciiTheme="minorHAnsi" w:hAnsiTheme="minorHAnsi" w:cs="Times New Roman"/>
          <w:noProof/>
          <w:sz w:val="22"/>
          <w:lang w:val="nl-NL"/>
        </w:rPr>
        <w:t>. Retrieved from 9 problemen die de haven van Hamburg bedreigen: http://duitslandnieuws.nl/archief/2014/10/9-problemen-die-de-haven-van-hamburg-bedreigen/</w:t>
      </w:r>
    </w:p>
    <w:p w14:paraId="2ECC7A18" w14:textId="77777777" w:rsidR="0043098C" w:rsidRPr="000B71ED" w:rsidRDefault="0043098C" w:rsidP="000B71ED">
      <w:pPr>
        <w:pStyle w:val="Bibliografie"/>
        <w:spacing w:line="360" w:lineRule="auto"/>
        <w:ind w:left="720" w:hanging="720"/>
        <w:rPr>
          <w:rFonts w:asciiTheme="minorHAnsi" w:hAnsiTheme="minorHAnsi" w:cs="Times New Roman"/>
          <w:noProof/>
          <w:sz w:val="22"/>
          <w:lang w:val="nl-NL"/>
        </w:rPr>
      </w:pPr>
      <w:r w:rsidRPr="000B71ED">
        <w:rPr>
          <w:rFonts w:asciiTheme="minorHAnsi" w:hAnsiTheme="minorHAnsi" w:cs="Times New Roman"/>
          <w:noProof/>
          <w:sz w:val="22"/>
          <w:lang w:val="nl-NL"/>
        </w:rPr>
        <w:t xml:space="preserve">Duursma, M. (2014, November 20). Het water op, de ruimen leeg. </w:t>
      </w:r>
      <w:r w:rsidRPr="000B71ED">
        <w:rPr>
          <w:rFonts w:asciiTheme="minorHAnsi" w:hAnsiTheme="minorHAnsi" w:cs="Times New Roman"/>
          <w:i/>
          <w:iCs/>
          <w:noProof/>
          <w:sz w:val="22"/>
          <w:lang w:val="nl-NL"/>
        </w:rPr>
        <w:t>NRC</w:t>
      </w:r>
      <w:r w:rsidRPr="000B71ED">
        <w:rPr>
          <w:rFonts w:asciiTheme="minorHAnsi" w:hAnsiTheme="minorHAnsi" w:cs="Times New Roman"/>
          <w:noProof/>
          <w:sz w:val="22"/>
          <w:lang w:val="nl-NL"/>
        </w:rPr>
        <w:t>, pp. E4-E5.</w:t>
      </w:r>
    </w:p>
    <w:p w14:paraId="2A704C2D" w14:textId="2C4152A4" w:rsidR="0043098C" w:rsidRPr="000B71ED" w:rsidRDefault="0043098C" w:rsidP="000B71ED">
      <w:pPr>
        <w:pStyle w:val="Bibliografie"/>
        <w:spacing w:line="360" w:lineRule="auto"/>
        <w:ind w:left="720" w:hanging="720"/>
        <w:rPr>
          <w:rFonts w:asciiTheme="minorHAnsi" w:hAnsiTheme="minorHAnsi" w:cs="Times New Roman"/>
          <w:noProof/>
          <w:sz w:val="22"/>
        </w:rPr>
      </w:pPr>
      <w:r w:rsidRPr="000B71ED">
        <w:rPr>
          <w:rFonts w:asciiTheme="minorHAnsi" w:hAnsiTheme="minorHAnsi" w:cs="Times New Roman"/>
          <w:noProof/>
          <w:sz w:val="22"/>
          <w:lang w:val="nl-NL"/>
        </w:rPr>
        <w:t xml:space="preserve">Heel, v. L. (2015, January 13). </w:t>
      </w:r>
      <w:r w:rsidRPr="000B71ED">
        <w:rPr>
          <w:rFonts w:asciiTheme="minorHAnsi" w:hAnsiTheme="minorHAnsi" w:cs="Times New Roman"/>
          <w:i/>
          <w:iCs/>
          <w:noProof/>
          <w:sz w:val="22"/>
          <w:lang w:val="nl-NL"/>
        </w:rPr>
        <w:t>Binnenvaart is verbolgen over Duitse faxplicht</w:t>
      </w:r>
      <w:r w:rsidRPr="000B71ED">
        <w:rPr>
          <w:rFonts w:asciiTheme="minorHAnsi" w:hAnsiTheme="minorHAnsi" w:cs="Times New Roman"/>
          <w:noProof/>
          <w:sz w:val="22"/>
          <w:lang w:val="nl-NL"/>
        </w:rPr>
        <w:t xml:space="preserve">. </w:t>
      </w:r>
      <w:r w:rsidRPr="000B71ED">
        <w:rPr>
          <w:rFonts w:asciiTheme="minorHAnsi" w:hAnsiTheme="minorHAnsi" w:cs="Times New Roman"/>
          <w:noProof/>
          <w:sz w:val="22"/>
        </w:rPr>
        <w:t>Retrieved from www.ad.nl: http://www.ad.nl/ad/nl/5597/Economie/article/detail/3828722/2015/01/13/Binnenvaart-is-verbolgen-over-Duitse-faxplicht.dhtml</w:t>
      </w:r>
    </w:p>
    <w:p w14:paraId="4D8F0A42" w14:textId="77777777" w:rsidR="0043098C" w:rsidRPr="000B71ED" w:rsidRDefault="0043098C" w:rsidP="000B71ED">
      <w:pPr>
        <w:pStyle w:val="Bibliografie"/>
        <w:spacing w:line="360" w:lineRule="auto"/>
        <w:ind w:left="720" w:hanging="720"/>
        <w:rPr>
          <w:rFonts w:asciiTheme="minorHAnsi" w:hAnsiTheme="minorHAnsi" w:cs="Times New Roman"/>
          <w:noProof/>
          <w:sz w:val="22"/>
          <w:lang w:val="nl-NL"/>
        </w:rPr>
      </w:pPr>
      <w:r w:rsidRPr="000B71ED">
        <w:rPr>
          <w:rFonts w:asciiTheme="minorHAnsi" w:hAnsiTheme="minorHAnsi" w:cs="Times New Roman"/>
          <w:noProof/>
          <w:sz w:val="22"/>
          <w:lang w:val="nl-NL"/>
        </w:rPr>
        <w:t xml:space="preserve">Scheepvaartkrant, D. (2014, November 12). ESO praat met EU over marktobservatie en transparantiesysteem. </w:t>
      </w:r>
      <w:r w:rsidRPr="000B71ED">
        <w:rPr>
          <w:rFonts w:asciiTheme="minorHAnsi" w:hAnsiTheme="minorHAnsi" w:cs="Times New Roman"/>
          <w:i/>
          <w:iCs/>
          <w:noProof/>
          <w:sz w:val="22"/>
          <w:lang w:val="nl-NL"/>
        </w:rPr>
        <w:t>De Scheepvaartkrant</w:t>
      </w:r>
      <w:r w:rsidRPr="000B71ED">
        <w:rPr>
          <w:rFonts w:asciiTheme="minorHAnsi" w:hAnsiTheme="minorHAnsi" w:cs="Times New Roman"/>
          <w:noProof/>
          <w:sz w:val="22"/>
          <w:lang w:val="nl-NL"/>
        </w:rPr>
        <w:t>, p. 3.</w:t>
      </w:r>
    </w:p>
    <w:p w14:paraId="09ED0517" w14:textId="153DD8EA" w:rsidR="00277DBF" w:rsidRPr="000B71ED" w:rsidRDefault="0043098C" w:rsidP="000B71ED">
      <w:pPr>
        <w:pStyle w:val="Bibliografie"/>
        <w:spacing w:line="360" w:lineRule="auto"/>
        <w:ind w:left="720" w:hanging="720"/>
        <w:rPr>
          <w:rFonts w:asciiTheme="minorHAnsi" w:hAnsiTheme="minorHAnsi" w:cs="Times New Roman"/>
          <w:noProof/>
          <w:sz w:val="22"/>
          <w:lang w:val="nl-NL"/>
        </w:rPr>
      </w:pPr>
      <w:r w:rsidRPr="000B71ED">
        <w:rPr>
          <w:rFonts w:asciiTheme="minorHAnsi" w:hAnsiTheme="minorHAnsi" w:cs="Times New Roman"/>
          <w:noProof/>
          <w:sz w:val="22"/>
          <w:lang w:val="nl-NL"/>
        </w:rPr>
        <w:t xml:space="preserve">STC-Nestra. (2014). </w:t>
      </w:r>
      <w:r w:rsidRPr="000B71ED">
        <w:rPr>
          <w:rFonts w:asciiTheme="minorHAnsi" w:hAnsiTheme="minorHAnsi" w:cs="Times New Roman"/>
          <w:i/>
          <w:iCs/>
          <w:noProof/>
          <w:sz w:val="22"/>
          <w:lang w:val="nl-NL"/>
        </w:rPr>
        <w:t>Versterking van de binnenvaartsector.</w:t>
      </w:r>
      <w:r w:rsidRPr="000B71ED">
        <w:rPr>
          <w:rFonts w:asciiTheme="minorHAnsi" w:hAnsiTheme="minorHAnsi" w:cs="Times New Roman"/>
          <w:noProof/>
          <w:sz w:val="22"/>
          <w:lang w:val="nl-NL"/>
        </w:rPr>
        <w:t xml:space="preserve"> Rotterdam: STC-Nestra.</w:t>
      </w:r>
    </w:p>
    <w:p w14:paraId="7E7BF6E7" w14:textId="09CCEA18" w:rsidR="00277DBF" w:rsidRPr="000B71ED" w:rsidRDefault="00F5631A" w:rsidP="000B71ED">
      <w:pPr>
        <w:pStyle w:val="Bibliografie"/>
        <w:spacing w:line="360" w:lineRule="auto"/>
        <w:ind w:left="720" w:hanging="720"/>
        <w:rPr>
          <w:rFonts w:asciiTheme="minorHAnsi" w:hAnsiTheme="minorHAnsi" w:cs="Times New Roman"/>
          <w:sz w:val="22"/>
          <w:lang w:val="nl-NL"/>
        </w:rPr>
      </w:pPr>
      <w:r w:rsidRPr="000B71ED">
        <w:rPr>
          <w:rFonts w:asciiTheme="minorHAnsi" w:hAnsiTheme="minorHAnsi" w:cs="Times New Roman"/>
          <w:noProof/>
          <w:sz w:val="22"/>
          <w:lang w:val="nl-NL"/>
        </w:rPr>
        <w:t>STC-Nestra. (20</w:t>
      </w:r>
      <w:r w:rsidR="00277DBF" w:rsidRPr="000B71ED">
        <w:rPr>
          <w:rFonts w:asciiTheme="minorHAnsi" w:hAnsiTheme="minorHAnsi" w:cs="Times New Roman"/>
          <w:noProof/>
          <w:sz w:val="22"/>
          <w:lang w:val="nl-NL"/>
        </w:rPr>
        <w:t xml:space="preserve">15). </w:t>
      </w:r>
      <w:r w:rsidR="00277DBF" w:rsidRPr="000B71ED">
        <w:rPr>
          <w:rFonts w:asciiTheme="minorHAnsi" w:hAnsiTheme="minorHAnsi" w:cs="Times New Roman"/>
          <w:i/>
          <w:iCs/>
          <w:noProof/>
          <w:sz w:val="22"/>
          <w:lang w:val="nl-NL"/>
        </w:rPr>
        <w:t>Rapport versterking van de marktstructuur in de binnenvaart.</w:t>
      </w:r>
      <w:r w:rsidR="00277DBF" w:rsidRPr="000B71ED">
        <w:rPr>
          <w:rFonts w:asciiTheme="minorHAnsi" w:hAnsiTheme="minorHAnsi" w:cs="Times New Roman"/>
          <w:noProof/>
          <w:sz w:val="22"/>
          <w:lang w:val="nl-NL"/>
        </w:rPr>
        <w:t xml:space="preserve"> n.p.: Maverick.</w:t>
      </w:r>
    </w:p>
    <w:p w14:paraId="268F1FFD" w14:textId="77777777" w:rsidR="0043098C" w:rsidRPr="000B71ED" w:rsidRDefault="0043098C" w:rsidP="000B71ED">
      <w:pPr>
        <w:pStyle w:val="Bibliografie"/>
        <w:spacing w:line="360" w:lineRule="auto"/>
        <w:ind w:left="720" w:hanging="720"/>
        <w:rPr>
          <w:rFonts w:asciiTheme="minorHAnsi" w:hAnsiTheme="minorHAnsi" w:cs="Times New Roman"/>
          <w:noProof/>
          <w:sz w:val="22"/>
        </w:rPr>
      </w:pPr>
      <w:r w:rsidRPr="000B71ED">
        <w:rPr>
          <w:rFonts w:asciiTheme="minorHAnsi" w:hAnsiTheme="minorHAnsi" w:cs="Times New Roman"/>
          <w:noProof/>
          <w:sz w:val="22"/>
          <w:lang w:val="nl-NL"/>
        </w:rPr>
        <w:t xml:space="preserve">Transportmedia. (2014, August 18). </w:t>
      </w:r>
      <w:r w:rsidRPr="000B71ED">
        <w:rPr>
          <w:rFonts w:asciiTheme="minorHAnsi" w:hAnsiTheme="minorHAnsi" w:cs="Times New Roman"/>
          <w:i/>
          <w:iCs/>
          <w:noProof/>
          <w:sz w:val="22"/>
          <w:lang w:val="nl-NL"/>
        </w:rPr>
        <w:t>Nederlandse VeTron vraagt wet tegen prijsdumping in wegvervoer</w:t>
      </w:r>
      <w:r w:rsidRPr="000B71ED">
        <w:rPr>
          <w:rFonts w:asciiTheme="minorHAnsi" w:hAnsiTheme="minorHAnsi" w:cs="Times New Roman"/>
          <w:noProof/>
          <w:sz w:val="22"/>
          <w:lang w:val="nl-NL"/>
        </w:rPr>
        <w:t xml:space="preserve">. </w:t>
      </w:r>
      <w:r w:rsidRPr="000B71ED">
        <w:rPr>
          <w:rFonts w:asciiTheme="minorHAnsi" w:hAnsiTheme="minorHAnsi" w:cs="Times New Roman"/>
          <w:noProof/>
          <w:sz w:val="22"/>
        </w:rPr>
        <w:t>Retrieved from www.transportmanagement.be: http://www.transportmanagement.be/nederlandse-vetron-vraagt-wet-tegen-prijsdumping-in-wegvervoer/</w:t>
      </w:r>
    </w:p>
    <w:p w14:paraId="2E033669" w14:textId="5C0C4472" w:rsidR="005F2265" w:rsidRPr="000B71ED" w:rsidRDefault="0043098C" w:rsidP="000B71ED">
      <w:pPr>
        <w:pStyle w:val="Bibliografie"/>
        <w:spacing w:line="360" w:lineRule="auto"/>
        <w:ind w:left="720" w:hanging="720"/>
        <w:rPr>
          <w:rFonts w:asciiTheme="minorHAnsi" w:hAnsiTheme="minorHAnsi" w:cs="Times New Roman"/>
          <w:noProof/>
          <w:sz w:val="22"/>
        </w:rPr>
      </w:pPr>
      <w:r w:rsidRPr="000B71ED">
        <w:rPr>
          <w:rFonts w:asciiTheme="minorHAnsi" w:hAnsiTheme="minorHAnsi" w:cs="Times New Roman"/>
          <w:noProof/>
          <w:sz w:val="22"/>
          <w:lang w:val="nl-NL"/>
        </w:rPr>
        <w:lastRenderedPageBreak/>
        <w:t xml:space="preserve">Verhoef, S. (2014, November 12). Motie over afschaffen overbodige CCR ROSR-eisen aangenomen. </w:t>
      </w:r>
      <w:r w:rsidRPr="000B71ED">
        <w:rPr>
          <w:rFonts w:asciiTheme="minorHAnsi" w:hAnsiTheme="minorHAnsi" w:cs="Times New Roman"/>
          <w:i/>
          <w:iCs/>
          <w:noProof/>
          <w:sz w:val="22"/>
        </w:rPr>
        <w:t>De Scheepvaartkrant</w:t>
      </w:r>
      <w:r w:rsidR="00494DC0" w:rsidRPr="000B71ED">
        <w:rPr>
          <w:rFonts w:asciiTheme="minorHAnsi" w:hAnsiTheme="minorHAnsi" w:cs="Times New Roman"/>
          <w:noProof/>
          <w:sz w:val="22"/>
        </w:rPr>
        <w:t>, p. 1.</w:t>
      </w:r>
    </w:p>
    <w:p w14:paraId="7802AB29" w14:textId="3541A1CE" w:rsidR="005F2265" w:rsidRPr="000B71ED" w:rsidRDefault="005F2265" w:rsidP="000B71ED">
      <w:pPr>
        <w:spacing w:line="360" w:lineRule="auto"/>
        <w:rPr>
          <w:rFonts w:asciiTheme="minorHAnsi" w:hAnsiTheme="minorHAnsi" w:cs="Times New Roman"/>
          <w:sz w:val="22"/>
        </w:rPr>
      </w:pPr>
      <w:r w:rsidRPr="000B71ED">
        <w:rPr>
          <w:rFonts w:asciiTheme="minorHAnsi" w:hAnsiTheme="minorHAnsi" w:cs="Times New Roman"/>
          <w:sz w:val="22"/>
        </w:rPr>
        <w:t>A remarkable insight in the field of inland shipping industry comes from the STC-</w:t>
      </w:r>
      <w:proofErr w:type="spellStart"/>
      <w:r w:rsidRPr="000B71ED">
        <w:rPr>
          <w:rFonts w:asciiTheme="minorHAnsi" w:hAnsiTheme="minorHAnsi" w:cs="Times New Roman"/>
          <w:sz w:val="22"/>
        </w:rPr>
        <w:t>Nestra</w:t>
      </w:r>
      <w:proofErr w:type="spellEnd"/>
      <w:r w:rsidRPr="000B71ED">
        <w:rPr>
          <w:rFonts w:asciiTheme="minorHAnsi" w:hAnsiTheme="minorHAnsi" w:cs="Times New Roman"/>
          <w:sz w:val="22"/>
        </w:rPr>
        <w:t xml:space="preserve"> association. </w:t>
      </w:r>
      <w:r w:rsidR="001F1752" w:rsidRPr="000B71ED">
        <w:rPr>
          <w:rFonts w:asciiTheme="minorHAnsi" w:hAnsiTheme="minorHAnsi" w:cs="Times New Roman"/>
          <w:sz w:val="22"/>
        </w:rPr>
        <w:t xml:space="preserve">Two reports written by this institution have been used for this paper. The most recent one, written in 2015, was an elaboration on the report of 2014. Both reports display a considerable amount of practical and theoretical knowledge. </w:t>
      </w:r>
      <w:r w:rsidR="00041296" w:rsidRPr="000B71ED">
        <w:rPr>
          <w:rFonts w:asciiTheme="minorHAnsi" w:hAnsiTheme="minorHAnsi" w:cs="Times New Roman"/>
          <w:sz w:val="22"/>
        </w:rPr>
        <w:t xml:space="preserve">The second report </w:t>
      </w:r>
      <w:r w:rsidR="00041296" w:rsidRPr="000B71ED">
        <w:rPr>
          <w:rFonts w:asciiTheme="minorHAnsi" w:hAnsiTheme="minorHAnsi" w:cs="Times New Roman"/>
          <w:i/>
          <w:sz w:val="22"/>
        </w:rPr>
        <w:t>(</w:t>
      </w:r>
      <w:proofErr w:type="spellStart"/>
      <w:r w:rsidR="00041296" w:rsidRPr="000B71ED">
        <w:rPr>
          <w:rFonts w:asciiTheme="minorHAnsi" w:hAnsiTheme="minorHAnsi" w:cs="Times New Roman"/>
          <w:i/>
          <w:sz w:val="22"/>
        </w:rPr>
        <w:t>Versterking</w:t>
      </w:r>
      <w:proofErr w:type="spellEnd"/>
      <w:r w:rsidR="00041296" w:rsidRPr="000B71ED">
        <w:rPr>
          <w:rFonts w:asciiTheme="minorHAnsi" w:hAnsiTheme="minorHAnsi" w:cs="Times New Roman"/>
          <w:i/>
          <w:sz w:val="22"/>
        </w:rPr>
        <w:t xml:space="preserve"> van de </w:t>
      </w:r>
      <w:proofErr w:type="spellStart"/>
      <w:r w:rsidR="00041296" w:rsidRPr="000B71ED">
        <w:rPr>
          <w:rFonts w:asciiTheme="minorHAnsi" w:hAnsiTheme="minorHAnsi" w:cs="Times New Roman"/>
          <w:i/>
          <w:sz w:val="22"/>
        </w:rPr>
        <w:t>marktstructuur</w:t>
      </w:r>
      <w:proofErr w:type="spellEnd"/>
      <w:r w:rsidR="00041296" w:rsidRPr="000B71ED">
        <w:rPr>
          <w:rFonts w:asciiTheme="minorHAnsi" w:hAnsiTheme="minorHAnsi" w:cs="Times New Roman"/>
          <w:i/>
          <w:sz w:val="22"/>
        </w:rPr>
        <w:t xml:space="preserve"> in de </w:t>
      </w:r>
      <w:proofErr w:type="spellStart"/>
      <w:r w:rsidR="00041296" w:rsidRPr="000B71ED">
        <w:rPr>
          <w:rFonts w:asciiTheme="minorHAnsi" w:hAnsiTheme="minorHAnsi" w:cs="Times New Roman"/>
          <w:i/>
          <w:sz w:val="22"/>
        </w:rPr>
        <w:t>binnenvaart</w:t>
      </w:r>
      <w:proofErr w:type="spellEnd"/>
      <w:r w:rsidR="00041296" w:rsidRPr="000B71ED">
        <w:rPr>
          <w:rFonts w:asciiTheme="minorHAnsi" w:hAnsiTheme="minorHAnsi" w:cs="Times New Roman"/>
          <w:i/>
          <w:sz w:val="22"/>
        </w:rPr>
        <w:t xml:space="preserve">) </w:t>
      </w:r>
      <w:r w:rsidR="00041296" w:rsidRPr="000B71ED">
        <w:rPr>
          <w:rFonts w:asciiTheme="minorHAnsi" w:hAnsiTheme="minorHAnsi" w:cs="Times New Roman"/>
          <w:sz w:val="22"/>
        </w:rPr>
        <w:t xml:space="preserve">points at critical elements that are typical for the inland shipping industry, such as a weak bargaining position when there is a low conjuncture and the exact opposite (a strong bargaining position) when there is a high conjuncture. </w:t>
      </w:r>
    </w:p>
    <w:p w14:paraId="05FBE26C" w14:textId="3A9D0214" w:rsidR="00494DC0" w:rsidRPr="000B71ED" w:rsidRDefault="00494DC0" w:rsidP="000B71ED">
      <w:pPr>
        <w:spacing w:line="360" w:lineRule="auto"/>
        <w:rPr>
          <w:rFonts w:asciiTheme="minorHAnsi" w:hAnsiTheme="minorHAnsi" w:cs="Times New Roman"/>
          <w:sz w:val="22"/>
        </w:rPr>
      </w:pPr>
      <w:r w:rsidRPr="000B71ED">
        <w:rPr>
          <w:rFonts w:asciiTheme="minorHAnsi" w:hAnsiTheme="minorHAnsi" w:cs="Times New Roman"/>
          <w:sz w:val="22"/>
        </w:rPr>
        <w:t xml:space="preserve">As for the other </w:t>
      </w:r>
      <w:r w:rsidR="00AF074A" w:rsidRPr="000B71ED">
        <w:rPr>
          <w:rFonts w:asciiTheme="minorHAnsi" w:hAnsiTheme="minorHAnsi" w:cs="Times New Roman"/>
          <w:sz w:val="22"/>
        </w:rPr>
        <w:t xml:space="preserve">sources, they have been used to illustrate </w:t>
      </w:r>
      <w:r w:rsidR="005B3252" w:rsidRPr="000B71ED">
        <w:rPr>
          <w:rFonts w:asciiTheme="minorHAnsi" w:hAnsiTheme="minorHAnsi" w:cs="Times New Roman"/>
          <w:sz w:val="22"/>
        </w:rPr>
        <w:t xml:space="preserve">the problems in the inland shipping industry and the political landscape in which multiple stakeholders try to determine what is best for the inland shipping industry.  </w:t>
      </w:r>
    </w:p>
    <w:p w14:paraId="433B9E76" w14:textId="650C83E7" w:rsidR="0043098C" w:rsidRPr="000B71ED" w:rsidRDefault="0043098C" w:rsidP="000B71ED">
      <w:pPr>
        <w:rPr>
          <w:b/>
          <w:lang w:val="nl-NL"/>
        </w:rPr>
      </w:pPr>
      <w:bookmarkStart w:id="94" w:name="_Toc416765647"/>
      <w:bookmarkStart w:id="95" w:name="_Toc416943243"/>
      <w:bookmarkStart w:id="96" w:name="_Toc416943767"/>
      <w:r w:rsidRPr="000B71ED">
        <w:rPr>
          <w:b/>
          <w:lang w:val="nl-NL"/>
        </w:rPr>
        <w:t>Interviews:</w:t>
      </w:r>
      <w:bookmarkEnd w:id="94"/>
      <w:bookmarkEnd w:id="95"/>
      <w:bookmarkEnd w:id="96"/>
    </w:p>
    <w:sdt>
      <w:sdtPr>
        <w:rPr>
          <w:rFonts w:asciiTheme="minorHAnsi" w:hAnsiTheme="minorHAnsi" w:cs="Times New Roman"/>
          <w:color w:val="000000" w:themeColor="text1"/>
          <w:sz w:val="22"/>
        </w:rPr>
        <w:id w:val="1456206290"/>
        <w:bibliography/>
      </w:sdtPr>
      <w:sdtEndPr/>
      <w:sdtContent>
        <w:p w14:paraId="4556AEDE" w14:textId="6B11864A" w:rsidR="000B71ED" w:rsidRPr="000B71ED" w:rsidRDefault="0043098C" w:rsidP="002A3033">
          <w:pPr>
            <w:pStyle w:val="Bibliografie"/>
            <w:rPr>
              <w:noProof/>
              <w:lang w:val="nl-NL"/>
            </w:rPr>
          </w:pPr>
          <w:r w:rsidRPr="000B71ED">
            <w:rPr>
              <w:rFonts w:asciiTheme="minorHAnsi" w:hAnsiTheme="minorHAnsi" w:cs="Times New Roman"/>
              <w:color w:val="000000" w:themeColor="text1"/>
              <w:sz w:val="22"/>
            </w:rPr>
            <w:fldChar w:fldCharType="begin"/>
          </w:r>
          <w:r w:rsidRPr="000B71ED">
            <w:rPr>
              <w:rFonts w:asciiTheme="minorHAnsi" w:hAnsiTheme="minorHAnsi" w:cs="Times New Roman"/>
              <w:color w:val="000000" w:themeColor="text1"/>
              <w:sz w:val="22"/>
              <w:lang w:val="nl-NL"/>
            </w:rPr>
            <w:instrText>BIBLIOGRAPHY</w:instrText>
          </w:r>
          <w:r w:rsidRPr="000B71ED">
            <w:rPr>
              <w:rFonts w:asciiTheme="minorHAnsi" w:hAnsiTheme="minorHAnsi" w:cs="Times New Roman"/>
              <w:color w:val="000000" w:themeColor="text1"/>
              <w:sz w:val="22"/>
            </w:rPr>
            <w:fldChar w:fldCharType="separate"/>
          </w:r>
        </w:p>
        <w:p w14:paraId="25DE78E4" w14:textId="77777777" w:rsidR="000B71ED" w:rsidRDefault="000B71ED" w:rsidP="000B71ED">
          <w:pPr>
            <w:pStyle w:val="Bibliografie"/>
            <w:ind w:left="720" w:hanging="720"/>
            <w:rPr>
              <w:noProof/>
            </w:rPr>
          </w:pPr>
          <w:r>
            <w:rPr>
              <w:noProof/>
            </w:rPr>
            <w:t>Danser, H. (2015, August 6). Problems in the inland shipping industry. (T. Blonk, Interviewer)</w:t>
          </w:r>
        </w:p>
        <w:p w14:paraId="378AB50B" w14:textId="77777777" w:rsidR="000B71ED" w:rsidRPr="00F777CB" w:rsidRDefault="000B71ED" w:rsidP="000B71ED">
          <w:pPr>
            <w:pStyle w:val="Bibliografie"/>
            <w:ind w:left="720" w:hanging="720"/>
            <w:rPr>
              <w:noProof/>
            </w:rPr>
          </w:pPr>
          <w:r>
            <w:rPr>
              <w:noProof/>
            </w:rPr>
            <w:t xml:space="preserve">Duursema, H. (2015, January 16). The problems in the inland shipping industry. </w:t>
          </w:r>
          <w:r w:rsidRPr="00F777CB">
            <w:rPr>
              <w:noProof/>
            </w:rPr>
            <w:t>(T. Blonk, Interviewer)</w:t>
          </w:r>
        </w:p>
        <w:p w14:paraId="543ECC2C" w14:textId="77777777" w:rsidR="000B71ED" w:rsidRPr="00F777CB" w:rsidRDefault="000B71ED" w:rsidP="000B71ED">
          <w:pPr>
            <w:pStyle w:val="Bibliografie"/>
            <w:ind w:left="720" w:hanging="720"/>
            <w:rPr>
              <w:noProof/>
              <w:lang w:val="nl-NL"/>
            </w:rPr>
          </w:pPr>
          <w:r>
            <w:rPr>
              <w:noProof/>
            </w:rPr>
            <w:t xml:space="preserve">Paardenkooper, K. (2014, December 4). Structural problems in the inland shipping industry. </w:t>
          </w:r>
          <w:r w:rsidRPr="00F777CB">
            <w:rPr>
              <w:noProof/>
              <w:lang w:val="nl-NL"/>
            </w:rPr>
            <w:t>(T. Blonk, Interviewer)</w:t>
          </w:r>
        </w:p>
        <w:p w14:paraId="569CBEF4" w14:textId="77777777" w:rsidR="000B71ED" w:rsidRPr="000B71ED" w:rsidRDefault="000B71ED" w:rsidP="000B71ED">
          <w:pPr>
            <w:pStyle w:val="Bibliografie"/>
            <w:ind w:left="720" w:hanging="720"/>
            <w:rPr>
              <w:noProof/>
              <w:lang w:val="nl-NL"/>
            </w:rPr>
          </w:pPr>
          <w:r w:rsidRPr="000B71ED">
            <w:rPr>
              <w:noProof/>
              <w:lang w:val="nl-NL"/>
            </w:rPr>
            <w:t>Toor van, E. (2014, November 3). Een marktobserverend orgaan voor Nederland en Duitsland, een goed idee? (T. Blonk, Interviewer)</w:t>
          </w:r>
        </w:p>
        <w:p w14:paraId="0833BD29" w14:textId="77777777" w:rsidR="000B71ED" w:rsidRPr="00F777CB" w:rsidRDefault="000B71ED" w:rsidP="000B71ED">
          <w:pPr>
            <w:pStyle w:val="Bibliografie"/>
            <w:ind w:left="720" w:hanging="720"/>
            <w:rPr>
              <w:noProof/>
              <w:lang w:val="nl-NL"/>
            </w:rPr>
          </w:pPr>
          <w:r w:rsidRPr="000B71ED">
            <w:rPr>
              <w:noProof/>
              <w:lang w:val="nl-NL"/>
            </w:rPr>
            <w:t xml:space="preserve">Velde van der, H. (2014, November 4). </w:t>
          </w:r>
          <w:r w:rsidRPr="00F777CB">
            <w:rPr>
              <w:noProof/>
              <w:lang w:val="nl-NL"/>
            </w:rPr>
            <w:t>Secretary of the ESO (Europese Schippers Organisatie). (T. Blonk, Interviewer)</w:t>
          </w:r>
        </w:p>
        <w:p w14:paraId="43EC747C" w14:textId="77777777" w:rsidR="000B71ED" w:rsidRPr="00F777CB" w:rsidRDefault="000B71ED" w:rsidP="000B71ED">
          <w:pPr>
            <w:pStyle w:val="Bibliografie"/>
            <w:ind w:left="720" w:hanging="720"/>
            <w:rPr>
              <w:noProof/>
            </w:rPr>
          </w:pPr>
          <w:r w:rsidRPr="00F777CB">
            <w:rPr>
              <w:noProof/>
              <w:lang w:val="nl-NL"/>
            </w:rPr>
            <w:t xml:space="preserve">Velde, H. v. (2015, August 10). </w:t>
          </w:r>
          <w:r>
            <w:rPr>
              <w:noProof/>
            </w:rPr>
            <w:t xml:space="preserve">The difference between ESO and EBU. </w:t>
          </w:r>
          <w:r w:rsidRPr="00F777CB">
            <w:rPr>
              <w:noProof/>
            </w:rPr>
            <w:t>(T. Blonk, Interviewer)</w:t>
          </w:r>
        </w:p>
        <w:p w14:paraId="6933428A" w14:textId="329E1490" w:rsidR="00F76713" w:rsidRPr="000B71ED" w:rsidRDefault="0043098C" w:rsidP="000B71ED">
          <w:pPr>
            <w:spacing w:line="360" w:lineRule="auto"/>
            <w:rPr>
              <w:rFonts w:asciiTheme="minorHAnsi" w:hAnsiTheme="minorHAnsi" w:cs="Times New Roman"/>
              <w:bCs/>
              <w:color w:val="000000" w:themeColor="text1"/>
              <w:sz w:val="22"/>
            </w:rPr>
          </w:pPr>
          <w:r w:rsidRPr="000B71ED">
            <w:rPr>
              <w:rFonts w:asciiTheme="minorHAnsi" w:hAnsiTheme="minorHAnsi" w:cs="Times New Roman"/>
              <w:b/>
              <w:bCs/>
              <w:color w:val="000000" w:themeColor="text1"/>
              <w:sz w:val="22"/>
            </w:rPr>
            <w:fldChar w:fldCharType="end"/>
          </w:r>
          <w:r w:rsidR="00F5631A" w:rsidRPr="000B71ED">
            <w:rPr>
              <w:rFonts w:asciiTheme="minorHAnsi" w:hAnsiTheme="minorHAnsi" w:cs="Times New Roman"/>
              <w:bCs/>
              <w:color w:val="000000" w:themeColor="text1"/>
              <w:sz w:val="22"/>
            </w:rPr>
            <w:t xml:space="preserve">What the interviews pointed out was that there is a strong consensus regarding which problems the industry is facing. </w:t>
          </w:r>
          <w:r w:rsidR="00AA7D64" w:rsidRPr="000B71ED">
            <w:rPr>
              <w:rFonts w:asciiTheme="minorHAnsi" w:hAnsiTheme="minorHAnsi" w:cs="Times New Roman"/>
              <w:bCs/>
              <w:color w:val="000000" w:themeColor="text1"/>
              <w:sz w:val="22"/>
            </w:rPr>
            <w:t xml:space="preserve">Everyone agrees on how the market has developed the way it has and there seems to be a strong harmony regarding how the problems can be solved. </w:t>
          </w:r>
        </w:p>
        <w:p w14:paraId="2031F5D2" w14:textId="77777777" w:rsidR="00F76713" w:rsidRPr="000B71ED" w:rsidRDefault="00F5631A" w:rsidP="000B71ED">
          <w:pPr>
            <w:spacing w:line="360" w:lineRule="auto"/>
            <w:rPr>
              <w:rFonts w:asciiTheme="minorHAnsi" w:hAnsiTheme="minorHAnsi" w:cs="Times New Roman"/>
              <w:bCs/>
              <w:color w:val="000000" w:themeColor="text1"/>
              <w:sz w:val="22"/>
            </w:rPr>
          </w:pPr>
          <w:r w:rsidRPr="000B71ED">
            <w:rPr>
              <w:rFonts w:asciiTheme="minorHAnsi" w:hAnsiTheme="minorHAnsi" w:cs="Times New Roman"/>
              <w:bCs/>
              <w:color w:val="000000" w:themeColor="text1"/>
              <w:sz w:val="22"/>
            </w:rPr>
            <w:t xml:space="preserve">Overcapacity is pointed out as a strong catalyzer in the vicious circle, while it seems that there is no way out except for demolishing ships (influence supply side) or trying to influence the market conditions </w:t>
          </w:r>
          <w:r w:rsidRPr="000B71ED">
            <w:rPr>
              <w:rFonts w:asciiTheme="minorHAnsi" w:hAnsiTheme="minorHAnsi" w:cs="Times New Roman"/>
              <w:bCs/>
              <w:color w:val="000000" w:themeColor="text1"/>
              <w:sz w:val="22"/>
            </w:rPr>
            <w:lastRenderedPageBreak/>
            <w:t xml:space="preserve">(influence demand side). </w:t>
          </w:r>
          <w:r w:rsidR="00F76713" w:rsidRPr="000B71ED">
            <w:rPr>
              <w:rFonts w:asciiTheme="minorHAnsi" w:hAnsiTheme="minorHAnsi" w:cs="Times New Roman"/>
              <w:bCs/>
              <w:color w:val="000000" w:themeColor="text1"/>
              <w:sz w:val="22"/>
            </w:rPr>
            <w:t xml:space="preserve">It seems that politics could play a major role in the latter, subsidies, taxes etcetera could positively influence the market conditions for the inland navigation industry. However, considering the strong anti-protectionist rules imposed by the European Union, it seems virtually impossible for national governments to drastically change market conditions, even though this is necessary to save the inland shipping industry. </w:t>
          </w:r>
        </w:p>
        <w:p w14:paraId="7587B30C" w14:textId="4B762471" w:rsidR="00AA7D64" w:rsidRPr="000B71ED" w:rsidRDefault="00F76713"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bCs/>
              <w:color w:val="000000" w:themeColor="text1"/>
              <w:sz w:val="22"/>
            </w:rPr>
            <w:t xml:space="preserve">Another problem mentioned by all interviewed experts is the opaque market. Instead of a transparent market where prices are clear and information is shared, stakeholders </w:t>
          </w:r>
          <w:r w:rsidR="00DC61E7" w:rsidRPr="000B71ED">
            <w:rPr>
              <w:rFonts w:asciiTheme="minorHAnsi" w:hAnsiTheme="minorHAnsi" w:cs="Times New Roman"/>
              <w:bCs/>
              <w:color w:val="000000" w:themeColor="text1"/>
              <w:sz w:val="22"/>
            </w:rPr>
            <w:t xml:space="preserve">close their ranks and stand opposed to each other instead of together </w:t>
          </w:r>
          <w:r w:rsidR="00DC61E7" w:rsidRPr="000B71ED">
            <w:rPr>
              <w:rFonts w:asciiTheme="minorHAnsi" w:hAnsiTheme="minorHAnsi" w:cs="Times New Roman"/>
              <w:color w:val="000000" w:themeColor="text1"/>
              <w:sz w:val="22"/>
            </w:rPr>
            <w:t xml:space="preserve">against the rest. An important recommendation made by several interviewed experts is that there should be more emphasis on connecting instead of alienating elements. Furthermore, especially the ex-skippers point at the strong power of intermediating parties that top of a lot of the </w:t>
          </w:r>
          <w:r w:rsidR="00AA7D64" w:rsidRPr="000B71ED">
            <w:rPr>
              <w:rFonts w:asciiTheme="minorHAnsi" w:hAnsiTheme="minorHAnsi" w:cs="Times New Roman"/>
              <w:color w:val="000000" w:themeColor="text1"/>
              <w:sz w:val="22"/>
            </w:rPr>
            <w:t>profit that is being generated.</w:t>
          </w:r>
        </w:p>
        <w:p w14:paraId="44F6CE0F" w14:textId="595665BE" w:rsidR="001E51AF" w:rsidRPr="000B71ED" w:rsidRDefault="00AA7D64" w:rsidP="000B71ED">
          <w:pPr>
            <w:spacing w:line="360" w:lineRule="auto"/>
            <w:rPr>
              <w:rFonts w:asciiTheme="minorHAnsi" w:hAnsiTheme="minorHAnsi" w:cs="Times New Roman"/>
              <w:color w:val="000000" w:themeColor="text1"/>
              <w:sz w:val="22"/>
            </w:rPr>
          </w:pPr>
          <w:r w:rsidRPr="000B71ED">
            <w:rPr>
              <w:rFonts w:asciiTheme="minorHAnsi" w:hAnsiTheme="minorHAnsi" w:cs="Times New Roman"/>
              <w:color w:val="000000" w:themeColor="text1"/>
              <w:sz w:val="22"/>
            </w:rPr>
            <w:t>The interviews summarize the problems and solutions that were discussed in the t</w:t>
          </w:r>
          <w:r w:rsidR="00C715E1" w:rsidRPr="000B71ED">
            <w:rPr>
              <w:rFonts w:asciiTheme="minorHAnsi" w:hAnsiTheme="minorHAnsi" w:cs="Times New Roman"/>
              <w:color w:val="000000" w:themeColor="text1"/>
              <w:sz w:val="22"/>
            </w:rPr>
            <w:t>he</w:t>
          </w:r>
          <w:r w:rsidRPr="000B71ED">
            <w:rPr>
              <w:rFonts w:asciiTheme="minorHAnsi" w:hAnsiTheme="minorHAnsi" w:cs="Times New Roman"/>
              <w:color w:val="000000" w:themeColor="text1"/>
              <w:sz w:val="22"/>
            </w:rPr>
            <w:t xml:space="preserve">sis. It is not remarkable that the opinions are not conflicting </w:t>
          </w:r>
          <w:r w:rsidR="00C715E1" w:rsidRPr="000B71ED">
            <w:rPr>
              <w:rFonts w:asciiTheme="minorHAnsi" w:hAnsiTheme="minorHAnsi" w:cs="Times New Roman"/>
              <w:color w:val="000000" w:themeColor="text1"/>
              <w:sz w:val="22"/>
            </w:rPr>
            <w:t xml:space="preserve">because many reports have been published on the market structure and the problems of the inland shipping industry. Denying the problems is not possible anymore due to the relative high degree of media interest not only in </w:t>
          </w:r>
          <w:r w:rsidR="00736E10" w:rsidRPr="000B71ED">
            <w:rPr>
              <w:rFonts w:asciiTheme="minorHAnsi" w:hAnsiTheme="minorHAnsi" w:cs="Times New Roman"/>
              <w:color w:val="000000" w:themeColor="text1"/>
              <w:sz w:val="22"/>
            </w:rPr>
            <w:t xml:space="preserve">specialist newspapers but also in national newspapers. Politics and market are highly intertwined and a balance needs to be found to ensure a fair market with competition that does not distort the market. Many interviewees point at the skippers as the ones that can solve the problems, through cooperation and agreements. Not many point at politics to solve this, which is a logical line of thought coming from a free market principle. However, this free market seems to have </w:t>
          </w:r>
          <w:r w:rsidR="0076581B" w:rsidRPr="000B71ED">
            <w:rPr>
              <w:rFonts w:asciiTheme="minorHAnsi" w:hAnsiTheme="minorHAnsi" w:cs="Times New Roman"/>
              <w:color w:val="000000" w:themeColor="text1"/>
              <w:sz w:val="22"/>
            </w:rPr>
            <w:t>created</w:t>
          </w:r>
          <w:r w:rsidR="00736E10" w:rsidRPr="000B71ED">
            <w:rPr>
              <w:rFonts w:asciiTheme="minorHAnsi" w:hAnsiTheme="minorHAnsi" w:cs="Times New Roman"/>
              <w:color w:val="000000" w:themeColor="text1"/>
              <w:sz w:val="22"/>
            </w:rPr>
            <w:t xml:space="preserve"> a vicious </w:t>
          </w:r>
          <w:r w:rsidR="0076581B" w:rsidRPr="000B71ED">
            <w:rPr>
              <w:rFonts w:asciiTheme="minorHAnsi" w:hAnsiTheme="minorHAnsi" w:cs="Times New Roman"/>
              <w:color w:val="000000" w:themeColor="text1"/>
              <w:sz w:val="22"/>
            </w:rPr>
            <w:t>circle and now maintains this circle</w:t>
          </w:r>
          <w:r w:rsidR="00791362" w:rsidRPr="000B71ED">
            <w:rPr>
              <w:rFonts w:asciiTheme="minorHAnsi" w:hAnsiTheme="minorHAnsi" w:cs="Times New Roman"/>
              <w:color w:val="000000" w:themeColor="text1"/>
              <w:sz w:val="22"/>
            </w:rPr>
            <w:t xml:space="preserve">. Governmental interference should, possibly, be investigated, a point no one seems to make. </w:t>
          </w:r>
          <w:r w:rsidR="0076581B" w:rsidRPr="000B71ED">
            <w:rPr>
              <w:rFonts w:asciiTheme="minorHAnsi" w:hAnsiTheme="minorHAnsi" w:cs="Times New Roman"/>
              <w:color w:val="000000" w:themeColor="text1"/>
              <w:sz w:val="22"/>
            </w:rPr>
            <w:t xml:space="preserve"> </w:t>
          </w:r>
          <w:r w:rsidR="00736E10" w:rsidRPr="000B71ED">
            <w:rPr>
              <w:rFonts w:asciiTheme="minorHAnsi" w:hAnsiTheme="minorHAnsi" w:cs="Times New Roman"/>
              <w:color w:val="000000" w:themeColor="text1"/>
              <w:sz w:val="22"/>
            </w:rPr>
            <w:t xml:space="preserve"> </w:t>
          </w:r>
        </w:p>
      </w:sdtContent>
    </w:sdt>
    <w:sectPr w:rsidR="001E51AF" w:rsidRPr="000B71ED" w:rsidSect="00E81E9B">
      <w:headerReference w:type="default" r:id="rId44"/>
      <w:footerReference w:type="default" r:id="rId45"/>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970308" w14:textId="77777777" w:rsidR="000B38E4" w:rsidRDefault="000B38E4" w:rsidP="00624456">
      <w:pPr>
        <w:spacing w:after="0" w:line="240" w:lineRule="auto"/>
      </w:pPr>
      <w:r>
        <w:separator/>
      </w:r>
    </w:p>
  </w:endnote>
  <w:endnote w:type="continuationSeparator" w:id="0">
    <w:p w14:paraId="07BE2E28" w14:textId="77777777" w:rsidR="000B38E4" w:rsidRDefault="000B38E4" w:rsidP="00624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5253977"/>
      <w:docPartObj>
        <w:docPartGallery w:val="Page Numbers (Bottom of Page)"/>
        <w:docPartUnique/>
      </w:docPartObj>
    </w:sdtPr>
    <w:sdtEndPr/>
    <w:sdtContent>
      <w:p w14:paraId="5C6B2000" w14:textId="5D5CC3B1" w:rsidR="008C4D92" w:rsidRDefault="008C4D92">
        <w:pPr>
          <w:pStyle w:val="Voettekst"/>
          <w:jc w:val="right"/>
        </w:pPr>
        <w:r>
          <w:fldChar w:fldCharType="begin"/>
        </w:r>
        <w:r>
          <w:instrText>PAGE   \* MERGEFORMAT</w:instrText>
        </w:r>
        <w:r>
          <w:fldChar w:fldCharType="separate"/>
        </w:r>
        <w:r w:rsidR="004F2A98" w:rsidRPr="004F2A98">
          <w:rPr>
            <w:noProof/>
            <w:lang w:val="nl-NL"/>
          </w:rPr>
          <w:t>20</w:t>
        </w:r>
        <w:r>
          <w:fldChar w:fldCharType="end"/>
        </w:r>
      </w:p>
    </w:sdtContent>
  </w:sdt>
  <w:p w14:paraId="310C6963" w14:textId="70A5B69A" w:rsidR="008C4D92" w:rsidRDefault="008C4D92">
    <w:pPr>
      <w:pStyle w:val="Voettekst"/>
    </w:pPr>
    <w:r>
      <w:t>The Hague School of European Studies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D9928" w14:textId="77777777" w:rsidR="000B38E4" w:rsidRDefault="000B38E4" w:rsidP="00624456">
      <w:pPr>
        <w:spacing w:after="0" w:line="240" w:lineRule="auto"/>
      </w:pPr>
      <w:r>
        <w:separator/>
      </w:r>
    </w:p>
  </w:footnote>
  <w:footnote w:type="continuationSeparator" w:id="0">
    <w:p w14:paraId="0C67DF2B" w14:textId="77777777" w:rsidR="000B38E4" w:rsidRDefault="000B38E4" w:rsidP="006244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67693" w14:textId="77777777" w:rsidR="008C4D92" w:rsidRDefault="008C4D92" w:rsidP="00E81E9B">
    <w:pPr>
      <w:pStyle w:val="Koptekst"/>
    </w:pPr>
    <w:r>
      <w:t xml:space="preserve">The inland shipping industry and its problems </w:t>
    </w:r>
    <w:r>
      <w:tab/>
    </w:r>
    <w:r>
      <w:tab/>
      <w:t xml:space="preserve">Tamara </w:t>
    </w:r>
    <w:proofErr w:type="spellStart"/>
    <w:r>
      <w:t>Blonk</w:t>
    </w:r>
    <w:proofErr w:type="spellEnd"/>
  </w:p>
  <w:p w14:paraId="09BAD192" w14:textId="77777777" w:rsidR="008C4D92" w:rsidRDefault="008C4D92">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F47B0"/>
    <w:multiLevelType w:val="multilevel"/>
    <w:tmpl w:val="CD3A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648F4"/>
    <w:multiLevelType w:val="multilevel"/>
    <w:tmpl w:val="0A2EC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E252A3"/>
    <w:multiLevelType w:val="hybridMultilevel"/>
    <w:tmpl w:val="A50ADA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BE4655C"/>
    <w:multiLevelType w:val="multilevel"/>
    <w:tmpl w:val="B0704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FB1CA0"/>
    <w:multiLevelType w:val="multilevel"/>
    <w:tmpl w:val="C67E7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FCA"/>
    <w:rsid w:val="000033E7"/>
    <w:rsid w:val="000040D5"/>
    <w:rsid w:val="000051DB"/>
    <w:rsid w:val="0000539C"/>
    <w:rsid w:val="000108C8"/>
    <w:rsid w:val="000128D1"/>
    <w:rsid w:val="00015422"/>
    <w:rsid w:val="00016316"/>
    <w:rsid w:val="00035218"/>
    <w:rsid w:val="00041296"/>
    <w:rsid w:val="0004456E"/>
    <w:rsid w:val="00044A00"/>
    <w:rsid w:val="00057CC8"/>
    <w:rsid w:val="0006171F"/>
    <w:rsid w:val="00062E56"/>
    <w:rsid w:val="00064EF9"/>
    <w:rsid w:val="000650E0"/>
    <w:rsid w:val="0006667F"/>
    <w:rsid w:val="0008127A"/>
    <w:rsid w:val="00081930"/>
    <w:rsid w:val="00084451"/>
    <w:rsid w:val="00084A87"/>
    <w:rsid w:val="00090589"/>
    <w:rsid w:val="00094C24"/>
    <w:rsid w:val="0009521E"/>
    <w:rsid w:val="000962C6"/>
    <w:rsid w:val="000A3A9B"/>
    <w:rsid w:val="000A685A"/>
    <w:rsid w:val="000B2860"/>
    <w:rsid w:val="000B38E4"/>
    <w:rsid w:val="000B491C"/>
    <w:rsid w:val="000B4A36"/>
    <w:rsid w:val="000B5EBC"/>
    <w:rsid w:val="000B71ED"/>
    <w:rsid w:val="000B7E71"/>
    <w:rsid w:val="000C04ED"/>
    <w:rsid w:val="000C1655"/>
    <w:rsid w:val="000C401A"/>
    <w:rsid w:val="000C4BC1"/>
    <w:rsid w:val="000C5F45"/>
    <w:rsid w:val="000D50D6"/>
    <w:rsid w:val="000E27C2"/>
    <w:rsid w:val="000E46C1"/>
    <w:rsid w:val="000E6777"/>
    <w:rsid w:val="000F2ABA"/>
    <w:rsid w:val="000F3E19"/>
    <w:rsid w:val="000F5BB2"/>
    <w:rsid w:val="00100080"/>
    <w:rsid w:val="001019A2"/>
    <w:rsid w:val="00101BAB"/>
    <w:rsid w:val="001032F6"/>
    <w:rsid w:val="00104FB8"/>
    <w:rsid w:val="00110279"/>
    <w:rsid w:val="00112FC6"/>
    <w:rsid w:val="0011567E"/>
    <w:rsid w:val="00123DB4"/>
    <w:rsid w:val="00124342"/>
    <w:rsid w:val="00124D7D"/>
    <w:rsid w:val="00125036"/>
    <w:rsid w:val="00132699"/>
    <w:rsid w:val="0013429D"/>
    <w:rsid w:val="00140149"/>
    <w:rsid w:val="00141F18"/>
    <w:rsid w:val="001425E1"/>
    <w:rsid w:val="00143D97"/>
    <w:rsid w:val="0015446B"/>
    <w:rsid w:val="00156A0C"/>
    <w:rsid w:val="0016113E"/>
    <w:rsid w:val="001632D1"/>
    <w:rsid w:val="0016353D"/>
    <w:rsid w:val="00165F33"/>
    <w:rsid w:val="00167D0F"/>
    <w:rsid w:val="001753D3"/>
    <w:rsid w:val="00182293"/>
    <w:rsid w:val="00190233"/>
    <w:rsid w:val="0019148F"/>
    <w:rsid w:val="001916D5"/>
    <w:rsid w:val="00194585"/>
    <w:rsid w:val="00194775"/>
    <w:rsid w:val="00195A37"/>
    <w:rsid w:val="001A258C"/>
    <w:rsid w:val="001B394A"/>
    <w:rsid w:val="001C087C"/>
    <w:rsid w:val="001D3007"/>
    <w:rsid w:val="001D338B"/>
    <w:rsid w:val="001E1C73"/>
    <w:rsid w:val="001E51AF"/>
    <w:rsid w:val="001F1752"/>
    <w:rsid w:val="001F5CD6"/>
    <w:rsid w:val="001F6C4D"/>
    <w:rsid w:val="0020737C"/>
    <w:rsid w:val="00211045"/>
    <w:rsid w:val="00211BA3"/>
    <w:rsid w:val="00212B2B"/>
    <w:rsid w:val="00222B97"/>
    <w:rsid w:val="0022341D"/>
    <w:rsid w:val="00234532"/>
    <w:rsid w:val="00236FDE"/>
    <w:rsid w:val="002400AB"/>
    <w:rsid w:val="002401F3"/>
    <w:rsid w:val="00242469"/>
    <w:rsid w:val="002525CA"/>
    <w:rsid w:val="00254B20"/>
    <w:rsid w:val="002565AD"/>
    <w:rsid w:val="00257814"/>
    <w:rsid w:val="00262140"/>
    <w:rsid w:val="00262BBF"/>
    <w:rsid w:val="00264BC2"/>
    <w:rsid w:val="00266FB8"/>
    <w:rsid w:val="0027061A"/>
    <w:rsid w:val="00271D4E"/>
    <w:rsid w:val="00277DBF"/>
    <w:rsid w:val="0028301F"/>
    <w:rsid w:val="00284D78"/>
    <w:rsid w:val="00285240"/>
    <w:rsid w:val="002860C5"/>
    <w:rsid w:val="00291FFA"/>
    <w:rsid w:val="002951FA"/>
    <w:rsid w:val="002979F6"/>
    <w:rsid w:val="002A2093"/>
    <w:rsid w:val="002A2E13"/>
    <w:rsid w:val="002A3033"/>
    <w:rsid w:val="002A6E0A"/>
    <w:rsid w:val="002A74BB"/>
    <w:rsid w:val="002B000A"/>
    <w:rsid w:val="002B1B83"/>
    <w:rsid w:val="002B4819"/>
    <w:rsid w:val="002B67A2"/>
    <w:rsid w:val="002B7F7F"/>
    <w:rsid w:val="002C033C"/>
    <w:rsid w:val="002C1137"/>
    <w:rsid w:val="002C29F8"/>
    <w:rsid w:val="002C3BA7"/>
    <w:rsid w:val="002C470F"/>
    <w:rsid w:val="002C522F"/>
    <w:rsid w:val="002D5B54"/>
    <w:rsid w:val="002D6DCE"/>
    <w:rsid w:val="002E0588"/>
    <w:rsid w:val="002E26BD"/>
    <w:rsid w:val="002E4CD6"/>
    <w:rsid w:val="002F4902"/>
    <w:rsid w:val="002F5827"/>
    <w:rsid w:val="002F6191"/>
    <w:rsid w:val="0030143D"/>
    <w:rsid w:val="00304D22"/>
    <w:rsid w:val="00310C10"/>
    <w:rsid w:val="00315D6D"/>
    <w:rsid w:val="0031632F"/>
    <w:rsid w:val="00317061"/>
    <w:rsid w:val="00320C7C"/>
    <w:rsid w:val="0032452F"/>
    <w:rsid w:val="00325810"/>
    <w:rsid w:val="00343464"/>
    <w:rsid w:val="00346B62"/>
    <w:rsid w:val="00354080"/>
    <w:rsid w:val="00360109"/>
    <w:rsid w:val="00362B08"/>
    <w:rsid w:val="00370968"/>
    <w:rsid w:val="00372437"/>
    <w:rsid w:val="00372E1C"/>
    <w:rsid w:val="0037567E"/>
    <w:rsid w:val="00381DE3"/>
    <w:rsid w:val="00390391"/>
    <w:rsid w:val="00391C23"/>
    <w:rsid w:val="00392870"/>
    <w:rsid w:val="00392FE9"/>
    <w:rsid w:val="003961C4"/>
    <w:rsid w:val="00397BB8"/>
    <w:rsid w:val="003A035A"/>
    <w:rsid w:val="003A1B38"/>
    <w:rsid w:val="003A36F7"/>
    <w:rsid w:val="003A3F76"/>
    <w:rsid w:val="003A4F8C"/>
    <w:rsid w:val="003B046F"/>
    <w:rsid w:val="003B43C7"/>
    <w:rsid w:val="003B6D04"/>
    <w:rsid w:val="003C0536"/>
    <w:rsid w:val="003C1DD7"/>
    <w:rsid w:val="003C5E24"/>
    <w:rsid w:val="003C705E"/>
    <w:rsid w:val="003C7653"/>
    <w:rsid w:val="003D5B47"/>
    <w:rsid w:val="003E0D17"/>
    <w:rsid w:val="003E1652"/>
    <w:rsid w:val="003F61F9"/>
    <w:rsid w:val="003F78EA"/>
    <w:rsid w:val="00411FCB"/>
    <w:rsid w:val="00426030"/>
    <w:rsid w:val="0043098C"/>
    <w:rsid w:val="00434915"/>
    <w:rsid w:val="004353D8"/>
    <w:rsid w:val="0044307A"/>
    <w:rsid w:val="00444CB4"/>
    <w:rsid w:val="00447DB3"/>
    <w:rsid w:val="0045017F"/>
    <w:rsid w:val="00453C48"/>
    <w:rsid w:val="00453E6D"/>
    <w:rsid w:val="00455122"/>
    <w:rsid w:val="00460D71"/>
    <w:rsid w:val="0046620C"/>
    <w:rsid w:val="004668D6"/>
    <w:rsid w:val="004748B3"/>
    <w:rsid w:val="004768E2"/>
    <w:rsid w:val="00476D4C"/>
    <w:rsid w:val="00477902"/>
    <w:rsid w:val="00477C66"/>
    <w:rsid w:val="00483050"/>
    <w:rsid w:val="00487658"/>
    <w:rsid w:val="004926AE"/>
    <w:rsid w:val="00494DC0"/>
    <w:rsid w:val="004962E9"/>
    <w:rsid w:val="00496588"/>
    <w:rsid w:val="00496983"/>
    <w:rsid w:val="004A0117"/>
    <w:rsid w:val="004A14CB"/>
    <w:rsid w:val="004B3BAA"/>
    <w:rsid w:val="004B4BFB"/>
    <w:rsid w:val="004B6381"/>
    <w:rsid w:val="004C3533"/>
    <w:rsid w:val="004C4B19"/>
    <w:rsid w:val="004D337A"/>
    <w:rsid w:val="004D5334"/>
    <w:rsid w:val="004D7D71"/>
    <w:rsid w:val="004E7B92"/>
    <w:rsid w:val="004F2A98"/>
    <w:rsid w:val="004F5147"/>
    <w:rsid w:val="004F5897"/>
    <w:rsid w:val="004F5A2D"/>
    <w:rsid w:val="0051049C"/>
    <w:rsid w:val="0051139E"/>
    <w:rsid w:val="0051634B"/>
    <w:rsid w:val="005218D0"/>
    <w:rsid w:val="00523179"/>
    <w:rsid w:val="0053451F"/>
    <w:rsid w:val="00536D1E"/>
    <w:rsid w:val="00545B91"/>
    <w:rsid w:val="00547B93"/>
    <w:rsid w:val="005521A4"/>
    <w:rsid w:val="005532B2"/>
    <w:rsid w:val="005552A3"/>
    <w:rsid w:val="005577EF"/>
    <w:rsid w:val="00563EF8"/>
    <w:rsid w:val="005654BE"/>
    <w:rsid w:val="005803BB"/>
    <w:rsid w:val="00580976"/>
    <w:rsid w:val="005854B2"/>
    <w:rsid w:val="00587B68"/>
    <w:rsid w:val="00591727"/>
    <w:rsid w:val="005918EF"/>
    <w:rsid w:val="005A610A"/>
    <w:rsid w:val="005B3252"/>
    <w:rsid w:val="005B746D"/>
    <w:rsid w:val="005C0750"/>
    <w:rsid w:val="005C1E3A"/>
    <w:rsid w:val="005C216B"/>
    <w:rsid w:val="005C3A4E"/>
    <w:rsid w:val="005C5351"/>
    <w:rsid w:val="005D4CC8"/>
    <w:rsid w:val="005E2437"/>
    <w:rsid w:val="005E31E4"/>
    <w:rsid w:val="005E340C"/>
    <w:rsid w:val="005F2265"/>
    <w:rsid w:val="005F265D"/>
    <w:rsid w:val="00602B8B"/>
    <w:rsid w:val="00602ED2"/>
    <w:rsid w:val="006044F7"/>
    <w:rsid w:val="00607276"/>
    <w:rsid w:val="00610C95"/>
    <w:rsid w:val="00610CC0"/>
    <w:rsid w:val="0061383F"/>
    <w:rsid w:val="00615527"/>
    <w:rsid w:val="006173C1"/>
    <w:rsid w:val="00617A3A"/>
    <w:rsid w:val="00617C16"/>
    <w:rsid w:val="00617E33"/>
    <w:rsid w:val="00624456"/>
    <w:rsid w:val="00627C86"/>
    <w:rsid w:val="0063168F"/>
    <w:rsid w:val="00634F75"/>
    <w:rsid w:val="00645352"/>
    <w:rsid w:val="006474DE"/>
    <w:rsid w:val="006502CB"/>
    <w:rsid w:val="00657B2C"/>
    <w:rsid w:val="00662995"/>
    <w:rsid w:val="00662BA6"/>
    <w:rsid w:val="00665FCA"/>
    <w:rsid w:val="006669BB"/>
    <w:rsid w:val="0067035E"/>
    <w:rsid w:val="006729DB"/>
    <w:rsid w:val="00676832"/>
    <w:rsid w:val="00681A66"/>
    <w:rsid w:val="006831A6"/>
    <w:rsid w:val="00684E62"/>
    <w:rsid w:val="0068576D"/>
    <w:rsid w:val="00691576"/>
    <w:rsid w:val="00691D51"/>
    <w:rsid w:val="00694D5F"/>
    <w:rsid w:val="00695CD3"/>
    <w:rsid w:val="00697CCD"/>
    <w:rsid w:val="006A074D"/>
    <w:rsid w:val="006A1F30"/>
    <w:rsid w:val="006A1F87"/>
    <w:rsid w:val="006A3191"/>
    <w:rsid w:val="006A3511"/>
    <w:rsid w:val="006A5D23"/>
    <w:rsid w:val="006B5CF6"/>
    <w:rsid w:val="006C0D75"/>
    <w:rsid w:val="006C15C1"/>
    <w:rsid w:val="006C6016"/>
    <w:rsid w:val="006C60B5"/>
    <w:rsid w:val="006D1C13"/>
    <w:rsid w:val="006D547C"/>
    <w:rsid w:val="006D5F91"/>
    <w:rsid w:val="006E1C2B"/>
    <w:rsid w:val="006E3CDA"/>
    <w:rsid w:val="006E4BC5"/>
    <w:rsid w:val="006E5C00"/>
    <w:rsid w:val="006E7913"/>
    <w:rsid w:val="00700B47"/>
    <w:rsid w:val="0070221B"/>
    <w:rsid w:val="00703259"/>
    <w:rsid w:val="007052EB"/>
    <w:rsid w:val="007115B7"/>
    <w:rsid w:val="00713629"/>
    <w:rsid w:val="007225E2"/>
    <w:rsid w:val="00730728"/>
    <w:rsid w:val="00735165"/>
    <w:rsid w:val="00735500"/>
    <w:rsid w:val="00736E10"/>
    <w:rsid w:val="00745B9C"/>
    <w:rsid w:val="007546DD"/>
    <w:rsid w:val="00754A88"/>
    <w:rsid w:val="007557F1"/>
    <w:rsid w:val="00756CA4"/>
    <w:rsid w:val="0076581B"/>
    <w:rsid w:val="00775C44"/>
    <w:rsid w:val="00775EAF"/>
    <w:rsid w:val="00776A9A"/>
    <w:rsid w:val="00780B95"/>
    <w:rsid w:val="0078350A"/>
    <w:rsid w:val="0078472C"/>
    <w:rsid w:val="00791362"/>
    <w:rsid w:val="00793F07"/>
    <w:rsid w:val="007A269D"/>
    <w:rsid w:val="007B49C8"/>
    <w:rsid w:val="007B5195"/>
    <w:rsid w:val="007C08E5"/>
    <w:rsid w:val="007D0839"/>
    <w:rsid w:val="007D39C3"/>
    <w:rsid w:val="007D53D1"/>
    <w:rsid w:val="007D7830"/>
    <w:rsid w:val="007E155E"/>
    <w:rsid w:val="007E1D54"/>
    <w:rsid w:val="007E53D0"/>
    <w:rsid w:val="007E7A3C"/>
    <w:rsid w:val="007F2B67"/>
    <w:rsid w:val="007F2C4B"/>
    <w:rsid w:val="007F7622"/>
    <w:rsid w:val="00802AAC"/>
    <w:rsid w:val="008166DB"/>
    <w:rsid w:val="00817A17"/>
    <w:rsid w:val="00817FA9"/>
    <w:rsid w:val="00820BF6"/>
    <w:rsid w:val="00822D54"/>
    <w:rsid w:val="00823696"/>
    <w:rsid w:val="008260E3"/>
    <w:rsid w:val="00830CE7"/>
    <w:rsid w:val="00834DD7"/>
    <w:rsid w:val="00842A90"/>
    <w:rsid w:val="0084307C"/>
    <w:rsid w:val="00852ACA"/>
    <w:rsid w:val="00854FE0"/>
    <w:rsid w:val="008560E2"/>
    <w:rsid w:val="00856CBA"/>
    <w:rsid w:val="00862D91"/>
    <w:rsid w:val="00863B03"/>
    <w:rsid w:val="00864C00"/>
    <w:rsid w:val="00864D80"/>
    <w:rsid w:val="00865A9F"/>
    <w:rsid w:val="0086612C"/>
    <w:rsid w:val="00867550"/>
    <w:rsid w:val="0087386F"/>
    <w:rsid w:val="008744C7"/>
    <w:rsid w:val="00876947"/>
    <w:rsid w:val="00885949"/>
    <w:rsid w:val="00886210"/>
    <w:rsid w:val="00887BDA"/>
    <w:rsid w:val="00887C4C"/>
    <w:rsid w:val="00893921"/>
    <w:rsid w:val="008A0D4A"/>
    <w:rsid w:val="008A2476"/>
    <w:rsid w:val="008A2DC3"/>
    <w:rsid w:val="008A65E5"/>
    <w:rsid w:val="008A78E3"/>
    <w:rsid w:val="008B72E7"/>
    <w:rsid w:val="008C24B6"/>
    <w:rsid w:val="008C373D"/>
    <w:rsid w:val="008C3CC4"/>
    <w:rsid w:val="008C4D92"/>
    <w:rsid w:val="008C6ECE"/>
    <w:rsid w:val="008D1F9D"/>
    <w:rsid w:val="008D277A"/>
    <w:rsid w:val="008D2F08"/>
    <w:rsid w:val="008D5034"/>
    <w:rsid w:val="008D7684"/>
    <w:rsid w:val="008E67E4"/>
    <w:rsid w:val="008E69C1"/>
    <w:rsid w:val="008F0549"/>
    <w:rsid w:val="008F145A"/>
    <w:rsid w:val="008F5F2F"/>
    <w:rsid w:val="009061B6"/>
    <w:rsid w:val="009131F6"/>
    <w:rsid w:val="00916140"/>
    <w:rsid w:val="00921019"/>
    <w:rsid w:val="00922D27"/>
    <w:rsid w:val="0092579E"/>
    <w:rsid w:val="009259E2"/>
    <w:rsid w:val="00936892"/>
    <w:rsid w:val="009372A9"/>
    <w:rsid w:val="00942AFF"/>
    <w:rsid w:val="00942E09"/>
    <w:rsid w:val="00946BD7"/>
    <w:rsid w:val="00947325"/>
    <w:rsid w:val="00954EBA"/>
    <w:rsid w:val="00956D1A"/>
    <w:rsid w:val="009572DF"/>
    <w:rsid w:val="009621CF"/>
    <w:rsid w:val="009740A5"/>
    <w:rsid w:val="00982592"/>
    <w:rsid w:val="009831F4"/>
    <w:rsid w:val="00984F6A"/>
    <w:rsid w:val="00986E67"/>
    <w:rsid w:val="00997AA9"/>
    <w:rsid w:val="009A285E"/>
    <w:rsid w:val="009B324F"/>
    <w:rsid w:val="009B42DF"/>
    <w:rsid w:val="009B5E33"/>
    <w:rsid w:val="009B6185"/>
    <w:rsid w:val="009C1CAE"/>
    <w:rsid w:val="009C1EC9"/>
    <w:rsid w:val="009C562C"/>
    <w:rsid w:val="009C7480"/>
    <w:rsid w:val="009D1E9C"/>
    <w:rsid w:val="009D2BC6"/>
    <w:rsid w:val="009D4192"/>
    <w:rsid w:val="009E473C"/>
    <w:rsid w:val="009E4D6F"/>
    <w:rsid w:val="009E4F6A"/>
    <w:rsid w:val="009E5307"/>
    <w:rsid w:val="009E6899"/>
    <w:rsid w:val="009E7A64"/>
    <w:rsid w:val="009F13F5"/>
    <w:rsid w:val="009F1DAD"/>
    <w:rsid w:val="009F3AC6"/>
    <w:rsid w:val="009F3E76"/>
    <w:rsid w:val="009F4FA7"/>
    <w:rsid w:val="009F5E1E"/>
    <w:rsid w:val="00A067B2"/>
    <w:rsid w:val="00A13C00"/>
    <w:rsid w:val="00A21213"/>
    <w:rsid w:val="00A2484E"/>
    <w:rsid w:val="00A251C8"/>
    <w:rsid w:val="00A25B15"/>
    <w:rsid w:val="00A4355A"/>
    <w:rsid w:val="00A4665C"/>
    <w:rsid w:val="00A50B44"/>
    <w:rsid w:val="00A5430E"/>
    <w:rsid w:val="00A5598D"/>
    <w:rsid w:val="00A56D7C"/>
    <w:rsid w:val="00A61543"/>
    <w:rsid w:val="00A715D9"/>
    <w:rsid w:val="00A71948"/>
    <w:rsid w:val="00A719E9"/>
    <w:rsid w:val="00A7226C"/>
    <w:rsid w:val="00A83F55"/>
    <w:rsid w:val="00A90FEB"/>
    <w:rsid w:val="00A9448F"/>
    <w:rsid w:val="00AA165B"/>
    <w:rsid w:val="00AA18F7"/>
    <w:rsid w:val="00AA7026"/>
    <w:rsid w:val="00AA7D64"/>
    <w:rsid w:val="00AB0D2B"/>
    <w:rsid w:val="00AB338C"/>
    <w:rsid w:val="00AC07DA"/>
    <w:rsid w:val="00AC34F6"/>
    <w:rsid w:val="00AC6218"/>
    <w:rsid w:val="00AD7BE7"/>
    <w:rsid w:val="00AE0DFE"/>
    <w:rsid w:val="00AE1C7E"/>
    <w:rsid w:val="00AE372D"/>
    <w:rsid w:val="00AF074A"/>
    <w:rsid w:val="00AF56A5"/>
    <w:rsid w:val="00B0421E"/>
    <w:rsid w:val="00B047EF"/>
    <w:rsid w:val="00B049B7"/>
    <w:rsid w:val="00B055DE"/>
    <w:rsid w:val="00B07E8B"/>
    <w:rsid w:val="00B10A6F"/>
    <w:rsid w:val="00B10E4C"/>
    <w:rsid w:val="00B1478F"/>
    <w:rsid w:val="00B20D3C"/>
    <w:rsid w:val="00B24005"/>
    <w:rsid w:val="00B2456B"/>
    <w:rsid w:val="00B26E19"/>
    <w:rsid w:val="00B32472"/>
    <w:rsid w:val="00B335F3"/>
    <w:rsid w:val="00B42A94"/>
    <w:rsid w:val="00B432AE"/>
    <w:rsid w:val="00B4397D"/>
    <w:rsid w:val="00B4750D"/>
    <w:rsid w:val="00B51D45"/>
    <w:rsid w:val="00B51E80"/>
    <w:rsid w:val="00B54DE1"/>
    <w:rsid w:val="00B64ACF"/>
    <w:rsid w:val="00B66C06"/>
    <w:rsid w:val="00B737D3"/>
    <w:rsid w:val="00B76D28"/>
    <w:rsid w:val="00B82793"/>
    <w:rsid w:val="00B8364F"/>
    <w:rsid w:val="00B8506B"/>
    <w:rsid w:val="00B85330"/>
    <w:rsid w:val="00B9090E"/>
    <w:rsid w:val="00B9561D"/>
    <w:rsid w:val="00B96DBC"/>
    <w:rsid w:val="00B97DF3"/>
    <w:rsid w:val="00BA0ED0"/>
    <w:rsid w:val="00BA54CB"/>
    <w:rsid w:val="00BA7D24"/>
    <w:rsid w:val="00BB3DE8"/>
    <w:rsid w:val="00BC1643"/>
    <w:rsid w:val="00BC18D2"/>
    <w:rsid w:val="00BC212E"/>
    <w:rsid w:val="00BC2C17"/>
    <w:rsid w:val="00BC50D9"/>
    <w:rsid w:val="00BC7031"/>
    <w:rsid w:val="00BD267C"/>
    <w:rsid w:val="00BD683A"/>
    <w:rsid w:val="00BE35A3"/>
    <w:rsid w:val="00BE45DF"/>
    <w:rsid w:val="00BE4C10"/>
    <w:rsid w:val="00BF0331"/>
    <w:rsid w:val="00BF0EFA"/>
    <w:rsid w:val="00BF479D"/>
    <w:rsid w:val="00BF717D"/>
    <w:rsid w:val="00BF7232"/>
    <w:rsid w:val="00C059BB"/>
    <w:rsid w:val="00C103DB"/>
    <w:rsid w:val="00C1252A"/>
    <w:rsid w:val="00C172FA"/>
    <w:rsid w:val="00C17BC5"/>
    <w:rsid w:val="00C17D59"/>
    <w:rsid w:val="00C21AD0"/>
    <w:rsid w:val="00C21B81"/>
    <w:rsid w:val="00C220F8"/>
    <w:rsid w:val="00C23645"/>
    <w:rsid w:val="00C30B7B"/>
    <w:rsid w:val="00C35E8B"/>
    <w:rsid w:val="00C458B7"/>
    <w:rsid w:val="00C46004"/>
    <w:rsid w:val="00C465DD"/>
    <w:rsid w:val="00C53A73"/>
    <w:rsid w:val="00C56282"/>
    <w:rsid w:val="00C628E3"/>
    <w:rsid w:val="00C6705D"/>
    <w:rsid w:val="00C670F0"/>
    <w:rsid w:val="00C715E1"/>
    <w:rsid w:val="00C725A8"/>
    <w:rsid w:val="00C72ABD"/>
    <w:rsid w:val="00C84392"/>
    <w:rsid w:val="00C86B8F"/>
    <w:rsid w:val="00C86FCA"/>
    <w:rsid w:val="00C92F69"/>
    <w:rsid w:val="00C937F7"/>
    <w:rsid w:val="00C9387E"/>
    <w:rsid w:val="00C97E1A"/>
    <w:rsid w:val="00CA0969"/>
    <w:rsid w:val="00CC5938"/>
    <w:rsid w:val="00CC7AF0"/>
    <w:rsid w:val="00CD4212"/>
    <w:rsid w:val="00CD5727"/>
    <w:rsid w:val="00CE03C7"/>
    <w:rsid w:val="00CE144A"/>
    <w:rsid w:val="00CE2710"/>
    <w:rsid w:val="00CE28D3"/>
    <w:rsid w:val="00CE323F"/>
    <w:rsid w:val="00CE5297"/>
    <w:rsid w:val="00CE6DCC"/>
    <w:rsid w:val="00CF1C1E"/>
    <w:rsid w:val="00CF2310"/>
    <w:rsid w:val="00CF7C1F"/>
    <w:rsid w:val="00D02270"/>
    <w:rsid w:val="00D03B68"/>
    <w:rsid w:val="00D04DB3"/>
    <w:rsid w:val="00D05F83"/>
    <w:rsid w:val="00D10F29"/>
    <w:rsid w:val="00D12461"/>
    <w:rsid w:val="00D15FF3"/>
    <w:rsid w:val="00D20573"/>
    <w:rsid w:val="00D24FC5"/>
    <w:rsid w:val="00D27CFA"/>
    <w:rsid w:val="00D3179E"/>
    <w:rsid w:val="00D3387B"/>
    <w:rsid w:val="00D41E7D"/>
    <w:rsid w:val="00D561F2"/>
    <w:rsid w:val="00D56874"/>
    <w:rsid w:val="00D57840"/>
    <w:rsid w:val="00D57F49"/>
    <w:rsid w:val="00D61E93"/>
    <w:rsid w:val="00D70B8A"/>
    <w:rsid w:val="00D71C41"/>
    <w:rsid w:val="00D74167"/>
    <w:rsid w:val="00D741E3"/>
    <w:rsid w:val="00D80A06"/>
    <w:rsid w:val="00D80C52"/>
    <w:rsid w:val="00D8120B"/>
    <w:rsid w:val="00D84B5B"/>
    <w:rsid w:val="00D87DED"/>
    <w:rsid w:val="00D915E1"/>
    <w:rsid w:val="00D96358"/>
    <w:rsid w:val="00D97EB8"/>
    <w:rsid w:val="00DA1856"/>
    <w:rsid w:val="00DB3FC4"/>
    <w:rsid w:val="00DB5E6A"/>
    <w:rsid w:val="00DC05DB"/>
    <w:rsid w:val="00DC0967"/>
    <w:rsid w:val="00DC61E7"/>
    <w:rsid w:val="00DD38E7"/>
    <w:rsid w:val="00DF230C"/>
    <w:rsid w:val="00DF4A0C"/>
    <w:rsid w:val="00DF530F"/>
    <w:rsid w:val="00E00453"/>
    <w:rsid w:val="00E01D01"/>
    <w:rsid w:val="00E02A57"/>
    <w:rsid w:val="00E04D87"/>
    <w:rsid w:val="00E06620"/>
    <w:rsid w:val="00E076E0"/>
    <w:rsid w:val="00E20BED"/>
    <w:rsid w:val="00E2188A"/>
    <w:rsid w:val="00E26455"/>
    <w:rsid w:val="00E26493"/>
    <w:rsid w:val="00E31362"/>
    <w:rsid w:val="00E319D3"/>
    <w:rsid w:val="00E3215A"/>
    <w:rsid w:val="00E32622"/>
    <w:rsid w:val="00E338F4"/>
    <w:rsid w:val="00E35D42"/>
    <w:rsid w:val="00E37921"/>
    <w:rsid w:val="00E379E3"/>
    <w:rsid w:val="00E44C45"/>
    <w:rsid w:val="00E45535"/>
    <w:rsid w:val="00E51B0F"/>
    <w:rsid w:val="00E529F6"/>
    <w:rsid w:val="00E540D8"/>
    <w:rsid w:val="00E62E11"/>
    <w:rsid w:val="00E642B3"/>
    <w:rsid w:val="00E7175F"/>
    <w:rsid w:val="00E719C4"/>
    <w:rsid w:val="00E74501"/>
    <w:rsid w:val="00E74EBE"/>
    <w:rsid w:val="00E75C24"/>
    <w:rsid w:val="00E773E8"/>
    <w:rsid w:val="00E81E9B"/>
    <w:rsid w:val="00E95AD1"/>
    <w:rsid w:val="00E97EFE"/>
    <w:rsid w:val="00EA3F5D"/>
    <w:rsid w:val="00EA4AF2"/>
    <w:rsid w:val="00EB4AEB"/>
    <w:rsid w:val="00EB4D9F"/>
    <w:rsid w:val="00EB5672"/>
    <w:rsid w:val="00EB59FA"/>
    <w:rsid w:val="00EC2973"/>
    <w:rsid w:val="00ED6013"/>
    <w:rsid w:val="00EE1D14"/>
    <w:rsid w:val="00EE3347"/>
    <w:rsid w:val="00EE5B02"/>
    <w:rsid w:val="00EE6E66"/>
    <w:rsid w:val="00EF0FB4"/>
    <w:rsid w:val="00EF3751"/>
    <w:rsid w:val="00EF4F6F"/>
    <w:rsid w:val="00EF6EC9"/>
    <w:rsid w:val="00F006E7"/>
    <w:rsid w:val="00F06CD4"/>
    <w:rsid w:val="00F12EF7"/>
    <w:rsid w:val="00F13659"/>
    <w:rsid w:val="00F16B02"/>
    <w:rsid w:val="00F177D9"/>
    <w:rsid w:val="00F258BF"/>
    <w:rsid w:val="00F31B2D"/>
    <w:rsid w:val="00F378B6"/>
    <w:rsid w:val="00F44DF6"/>
    <w:rsid w:val="00F47DB6"/>
    <w:rsid w:val="00F50725"/>
    <w:rsid w:val="00F5631A"/>
    <w:rsid w:val="00F61B35"/>
    <w:rsid w:val="00F62155"/>
    <w:rsid w:val="00F640CC"/>
    <w:rsid w:val="00F64EFD"/>
    <w:rsid w:val="00F65D8B"/>
    <w:rsid w:val="00F67195"/>
    <w:rsid w:val="00F70C12"/>
    <w:rsid w:val="00F73226"/>
    <w:rsid w:val="00F757E5"/>
    <w:rsid w:val="00F76713"/>
    <w:rsid w:val="00F777CB"/>
    <w:rsid w:val="00F80AFF"/>
    <w:rsid w:val="00F82245"/>
    <w:rsid w:val="00F82D78"/>
    <w:rsid w:val="00F85ADE"/>
    <w:rsid w:val="00F87ECA"/>
    <w:rsid w:val="00F902D6"/>
    <w:rsid w:val="00F944DD"/>
    <w:rsid w:val="00F94D79"/>
    <w:rsid w:val="00F94FCA"/>
    <w:rsid w:val="00F954D9"/>
    <w:rsid w:val="00FA015B"/>
    <w:rsid w:val="00FA2343"/>
    <w:rsid w:val="00FA3BFA"/>
    <w:rsid w:val="00FA728E"/>
    <w:rsid w:val="00FB4EBA"/>
    <w:rsid w:val="00FC303F"/>
    <w:rsid w:val="00FC3075"/>
    <w:rsid w:val="00FD13EA"/>
    <w:rsid w:val="00FD5CBC"/>
    <w:rsid w:val="00FD5FB7"/>
    <w:rsid w:val="00FD68D0"/>
    <w:rsid w:val="00FE0684"/>
    <w:rsid w:val="00FE0F37"/>
    <w:rsid w:val="00FE11F2"/>
    <w:rsid w:val="00FE1388"/>
    <w:rsid w:val="00FE3FA5"/>
    <w:rsid w:val="00FE48CD"/>
    <w:rsid w:val="00FF456C"/>
    <w:rsid w:val="00FF5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36022A"/>
  <w15:docId w15:val="{7B42B039-E50A-4623-A1D2-EDF59F6DE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F5D22"/>
    <w:rPr>
      <w:rFonts w:ascii="Times New Roman" w:hAnsi="Times New Roman"/>
      <w:sz w:val="24"/>
    </w:rPr>
  </w:style>
  <w:style w:type="paragraph" w:styleId="Kop1">
    <w:name w:val="heading 1"/>
    <w:aliases w:val="Thesis headline 1 chapter"/>
    <w:basedOn w:val="Standaard"/>
    <w:next w:val="Standaard"/>
    <w:link w:val="Kop1Char"/>
    <w:autoRedefine/>
    <w:uiPriority w:val="9"/>
    <w:qFormat/>
    <w:rsid w:val="003E0D17"/>
    <w:pPr>
      <w:keepNext/>
      <w:keepLines/>
      <w:spacing w:before="240" w:after="0" w:line="360" w:lineRule="auto"/>
      <w:outlineLvl w:val="0"/>
    </w:pPr>
    <w:rPr>
      <w:rFonts w:asciiTheme="minorHAnsi" w:eastAsiaTheme="majorEastAsia" w:hAnsiTheme="minorHAnsi" w:cs="Arial"/>
      <w:noProof/>
      <w:color w:val="000000" w:themeColor="text1"/>
      <w:sz w:val="22"/>
    </w:rPr>
  </w:style>
  <w:style w:type="paragraph" w:styleId="Kop2">
    <w:name w:val="heading 2"/>
    <w:aliases w:val="Thesis headline 2 Chapter section"/>
    <w:basedOn w:val="Standaard"/>
    <w:next w:val="Standaard"/>
    <w:link w:val="Kop2Char"/>
    <w:uiPriority w:val="9"/>
    <w:unhideWhenUsed/>
    <w:qFormat/>
    <w:rsid w:val="00FF5D22"/>
    <w:pPr>
      <w:keepNext/>
      <w:keepLines/>
      <w:spacing w:before="40" w:after="0"/>
      <w:outlineLvl w:val="1"/>
    </w:pPr>
    <w:rPr>
      <w:rFonts w:ascii="Arial" w:eastAsiaTheme="majorEastAsia" w:hAnsi="Arial" w:cstheme="majorBidi"/>
      <w:sz w:val="22"/>
      <w:szCs w:val="26"/>
    </w:rPr>
  </w:style>
  <w:style w:type="paragraph" w:styleId="Kop3">
    <w:name w:val="heading 3"/>
    <w:aliases w:val="Thesis headline 3 subsections"/>
    <w:basedOn w:val="Standaard"/>
    <w:next w:val="Standaard"/>
    <w:link w:val="Kop3Char"/>
    <w:uiPriority w:val="9"/>
    <w:unhideWhenUsed/>
    <w:qFormat/>
    <w:rsid w:val="00D87DED"/>
    <w:pPr>
      <w:keepNext/>
      <w:keepLines/>
      <w:spacing w:before="40" w:after="0"/>
      <w:outlineLvl w:val="2"/>
    </w:pPr>
    <w:rPr>
      <w:rFonts w:ascii="Arial" w:eastAsiaTheme="majorEastAsia" w:hAnsi="Arial" w:cstheme="majorBidi"/>
      <w:sz w:val="20"/>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049B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049B7"/>
    <w:rPr>
      <w:rFonts w:ascii="Tahoma" w:hAnsi="Tahoma" w:cs="Tahoma"/>
      <w:sz w:val="16"/>
      <w:szCs w:val="16"/>
      <w:lang w:val="fr-FR"/>
    </w:rPr>
  </w:style>
  <w:style w:type="paragraph" w:styleId="HTML-voorafopgemaakt">
    <w:name w:val="HTML Preformatted"/>
    <w:basedOn w:val="Standaard"/>
    <w:link w:val="HTML-voorafopgemaaktChar"/>
    <w:uiPriority w:val="99"/>
    <w:semiHidden/>
    <w:unhideWhenUsed/>
    <w:rsid w:val="00212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nl-NL" w:eastAsia="nl-NL"/>
    </w:rPr>
  </w:style>
  <w:style w:type="character" w:customStyle="1" w:styleId="HTML-voorafopgemaaktChar">
    <w:name w:val="HTML - vooraf opgemaakt Char"/>
    <w:basedOn w:val="Standaardalinea-lettertype"/>
    <w:link w:val="HTML-voorafopgemaakt"/>
    <w:uiPriority w:val="99"/>
    <w:semiHidden/>
    <w:rsid w:val="00212B2B"/>
    <w:rPr>
      <w:rFonts w:ascii="Courier New" w:eastAsia="Times New Roman" w:hAnsi="Courier New" w:cs="Courier New"/>
      <w:sz w:val="20"/>
      <w:szCs w:val="20"/>
      <w:lang w:val="nl-NL" w:eastAsia="nl-NL"/>
    </w:rPr>
  </w:style>
  <w:style w:type="character" w:customStyle="1" w:styleId="apple-converted-space">
    <w:name w:val="apple-converted-space"/>
    <w:basedOn w:val="Standaardalinea-lettertype"/>
    <w:rsid w:val="00212B2B"/>
  </w:style>
  <w:style w:type="character" w:styleId="Hyperlink">
    <w:name w:val="Hyperlink"/>
    <w:basedOn w:val="Standaardalinea-lettertype"/>
    <w:uiPriority w:val="99"/>
    <w:unhideWhenUsed/>
    <w:rsid w:val="00057CC8"/>
    <w:rPr>
      <w:color w:val="0000FF"/>
      <w:u w:val="single"/>
    </w:rPr>
  </w:style>
  <w:style w:type="table" w:styleId="Tabelraster">
    <w:name w:val="Table Grid"/>
    <w:basedOn w:val="Standaardtabel"/>
    <w:uiPriority w:val="59"/>
    <w:rsid w:val="00CD5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rsid w:val="00624456"/>
    <w:pPr>
      <w:spacing w:after="0" w:line="240" w:lineRule="auto"/>
      <w:ind w:left="720" w:hanging="720"/>
      <w:jc w:val="both"/>
    </w:pPr>
    <w:rPr>
      <w:rFonts w:eastAsia="Times New Roman" w:cs="Times New Roman"/>
      <w:sz w:val="20"/>
      <w:szCs w:val="20"/>
      <w:lang w:val="en-GB"/>
    </w:rPr>
  </w:style>
  <w:style w:type="character" w:customStyle="1" w:styleId="VoetnoottekstChar">
    <w:name w:val="Voetnoottekst Char"/>
    <w:basedOn w:val="Standaardalinea-lettertype"/>
    <w:link w:val="Voetnoottekst"/>
    <w:rsid w:val="00624456"/>
    <w:rPr>
      <w:rFonts w:ascii="Times New Roman" w:eastAsia="Times New Roman" w:hAnsi="Times New Roman" w:cs="Times New Roman"/>
      <w:sz w:val="20"/>
      <w:szCs w:val="20"/>
      <w:lang w:val="en-GB"/>
    </w:rPr>
  </w:style>
  <w:style w:type="character" w:styleId="Voetnootmarkering">
    <w:name w:val="footnote reference"/>
    <w:aliases w:val="Numbering - Footnote,-E Fußnotenzeichen"/>
    <w:rsid w:val="00624456"/>
    <w:rPr>
      <w:shd w:val="clear" w:color="auto" w:fill="auto"/>
      <w:vertAlign w:val="superscript"/>
    </w:rPr>
  </w:style>
  <w:style w:type="character" w:styleId="Nadruk">
    <w:name w:val="Emphasis"/>
    <w:basedOn w:val="Standaardalinea-lettertype"/>
    <w:uiPriority w:val="20"/>
    <w:qFormat/>
    <w:rsid w:val="00EE5B02"/>
    <w:rPr>
      <w:i/>
      <w:iCs/>
    </w:rPr>
  </w:style>
  <w:style w:type="paragraph" w:customStyle="1" w:styleId="body1">
    <w:name w:val="body1"/>
    <w:basedOn w:val="Standaard"/>
    <w:rsid w:val="00AE1C7E"/>
    <w:pPr>
      <w:spacing w:before="100" w:beforeAutospacing="1" w:after="100" w:afterAutospacing="1" w:line="240" w:lineRule="auto"/>
    </w:pPr>
    <w:rPr>
      <w:rFonts w:eastAsia="Times New Roman" w:cs="Times New Roman"/>
      <w:szCs w:val="24"/>
      <w:lang w:val="nl-NL" w:eastAsia="nl-NL"/>
    </w:rPr>
  </w:style>
  <w:style w:type="character" w:styleId="Zwaar">
    <w:name w:val="Strong"/>
    <w:basedOn w:val="Standaardalinea-lettertype"/>
    <w:uiPriority w:val="22"/>
    <w:qFormat/>
    <w:rsid w:val="00AE1C7E"/>
    <w:rPr>
      <w:b/>
      <w:bCs/>
    </w:rPr>
  </w:style>
  <w:style w:type="paragraph" w:styleId="Titel">
    <w:name w:val="Title"/>
    <w:basedOn w:val="Standaard"/>
    <w:next w:val="Standaard"/>
    <w:link w:val="TitelChar"/>
    <w:uiPriority w:val="10"/>
    <w:qFormat/>
    <w:rsid w:val="00954EBA"/>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nl-NL" w:eastAsia="nl-NL"/>
    </w:rPr>
  </w:style>
  <w:style w:type="character" w:customStyle="1" w:styleId="TitelChar">
    <w:name w:val="Titel Char"/>
    <w:basedOn w:val="Standaardalinea-lettertype"/>
    <w:link w:val="Titel"/>
    <w:uiPriority w:val="10"/>
    <w:rsid w:val="00954EBA"/>
    <w:rPr>
      <w:rFonts w:asciiTheme="majorHAnsi" w:eastAsiaTheme="majorEastAsia" w:hAnsiTheme="majorHAnsi" w:cstheme="majorBidi"/>
      <w:color w:val="404040" w:themeColor="text1" w:themeTint="BF"/>
      <w:spacing w:val="-10"/>
      <w:kern w:val="28"/>
      <w:sz w:val="56"/>
      <w:szCs w:val="56"/>
      <w:lang w:val="nl-NL" w:eastAsia="nl-NL"/>
    </w:rPr>
  </w:style>
  <w:style w:type="paragraph" w:styleId="Ondertitel">
    <w:name w:val="Subtitle"/>
    <w:basedOn w:val="Standaard"/>
    <w:next w:val="Standaard"/>
    <w:link w:val="OndertitelChar"/>
    <w:uiPriority w:val="11"/>
    <w:qFormat/>
    <w:rsid w:val="00954EBA"/>
    <w:pPr>
      <w:numPr>
        <w:ilvl w:val="1"/>
      </w:numPr>
      <w:spacing w:after="160" w:line="259" w:lineRule="auto"/>
    </w:pPr>
    <w:rPr>
      <w:rFonts w:eastAsiaTheme="minorEastAsia" w:cs="Times New Roman"/>
      <w:color w:val="5A5A5A" w:themeColor="text1" w:themeTint="A5"/>
      <w:spacing w:val="15"/>
      <w:lang w:val="nl-NL" w:eastAsia="nl-NL"/>
    </w:rPr>
  </w:style>
  <w:style w:type="character" w:customStyle="1" w:styleId="OndertitelChar">
    <w:name w:val="Ondertitel Char"/>
    <w:basedOn w:val="Standaardalinea-lettertype"/>
    <w:link w:val="Ondertitel"/>
    <w:uiPriority w:val="11"/>
    <w:rsid w:val="00954EBA"/>
    <w:rPr>
      <w:rFonts w:eastAsiaTheme="minorEastAsia" w:cs="Times New Roman"/>
      <w:color w:val="5A5A5A" w:themeColor="text1" w:themeTint="A5"/>
      <w:spacing w:val="15"/>
      <w:lang w:val="nl-NL" w:eastAsia="nl-NL"/>
    </w:rPr>
  </w:style>
  <w:style w:type="paragraph" w:styleId="Koptekst">
    <w:name w:val="header"/>
    <w:basedOn w:val="Standaard"/>
    <w:link w:val="KoptekstChar"/>
    <w:uiPriority w:val="99"/>
    <w:unhideWhenUsed/>
    <w:rsid w:val="00954EB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54EBA"/>
  </w:style>
  <w:style w:type="paragraph" w:styleId="Voettekst">
    <w:name w:val="footer"/>
    <w:basedOn w:val="Standaard"/>
    <w:link w:val="VoettekstChar"/>
    <w:uiPriority w:val="99"/>
    <w:unhideWhenUsed/>
    <w:rsid w:val="00954EB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54EBA"/>
  </w:style>
  <w:style w:type="character" w:customStyle="1" w:styleId="Kop1Char">
    <w:name w:val="Kop 1 Char"/>
    <w:aliases w:val="Thesis headline 1 chapter Char"/>
    <w:basedOn w:val="Standaardalinea-lettertype"/>
    <w:link w:val="Kop1"/>
    <w:uiPriority w:val="9"/>
    <w:rsid w:val="003E0D17"/>
    <w:rPr>
      <w:rFonts w:eastAsiaTheme="majorEastAsia" w:cs="Arial"/>
      <w:noProof/>
      <w:color w:val="000000" w:themeColor="text1"/>
    </w:rPr>
  </w:style>
  <w:style w:type="paragraph" w:styleId="Kopvaninhoudsopgave">
    <w:name w:val="TOC Heading"/>
    <w:basedOn w:val="Kop1"/>
    <w:next w:val="Standaard"/>
    <w:uiPriority w:val="39"/>
    <w:unhideWhenUsed/>
    <w:qFormat/>
    <w:rsid w:val="00954EBA"/>
    <w:pPr>
      <w:spacing w:line="259" w:lineRule="auto"/>
      <w:outlineLvl w:val="9"/>
    </w:pPr>
    <w:rPr>
      <w:lang w:eastAsia="nl-NL"/>
    </w:rPr>
  </w:style>
  <w:style w:type="character" w:customStyle="1" w:styleId="Kop2Char">
    <w:name w:val="Kop 2 Char"/>
    <w:aliases w:val="Thesis headline 2 Chapter section Char"/>
    <w:basedOn w:val="Standaardalinea-lettertype"/>
    <w:link w:val="Kop2"/>
    <w:uiPriority w:val="9"/>
    <w:rsid w:val="00FF5D22"/>
    <w:rPr>
      <w:rFonts w:ascii="Arial" w:eastAsiaTheme="majorEastAsia" w:hAnsi="Arial" w:cstheme="majorBidi"/>
      <w:szCs w:val="26"/>
    </w:rPr>
  </w:style>
  <w:style w:type="paragraph" w:styleId="Inhopg1">
    <w:name w:val="toc 1"/>
    <w:basedOn w:val="Standaard"/>
    <w:next w:val="Standaard"/>
    <w:autoRedefine/>
    <w:uiPriority w:val="39"/>
    <w:unhideWhenUsed/>
    <w:rsid w:val="0011567E"/>
    <w:pPr>
      <w:tabs>
        <w:tab w:val="right" w:leader="dot" w:pos="9350"/>
      </w:tabs>
      <w:spacing w:after="100"/>
    </w:pPr>
  </w:style>
  <w:style w:type="paragraph" w:styleId="Inhopg2">
    <w:name w:val="toc 2"/>
    <w:basedOn w:val="Standaard"/>
    <w:next w:val="Standaard"/>
    <w:autoRedefine/>
    <w:uiPriority w:val="39"/>
    <w:unhideWhenUsed/>
    <w:rsid w:val="00954EBA"/>
    <w:pPr>
      <w:spacing w:after="100"/>
      <w:ind w:left="220"/>
    </w:pPr>
  </w:style>
  <w:style w:type="character" w:styleId="GevolgdeHyperlink">
    <w:name w:val="FollowedHyperlink"/>
    <w:basedOn w:val="Standaardalinea-lettertype"/>
    <w:uiPriority w:val="99"/>
    <w:semiHidden/>
    <w:unhideWhenUsed/>
    <w:rsid w:val="0008127A"/>
    <w:rPr>
      <w:color w:val="800080" w:themeColor="followedHyperlink"/>
      <w:u w:val="single"/>
    </w:rPr>
  </w:style>
  <w:style w:type="paragraph" w:styleId="Geenafstand">
    <w:name w:val="No Spacing"/>
    <w:link w:val="GeenafstandChar"/>
    <w:uiPriority w:val="1"/>
    <w:qFormat/>
    <w:rsid w:val="0061383F"/>
    <w:pPr>
      <w:spacing w:after="0" w:line="240" w:lineRule="auto"/>
    </w:pPr>
    <w:rPr>
      <w:rFonts w:eastAsiaTheme="minorEastAsia"/>
      <w:lang w:val="nl-NL" w:eastAsia="nl-NL"/>
    </w:rPr>
  </w:style>
  <w:style w:type="character" w:customStyle="1" w:styleId="GeenafstandChar">
    <w:name w:val="Geen afstand Char"/>
    <w:basedOn w:val="Standaardalinea-lettertype"/>
    <w:link w:val="Geenafstand"/>
    <w:uiPriority w:val="1"/>
    <w:rsid w:val="0061383F"/>
    <w:rPr>
      <w:rFonts w:eastAsiaTheme="minorEastAsia"/>
      <w:lang w:val="nl-NL" w:eastAsia="nl-NL"/>
    </w:rPr>
  </w:style>
  <w:style w:type="paragraph" w:styleId="Bibliografie">
    <w:name w:val="Bibliography"/>
    <w:basedOn w:val="Standaard"/>
    <w:next w:val="Standaard"/>
    <w:uiPriority w:val="37"/>
    <w:unhideWhenUsed/>
    <w:rsid w:val="00F80AFF"/>
  </w:style>
  <w:style w:type="paragraph" w:styleId="Revisie">
    <w:name w:val="Revision"/>
    <w:hidden/>
    <w:uiPriority w:val="99"/>
    <w:semiHidden/>
    <w:rsid w:val="003A035A"/>
    <w:pPr>
      <w:spacing w:after="0" w:line="240" w:lineRule="auto"/>
    </w:pPr>
  </w:style>
  <w:style w:type="character" w:styleId="Verwijzingopmerking">
    <w:name w:val="annotation reference"/>
    <w:basedOn w:val="Standaardalinea-lettertype"/>
    <w:uiPriority w:val="99"/>
    <w:semiHidden/>
    <w:unhideWhenUsed/>
    <w:rsid w:val="003A035A"/>
    <w:rPr>
      <w:sz w:val="16"/>
      <w:szCs w:val="16"/>
    </w:rPr>
  </w:style>
  <w:style w:type="paragraph" w:styleId="Tekstopmerking">
    <w:name w:val="annotation text"/>
    <w:basedOn w:val="Standaard"/>
    <w:link w:val="TekstopmerkingChar"/>
    <w:uiPriority w:val="99"/>
    <w:semiHidden/>
    <w:unhideWhenUsed/>
    <w:rsid w:val="003A035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A035A"/>
    <w:rPr>
      <w:sz w:val="20"/>
      <w:szCs w:val="20"/>
    </w:rPr>
  </w:style>
  <w:style w:type="paragraph" w:styleId="Onderwerpvanopmerking">
    <w:name w:val="annotation subject"/>
    <w:basedOn w:val="Tekstopmerking"/>
    <w:next w:val="Tekstopmerking"/>
    <w:link w:val="OnderwerpvanopmerkingChar"/>
    <w:uiPriority w:val="99"/>
    <w:semiHidden/>
    <w:unhideWhenUsed/>
    <w:rsid w:val="003A035A"/>
    <w:rPr>
      <w:b/>
      <w:bCs/>
    </w:rPr>
  </w:style>
  <w:style w:type="character" w:customStyle="1" w:styleId="OnderwerpvanopmerkingChar">
    <w:name w:val="Onderwerp van opmerking Char"/>
    <w:basedOn w:val="TekstopmerkingChar"/>
    <w:link w:val="Onderwerpvanopmerking"/>
    <w:uiPriority w:val="99"/>
    <w:semiHidden/>
    <w:rsid w:val="003A035A"/>
    <w:rPr>
      <w:b/>
      <w:bCs/>
      <w:sz w:val="20"/>
      <w:szCs w:val="20"/>
    </w:rPr>
  </w:style>
  <w:style w:type="character" w:customStyle="1" w:styleId="Kop3Char">
    <w:name w:val="Kop 3 Char"/>
    <w:aliases w:val="Thesis headline 3 subsections Char"/>
    <w:basedOn w:val="Standaardalinea-lettertype"/>
    <w:link w:val="Kop3"/>
    <w:uiPriority w:val="9"/>
    <w:rsid w:val="00D87DED"/>
    <w:rPr>
      <w:rFonts w:ascii="Arial" w:eastAsiaTheme="majorEastAsia" w:hAnsi="Arial" w:cstheme="majorBidi"/>
      <w:sz w:val="20"/>
      <w:szCs w:val="24"/>
    </w:rPr>
  </w:style>
  <w:style w:type="paragraph" w:customStyle="1" w:styleId="article-meta">
    <w:name w:val="article-meta"/>
    <w:basedOn w:val="Standaard"/>
    <w:rsid w:val="00F62155"/>
    <w:pPr>
      <w:spacing w:before="100" w:beforeAutospacing="1" w:after="100" w:afterAutospacing="1" w:line="240" w:lineRule="auto"/>
    </w:pPr>
    <w:rPr>
      <w:rFonts w:eastAsia="Times New Roman" w:cs="Times New Roman"/>
      <w:szCs w:val="24"/>
      <w:lang w:val="nl-NL" w:eastAsia="nl-NL"/>
    </w:rPr>
  </w:style>
  <w:style w:type="paragraph" w:styleId="Normaalweb">
    <w:name w:val="Normal (Web)"/>
    <w:basedOn w:val="Standaard"/>
    <w:uiPriority w:val="99"/>
    <w:semiHidden/>
    <w:unhideWhenUsed/>
    <w:rsid w:val="00F62155"/>
    <w:pPr>
      <w:spacing w:before="100" w:beforeAutospacing="1" w:after="100" w:afterAutospacing="1" w:line="240" w:lineRule="auto"/>
    </w:pPr>
    <w:rPr>
      <w:rFonts w:eastAsia="Times New Roman" w:cs="Times New Roman"/>
      <w:szCs w:val="24"/>
      <w:lang w:val="nl-NL" w:eastAsia="nl-NL"/>
    </w:rPr>
  </w:style>
  <w:style w:type="paragraph" w:styleId="Inhopg3">
    <w:name w:val="toc 3"/>
    <w:basedOn w:val="Standaard"/>
    <w:next w:val="Standaard"/>
    <w:autoRedefine/>
    <w:uiPriority w:val="39"/>
    <w:unhideWhenUsed/>
    <w:rsid w:val="00C17BC5"/>
    <w:pPr>
      <w:spacing w:after="100"/>
      <w:ind w:left="480"/>
    </w:pPr>
  </w:style>
  <w:style w:type="table" w:styleId="Onopgemaaktetabel4">
    <w:name w:val="Plain Table 4"/>
    <w:basedOn w:val="Standaardtabel"/>
    <w:uiPriority w:val="44"/>
    <w:rsid w:val="009C562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9C56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chtelijst">
    <w:name w:val="Light List"/>
    <w:basedOn w:val="Standaardtabel"/>
    <w:uiPriority w:val="61"/>
    <w:rsid w:val="00D57840"/>
    <w:pPr>
      <w:spacing w:after="0" w:line="240" w:lineRule="auto"/>
    </w:pPr>
    <w:rPr>
      <w:rFonts w:eastAsiaTheme="minorEastAsia"/>
      <w:lang w:val="nl-NL" w:eastAsia="nl-N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Standaard1">
    <w:name w:val="Standaard1"/>
    <w:basedOn w:val="Standaard"/>
    <w:rsid w:val="009C1EC9"/>
    <w:pPr>
      <w:spacing w:before="100" w:beforeAutospacing="1" w:after="100" w:afterAutospacing="1" w:line="240" w:lineRule="auto"/>
    </w:pPr>
    <w:rPr>
      <w:rFonts w:eastAsia="Times New Roman" w:cs="Times New Roman"/>
      <w:szCs w:val="24"/>
      <w:lang w:val="nl-NL" w:eastAsia="nl-NL"/>
    </w:rPr>
  </w:style>
  <w:style w:type="paragraph" w:styleId="Lijstalinea">
    <w:name w:val="List Paragraph"/>
    <w:basedOn w:val="Standaard"/>
    <w:uiPriority w:val="34"/>
    <w:qFormat/>
    <w:rsid w:val="000C5F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1615">
      <w:bodyDiv w:val="1"/>
      <w:marLeft w:val="0"/>
      <w:marRight w:val="0"/>
      <w:marTop w:val="0"/>
      <w:marBottom w:val="0"/>
      <w:divBdr>
        <w:top w:val="none" w:sz="0" w:space="0" w:color="auto"/>
        <w:left w:val="none" w:sz="0" w:space="0" w:color="auto"/>
        <w:bottom w:val="none" w:sz="0" w:space="0" w:color="auto"/>
        <w:right w:val="none" w:sz="0" w:space="0" w:color="auto"/>
      </w:divBdr>
    </w:div>
    <w:div w:id="13307833">
      <w:bodyDiv w:val="1"/>
      <w:marLeft w:val="0"/>
      <w:marRight w:val="0"/>
      <w:marTop w:val="0"/>
      <w:marBottom w:val="0"/>
      <w:divBdr>
        <w:top w:val="none" w:sz="0" w:space="0" w:color="auto"/>
        <w:left w:val="none" w:sz="0" w:space="0" w:color="auto"/>
        <w:bottom w:val="none" w:sz="0" w:space="0" w:color="auto"/>
        <w:right w:val="none" w:sz="0" w:space="0" w:color="auto"/>
      </w:divBdr>
    </w:div>
    <w:div w:id="16277992">
      <w:bodyDiv w:val="1"/>
      <w:marLeft w:val="0"/>
      <w:marRight w:val="0"/>
      <w:marTop w:val="0"/>
      <w:marBottom w:val="0"/>
      <w:divBdr>
        <w:top w:val="none" w:sz="0" w:space="0" w:color="auto"/>
        <w:left w:val="none" w:sz="0" w:space="0" w:color="auto"/>
        <w:bottom w:val="none" w:sz="0" w:space="0" w:color="auto"/>
        <w:right w:val="none" w:sz="0" w:space="0" w:color="auto"/>
      </w:divBdr>
    </w:div>
    <w:div w:id="19092757">
      <w:bodyDiv w:val="1"/>
      <w:marLeft w:val="0"/>
      <w:marRight w:val="0"/>
      <w:marTop w:val="0"/>
      <w:marBottom w:val="0"/>
      <w:divBdr>
        <w:top w:val="none" w:sz="0" w:space="0" w:color="auto"/>
        <w:left w:val="none" w:sz="0" w:space="0" w:color="auto"/>
        <w:bottom w:val="none" w:sz="0" w:space="0" w:color="auto"/>
        <w:right w:val="none" w:sz="0" w:space="0" w:color="auto"/>
      </w:divBdr>
    </w:div>
    <w:div w:id="21327308">
      <w:bodyDiv w:val="1"/>
      <w:marLeft w:val="0"/>
      <w:marRight w:val="0"/>
      <w:marTop w:val="0"/>
      <w:marBottom w:val="0"/>
      <w:divBdr>
        <w:top w:val="none" w:sz="0" w:space="0" w:color="auto"/>
        <w:left w:val="none" w:sz="0" w:space="0" w:color="auto"/>
        <w:bottom w:val="none" w:sz="0" w:space="0" w:color="auto"/>
        <w:right w:val="none" w:sz="0" w:space="0" w:color="auto"/>
      </w:divBdr>
    </w:div>
    <w:div w:id="21781756">
      <w:bodyDiv w:val="1"/>
      <w:marLeft w:val="0"/>
      <w:marRight w:val="0"/>
      <w:marTop w:val="0"/>
      <w:marBottom w:val="0"/>
      <w:divBdr>
        <w:top w:val="none" w:sz="0" w:space="0" w:color="auto"/>
        <w:left w:val="none" w:sz="0" w:space="0" w:color="auto"/>
        <w:bottom w:val="none" w:sz="0" w:space="0" w:color="auto"/>
        <w:right w:val="none" w:sz="0" w:space="0" w:color="auto"/>
      </w:divBdr>
    </w:div>
    <w:div w:id="24016802">
      <w:bodyDiv w:val="1"/>
      <w:marLeft w:val="0"/>
      <w:marRight w:val="0"/>
      <w:marTop w:val="0"/>
      <w:marBottom w:val="0"/>
      <w:divBdr>
        <w:top w:val="none" w:sz="0" w:space="0" w:color="auto"/>
        <w:left w:val="none" w:sz="0" w:space="0" w:color="auto"/>
        <w:bottom w:val="none" w:sz="0" w:space="0" w:color="auto"/>
        <w:right w:val="none" w:sz="0" w:space="0" w:color="auto"/>
      </w:divBdr>
    </w:div>
    <w:div w:id="29302960">
      <w:bodyDiv w:val="1"/>
      <w:marLeft w:val="0"/>
      <w:marRight w:val="0"/>
      <w:marTop w:val="0"/>
      <w:marBottom w:val="0"/>
      <w:divBdr>
        <w:top w:val="none" w:sz="0" w:space="0" w:color="auto"/>
        <w:left w:val="none" w:sz="0" w:space="0" w:color="auto"/>
        <w:bottom w:val="none" w:sz="0" w:space="0" w:color="auto"/>
        <w:right w:val="none" w:sz="0" w:space="0" w:color="auto"/>
      </w:divBdr>
    </w:div>
    <w:div w:id="34239077">
      <w:bodyDiv w:val="1"/>
      <w:marLeft w:val="0"/>
      <w:marRight w:val="0"/>
      <w:marTop w:val="0"/>
      <w:marBottom w:val="0"/>
      <w:divBdr>
        <w:top w:val="none" w:sz="0" w:space="0" w:color="auto"/>
        <w:left w:val="none" w:sz="0" w:space="0" w:color="auto"/>
        <w:bottom w:val="none" w:sz="0" w:space="0" w:color="auto"/>
        <w:right w:val="none" w:sz="0" w:space="0" w:color="auto"/>
      </w:divBdr>
    </w:div>
    <w:div w:id="38825507">
      <w:bodyDiv w:val="1"/>
      <w:marLeft w:val="0"/>
      <w:marRight w:val="0"/>
      <w:marTop w:val="0"/>
      <w:marBottom w:val="0"/>
      <w:divBdr>
        <w:top w:val="none" w:sz="0" w:space="0" w:color="auto"/>
        <w:left w:val="none" w:sz="0" w:space="0" w:color="auto"/>
        <w:bottom w:val="none" w:sz="0" w:space="0" w:color="auto"/>
        <w:right w:val="none" w:sz="0" w:space="0" w:color="auto"/>
      </w:divBdr>
    </w:div>
    <w:div w:id="48042629">
      <w:bodyDiv w:val="1"/>
      <w:marLeft w:val="0"/>
      <w:marRight w:val="0"/>
      <w:marTop w:val="0"/>
      <w:marBottom w:val="0"/>
      <w:divBdr>
        <w:top w:val="none" w:sz="0" w:space="0" w:color="auto"/>
        <w:left w:val="none" w:sz="0" w:space="0" w:color="auto"/>
        <w:bottom w:val="none" w:sz="0" w:space="0" w:color="auto"/>
        <w:right w:val="none" w:sz="0" w:space="0" w:color="auto"/>
      </w:divBdr>
    </w:div>
    <w:div w:id="51661202">
      <w:bodyDiv w:val="1"/>
      <w:marLeft w:val="0"/>
      <w:marRight w:val="0"/>
      <w:marTop w:val="0"/>
      <w:marBottom w:val="0"/>
      <w:divBdr>
        <w:top w:val="none" w:sz="0" w:space="0" w:color="auto"/>
        <w:left w:val="none" w:sz="0" w:space="0" w:color="auto"/>
        <w:bottom w:val="none" w:sz="0" w:space="0" w:color="auto"/>
        <w:right w:val="none" w:sz="0" w:space="0" w:color="auto"/>
      </w:divBdr>
    </w:div>
    <w:div w:id="53621699">
      <w:bodyDiv w:val="1"/>
      <w:marLeft w:val="0"/>
      <w:marRight w:val="0"/>
      <w:marTop w:val="0"/>
      <w:marBottom w:val="0"/>
      <w:divBdr>
        <w:top w:val="none" w:sz="0" w:space="0" w:color="auto"/>
        <w:left w:val="none" w:sz="0" w:space="0" w:color="auto"/>
        <w:bottom w:val="none" w:sz="0" w:space="0" w:color="auto"/>
        <w:right w:val="none" w:sz="0" w:space="0" w:color="auto"/>
      </w:divBdr>
    </w:div>
    <w:div w:id="55512492">
      <w:bodyDiv w:val="1"/>
      <w:marLeft w:val="0"/>
      <w:marRight w:val="0"/>
      <w:marTop w:val="0"/>
      <w:marBottom w:val="0"/>
      <w:divBdr>
        <w:top w:val="none" w:sz="0" w:space="0" w:color="auto"/>
        <w:left w:val="none" w:sz="0" w:space="0" w:color="auto"/>
        <w:bottom w:val="none" w:sz="0" w:space="0" w:color="auto"/>
        <w:right w:val="none" w:sz="0" w:space="0" w:color="auto"/>
      </w:divBdr>
    </w:div>
    <w:div w:id="55707552">
      <w:bodyDiv w:val="1"/>
      <w:marLeft w:val="0"/>
      <w:marRight w:val="0"/>
      <w:marTop w:val="0"/>
      <w:marBottom w:val="0"/>
      <w:divBdr>
        <w:top w:val="none" w:sz="0" w:space="0" w:color="auto"/>
        <w:left w:val="none" w:sz="0" w:space="0" w:color="auto"/>
        <w:bottom w:val="none" w:sz="0" w:space="0" w:color="auto"/>
        <w:right w:val="none" w:sz="0" w:space="0" w:color="auto"/>
      </w:divBdr>
    </w:div>
    <w:div w:id="58022598">
      <w:bodyDiv w:val="1"/>
      <w:marLeft w:val="0"/>
      <w:marRight w:val="0"/>
      <w:marTop w:val="0"/>
      <w:marBottom w:val="0"/>
      <w:divBdr>
        <w:top w:val="none" w:sz="0" w:space="0" w:color="auto"/>
        <w:left w:val="none" w:sz="0" w:space="0" w:color="auto"/>
        <w:bottom w:val="none" w:sz="0" w:space="0" w:color="auto"/>
        <w:right w:val="none" w:sz="0" w:space="0" w:color="auto"/>
      </w:divBdr>
    </w:div>
    <w:div w:id="61296662">
      <w:bodyDiv w:val="1"/>
      <w:marLeft w:val="0"/>
      <w:marRight w:val="0"/>
      <w:marTop w:val="0"/>
      <w:marBottom w:val="0"/>
      <w:divBdr>
        <w:top w:val="none" w:sz="0" w:space="0" w:color="auto"/>
        <w:left w:val="none" w:sz="0" w:space="0" w:color="auto"/>
        <w:bottom w:val="none" w:sz="0" w:space="0" w:color="auto"/>
        <w:right w:val="none" w:sz="0" w:space="0" w:color="auto"/>
      </w:divBdr>
    </w:div>
    <w:div w:id="65341856">
      <w:bodyDiv w:val="1"/>
      <w:marLeft w:val="0"/>
      <w:marRight w:val="0"/>
      <w:marTop w:val="0"/>
      <w:marBottom w:val="0"/>
      <w:divBdr>
        <w:top w:val="none" w:sz="0" w:space="0" w:color="auto"/>
        <w:left w:val="none" w:sz="0" w:space="0" w:color="auto"/>
        <w:bottom w:val="none" w:sz="0" w:space="0" w:color="auto"/>
        <w:right w:val="none" w:sz="0" w:space="0" w:color="auto"/>
      </w:divBdr>
    </w:div>
    <w:div w:id="69471692">
      <w:bodyDiv w:val="1"/>
      <w:marLeft w:val="0"/>
      <w:marRight w:val="0"/>
      <w:marTop w:val="0"/>
      <w:marBottom w:val="0"/>
      <w:divBdr>
        <w:top w:val="none" w:sz="0" w:space="0" w:color="auto"/>
        <w:left w:val="none" w:sz="0" w:space="0" w:color="auto"/>
        <w:bottom w:val="none" w:sz="0" w:space="0" w:color="auto"/>
        <w:right w:val="none" w:sz="0" w:space="0" w:color="auto"/>
      </w:divBdr>
    </w:div>
    <w:div w:id="71515180">
      <w:bodyDiv w:val="1"/>
      <w:marLeft w:val="0"/>
      <w:marRight w:val="0"/>
      <w:marTop w:val="0"/>
      <w:marBottom w:val="0"/>
      <w:divBdr>
        <w:top w:val="none" w:sz="0" w:space="0" w:color="auto"/>
        <w:left w:val="none" w:sz="0" w:space="0" w:color="auto"/>
        <w:bottom w:val="none" w:sz="0" w:space="0" w:color="auto"/>
        <w:right w:val="none" w:sz="0" w:space="0" w:color="auto"/>
      </w:divBdr>
    </w:div>
    <w:div w:id="72708420">
      <w:bodyDiv w:val="1"/>
      <w:marLeft w:val="0"/>
      <w:marRight w:val="0"/>
      <w:marTop w:val="0"/>
      <w:marBottom w:val="0"/>
      <w:divBdr>
        <w:top w:val="none" w:sz="0" w:space="0" w:color="auto"/>
        <w:left w:val="none" w:sz="0" w:space="0" w:color="auto"/>
        <w:bottom w:val="none" w:sz="0" w:space="0" w:color="auto"/>
        <w:right w:val="none" w:sz="0" w:space="0" w:color="auto"/>
      </w:divBdr>
    </w:div>
    <w:div w:id="77750392">
      <w:bodyDiv w:val="1"/>
      <w:marLeft w:val="0"/>
      <w:marRight w:val="0"/>
      <w:marTop w:val="0"/>
      <w:marBottom w:val="0"/>
      <w:divBdr>
        <w:top w:val="none" w:sz="0" w:space="0" w:color="auto"/>
        <w:left w:val="none" w:sz="0" w:space="0" w:color="auto"/>
        <w:bottom w:val="none" w:sz="0" w:space="0" w:color="auto"/>
        <w:right w:val="none" w:sz="0" w:space="0" w:color="auto"/>
      </w:divBdr>
    </w:div>
    <w:div w:id="79062851">
      <w:bodyDiv w:val="1"/>
      <w:marLeft w:val="0"/>
      <w:marRight w:val="0"/>
      <w:marTop w:val="0"/>
      <w:marBottom w:val="0"/>
      <w:divBdr>
        <w:top w:val="none" w:sz="0" w:space="0" w:color="auto"/>
        <w:left w:val="none" w:sz="0" w:space="0" w:color="auto"/>
        <w:bottom w:val="none" w:sz="0" w:space="0" w:color="auto"/>
        <w:right w:val="none" w:sz="0" w:space="0" w:color="auto"/>
      </w:divBdr>
    </w:div>
    <w:div w:id="80376920">
      <w:bodyDiv w:val="1"/>
      <w:marLeft w:val="0"/>
      <w:marRight w:val="0"/>
      <w:marTop w:val="0"/>
      <w:marBottom w:val="0"/>
      <w:divBdr>
        <w:top w:val="none" w:sz="0" w:space="0" w:color="auto"/>
        <w:left w:val="none" w:sz="0" w:space="0" w:color="auto"/>
        <w:bottom w:val="none" w:sz="0" w:space="0" w:color="auto"/>
        <w:right w:val="none" w:sz="0" w:space="0" w:color="auto"/>
      </w:divBdr>
    </w:div>
    <w:div w:id="81072826">
      <w:bodyDiv w:val="1"/>
      <w:marLeft w:val="0"/>
      <w:marRight w:val="0"/>
      <w:marTop w:val="0"/>
      <w:marBottom w:val="0"/>
      <w:divBdr>
        <w:top w:val="none" w:sz="0" w:space="0" w:color="auto"/>
        <w:left w:val="none" w:sz="0" w:space="0" w:color="auto"/>
        <w:bottom w:val="none" w:sz="0" w:space="0" w:color="auto"/>
        <w:right w:val="none" w:sz="0" w:space="0" w:color="auto"/>
      </w:divBdr>
    </w:div>
    <w:div w:id="85349125">
      <w:bodyDiv w:val="1"/>
      <w:marLeft w:val="0"/>
      <w:marRight w:val="0"/>
      <w:marTop w:val="0"/>
      <w:marBottom w:val="0"/>
      <w:divBdr>
        <w:top w:val="none" w:sz="0" w:space="0" w:color="auto"/>
        <w:left w:val="none" w:sz="0" w:space="0" w:color="auto"/>
        <w:bottom w:val="none" w:sz="0" w:space="0" w:color="auto"/>
        <w:right w:val="none" w:sz="0" w:space="0" w:color="auto"/>
      </w:divBdr>
    </w:div>
    <w:div w:id="86581696">
      <w:bodyDiv w:val="1"/>
      <w:marLeft w:val="0"/>
      <w:marRight w:val="0"/>
      <w:marTop w:val="0"/>
      <w:marBottom w:val="0"/>
      <w:divBdr>
        <w:top w:val="none" w:sz="0" w:space="0" w:color="auto"/>
        <w:left w:val="none" w:sz="0" w:space="0" w:color="auto"/>
        <w:bottom w:val="none" w:sz="0" w:space="0" w:color="auto"/>
        <w:right w:val="none" w:sz="0" w:space="0" w:color="auto"/>
      </w:divBdr>
    </w:div>
    <w:div w:id="94056868">
      <w:bodyDiv w:val="1"/>
      <w:marLeft w:val="0"/>
      <w:marRight w:val="0"/>
      <w:marTop w:val="0"/>
      <w:marBottom w:val="0"/>
      <w:divBdr>
        <w:top w:val="none" w:sz="0" w:space="0" w:color="auto"/>
        <w:left w:val="none" w:sz="0" w:space="0" w:color="auto"/>
        <w:bottom w:val="none" w:sz="0" w:space="0" w:color="auto"/>
        <w:right w:val="none" w:sz="0" w:space="0" w:color="auto"/>
      </w:divBdr>
    </w:div>
    <w:div w:id="105734986">
      <w:bodyDiv w:val="1"/>
      <w:marLeft w:val="0"/>
      <w:marRight w:val="0"/>
      <w:marTop w:val="0"/>
      <w:marBottom w:val="0"/>
      <w:divBdr>
        <w:top w:val="none" w:sz="0" w:space="0" w:color="auto"/>
        <w:left w:val="none" w:sz="0" w:space="0" w:color="auto"/>
        <w:bottom w:val="none" w:sz="0" w:space="0" w:color="auto"/>
        <w:right w:val="none" w:sz="0" w:space="0" w:color="auto"/>
      </w:divBdr>
    </w:div>
    <w:div w:id="107743885">
      <w:bodyDiv w:val="1"/>
      <w:marLeft w:val="0"/>
      <w:marRight w:val="0"/>
      <w:marTop w:val="0"/>
      <w:marBottom w:val="0"/>
      <w:divBdr>
        <w:top w:val="none" w:sz="0" w:space="0" w:color="auto"/>
        <w:left w:val="none" w:sz="0" w:space="0" w:color="auto"/>
        <w:bottom w:val="none" w:sz="0" w:space="0" w:color="auto"/>
        <w:right w:val="none" w:sz="0" w:space="0" w:color="auto"/>
      </w:divBdr>
    </w:div>
    <w:div w:id="109251102">
      <w:bodyDiv w:val="1"/>
      <w:marLeft w:val="0"/>
      <w:marRight w:val="0"/>
      <w:marTop w:val="0"/>
      <w:marBottom w:val="0"/>
      <w:divBdr>
        <w:top w:val="none" w:sz="0" w:space="0" w:color="auto"/>
        <w:left w:val="none" w:sz="0" w:space="0" w:color="auto"/>
        <w:bottom w:val="none" w:sz="0" w:space="0" w:color="auto"/>
        <w:right w:val="none" w:sz="0" w:space="0" w:color="auto"/>
      </w:divBdr>
    </w:div>
    <w:div w:id="111487518">
      <w:bodyDiv w:val="1"/>
      <w:marLeft w:val="0"/>
      <w:marRight w:val="0"/>
      <w:marTop w:val="0"/>
      <w:marBottom w:val="0"/>
      <w:divBdr>
        <w:top w:val="none" w:sz="0" w:space="0" w:color="auto"/>
        <w:left w:val="none" w:sz="0" w:space="0" w:color="auto"/>
        <w:bottom w:val="none" w:sz="0" w:space="0" w:color="auto"/>
        <w:right w:val="none" w:sz="0" w:space="0" w:color="auto"/>
      </w:divBdr>
    </w:div>
    <w:div w:id="116336878">
      <w:bodyDiv w:val="1"/>
      <w:marLeft w:val="0"/>
      <w:marRight w:val="0"/>
      <w:marTop w:val="0"/>
      <w:marBottom w:val="0"/>
      <w:divBdr>
        <w:top w:val="none" w:sz="0" w:space="0" w:color="auto"/>
        <w:left w:val="none" w:sz="0" w:space="0" w:color="auto"/>
        <w:bottom w:val="none" w:sz="0" w:space="0" w:color="auto"/>
        <w:right w:val="none" w:sz="0" w:space="0" w:color="auto"/>
      </w:divBdr>
    </w:div>
    <w:div w:id="118258744">
      <w:bodyDiv w:val="1"/>
      <w:marLeft w:val="0"/>
      <w:marRight w:val="0"/>
      <w:marTop w:val="0"/>
      <w:marBottom w:val="0"/>
      <w:divBdr>
        <w:top w:val="none" w:sz="0" w:space="0" w:color="auto"/>
        <w:left w:val="none" w:sz="0" w:space="0" w:color="auto"/>
        <w:bottom w:val="none" w:sz="0" w:space="0" w:color="auto"/>
        <w:right w:val="none" w:sz="0" w:space="0" w:color="auto"/>
      </w:divBdr>
    </w:div>
    <w:div w:id="118964153">
      <w:bodyDiv w:val="1"/>
      <w:marLeft w:val="0"/>
      <w:marRight w:val="0"/>
      <w:marTop w:val="0"/>
      <w:marBottom w:val="0"/>
      <w:divBdr>
        <w:top w:val="none" w:sz="0" w:space="0" w:color="auto"/>
        <w:left w:val="none" w:sz="0" w:space="0" w:color="auto"/>
        <w:bottom w:val="none" w:sz="0" w:space="0" w:color="auto"/>
        <w:right w:val="none" w:sz="0" w:space="0" w:color="auto"/>
      </w:divBdr>
    </w:div>
    <w:div w:id="123281675">
      <w:bodyDiv w:val="1"/>
      <w:marLeft w:val="0"/>
      <w:marRight w:val="0"/>
      <w:marTop w:val="0"/>
      <w:marBottom w:val="0"/>
      <w:divBdr>
        <w:top w:val="none" w:sz="0" w:space="0" w:color="auto"/>
        <w:left w:val="none" w:sz="0" w:space="0" w:color="auto"/>
        <w:bottom w:val="none" w:sz="0" w:space="0" w:color="auto"/>
        <w:right w:val="none" w:sz="0" w:space="0" w:color="auto"/>
      </w:divBdr>
    </w:div>
    <w:div w:id="125660144">
      <w:bodyDiv w:val="1"/>
      <w:marLeft w:val="0"/>
      <w:marRight w:val="0"/>
      <w:marTop w:val="0"/>
      <w:marBottom w:val="0"/>
      <w:divBdr>
        <w:top w:val="none" w:sz="0" w:space="0" w:color="auto"/>
        <w:left w:val="none" w:sz="0" w:space="0" w:color="auto"/>
        <w:bottom w:val="none" w:sz="0" w:space="0" w:color="auto"/>
        <w:right w:val="none" w:sz="0" w:space="0" w:color="auto"/>
      </w:divBdr>
    </w:div>
    <w:div w:id="126825227">
      <w:bodyDiv w:val="1"/>
      <w:marLeft w:val="0"/>
      <w:marRight w:val="0"/>
      <w:marTop w:val="0"/>
      <w:marBottom w:val="0"/>
      <w:divBdr>
        <w:top w:val="none" w:sz="0" w:space="0" w:color="auto"/>
        <w:left w:val="none" w:sz="0" w:space="0" w:color="auto"/>
        <w:bottom w:val="none" w:sz="0" w:space="0" w:color="auto"/>
        <w:right w:val="none" w:sz="0" w:space="0" w:color="auto"/>
      </w:divBdr>
    </w:div>
    <w:div w:id="129594850">
      <w:bodyDiv w:val="1"/>
      <w:marLeft w:val="0"/>
      <w:marRight w:val="0"/>
      <w:marTop w:val="0"/>
      <w:marBottom w:val="0"/>
      <w:divBdr>
        <w:top w:val="none" w:sz="0" w:space="0" w:color="auto"/>
        <w:left w:val="none" w:sz="0" w:space="0" w:color="auto"/>
        <w:bottom w:val="none" w:sz="0" w:space="0" w:color="auto"/>
        <w:right w:val="none" w:sz="0" w:space="0" w:color="auto"/>
      </w:divBdr>
    </w:div>
    <w:div w:id="131991912">
      <w:bodyDiv w:val="1"/>
      <w:marLeft w:val="0"/>
      <w:marRight w:val="0"/>
      <w:marTop w:val="0"/>
      <w:marBottom w:val="0"/>
      <w:divBdr>
        <w:top w:val="none" w:sz="0" w:space="0" w:color="auto"/>
        <w:left w:val="none" w:sz="0" w:space="0" w:color="auto"/>
        <w:bottom w:val="none" w:sz="0" w:space="0" w:color="auto"/>
        <w:right w:val="none" w:sz="0" w:space="0" w:color="auto"/>
      </w:divBdr>
    </w:div>
    <w:div w:id="132138201">
      <w:bodyDiv w:val="1"/>
      <w:marLeft w:val="0"/>
      <w:marRight w:val="0"/>
      <w:marTop w:val="0"/>
      <w:marBottom w:val="0"/>
      <w:divBdr>
        <w:top w:val="none" w:sz="0" w:space="0" w:color="auto"/>
        <w:left w:val="none" w:sz="0" w:space="0" w:color="auto"/>
        <w:bottom w:val="none" w:sz="0" w:space="0" w:color="auto"/>
        <w:right w:val="none" w:sz="0" w:space="0" w:color="auto"/>
      </w:divBdr>
    </w:div>
    <w:div w:id="134835601">
      <w:bodyDiv w:val="1"/>
      <w:marLeft w:val="0"/>
      <w:marRight w:val="0"/>
      <w:marTop w:val="0"/>
      <w:marBottom w:val="0"/>
      <w:divBdr>
        <w:top w:val="none" w:sz="0" w:space="0" w:color="auto"/>
        <w:left w:val="none" w:sz="0" w:space="0" w:color="auto"/>
        <w:bottom w:val="none" w:sz="0" w:space="0" w:color="auto"/>
        <w:right w:val="none" w:sz="0" w:space="0" w:color="auto"/>
      </w:divBdr>
    </w:div>
    <w:div w:id="142163117">
      <w:bodyDiv w:val="1"/>
      <w:marLeft w:val="0"/>
      <w:marRight w:val="0"/>
      <w:marTop w:val="0"/>
      <w:marBottom w:val="0"/>
      <w:divBdr>
        <w:top w:val="none" w:sz="0" w:space="0" w:color="auto"/>
        <w:left w:val="none" w:sz="0" w:space="0" w:color="auto"/>
        <w:bottom w:val="none" w:sz="0" w:space="0" w:color="auto"/>
        <w:right w:val="none" w:sz="0" w:space="0" w:color="auto"/>
      </w:divBdr>
    </w:div>
    <w:div w:id="143089961">
      <w:bodyDiv w:val="1"/>
      <w:marLeft w:val="0"/>
      <w:marRight w:val="0"/>
      <w:marTop w:val="0"/>
      <w:marBottom w:val="0"/>
      <w:divBdr>
        <w:top w:val="none" w:sz="0" w:space="0" w:color="auto"/>
        <w:left w:val="none" w:sz="0" w:space="0" w:color="auto"/>
        <w:bottom w:val="none" w:sz="0" w:space="0" w:color="auto"/>
        <w:right w:val="none" w:sz="0" w:space="0" w:color="auto"/>
      </w:divBdr>
    </w:div>
    <w:div w:id="149634740">
      <w:bodyDiv w:val="1"/>
      <w:marLeft w:val="0"/>
      <w:marRight w:val="0"/>
      <w:marTop w:val="0"/>
      <w:marBottom w:val="0"/>
      <w:divBdr>
        <w:top w:val="none" w:sz="0" w:space="0" w:color="auto"/>
        <w:left w:val="none" w:sz="0" w:space="0" w:color="auto"/>
        <w:bottom w:val="none" w:sz="0" w:space="0" w:color="auto"/>
        <w:right w:val="none" w:sz="0" w:space="0" w:color="auto"/>
      </w:divBdr>
    </w:div>
    <w:div w:id="150752957">
      <w:bodyDiv w:val="1"/>
      <w:marLeft w:val="0"/>
      <w:marRight w:val="0"/>
      <w:marTop w:val="0"/>
      <w:marBottom w:val="0"/>
      <w:divBdr>
        <w:top w:val="none" w:sz="0" w:space="0" w:color="auto"/>
        <w:left w:val="none" w:sz="0" w:space="0" w:color="auto"/>
        <w:bottom w:val="none" w:sz="0" w:space="0" w:color="auto"/>
        <w:right w:val="none" w:sz="0" w:space="0" w:color="auto"/>
      </w:divBdr>
    </w:div>
    <w:div w:id="152337573">
      <w:bodyDiv w:val="1"/>
      <w:marLeft w:val="0"/>
      <w:marRight w:val="0"/>
      <w:marTop w:val="0"/>
      <w:marBottom w:val="0"/>
      <w:divBdr>
        <w:top w:val="none" w:sz="0" w:space="0" w:color="auto"/>
        <w:left w:val="none" w:sz="0" w:space="0" w:color="auto"/>
        <w:bottom w:val="none" w:sz="0" w:space="0" w:color="auto"/>
        <w:right w:val="none" w:sz="0" w:space="0" w:color="auto"/>
      </w:divBdr>
    </w:div>
    <w:div w:id="156188072">
      <w:bodyDiv w:val="1"/>
      <w:marLeft w:val="0"/>
      <w:marRight w:val="0"/>
      <w:marTop w:val="0"/>
      <w:marBottom w:val="0"/>
      <w:divBdr>
        <w:top w:val="none" w:sz="0" w:space="0" w:color="auto"/>
        <w:left w:val="none" w:sz="0" w:space="0" w:color="auto"/>
        <w:bottom w:val="none" w:sz="0" w:space="0" w:color="auto"/>
        <w:right w:val="none" w:sz="0" w:space="0" w:color="auto"/>
      </w:divBdr>
    </w:div>
    <w:div w:id="175927801">
      <w:bodyDiv w:val="1"/>
      <w:marLeft w:val="0"/>
      <w:marRight w:val="0"/>
      <w:marTop w:val="0"/>
      <w:marBottom w:val="0"/>
      <w:divBdr>
        <w:top w:val="none" w:sz="0" w:space="0" w:color="auto"/>
        <w:left w:val="none" w:sz="0" w:space="0" w:color="auto"/>
        <w:bottom w:val="none" w:sz="0" w:space="0" w:color="auto"/>
        <w:right w:val="none" w:sz="0" w:space="0" w:color="auto"/>
      </w:divBdr>
    </w:div>
    <w:div w:id="179126285">
      <w:bodyDiv w:val="1"/>
      <w:marLeft w:val="0"/>
      <w:marRight w:val="0"/>
      <w:marTop w:val="0"/>
      <w:marBottom w:val="0"/>
      <w:divBdr>
        <w:top w:val="none" w:sz="0" w:space="0" w:color="auto"/>
        <w:left w:val="none" w:sz="0" w:space="0" w:color="auto"/>
        <w:bottom w:val="none" w:sz="0" w:space="0" w:color="auto"/>
        <w:right w:val="none" w:sz="0" w:space="0" w:color="auto"/>
      </w:divBdr>
    </w:div>
    <w:div w:id="179584327">
      <w:bodyDiv w:val="1"/>
      <w:marLeft w:val="0"/>
      <w:marRight w:val="0"/>
      <w:marTop w:val="0"/>
      <w:marBottom w:val="0"/>
      <w:divBdr>
        <w:top w:val="none" w:sz="0" w:space="0" w:color="auto"/>
        <w:left w:val="none" w:sz="0" w:space="0" w:color="auto"/>
        <w:bottom w:val="none" w:sz="0" w:space="0" w:color="auto"/>
        <w:right w:val="none" w:sz="0" w:space="0" w:color="auto"/>
      </w:divBdr>
    </w:div>
    <w:div w:id="180507832">
      <w:bodyDiv w:val="1"/>
      <w:marLeft w:val="0"/>
      <w:marRight w:val="0"/>
      <w:marTop w:val="0"/>
      <w:marBottom w:val="0"/>
      <w:divBdr>
        <w:top w:val="none" w:sz="0" w:space="0" w:color="auto"/>
        <w:left w:val="none" w:sz="0" w:space="0" w:color="auto"/>
        <w:bottom w:val="none" w:sz="0" w:space="0" w:color="auto"/>
        <w:right w:val="none" w:sz="0" w:space="0" w:color="auto"/>
      </w:divBdr>
    </w:div>
    <w:div w:id="180634040">
      <w:bodyDiv w:val="1"/>
      <w:marLeft w:val="0"/>
      <w:marRight w:val="0"/>
      <w:marTop w:val="0"/>
      <w:marBottom w:val="0"/>
      <w:divBdr>
        <w:top w:val="none" w:sz="0" w:space="0" w:color="auto"/>
        <w:left w:val="none" w:sz="0" w:space="0" w:color="auto"/>
        <w:bottom w:val="none" w:sz="0" w:space="0" w:color="auto"/>
        <w:right w:val="none" w:sz="0" w:space="0" w:color="auto"/>
      </w:divBdr>
    </w:div>
    <w:div w:id="180945959">
      <w:bodyDiv w:val="1"/>
      <w:marLeft w:val="0"/>
      <w:marRight w:val="0"/>
      <w:marTop w:val="0"/>
      <w:marBottom w:val="0"/>
      <w:divBdr>
        <w:top w:val="none" w:sz="0" w:space="0" w:color="auto"/>
        <w:left w:val="none" w:sz="0" w:space="0" w:color="auto"/>
        <w:bottom w:val="none" w:sz="0" w:space="0" w:color="auto"/>
        <w:right w:val="none" w:sz="0" w:space="0" w:color="auto"/>
      </w:divBdr>
    </w:div>
    <w:div w:id="181819762">
      <w:bodyDiv w:val="1"/>
      <w:marLeft w:val="0"/>
      <w:marRight w:val="0"/>
      <w:marTop w:val="0"/>
      <w:marBottom w:val="0"/>
      <w:divBdr>
        <w:top w:val="none" w:sz="0" w:space="0" w:color="auto"/>
        <w:left w:val="none" w:sz="0" w:space="0" w:color="auto"/>
        <w:bottom w:val="none" w:sz="0" w:space="0" w:color="auto"/>
        <w:right w:val="none" w:sz="0" w:space="0" w:color="auto"/>
      </w:divBdr>
    </w:div>
    <w:div w:id="182328282">
      <w:bodyDiv w:val="1"/>
      <w:marLeft w:val="0"/>
      <w:marRight w:val="0"/>
      <w:marTop w:val="0"/>
      <w:marBottom w:val="0"/>
      <w:divBdr>
        <w:top w:val="none" w:sz="0" w:space="0" w:color="auto"/>
        <w:left w:val="none" w:sz="0" w:space="0" w:color="auto"/>
        <w:bottom w:val="none" w:sz="0" w:space="0" w:color="auto"/>
        <w:right w:val="none" w:sz="0" w:space="0" w:color="auto"/>
      </w:divBdr>
    </w:div>
    <w:div w:id="182331666">
      <w:bodyDiv w:val="1"/>
      <w:marLeft w:val="0"/>
      <w:marRight w:val="0"/>
      <w:marTop w:val="0"/>
      <w:marBottom w:val="0"/>
      <w:divBdr>
        <w:top w:val="none" w:sz="0" w:space="0" w:color="auto"/>
        <w:left w:val="none" w:sz="0" w:space="0" w:color="auto"/>
        <w:bottom w:val="none" w:sz="0" w:space="0" w:color="auto"/>
        <w:right w:val="none" w:sz="0" w:space="0" w:color="auto"/>
      </w:divBdr>
    </w:div>
    <w:div w:id="184945033">
      <w:bodyDiv w:val="1"/>
      <w:marLeft w:val="0"/>
      <w:marRight w:val="0"/>
      <w:marTop w:val="0"/>
      <w:marBottom w:val="0"/>
      <w:divBdr>
        <w:top w:val="none" w:sz="0" w:space="0" w:color="auto"/>
        <w:left w:val="none" w:sz="0" w:space="0" w:color="auto"/>
        <w:bottom w:val="none" w:sz="0" w:space="0" w:color="auto"/>
        <w:right w:val="none" w:sz="0" w:space="0" w:color="auto"/>
      </w:divBdr>
    </w:div>
    <w:div w:id="186603376">
      <w:bodyDiv w:val="1"/>
      <w:marLeft w:val="0"/>
      <w:marRight w:val="0"/>
      <w:marTop w:val="0"/>
      <w:marBottom w:val="0"/>
      <w:divBdr>
        <w:top w:val="none" w:sz="0" w:space="0" w:color="auto"/>
        <w:left w:val="none" w:sz="0" w:space="0" w:color="auto"/>
        <w:bottom w:val="none" w:sz="0" w:space="0" w:color="auto"/>
        <w:right w:val="none" w:sz="0" w:space="0" w:color="auto"/>
      </w:divBdr>
    </w:div>
    <w:div w:id="194268775">
      <w:bodyDiv w:val="1"/>
      <w:marLeft w:val="0"/>
      <w:marRight w:val="0"/>
      <w:marTop w:val="0"/>
      <w:marBottom w:val="0"/>
      <w:divBdr>
        <w:top w:val="none" w:sz="0" w:space="0" w:color="auto"/>
        <w:left w:val="none" w:sz="0" w:space="0" w:color="auto"/>
        <w:bottom w:val="none" w:sz="0" w:space="0" w:color="auto"/>
        <w:right w:val="none" w:sz="0" w:space="0" w:color="auto"/>
      </w:divBdr>
    </w:div>
    <w:div w:id="194319698">
      <w:bodyDiv w:val="1"/>
      <w:marLeft w:val="0"/>
      <w:marRight w:val="0"/>
      <w:marTop w:val="0"/>
      <w:marBottom w:val="0"/>
      <w:divBdr>
        <w:top w:val="none" w:sz="0" w:space="0" w:color="auto"/>
        <w:left w:val="none" w:sz="0" w:space="0" w:color="auto"/>
        <w:bottom w:val="none" w:sz="0" w:space="0" w:color="auto"/>
        <w:right w:val="none" w:sz="0" w:space="0" w:color="auto"/>
      </w:divBdr>
    </w:div>
    <w:div w:id="194587810">
      <w:bodyDiv w:val="1"/>
      <w:marLeft w:val="0"/>
      <w:marRight w:val="0"/>
      <w:marTop w:val="0"/>
      <w:marBottom w:val="0"/>
      <w:divBdr>
        <w:top w:val="none" w:sz="0" w:space="0" w:color="auto"/>
        <w:left w:val="none" w:sz="0" w:space="0" w:color="auto"/>
        <w:bottom w:val="none" w:sz="0" w:space="0" w:color="auto"/>
        <w:right w:val="none" w:sz="0" w:space="0" w:color="auto"/>
      </w:divBdr>
    </w:div>
    <w:div w:id="195588303">
      <w:bodyDiv w:val="1"/>
      <w:marLeft w:val="0"/>
      <w:marRight w:val="0"/>
      <w:marTop w:val="0"/>
      <w:marBottom w:val="0"/>
      <w:divBdr>
        <w:top w:val="none" w:sz="0" w:space="0" w:color="auto"/>
        <w:left w:val="none" w:sz="0" w:space="0" w:color="auto"/>
        <w:bottom w:val="none" w:sz="0" w:space="0" w:color="auto"/>
        <w:right w:val="none" w:sz="0" w:space="0" w:color="auto"/>
      </w:divBdr>
    </w:div>
    <w:div w:id="198595339">
      <w:bodyDiv w:val="1"/>
      <w:marLeft w:val="0"/>
      <w:marRight w:val="0"/>
      <w:marTop w:val="0"/>
      <w:marBottom w:val="0"/>
      <w:divBdr>
        <w:top w:val="none" w:sz="0" w:space="0" w:color="auto"/>
        <w:left w:val="none" w:sz="0" w:space="0" w:color="auto"/>
        <w:bottom w:val="none" w:sz="0" w:space="0" w:color="auto"/>
        <w:right w:val="none" w:sz="0" w:space="0" w:color="auto"/>
      </w:divBdr>
    </w:div>
    <w:div w:id="200170749">
      <w:bodyDiv w:val="1"/>
      <w:marLeft w:val="0"/>
      <w:marRight w:val="0"/>
      <w:marTop w:val="0"/>
      <w:marBottom w:val="0"/>
      <w:divBdr>
        <w:top w:val="none" w:sz="0" w:space="0" w:color="auto"/>
        <w:left w:val="none" w:sz="0" w:space="0" w:color="auto"/>
        <w:bottom w:val="none" w:sz="0" w:space="0" w:color="auto"/>
        <w:right w:val="none" w:sz="0" w:space="0" w:color="auto"/>
      </w:divBdr>
    </w:div>
    <w:div w:id="202444016">
      <w:bodyDiv w:val="1"/>
      <w:marLeft w:val="0"/>
      <w:marRight w:val="0"/>
      <w:marTop w:val="0"/>
      <w:marBottom w:val="0"/>
      <w:divBdr>
        <w:top w:val="none" w:sz="0" w:space="0" w:color="auto"/>
        <w:left w:val="none" w:sz="0" w:space="0" w:color="auto"/>
        <w:bottom w:val="none" w:sz="0" w:space="0" w:color="auto"/>
        <w:right w:val="none" w:sz="0" w:space="0" w:color="auto"/>
      </w:divBdr>
    </w:div>
    <w:div w:id="203446026">
      <w:bodyDiv w:val="1"/>
      <w:marLeft w:val="0"/>
      <w:marRight w:val="0"/>
      <w:marTop w:val="0"/>
      <w:marBottom w:val="0"/>
      <w:divBdr>
        <w:top w:val="none" w:sz="0" w:space="0" w:color="auto"/>
        <w:left w:val="none" w:sz="0" w:space="0" w:color="auto"/>
        <w:bottom w:val="none" w:sz="0" w:space="0" w:color="auto"/>
        <w:right w:val="none" w:sz="0" w:space="0" w:color="auto"/>
      </w:divBdr>
    </w:div>
    <w:div w:id="203755386">
      <w:bodyDiv w:val="1"/>
      <w:marLeft w:val="0"/>
      <w:marRight w:val="0"/>
      <w:marTop w:val="0"/>
      <w:marBottom w:val="0"/>
      <w:divBdr>
        <w:top w:val="none" w:sz="0" w:space="0" w:color="auto"/>
        <w:left w:val="none" w:sz="0" w:space="0" w:color="auto"/>
        <w:bottom w:val="none" w:sz="0" w:space="0" w:color="auto"/>
        <w:right w:val="none" w:sz="0" w:space="0" w:color="auto"/>
      </w:divBdr>
    </w:div>
    <w:div w:id="211498679">
      <w:bodyDiv w:val="1"/>
      <w:marLeft w:val="0"/>
      <w:marRight w:val="0"/>
      <w:marTop w:val="0"/>
      <w:marBottom w:val="0"/>
      <w:divBdr>
        <w:top w:val="none" w:sz="0" w:space="0" w:color="auto"/>
        <w:left w:val="none" w:sz="0" w:space="0" w:color="auto"/>
        <w:bottom w:val="none" w:sz="0" w:space="0" w:color="auto"/>
        <w:right w:val="none" w:sz="0" w:space="0" w:color="auto"/>
      </w:divBdr>
    </w:div>
    <w:div w:id="215167119">
      <w:bodyDiv w:val="1"/>
      <w:marLeft w:val="0"/>
      <w:marRight w:val="0"/>
      <w:marTop w:val="0"/>
      <w:marBottom w:val="0"/>
      <w:divBdr>
        <w:top w:val="none" w:sz="0" w:space="0" w:color="auto"/>
        <w:left w:val="none" w:sz="0" w:space="0" w:color="auto"/>
        <w:bottom w:val="none" w:sz="0" w:space="0" w:color="auto"/>
        <w:right w:val="none" w:sz="0" w:space="0" w:color="auto"/>
      </w:divBdr>
    </w:div>
    <w:div w:id="216205294">
      <w:bodyDiv w:val="1"/>
      <w:marLeft w:val="0"/>
      <w:marRight w:val="0"/>
      <w:marTop w:val="0"/>
      <w:marBottom w:val="0"/>
      <w:divBdr>
        <w:top w:val="none" w:sz="0" w:space="0" w:color="auto"/>
        <w:left w:val="none" w:sz="0" w:space="0" w:color="auto"/>
        <w:bottom w:val="none" w:sz="0" w:space="0" w:color="auto"/>
        <w:right w:val="none" w:sz="0" w:space="0" w:color="auto"/>
      </w:divBdr>
    </w:div>
    <w:div w:id="218126345">
      <w:bodyDiv w:val="1"/>
      <w:marLeft w:val="0"/>
      <w:marRight w:val="0"/>
      <w:marTop w:val="0"/>
      <w:marBottom w:val="0"/>
      <w:divBdr>
        <w:top w:val="none" w:sz="0" w:space="0" w:color="auto"/>
        <w:left w:val="none" w:sz="0" w:space="0" w:color="auto"/>
        <w:bottom w:val="none" w:sz="0" w:space="0" w:color="auto"/>
        <w:right w:val="none" w:sz="0" w:space="0" w:color="auto"/>
      </w:divBdr>
    </w:div>
    <w:div w:id="218131824">
      <w:bodyDiv w:val="1"/>
      <w:marLeft w:val="0"/>
      <w:marRight w:val="0"/>
      <w:marTop w:val="0"/>
      <w:marBottom w:val="0"/>
      <w:divBdr>
        <w:top w:val="none" w:sz="0" w:space="0" w:color="auto"/>
        <w:left w:val="none" w:sz="0" w:space="0" w:color="auto"/>
        <w:bottom w:val="none" w:sz="0" w:space="0" w:color="auto"/>
        <w:right w:val="none" w:sz="0" w:space="0" w:color="auto"/>
      </w:divBdr>
    </w:div>
    <w:div w:id="218177038">
      <w:bodyDiv w:val="1"/>
      <w:marLeft w:val="0"/>
      <w:marRight w:val="0"/>
      <w:marTop w:val="0"/>
      <w:marBottom w:val="0"/>
      <w:divBdr>
        <w:top w:val="none" w:sz="0" w:space="0" w:color="auto"/>
        <w:left w:val="none" w:sz="0" w:space="0" w:color="auto"/>
        <w:bottom w:val="none" w:sz="0" w:space="0" w:color="auto"/>
        <w:right w:val="none" w:sz="0" w:space="0" w:color="auto"/>
      </w:divBdr>
    </w:div>
    <w:div w:id="218368195">
      <w:bodyDiv w:val="1"/>
      <w:marLeft w:val="0"/>
      <w:marRight w:val="0"/>
      <w:marTop w:val="0"/>
      <w:marBottom w:val="0"/>
      <w:divBdr>
        <w:top w:val="none" w:sz="0" w:space="0" w:color="auto"/>
        <w:left w:val="none" w:sz="0" w:space="0" w:color="auto"/>
        <w:bottom w:val="none" w:sz="0" w:space="0" w:color="auto"/>
        <w:right w:val="none" w:sz="0" w:space="0" w:color="auto"/>
      </w:divBdr>
    </w:div>
    <w:div w:id="218830123">
      <w:bodyDiv w:val="1"/>
      <w:marLeft w:val="0"/>
      <w:marRight w:val="0"/>
      <w:marTop w:val="0"/>
      <w:marBottom w:val="0"/>
      <w:divBdr>
        <w:top w:val="none" w:sz="0" w:space="0" w:color="auto"/>
        <w:left w:val="none" w:sz="0" w:space="0" w:color="auto"/>
        <w:bottom w:val="none" w:sz="0" w:space="0" w:color="auto"/>
        <w:right w:val="none" w:sz="0" w:space="0" w:color="auto"/>
      </w:divBdr>
    </w:div>
    <w:div w:id="223370301">
      <w:bodyDiv w:val="1"/>
      <w:marLeft w:val="0"/>
      <w:marRight w:val="0"/>
      <w:marTop w:val="0"/>
      <w:marBottom w:val="0"/>
      <w:divBdr>
        <w:top w:val="none" w:sz="0" w:space="0" w:color="auto"/>
        <w:left w:val="none" w:sz="0" w:space="0" w:color="auto"/>
        <w:bottom w:val="none" w:sz="0" w:space="0" w:color="auto"/>
        <w:right w:val="none" w:sz="0" w:space="0" w:color="auto"/>
      </w:divBdr>
    </w:div>
    <w:div w:id="225844889">
      <w:bodyDiv w:val="1"/>
      <w:marLeft w:val="0"/>
      <w:marRight w:val="0"/>
      <w:marTop w:val="0"/>
      <w:marBottom w:val="0"/>
      <w:divBdr>
        <w:top w:val="none" w:sz="0" w:space="0" w:color="auto"/>
        <w:left w:val="none" w:sz="0" w:space="0" w:color="auto"/>
        <w:bottom w:val="none" w:sz="0" w:space="0" w:color="auto"/>
        <w:right w:val="none" w:sz="0" w:space="0" w:color="auto"/>
      </w:divBdr>
    </w:div>
    <w:div w:id="227544547">
      <w:bodyDiv w:val="1"/>
      <w:marLeft w:val="0"/>
      <w:marRight w:val="0"/>
      <w:marTop w:val="0"/>
      <w:marBottom w:val="0"/>
      <w:divBdr>
        <w:top w:val="none" w:sz="0" w:space="0" w:color="auto"/>
        <w:left w:val="none" w:sz="0" w:space="0" w:color="auto"/>
        <w:bottom w:val="none" w:sz="0" w:space="0" w:color="auto"/>
        <w:right w:val="none" w:sz="0" w:space="0" w:color="auto"/>
      </w:divBdr>
    </w:div>
    <w:div w:id="228150603">
      <w:bodyDiv w:val="1"/>
      <w:marLeft w:val="0"/>
      <w:marRight w:val="0"/>
      <w:marTop w:val="0"/>
      <w:marBottom w:val="0"/>
      <w:divBdr>
        <w:top w:val="none" w:sz="0" w:space="0" w:color="auto"/>
        <w:left w:val="none" w:sz="0" w:space="0" w:color="auto"/>
        <w:bottom w:val="none" w:sz="0" w:space="0" w:color="auto"/>
        <w:right w:val="none" w:sz="0" w:space="0" w:color="auto"/>
      </w:divBdr>
    </w:div>
    <w:div w:id="233980417">
      <w:bodyDiv w:val="1"/>
      <w:marLeft w:val="0"/>
      <w:marRight w:val="0"/>
      <w:marTop w:val="0"/>
      <w:marBottom w:val="0"/>
      <w:divBdr>
        <w:top w:val="none" w:sz="0" w:space="0" w:color="auto"/>
        <w:left w:val="none" w:sz="0" w:space="0" w:color="auto"/>
        <w:bottom w:val="none" w:sz="0" w:space="0" w:color="auto"/>
        <w:right w:val="none" w:sz="0" w:space="0" w:color="auto"/>
      </w:divBdr>
    </w:div>
    <w:div w:id="234752516">
      <w:bodyDiv w:val="1"/>
      <w:marLeft w:val="0"/>
      <w:marRight w:val="0"/>
      <w:marTop w:val="0"/>
      <w:marBottom w:val="0"/>
      <w:divBdr>
        <w:top w:val="none" w:sz="0" w:space="0" w:color="auto"/>
        <w:left w:val="none" w:sz="0" w:space="0" w:color="auto"/>
        <w:bottom w:val="none" w:sz="0" w:space="0" w:color="auto"/>
        <w:right w:val="none" w:sz="0" w:space="0" w:color="auto"/>
      </w:divBdr>
    </w:div>
    <w:div w:id="235558664">
      <w:bodyDiv w:val="1"/>
      <w:marLeft w:val="0"/>
      <w:marRight w:val="0"/>
      <w:marTop w:val="0"/>
      <w:marBottom w:val="0"/>
      <w:divBdr>
        <w:top w:val="none" w:sz="0" w:space="0" w:color="auto"/>
        <w:left w:val="none" w:sz="0" w:space="0" w:color="auto"/>
        <w:bottom w:val="none" w:sz="0" w:space="0" w:color="auto"/>
        <w:right w:val="none" w:sz="0" w:space="0" w:color="auto"/>
      </w:divBdr>
    </w:div>
    <w:div w:id="235626759">
      <w:bodyDiv w:val="1"/>
      <w:marLeft w:val="0"/>
      <w:marRight w:val="0"/>
      <w:marTop w:val="0"/>
      <w:marBottom w:val="0"/>
      <w:divBdr>
        <w:top w:val="none" w:sz="0" w:space="0" w:color="auto"/>
        <w:left w:val="none" w:sz="0" w:space="0" w:color="auto"/>
        <w:bottom w:val="none" w:sz="0" w:space="0" w:color="auto"/>
        <w:right w:val="none" w:sz="0" w:space="0" w:color="auto"/>
      </w:divBdr>
    </w:div>
    <w:div w:id="236743485">
      <w:bodyDiv w:val="1"/>
      <w:marLeft w:val="0"/>
      <w:marRight w:val="0"/>
      <w:marTop w:val="0"/>
      <w:marBottom w:val="0"/>
      <w:divBdr>
        <w:top w:val="none" w:sz="0" w:space="0" w:color="auto"/>
        <w:left w:val="none" w:sz="0" w:space="0" w:color="auto"/>
        <w:bottom w:val="none" w:sz="0" w:space="0" w:color="auto"/>
        <w:right w:val="none" w:sz="0" w:space="0" w:color="auto"/>
      </w:divBdr>
    </w:div>
    <w:div w:id="238639537">
      <w:bodyDiv w:val="1"/>
      <w:marLeft w:val="0"/>
      <w:marRight w:val="0"/>
      <w:marTop w:val="0"/>
      <w:marBottom w:val="0"/>
      <w:divBdr>
        <w:top w:val="none" w:sz="0" w:space="0" w:color="auto"/>
        <w:left w:val="none" w:sz="0" w:space="0" w:color="auto"/>
        <w:bottom w:val="none" w:sz="0" w:space="0" w:color="auto"/>
        <w:right w:val="none" w:sz="0" w:space="0" w:color="auto"/>
      </w:divBdr>
    </w:div>
    <w:div w:id="239799084">
      <w:bodyDiv w:val="1"/>
      <w:marLeft w:val="0"/>
      <w:marRight w:val="0"/>
      <w:marTop w:val="0"/>
      <w:marBottom w:val="0"/>
      <w:divBdr>
        <w:top w:val="none" w:sz="0" w:space="0" w:color="auto"/>
        <w:left w:val="none" w:sz="0" w:space="0" w:color="auto"/>
        <w:bottom w:val="none" w:sz="0" w:space="0" w:color="auto"/>
        <w:right w:val="none" w:sz="0" w:space="0" w:color="auto"/>
      </w:divBdr>
    </w:div>
    <w:div w:id="250969656">
      <w:bodyDiv w:val="1"/>
      <w:marLeft w:val="0"/>
      <w:marRight w:val="0"/>
      <w:marTop w:val="0"/>
      <w:marBottom w:val="0"/>
      <w:divBdr>
        <w:top w:val="none" w:sz="0" w:space="0" w:color="auto"/>
        <w:left w:val="none" w:sz="0" w:space="0" w:color="auto"/>
        <w:bottom w:val="none" w:sz="0" w:space="0" w:color="auto"/>
        <w:right w:val="none" w:sz="0" w:space="0" w:color="auto"/>
      </w:divBdr>
    </w:div>
    <w:div w:id="252667157">
      <w:bodyDiv w:val="1"/>
      <w:marLeft w:val="0"/>
      <w:marRight w:val="0"/>
      <w:marTop w:val="0"/>
      <w:marBottom w:val="0"/>
      <w:divBdr>
        <w:top w:val="none" w:sz="0" w:space="0" w:color="auto"/>
        <w:left w:val="none" w:sz="0" w:space="0" w:color="auto"/>
        <w:bottom w:val="none" w:sz="0" w:space="0" w:color="auto"/>
        <w:right w:val="none" w:sz="0" w:space="0" w:color="auto"/>
      </w:divBdr>
    </w:div>
    <w:div w:id="253176472">
      <w:bodyDiv w:val="1"/>
      <w:marLeft w:val="0"/>
      <w:marRight w:val="0"/>
      <w:marTop w:val="0"/>
      <w:marBottom w:val="0"/>
      <w:divBdr>
        <w:top w:val="none" w:sz="0" w:space="0" w:color="auto"/>
        <w:left w:val="none" w:sz="0" w:space="0" w:color="auto"/>
        <w:bottom w:val="none" w:sz="0" w:space="0" w:color="auto"/>
        <w:right w:val="none" w:sz="0" w:space="0" w:color="auto"/>
      </w:divBdr>
    </w:div>
    <w:div w:id="254094450">
      <w:bodyDiv w:val="1"/>
      <w:marLeft w:val="0"/>
      <w:marRight w:val="0"/>
      <w:marTop w:val="0"/>
      <w:marBottom w:val="0"/>
      <w:divBdr>
        <w:top w:val="none" w:sz="0" w:space="0" w:color="auto"/>
        <w:left w:val="none" w:sz="0" w:space="0" w:color="auto"/>
        <w:bottom w:val="none" w:sz="0" w:space="0" w:color="auto"/>
        <w:right w:val="none" w:sz="0" w:space="0" w:color="auto"/>
      </w:divBdr>
    </w:div>
    <w:div w:id="257103964">
      <w:bodyDiv w:val="1"/>
      <w:marLeft w:val="0"/>
      <w:marRight w:val="0"/>
      <w:marTop w:val="0"/>
      <w:marBottom w:val="0"/>
      <w:divBdr>
        <w:top w:val="none" w:sz="0" w:space="0" w:color="auto"/>
        <w:left w:val="none" w:sz="0" w:space="0" w:color="auto"/>
        <w:bottom w:val="none" w:sz="0" w:space="0" w:color="auto"/>
        <w:right w:val="none" w:sz="0" w:space="0" w:color="auto"/>
      </w:divBdr>
    </w:div>
    <w:div w:id="260992434">
      <w:bodyDiv w:val="1"/>
      <w:marLeft w:val="0"/>
      <w:marRight w:val="0"/>
      <w:marTop w:val="0"/>
      <w:marBottom w:val="0"/>
      <w:divBdr>
        <w:top w:val="none" w:sz="0" w:space="0" w:color="auto"/>
        <w:left w:val="none" w:sz="0" w:space="0" w:color="auto"/>
        <w:bottom w:val="none" w:sz="0" w:space="0" w:color="auto"/>
        <w:right w:val="none" w:sz="0" w:space="0" w:color="auto"/>
      </w:divBdr>
    </w:div>
    <w:div w:id="261570629">
      <w:bodyDiv w:val="1"/>
      <w:marLeft w:val="0"/>
      <w:marRight w:val="0"/>
      <w:marTop w:val="0"/>
      <w:marBottom w:val="0"/>
      <w:divBdr>
        <w:top w:val="none" w:sz="0" w:space="0" w:color="auto"/>
        <w:left w:val="none" w:sz="0" w:space="0" w:color="auto"/>
        <w:bottom w:val="none" w:sz="0" w:space="0" w:color="auto"/>
        <w:right w:val="none" w:sz="0" w:space="0" w:color="auto"/>
      </w:divBdr>
    </w:div>
    <w:div w:id="263268343">
      <w:bodyDiv w:val="1"/>
      <w:marLeft w:val="0"/>
      <w:marRight w:val="0"/>
      <w:marTop w:val="0"/>
      <w:marBottom w:val="0"/>
      <w:divBdr>
        <w:top w:val="none" w:sz="0" w:space="0" w:color="auto"/>
        <w:left w:val="none" w:sz="0" w:space="0" w:color="auto"/>
        <w:bottom w:val="none" w:sz="0" w:space="0" w:color="auto"/>
        <w:right w:val="none" w:sz="0" w:space="0" w:color="auto"/>
      </w:divBdr>
    </w:div>
    <w:div w:id="272053169">
      <w:bodyDiv w:val="1"/>
      <w:marLeft w:val="0"/>
      <w:marRight w:val="0"/>
      <w:marTop w:val="0"/>
      <w:marBottom w:val="0"/>
      <w:divBdr>
        <w:top w:val="none" w:sz="0" w:space="0" w:color="auto"/>
        <w:left w:val="none" w:sz="0" w:space="0" w:color="auto"/>
        <w:bottom w:val="none" w:sz="0" w:space="0" w:color="auto"/>
        <w:right w:val="none" w:sz="0" w:space="0" w:color="auto"/>
      </w:divBdr>
    </w:div>
    <w:div w:id="272714692">
      <w:bodyDiv w:val="1"/>
      <w:marLeft w:val="0"/>
      <w:marRight w:val="0"/>
      <w:marTop w:val="0"/>
      <w:marBottom w:val="0"/>
      <w:divBdr>
        <w:top w:val="none" w:sz="0" w:space="0" w:color="auto"/>
        <w:left w:val="none" w:sz="0" w:space="0" w:color="auto"/>
        <w:bottom w:val="none" w:sz="0" w:space="0" w:color="auto"/>
        <w:right w:val="none" w:sz="0" w:space="0" w:color="auto"/>
      </w:divBdr>
    </w:div>
    <w:div w:id="273558843">
      <w:bodyDiv w:val="1"/>
      <w:marLeft w:val="0"/>
      <w:marRight w:val="0"/>
      <w:marTop w:val="0"/>
      <w:marBottom w:val="0"/>
      <w:divBdr>
        <w:top w:val="none" w:sz="0" w:space="0" w:color="auto"/>
        <w:left w:val="none" w:sz="0" w:space="0" w:color="auto"/>
        <w:bottom w:val="none" w:sz="0" w:space="0" w:color="auto"/>
        <w:right w:val="none" w:sz="0" w:space="0" w:color="auto"/>
      </w:divBdr>
    </w:div>
    <w:div w:id="282923977">
      <w:bodyDiv w:val="1"/>
      <w:marLeft w:val="0"/>
      <w:marRight w:val="0"/>
      <w:marTop w:val="0"/>
      <w:marBottom w:val="0"/>
      <w:divBdr>
        <w:top w:val="none" w:sz="0" w:space="0" w:color="auto"/>
        <w:left w:val="none" w:sz="0" w:space="0" w:color="auto"/>
        <w:bottom w:val="none" w:sz="0" w:space="0" w:color="auto"/>
        <w:right w:val="none" w:sz="0" w:space="0" w:color="auto"/>
      </w:divBdr>
    </w:div>
    <w:div w:id="283511962">
      <w:bodyDiv w:val="1"/>
      <w:marLeft w:val="0"/>
      <w:marRight w:val="0"/>
      <w:marTop w:val="0"/>
      <w:marBottom w:val="0"/>
      <w:divBdr>
        <w:top w:val="none" w:sz="0" w:space="0" w:color="auto"/>
        <w:left w:val="none" w:sz="0" w:space="0" w:color="auto"/>
        <w:bottom w:val="none" w:sz="0" w:space="0" w:color="auto"/>
        <w:right w:val="none" w:sz="0" w:space="0" w:color="auto"/>
      </w:divBdr>
    </w:div>
    <w:div w:id="285893132">
      <w:bodyDiv w:val="1"/>
      <w:marLeft w:val="0"/>
      <w:marRight w:val="0"/>
      <w:marTop w:val="0"/>
      <w:marBottom w:val="0"/>
      <w:divBdr>
        <w:top w:val="none" w:sz="0" w:space="0" w:color="auto"/>
        <w:left w:val="none" w:sz="0" w:space="0" w:color="auto"/>
        <w:bottom w:val="none" w:sz="0" w:space="0" w:color="auto"/>
        <w:right w:val="none" w:sz="0" w:space="0" w:color="auto"/>
      </w:divBdr>
    </w:div>
    <w:div w:id="286087595">
      <w:bodyDiv w:val="1"/>
      <w:marLeft w:val="0"/>
      <w:marRight w:val="0"/>
      <w:marTop w:val="0"/>
      <w:marBottom w:val="0"/>
      <w:divBdr>
        <w:top w:val="none" w:sz="0" w:space="0" w:color="auto"/>
        <w:left w:val="none" w:sz="0" w:space="0" w:color="auto"/>
        <w:bottom w:val="none" w:sz="0" w:space="0" w:color="auto"/>
        <w:right w:val="none" w:sz="0" w:space="0" w:color="auto"/>
      </w:divBdr>
    </w:div>
    <w:div w:id="288123693">
      <w:bodyDiv w:val="1"/>
      <w:marLeft w:val="0"/>
      <w:marRight w:val="0"/>
      <w:marTop w:val="0"/>
      <w:marBottom w:val="0"/>
      <w:divBdr>
        <w:top w:val="none" w:sz="0" w:space="0" w:color="auto"/>
        <w:left w:val="none" w:sz="0" w:space="0" w:color="auto"/>
        <w:bottom w:val="none" w:sz="0" w:space="0" w:color="auto"/>
        <w:right w:val="none" w:sz="0" w:space="0" w:color="auto"/>
      </w:divBdr>
      <w:divsChild>
        <w:div w:id="1890147189">
          <w:marLeft w:val="0"/>
          <w:marRight w:val="0"/>
          <w:marTop w:val="0"/>
          <w:marBottom w:val="0"/>
          <w:divBdr>
            <w:top w:val="none" w:sz="0" w:space="0" w:color="auto"/>
            <w:left w:val="none" w:sz="0" w:space="0" w:color="auto"/>
            <w:bottom w:val="none" w:sz="0" w:space="0" w:color="auto"/>
            <w:right w:val="none" w:sz="0" w:space="0" w:color="auto"/>
          </w:divBdr>
        </w:div>
        <w:div w:id="864290493">
          <w:marLeft w:val="0"/>
          <w:marRight w:val="0"/>
          <w:marTop w:val="0"/>
          <w:marBottom w:val="0"/>
          <w:divBdr>
            <w:top w:val="none" w:sz="0" w:space="0" w:color="auto"/>
            <w:left w:val="none" w:sz="0" w:space="0" w:color="auto"/>
            <w:bottom w:val="none" w:sz="0" w:space="0" w:color="auto"/>
            <w:right w:val="none" w:sz="0" w:space="0" w:color="auto"/>
          </w:divBdr>
        </w:div>
      </w:divsChild>
    </w:div>
    <w:div w:id="288585582">
      <w:bodyDiv w:val="1"/>
      <w:marLeft w:val="0"/>
      <w:marRight w:val="0"/>
      <w:marTop w:val="0"/>
      <w:marBottom w:val="0"/>
      <w:divBdr>
        <w:top w:val="none" w:sz="0" w:space="0" w:color="auto"/>
        <w:left w:val="none" w:sz="0" w:space="0" w:color="auto"/>
        <w:bottom w:val="none" w:sz="0" w:space="0" w:color="auto"/>
        <w:right w:val="none" w:sz="0" w:space="0" w:color="auto"/>
      </w:divBdr>
    </w:div>
    <w:div w:id="288823949">
      <w:bodyDiv w:val="1"/>
      <w:marLeft w:val="0"/>
      <w:marRight w:val="0"/>
      <w:marTop w:val="0"/>
      <w:marBottom w:val="0"/>
      <w:divBdr>
        <w:top w:val="none" w:sz="0" w:space="0" w:color="auto"/>
        <w:left w:val="none" w:sz="0" w:space="0" w:color="auto"/>
        <w:bottom w:val="none" w:sz="0" w:space="0" w:color="auto"/>
        <w:right w:val="none" w:sz="0" w:space="0" w:color="auto"/>
      </w:divBdr>
    </w:div>
    <w:div w:id="295069230">
      <w:bodyDiv w:val="1"/>
      <w:marLeft w:val="0"/>
      <w:marRight w:val="0"/>
      <w:marTop w:val="0"/>
      <w:marBottom w:val="0"/>
      <w:divBdr>
        <w:top w:val="none" w:sz="0" w:space="0" w:color="auto"/>
        <w:left w:val="none" w:sz="0" w:space="0" w:color="auto"/>
        <w:bottom w:val="none" w:sz="0" w:space="0" w:color="auto"/>
        <w:right w:val="none" w:sz="0" w:space="0" w:color="auto"/>
      </w:divBdr>
      <w:divsChild>
        <w:div w:id="2138334801">
          <w:marLeft w:val="0"/>
          <w:marRight w:val="0"/>
          <w:marTop w:val="0"/>
          <w:marBottom w:val="0"/>
          <w:divBdr>
            <w:top w:val="none" w:sz="0" w:space="0" w:color="auto"/>
            <w:left w:val="none" w:sz="0" w:space="0" w:color="auto"/>
            <w:bottom w:val="none" w:sz="0" w:space="0" w:color="auto"/>
            <w:right w:val="none" w:sz="0" w:space="0" w:color="auto"/>
          </w:divBdr>
        </w:div>
        <w:div w:id="1635871297">
          <w:marLeft w:val="0"/>
          <w:marRight w:val="0"/>
          <w:marTop w:val="0"/>
          <w:marBottom w:val="0"/>
          <w:divBdr>
            <w:top w:val="none" w:sz="0" w:space="0" w:color="auto"/>
            <w:left w:val="none" w:sz="0" w:space="0" w:color="auto"/>
            <w:bottom w:val="none" w:sz="0" w:space="0" w:color="auto"/>
            <w:right w:val="none" w:sz="0" w:space="0" w:color="auto"/>
          </w:divBdr>
        </w:div>
        <w:div w:id="1727214876">
          <w:marLeft w:val="0"/>
          <w:marRight w:val="0"/>
          <w:marTop w:val="0"/>
          <w:marBottom w:val="0"/>
          <w:divBdr>
            <w:top w:val="none" w:sz="0" w:space="0" w:color="auto"/>
            <w:left w:val="none" w:sz="0" w:space="0" w:color="auto"/>
            <w:bottom w:val="none" w:sz="0" w:space="0" w:color="auto"/>
            <w:right w:val="none" w:sz="0" w:space="0" w:color="auto"/>
          </w:divBdr>
        </w:div>
      </w:divsChild>
    </w:div>
    <w:div w:id="298078919">
      <w:bodyDiv w:val="1"/>
      <w:marLeft w:val="0"/>
      <w:marRight w:val="0"/>
      <w:marTop w:val="0"/>
      <w:marBottom w:val="0"/>
      <w:divBdr>
        <w:top w:val="none" w:sz="0" w:space="0" w:color="auto"/>
        <w:left w:val="none" w:sz="0" w:space="0" w:color="auto"/>
        <w:bottom w:val="none" w:sz="0" w:space="0" w:color="auto"/>
        <w:right w:val="none" w:sz="0" w:space="0" w:color="auto"/>
      </w:divBdr>
    </w:div>
    <w:div w:id="300235478">
      <w:bodyDiv w:val="1"/>
      <w:marLeft w:val="0"/>
      <w:marRight w:val="0"/>
      <w:marTop w:val="0"/>
      <w:marBottom w:val="0"/>
      <w:divBdr>
        <w:top w:val="none" w:sz="0" w:space="0" w:color="auto"/>
        <w:left w:val="none" w:sz="0" w:space="0" w:color="auto"/>
        <w:bottom w:val="none" w:sz="0" w:space="0" w:color="auto"/>
        <w:right w:val="none" w:sz="0" w:space="0" w:color="auto"/>
      </w:divBdr>
    </w:div>
    <w:div w:id="307436910">
      <w:bodyDiv w:val="1"/>
      <w:marLeft w:val="0"/>
      <w:marRight w:val="0"/>
      <w:marTop w:val="0"/>
      <w:marBottom w:val="0"/>
      <w:divBdr>
        <w:top w:val="none" w:sz="0" w:space="0" w:color="auto"/>
        <w:left w:val="none" w:sz="0" w:space="0" w:color="auto"/>
        <w:bottom w:val="none" w:sz="0" w:space="0" w:color="auto"/>
        <w:right w:val="none" w:sz="0" w:space="0" w:color="auto"/>
      </w:divBdr>
    </w:div>
    <w:div w:id="329408185">
      <w:bodyDiv w:val="1"/>
      <w:marLeft w:val="0"/>
      <w:marRight w:val="0"/>
      <w:marTop w:val="0"/>
      <w:marBottom w:val="0"/>
      <w:divBdr>
        <w:top w:val="none" w:sz="0" w:space="0" w:color="auto"/>
        <w:left w:val="none" w:sz="0" w:space="0" w:color="auto"/>
        <w:bottom w:val="none" w:sz="0" w:space="0" w:color="auto"/>
        <w:right w:val="none" w:sz="0" w:space="0" w:color="auto"/>
      </w:divBdr>
    </w:div>
    <w:div w:id="338897142">
      <w:bodyDiv w:val="1"/>
      <w:marLeft w:val="0"/>
      <w:marRight w:val="0"/>
      <w:marTop w:val="0"/>
      <w:marBottom w:val="0"/>
      <w:divBdr>
        <w:top w:val="none" w:sz="0" w:space="0" w:color="auto"/>
        <w:left w:val="none" w:sz="0" w:space="0" w:color="auto"/>
        <w:bottom w:val="none" w:sz="0" w:space="0" w:color="auto"/>
        <w:right w:val="none" w:sz="0" w:space="0" w:color="auto"/>
      </w:divBdr>
    </w:div>
    <w:div w:id="343366904">
      <w:bodyDiv w:val="1"/>
      <w:marLeft w:val="0"/>
      <w:marRight w:val="0"/>
      <w:marTop w:val="0"/>
      <w:marBottom w:val="0"/>
      <w:divBdr>
        <w:top w:val="none" w:sz="0" w:space="0" w:color="auto"/>
        <w:left w:val="none" w:sz="0" w:space="0" w:color="auto"/>
        <w:bottom w:val="none" w:sz="0" w:space="0" w:color="auto"/>
        <w:right w:val="none" w:sz="0" w:space="0" w:color="auto"/>
      </w:divBdr>
    </w:div>
    <w:div w:id="343748469">
      <w:bodyDiv w:val="1"/>
      <w:marLeft w:val="0"/>
      <w:marRight w:val="0"/>
      <w:marTop w:val="0"/>
      <w:marBottom w:val="0"/>
      <w:divBdr>
        <w:top w:val="none" w:sz="0" w:space="0" w:color="auto"/>
        <w:left w:val="none" w:sz="0" w:space="0" w:color="auto"/>
        <w:bottom w:val="none" w:sz="0" w:space="0" w:color="auto"/>
        <w:right w:val="none" w:sz="0" w:space="0" w:color="auto"/>
      </w:divBdr>
    </w:div>
    <w:div w:id="344792617">
      <w:bodyDiv w:val="1"/>
      <w:marLeft w:val="0"/>
      <w:marRight w:val="0"/>
      <w:marTop w:val="0"/>
      <w:marBottom w:val="0"/>
      <w:divBdr>
        <w:top w:val="none" w:sz="0" w:space="0" w:color="auto"/>
        <w:left w:val="none" w:sz="0" w:space="0" w:color="auto"/>
        <w:bottom w:val="none" w:sz="0" w:space="0" w:color="auto"/>
        <w:right w:val="none" w:sz="0" w:space="0" w:color="auto"/>
      </w:divBdr>
    </w:div>
    <w:div w:id="346443470">
      <w:bodyDiv w:val="1"/>
      <w:marLeft w:val="0"/>
      <w:marRight w:val="0"/>
      <w:marTop w:val="0"/>
      <w:marBottom w:val="0"/>
      <w:divBdr>
        <w:top w:val="none" w:sz="0" w:space="0" w:color="auto"/>
        <w:left w:val="none" w:sz="0" w:space="0" w:color="auto"/>
        <w:bottom w:val="none" w:sz="0" w:space="0" w:color="auto"/>
        <w:right w:val="none" w:sz="0" w:space="0" w:color="auto"/>
      </w:divBdr>
      <w:divsChild>
        <w:div w:id="1265068832">
          <w:marLeft w:val="0"/>
          <w:marRight w:val="0"/>
          <w:marTop w:val="0"/>
          <w:marBottom w:val="0"/>
          <w:divBdr>
            <w:top w:val="none" w:sz="0" w:space="0" w:color="auto"/>
            <w:left w:val="none" w:sz="0" w:space="0" w:color="auto"/>
            <w:bottom w:val="none" w:sz="0" w:space="0" w:color="auto"/>
            <w:right w:val="none" w:sz="0" w:space="0" w:color="auto"/>
          </w:divBdr>
        </w:div>
        <w:div w:id="1680736615">
          <w:marLeft w:val="0"/>
          <w:marRight w:val="0"/>
          <w:marTop w:val="0"/>
          <w:marBottom w:val="0"/>
          <w:divBdr>
            <w:top w:val="none" w:sz="0" w:space="0" w:color="auto"/>
            <w:left w:val="none" w:sz="0" w:space="0" w:color="auto"/>
            <w:bottom w:val="none" w:sz="0" w:space="0" w:color="auto"/>
            <w:right w:val="none" w:sz="0" w:space="0" w:color="auto"/>
          </w:divBdr>
        </w:div>
        <w:div w:id="1422094794">
          <w:marLeft w:val="0"/>
          <w:marRight w:val="0"/>
          <w:marTop w:val="0"/>
          <w:marBottom w:val="0"/>
          <w:divBdr>
            <w:top w:val="none" w:sz="0" w:space="0" w:color="auto"/>
            <w:left w:val="none" w:sz="0" w:space="0" w:color="auto"/>
            <w:bottom w:val="none" w:sz="0" w:space="0" w:color="auto"/>
            <w:right w:val="none" w:sz="0" w:space="0" w:color="auto"/>
          </w:divBdr>
        </w:div>
        <w:div w:id="83770380">
          <w:marLeft w:val="0"/>
          <w:marRight w:val="0"/>
          <w:marTop w:val="0"/>
          <w:marBottom w:val="0"/>
          <w:divBdr>
            <w:top w:val="none" w:sz="0" w:space="0" w:color="auto"/>
            <w:left w:val="none" w:sz="0" w:space="0" w:color="auto"/>
            <w:bottom w:val="none" w:sz="0" w:space="0" w:color="auto"/>
            <w:right w:val="none" w:sz="0" w:space="0" w:color="auto"/>
          </w:divBdr>
        </w:div>
        <w:div w:id="761535517">
          <w:marLeft w:val="0"/>
          <w:marRight w:val="0"/>
          <w:marTop w:val="0"/>
          <w:marBottom w:val="0"/>
          <w:divBdr>
            <w:top w:val="none" w:sz="0" w:space="0" w:color="auto"/>
            <w:left w:val="none" w:sz="0" w:space="0" w:color="auto"/>
            <w:bottom w:val="none" w:sz="0" w:space="0" w:color="auto"/>
            <w:right w:val="none" w:sz="0" w:space="0" w:color="auto"/>
          </w:divBdr>
        </w:div>
        <w:div w:id="226841329">
          <w:marLeft w:val="0"/>
          <w:marRight w:val="0"/>
          <w:marTop w:val="0"/>
          <w:marBottom w:val="0"/>
          <w:divBdr>
            <w:top w:val="none" w:sz="0" w:space="0" w:color="auto"/>
            <w:left w:val="none" w:sz="0" w:space="0" w:color="auto"/>
            <w:bottom w:val="none" w:sz="0" w:space="0" w:color="auto"/>
            <w:right w:val="none" w:sz="0" w:space="0" w:color="auto"/>
          </w:divBdr>
        </w:div>
      </w:divsChild>
    </w:div>
    <w:div w:id="351225027">
      <w:bodyDiv w:val="1"/>
      <w:marLeft w:val="0"/>
      <w:marRight w:val="0"/>
      <w:marTop w:val="0"/>
      <w:marBottom w:val="0"/>
      <w:divBdr>
        <w:top w:val="none" w:sz="0" w:space="0" w:color="auto"/>
        <w:left w:val="none" w:sz="0" w:space="0" w:color="auto"/>
        <w:bottom w:val="none" w:sz="0" w:space="0" w:color="auto"/>
        <w:right w:val="none" w:sz="0" w:space="0" w:color="auto"/>
      </w:divBdr>
    </w:div>
    <w:div w:id="352807627">
      <w:bodyDiv w:val="1"/>
      <w:marLeft w:val="0"/>
      <w:marRight w:val="0"/>
      <w:marTop w:val="0"/>
      <w:marBottom w:val="0"/>
      <w:divBdr>
        <w:top w:val="none" w:sz="0" w:space="0" w:color="auto"/>
        <w:left w:val="none" w:sz="0" w:space="0" w:color="auto"/>
        <w:bottom w:val="none" w:sz="0" w:space="0" w:color="auto"/>
        <w:right w:val="none" w:sz="0" w:space="0" w:color="auto"/>
      </w:divBdr>
    </w:div>
    <w:div w:id="353968248">
      <w:bodyDiv w:val="1"/>
      <w:marLeft w:val="0"/>
      <w:marRight w:val="0"/>
      <w:marTop w:val="0"/>
      <w:marBottom w:val="0"/>
      <w:divBdr>
        <w:top w:val="none" w:sz="0" w:space="0" w:color="auto"/>
        <w:left w:val="none" w:sz="0" w:space="0" w:color="auto"/>
        <w:bottom w:val="none" w:sz="0" w:space="0" w:color="auto"/>
        <w:right w:val="none" w:sz="0" w:space="0" w:color="auto"/>
      </w:divBdr>
    </w:div>
    <w:div w:id="357438155">
      <w:bodyDiv w:val="1"/>
      <w:marLeft w:val="0"/>
      <w:marRight w:val="0"/>
      <w:marTop w:val="0"/>
      <w:marBottom w:val="0"/>
      <w:divBdr>
        <w:top w:val="none" w:sz="0" w:space="0" w:color="auto"/>
        <w:left w:val="none" w:sz="0" w:space="0" w:color="auto"/>
        <w:bottom w:val="none" w:sz="0" w:space="0" w:color="auto"/>
        <w:right w:val="none" w:sz="0" w:space="0" w:color="auto"/>
      </w:divBdr>
    </w:div>
    <w:div w:id="358239728">
      <w:bodyDiv w:val="1"/>
      <w:marLeft w:val="0"/>
      <w:marRight w:val="0"/>
      <w:marTop w:val="0"/>
      <w:marBottom w:val="0"/>
      <w:divBdr>
        <w:top w:val="none" w:sz="0" w:space="0" w:color="auto"/>
        <w:left w:val="none" w:sz="0" w:space="0" w:color="auto"/>
        <w:bottom w:val="none" w:sz="0" w:space="0" w:color="auto"/>
        <w:right w:val="none" w:sz="0" w:space="0" w:color="auto"/>
      </w:divBdr>
    </w:div>
    <w:div w:id="359400185">
      <w:bodyDiv w:val="1"/>
      <w:marLeft w:val="0"/>
      <w:marRight w:val="0"/>
      <w:marTop w:val="0"/>
      <w:marBottom w:val="0"/>
      <w:divBdr>
        <w:top w:val="none" w:sz="0" w:space="0" w:color="auto"/>
        <w:left w:val="none" w:sz="0" w:space="0" w:color="auto"/>
        <w:bottom w:val="none" w:sz="0" w:space="0" w:color="auto"/>
        <w:right w:val="none" w:sz="0" w:space="0" w:color="auto"/>
      </w:divBdr>
    </w:div>
    <w:div w:id="368189239">
      <w:bodyDiv w:val="1"/>
      <w:marLeft w:val="0"/>
      <w:marRight w:val="0"/>
      <w:marTop w:val="0"/>
      <w:marBottom w:val="0"/>
      <w:divBdr>
        <w:top w:val="none" w:sz="0" w:space="0" w:color="auto"/>
        <w:left w:val="none" w:sz="0" w:space="0" w:color="auto"/>
        <w:bottom w:val="none" w:sz="0" w:space="0" w:color="auto"/>
        <w:right w:val="none" w:sz="0" w:space="0" w:color="auto"/>
      </w:divBdr>
    </w:div>
    <w:div w:id="370038565">
      <w:bodyDiv w:val="1"/>
      <w:marLeft w:val="0"/>
      <w:marRight w:val="0"/>
      <w:marTop w:val="0"/>
      <w:marBottom w:val="0"/>
      <w:divBdr>
        <w:top w:val="none" w:sz="0" w:space="0" w:color="auto"/>
        <w:left w:val="none" w:sz="0" w:space="0" w:color="auto"/>
        <w:bottom w:val="none" w:sz="0" w:space="0" w:color="auto"/>
        <w:right w:val="none" w:sz="0" w:space="0" w:color="auto"/>
      </w:divBdr>
    </w:div>
    <w:div w:id="372311645">
      <w:bodyDiv w:val="1"/>
      <w:marLeft w:val="0"/>
      <w:marRight w:val="0"/>
      <w:marTop w:val="0"/>
      <w:marBottom w:val="0"/>
      <w:divBdr>
        <w:top w:val="none" w:sz="0" w:space="0" w:color="auto"/>
        <w:left w:val="none" w:sz="0" w:space="0" w:color="auto"/>
        <w:bottom w:val="none" w:sz="0" w:space="0" w:color="auto"/>
        <w:right w:val="none" w:sz="0" w:space="0" w:color="auto"/>
      </w:divBdr>
    </w:div>
    <w:div w:id="372774324">
      <w:bodyDiv w:val="1"/>
      <w:marLeft w:val="0"/>
      <w:marRight w:val="0"/>
      <w:marTop w:val="0"/>
      <w:marBottom w:val="0"/>
      <w:divBdr>
        <w:top w:val="none" w:sz="0" w:space="0" w:color="auto"/>
        <w:left w:val="none" w:sz="0" w:space="0" w:color="auto"/>
        <w:bottom w:val="none" w:sz="0" w:space="0" w:color="auto"/>
        <w:right w:val="none" w:sz="0" w:space="0" w:color="auto"/>
      </w:divBdr>
    </w:div>
    <w:div w:id="382171917">
      <w:bodyDiv w:val="1"/>
      <w:marLeft w:val="0"/>
      <w:marRight w:val="0"/>
      <w:marTop w:val="0"/>
      <w:marBottom w:val="0"/>
      <w:divBdr>
        <w:top w:val="none" w:sz="0" w:space="0" w:color="auto"/>
        <w:left w:val="none" w:sz="0" w:space="0" w:color="auto"/>
        <w:bottom w:val="none" w:sz="0" w:space="0" w:color="auto"/>
        <w:right w:val="none" w:sz="0" w:space="0" w:color="auto"/>
      </w:divBdr>
    </w:div>
    <w:div w:id="383412477">
      <w:bodyDiv w:val="1"/>
      <w:marLeft w:val="0"/>
      <w:marRight w:val="0"/>
      <w:marTop w:val="0"/>
      <w:marBottom w:val="0"/>
      <w:divBdr>
        <w:top w:val="none" w:sz="0" w:space="0" w:color="auto"/>
        <w:left w:val="none" w:sz="0" w:space="0" w:color="auto"/>
        <w:bottom w:val="none" w:sz="0" w:space="0" w:color="auto"/>
        <w:right w:val="none" w:sz="0" w:space="0" w:color="auto"/>
      </w:divBdr>
    </w:div>
    <w:div w:id="383942192">
      <w:bodyDiv w:val="1"/>
      <w:marLeft w:val="0"/>
      <w:marRight w:val="0"/>
      <w:marTop w:val="0"/>
      <w:marBottom w:val="0"/>
      <w:divBdr>
        <w:top w:val="none" w:sz="0" w:space="0" w:color="auto"/>
        <w:left w:val="none" w:sz="0" w:space="0" w:color="auto"/>
        <w:bottom w:val="none" w:sz="0" w:space="0" w:color="auto"/>
        <w:right w:val="none" w:sz="0" w:space="0" w:color="auto"/>
      </w:divBdr>
    </w:div>
    <w:div w:id="384304971">
      <w:bodyDiv w:val="1"/>
      <w:marLeft w:val="0"/>
      <w:marRight w:val="0"/>
      <w:marTop w:val="0"/>
      <w:marBottom w:val="0"/>
      <w:divBdr>
        <w:top w:val="none" w:sz="0" w:space="0" w:color="auto"/>
        <w:left w:val="none" w:sz="0" w:space="0" w:color="auto"/>
        <w:bottom w:val="none" w:sz="0" w:space="0" w:color="auto"/>
        <w:right w:val="none" w:sz="0" w:space="0" w:color="auto"/>
      </w:divBdr>
    </w:div>
    <w:div w:id="384989642">
      <w:bodyDiv w:val="1"/>
      <w:marLeft w:val="0"/>
      <w:marRight w:val="0"/>
      <w:marTop w:val="0"/>
      <w:marBottom w:val="0"/>
      <w:divBdr>
        <w:top w:val="none" w:sz="0" w:space="0" w:color="auto"/>
        <w:left w:val="none" w:sz="0" w:space="0" w:color="auto"/>
        <w:bottom w:val="none" w:sz="0" w:space="0" w:color="auto"/>
        <w:right w:val="none" w:sz="0" w:space="0" w:color="auto"/>
      </w:divBdr>
    </w:div>
    <w:div w:id="396708584">
      <w:bodyDiv w:val="1"/>
      <w:marLeft w:val="0"/>
      <w:marRight w:val="0"/>
      <w:marTop w:val="0"/>
      <w:marBottom w:val="0"/>
      <w:divBdr>
        <w:top w:val="none" w:sz="0" w:space="0" w:color="auto"/>
        <w:left w:val="none" w:sz="0" w:space="0" w:color="auto"/>
        <w:bottom w:val="none" w:sz="0" w:space="0" w:color="auto"/>
        <w:right w:val="none" w:sz="0" w:space="0" w:color="auto"/>
      </w:divBdr>
    </w:div>
    <w:div w:id="404576129">
      <w:bodyDiv w:val="1"/>
      <w:marLeft w:val="0"/>
      <w:marRight w:val="0"/>
      <w:marTop w:val="0"/>
      <w:marBottom w:val="0"/>
      <w:divBdr>
        <w:top w:val="none" w:sz="0" w:space="0" w:color="auto"/>
        <w:left w:val="none" w:sz="0" w:space="0" w:color="auto"/>
        <w:bottom w:val="none" w:sz="0" w:space="0" w:color="auto"/>
        <w:right w:val="none" w:sz="0" w:space="0" w:color="auto"/>
      </w:divBdr>
    </w:div>
    <w:div w:id="405417964">
      <w:bodyDiv w:val="1"/>
      <w:marLeft w:val="0"/>
      <w:marRight w:val="0"/>
      <w:marTop w:val="0"/>
      <w:marBottom w:val="0"/>
      <w:divBdr>
        <w:top w:val="none" w:sz="0" w:space="0" w:color="auto"/>
        <w:left w:val="none" w:sz="0" w:space="0" w:color="auto"/>
        <w:bottom w:val="none" w:sz="0" w:space="0" w:color="auto"/>
        <w:right w:val="none" w:sz="0" w:space="0" w:color="auto"/>
      </w:divBdr>
    </w:div>
    <w:div w:id="405611379">
      <w:bodyDiv w:val="1"/>
      <w:marLeft w:val="0"/>
      <w:marRight w:val="0"/>
      <w:marTop w:val="0"/>
      <w:marBottom w:val="0"/>
      <w:divBdr>
        <w:top w:val="none" w:sz="0" w:space="0" w:color="auto"/>
        <w:left w:val="none" w:sz="0" w:space="0" w:color="auto"/>
        <w:bottom w:val="none" w:sz="0" w:space="0" w:color="auto"/>
        <w:right w:val="none" w:sz="0" w:space="0" w:color="auto"/>
      </w:divBdr>
    </w:div>
    <w:div w:id="406540047">
      <w:bodyDiv w:val="1"/>
      <w:marLeft w:val="0"/>
      <w:marRight w:val="0"/>
      <w:marTop w:val="0"/>
      <w:marBottom w:val="0"/>
      <w:divBdr>
        <w:top w:val="none" w:sz="0" w:space="0" w:color="auto"/>
        <w:left w:val="none" w:sz="0" w:space="0" w:color="auto"/>
        <w:bottom w:val="none" w:sz="0" w:space="0" w:color="auto"/>
        <w:right w:val="none" w:sz="0" w:space="0" w:color="auto"/>
      </w:divBdr>
    </w:div>
    <w:div w:id="406658102">
      <w:bodyDiv w:val="1"/>
      <w:marLeft w:val="0"/>
      <w:marRight w:val="0"/>
      <w:marTop w:val="0"/>
      <w:marBottom w:val="0"/>
      <w:divBdr>
        <w:top w:val="none" w:sz="0" w:space="0" w:color="auto"/>
        <w:left w:val="none" w:sz="0" w:space="0" w:color="auto"/>
        <w:bottom w:val="none" w:sz="0" w:space="0" w:color="auto"/>
        <w:right w:val="none" w:sz="0" w:space="0" w:color="auto"/>
      </w:divBdr>
    </w:div>
    <w:div w:id="408499704">
      <w:bodyDiv w:val="1"/>
      <w:marLeft w:val="0"/>
      <w:marRight w:val="0"/>
      <w:marTop w:val="0"/>
      <w:marBottom w:val="0"/>
      <w:divBdr>
        <w:top w:val="none" w:sz="0" w:space="0" w:color="auto"/>
        <w:left w:val="none" w:sz="0" w:space="0" w:color="auto"/>
        <w:bottom w:val="none" w:sz="0" w:space="0" w:color="auto"/>
        <w:right w:val="none" w:sz="0" w:space="0" w:color="auto"/>
      </w:divBdr>
    </w:div>
    <w:div w:id="408699588">
      <w:bodyDiv w:val="1"/>
      <w:marLeft w:val="0"/>
      <w:marRight w:val="0"/>
      <w:marTop w:val="0"/>
      <w:marBottom w:val="0"/>
      <w:divBdr>
        <w:top w:val="none" w:sz="0" w:space="0" w:color="auto"/>
        <w:left w:val="none" w:sz="0" w:space="0" w:color="auto"/>
        <w:bottom w:val="none" w:sz="0" w:space="0" w:color="auto"/>
        <w:right w:val="none" w:sz="0" w:space="0" w:color="auto"/>
      </w:divBdr>
    </w:div>
    <w:div w:id="419717550">
      <w:bodyDiv w:val="1"/>
      <w:marLeft w:val="0"/>
      <w:marRight w:val="0"/>
      <w:marTop w:val="0"/>
      <w:marBottom w:val="0"/>
      <w:divBdr>
        <w:top w:val="none" w:sz="0" w:space="0" w:color="auto"/>
        <w:left w:val="none" w:sz="0" w:space="0" w:color="auto"/>
        <w:bottom w:val="none" w:sz="0" w:space="0" w:color="auto"/>
        <w:right w:val="none" w:sz="0" w:space="0" w:color="auto"/>
      </w:divBdr>
    </w:div>
    <w:div w:id="420100049">
      <w:bodyDiv w:val="1"/>
      <w:marLeft w:val="0"/>
      <w:marRight w:val="0"/>
      <w:marTop w:val="0"/>
      <w:marBottom w:val="0"/>
      <w:divBdr>
        <w:top w:val="none" w:sz="0" w:space="0" w:color="auto"/>
        <w:left w:val="none" w:sz="0" w:space="0" w:color="auto"/>
        <w:bottom w:val="none" w:sz="0" w:space="0" w:color="auto"/>
        <w:right w:val="none" w:sz="0" w:space="0" w:color="auto"/>
      </w:divBdr>
    </w:div>
    <w:div w:id="420874074">
      <w:bodyDiv w:val="1"/>
      <w:marLeft w:val="0"/>
      <w:marRight w:val="0"/>
      <w:marTop w:val="0"/>
      <w:marBottom w:val="0"/>
      <w:divBdr>
        <w:top w:val="none" w:sz="0" w:space="0" w:color="auto"/>
        <w:left w:val="none" w:sz="0" w:space="0" w:color="auto"/>
        <w:bottom w:val="none" w:sz="0" w:space="0" w:color="auto"/>
        <w:right w:val="none" w:sz="0" w:space="0" w:color="auto"/>
      </w:divBdr>
    </w:div>
    <w:div w:id="421336275">
      <w:bodyDiv w:val="1"/>
      <w:marLeft w:val="0"/>
      <w:marRight w:val="0"/>
      <w:marTop w:val="0"/>
      <w:marBottom w:val="0"/>
      <w:divBdr>
        <w:top w:val="none" w:sz="0" w:space="0" w:color="auto"/>
        <w:left w:val="none" w:sz="0" w:space="0" w:color="auto"/>
        <w:bottom w:val="none" w:sz="0" w:space="0" w:color="auto"/>
        <w:right w:val="none" w:sz="0" w:space="0" w:color="auto"/>
      </w:divBdr>
    </w:div>
    <w:div w:id="425271340">
      <w:bodyDiv w:val="1"/>
      <w:marLeft w:val="0"/>
      <w:marRight w:val="0"/>
      <w:marTop w:val="0"/>
      <w:marBottom w:val="0"/>
      <w:divBdr>
        <w:top w:val="none" w:sz="0" w:space="0" w:color="auto"/>
        <w:left w:val="none" w:sz="0" w:space="0" w:color="auto"/>
        <w:bottom w:val="none" w:sz="0" w:space="0" w:color="auto"/>
        <w:right w:val="none" w:sz="0" w:space="0" w:color="auto"/>
      </w:divBdr>
    </w:div>
    <w:div w:id="426921259">
      <w:bodyDiv w:val="1"/>
      <w:marLeft w:val="0"/>
      <w:marRight w:val="0"/>
      <w:marTop w:val="0"/>
      <w:marBottom w:val="0"/>
      <w:divBdr>
        <w:top w:val="none" w:sz="0" w:space="0" w:color="auto"/>
        <w:left w:val="none" w:sz="0" w:space="0" w:color="auto"/>
        <w:bottom w:val="none" w:sz="0" w:space="0" w:color="auto"/>
        <w:right w:val="none" w:sz="0" w:space="0" w:color="auto"/>
      </w:divBdr>
    </w:div>
    <w:div w:id="430513976">
      <w:bodyDiv w:val="1"/>
      <w:marLeft w:val="0"/>
      <w:marRight w:val="0"/>
      <w:marTop w:val="0"/>
      <w:marBottom w:val="0"/>
      <w:divBdr>
        <w:top w:val="none" w:sz="0" w:space="0" w:color="auto"/>
        <w:left w:val="none" w:sz="0" w:space="0" w:color="auto"/>
        <w:bottom w:val="none" w:sz="0" w:space="0" w:color="auto"/>
        <w:right w:val="none" w:sz="0" w:space="0" w:color="auto"/>
      </w:divBdr>
    </w:div>
    <w:div w:id="430900805">
      <w:bodyDiv w:val="1"/>
      <w:marLeft w:val="0"/>
      <w:marRight w:val="0"/>
      <w:marTop w:val="0"/>
      <w:marBottom w:val="0"/>
      <w:divBdr>
        <w:top w:val="none" w:sz="0" w:space="0" w:color="auto"/>
        <w:left w:val="none" w:sz="0" w:space="0" w:color="auto"/>
        <w:bottom w:val="none" w:sz="0" w:space="0" w:color="auto"/>
        <w:right w:val="none" w:sz="0" w:space="0" w:color="auto"/>
      </w:divBdr>
    </w:div>
    <w:div w:id="430976647">
      <w:bodyDiv w:val="1"/>
      <w:marLeft w:val="0"/>
      <w:marRight w:val="0"/>
      <w:marTop w:val="0"/>
      <w:marBottom w:val="0"/>
      <w:divBdr>
        <w:top w:val="none" w:sz="0" w:space="0" w:color="auto"/>
        <w:left w:val="none" w:sz="0" w:space="0" w:color="auto"/>
        <w:bottom w:val="none" w:sz="0" w:space="0" w:color="auto"/>
        <w:right w:val="none" w:sz="0" w:space="0" w:color="auto"/>
      </w:divBdr>
    </w:div>
    <w:div w:id="431318885">
      <w:bodyDiv w:val="1"/>
      <w:marLeft w:val="0"/>
      <w:marRight w:val="0"/>
      <w:marTop w:val="0"/>
      <w:marBottom w:val="0"/>
      <w:divBdr>
        <w:top w:val="none" w:sz="0" w:space="0" w:color="auto"/>
        <w:left w:val="none" w:sz="0" w:space="0" w:color="auto"/>
        <w:bottom w:val="none" w:sz="0" w:space="0" w:color="auto"/>
        <w:right w:val="none" w:sz="0" w:space="0" w:color="auto"/>
      </w:divBdr>
    </w:div>
    <w:div w:id="435290377">
      <w:bodyDiv w:val="1"/>
      <w:marLeft w:val="0"/>
      <w:marRight w:val="0"/>
      <w:marTop w:val="0"/>
      <w:marBottom w:val="0"/>
      <w:divBdr>
        <w:top w:val="none" w:sz="0" w:space="0" w:color="auto"/>
        <w:left w:val="none" w:sz="0" w:space="0" w:color="auto"/>
        <w:bottom w:val="none" w:sz="0" w:space="0" w:color="auto"/>
        <w:right w:val="none" w:sz="0" w:space="0" w:color="auto"/>
      </w:divBdr>
    </w:div>
    <w:div w:id="435447695">
      <w:bodyDiv w:val="1"/>
      <w:marLeft w:val="0"/>
      <w:marRight w:val="0"/>
      <w:marTop w:val="0"/>
      <w:marBottom w:val="0"/>
      <w:divBdr>
        <w:top w:val="none" w:sz="0" w:space="0" w:color="auto"/>
        <w:left w:val="none" w:sz="0" w:space="0" w:color="auto"/>
        <w:bottom w:val="none" w:sz="0" w:space="0" w:color="auto"/>
        <w:right w:val="none" w:sz="0" w:space="0" w:color="auto"/>
      </w:divBdr>
    </w:div>
    <w:div w:id="444615926">
      <w:bodyDiv w:val="1"/>
      <w:marLeft w:val="0"/>
      <w:marRight w:val="0"/>
      <w:marTop w:val="0"/>
      <w:marBottom w:val="0"/>
      <w:divBdr>
        <w:top w:val="none" w:sz="0" w:space="0" w:color="auto"/>
        <w:left w:val="none" w:sz="0" w:space="0" w:color="auto"/>
        <w:bottom w:val="none" w:sz="0" w:space="0" w:color="auto"/>
        <w:right w:val="none" w:sz="0" w:space="0" w:color="auto"/>
      </w:divBdr>
    </w:div>
    <w:div w:id="444809071">
      <w:bodyDiv w:val="1"/>
      <w:marLeft w:val="0"/>
      <w:marRight w:val="0"/>
      <w:marTop w:val="0"/>
      <w:marBottom w:val="0"/>
      <w:divBdr>
        <w:top w:val="none" w:sz="0" w:space="0" w:color="auto"/>
        <w:left w:val="none" w:sz="0" w:space="0" w:color="auto"/>
        <w:bottom w:val="none" w:sz="0" w:space="0" w:color="auto"/>
        <w:right w:val="none" w:sz="0" w:space="0" w:color="auto"/>
      </w:divBdr>
    </w:div>
    <w:div w:id="448358474">
      <w:bodyDiv w:val="1"/>
      <w:marLeft w:val="0"/>
      <w:marRight w:val="0"/>
      <w:marTop w:val="0"/>
      <w:marBottom w:val="0"/>
      <w:divBdr>
        <w:top w:val="none" w:sz="0" w:space="0" w:color="auto"/>
        <w:left w:val="none" w:sz="0" w:space="0" w:color="auto"/>
        <w:bottom w:val="none" w:sz="0" w:space="0" w:color="auto"/>
        <w:right w:val="none" w:sz="0" w:space="0" w:color="auto"/>
      </w:divBdr>
    </w:div>
    <w:div w:id="449934260">
      <w:bodyDiv w:val="1"/>
      <w:marLeft w:val="0"/>
      <w:marRight w:val="0"/>
      <w:marTop w:val="0"/>
      <w:marBottom w:val="0"/>
      <w:divBdr>
        <w:top w:val="none" w:sz="0" w:space="0" w:color="auto"/>
        <w:left w:val="none" w:sz="0" w:space="0" w:color="auto"/>
        <w:bottom w:val="none" w:sz="0" w:space="0" w:color="auto"/>
        <w:right w:val="none" w:sz="0" w:space="0" w:color="auto"/>
      </w:divBdr>
    </w:div>
    <w:div w:id="457380798">
      <w:bodyDiv w:val="1"/>
      <w:marLeft w:val="0"/>
      <w:marRight w:val="0"/>
      <w:marTop w:val="0"/>
      <w:marBottom w:val="0"/>
      <w:divBdr>
        <w:top w:val="none" w:sz="0" w:space="0" w:color="auto"/>
        <w:left w:val="none" w:sz="0" w:space="0" w:color="auto"/>
        <w:bottom w:val="none" w:sz="0" w:space="0" w:color="auto"/>
        <w:right w:val="none" w:sz="0" w:space="0" w:color="auto"/>
      </w:divBdr>
    </w:div>
    <w:div w:id="459497668">
      <w:bodyDiv w:val="1"/>
      <w:marLeft w:val="0"/>
      <w:marRight w:val="0"/>
      <w:marTop w:val="0"/>
      <w:marBottom w:val="0"/>
      <w:divBdr>
        <w:top w:val="none" w:sz="0" w:space="0" w:color="auto"/>
        <w:left w:val="none" w:sz="0" w:space="0" w:color="auto"/>
        <w:bottom w:val="none" w:sz="0" w:space="0" w:color="auto"/>
        <w:right w:val="none" w:sz="0" w:space="0" w:color="auto"/>
      </w:divBdr>
    </w:div>
    <w:div w:id="460271580">
      <w:bodyDiv w:val="1"/>
      <w:marLeft w:val="0"/>
      <w:marRight w:val="0"/>
      <w:marTop w:val="0"/>
      <w:marBottom w:val="0"/>
      <w:divBdr>
        <w:top w:val="none" w:sz="0" w:space="0" w:color="auto"/>
        <w:left w:val="none" w:sz="0" w:space="0" w:color="auto"/>
        <w:bottom w:val="none" w:sz="0" w:space="0" w:color="auto"/>
        <w:right w:val="none" w:sz="0" w:space="0" w:color="auto"/>
      </w:divBdr>
    </w:div>
    <w:div w:id="460463868">
      <w:bodyDiv w:val="1"/>
      <w:marLeft w:val="0"/>
      <w:marRight w:val="0"/>
      <w:marTop w:val="0"/>
      <w:marBottom w:val="0"/>
      <w:divBdr>
        <w:top w:val="none" w:sz="0" w:space="0" w:color="auto"/>
        <w:left w:val="none" w:sz="0" w:space="0" w:color="auto"/>
        <w:bottom w:val="none" w:sz="0" w:space="0" w:color="auto"/>
        <w:right w:val="none" w:sz="0" w:space="0" w:color="auto"/>
      </w:divBdr>
    </w:div>
    <w:div w:id="461660284">
      <w:bodyDiv w:val="1"/>
      <w:marLeft w:val="0"/>
      <w:marRight w:val="0"/>
      <w:marTop w:val="0"/>
      <w:marBottom w:val="0"/>
      <w:divBdr>
        <w:top w:val="none" w:sz="0" w:space="0" w:color="auto"/>
        <w:left w:val="none" w:sz="0" w:space="0" w:color="auto"/>
        <w:bottom w:val="none" w:sz="0" w:space="0" w:color="auto"/>
        <w:right w:val="none" w:sz="0" w:space="0" w:color="auto"/>
      </w:divBdr>
    </w:div>
    <w:div w:id="463621251">
      <w:bodyDiv w:val="1"/>
      <w:marLeft w:val="0"/>
      <w:marRight w:val="0"/>
      <w:marTop w:val="0"/>
      <w:marBottom w:val="0"/>
      <w:divBdr>
        <w:top w:val="none" w:sz="0" w:space="0" w:color="auto"/>
        <w:left w:val="none" w:sz="0" w:space="0" w:color="auto"/>
        <w:bottom w:val="none" w:sz="0" w:space="0" w:color="auto"/>
        <w:right w:val="none" w:sz="0" w:space="0" w:color="auto"/>
      </w:divBdr>
    </w:div>
    <w:div w:id="465780509">
      <w:bodyDiv w:val="1"/>
      <w:marLeft w:val="0"/>
      <w:marRight w:val="0"/>
      <w:marTop w:val="0"/>
      <w:marBottom w:val="0"/>
      <w:divBdr>
        <w:top w:val="none" w:sz="0" w:space="0" w:color="auto"/>
        <w:left w:val="none" w:sz="0" w:space="0" w:color="auto"/>
        <w:bottom w:val="none" w:sz="0" w:space="0" w:color="auto"/>
        <w:right w:val="none" w:sz="0" w:space="0" w:color="auto"/>
      </w:divBdr>
    </w:div>
    <w:div w:id="474221483">
      <w:bodyDiv w:val="1"/>
      <w:marLeft w:val="0"/>
      <w:marRight w:val="0"/>
      <w:marTop w:val="0"/>
      <w:marBottom w:val="0"/>
      <w:divBdr>
        <w:top w:val="none" w:sz="0" w:space="0" w:color="auto"/>
        <w:left w:val="none" w:sz="0" w:space="0" w:color="auto"/>
        <w:bottom w:val="none" w:sz="0" w:space="0" w:color="auto"/>
        <w:right w:val="none" w:sz="0" w:space="0" w:color="auto"/>
      </w:divBdr>
    </w:div>
    <w:div w:id="479077998">
      <w:bodyDiv w:val="1"/>
      <w:marLeft w:val="0"/>
      <w:marRight w:val="0"/>
      <w:marTop w:val="0"/>
      <w:marBottom w:val="0"/>
      <w:divBdr>
        <w:top w:val="none" w:sz="0" w:space="0" w:color="auto"/>
        <w:left w:val="none" w:sz="0" w:space="0" w:color="auto"/>
        <w:bottom w:val="none" w:sz="0" w:space="0" w:color="auto"/>
        <w:right w:val="none" w:sz="0" w:space="0" w:color="auto"/>
      </w:divBdr>
    </w:div>
    <w:div w:id="479687476">
      <w:bodyDiv w:val="1"/>
      <w:marLeft w:val="0"/>
      <w:marRight w:val="0"/>
      <w:marTop w:val="0"/>
      <w:marBottom w:val="0"/>
      <w:divBdr>
        <w:top w:val="none" w:sz="0" w:space="0" w:color="auto"/>
        <w:left w:val="none" w:sz="0" w:space="0" w:color="auto"/>
        <w:bottom w:val="none" w:sz="0" w:space="0" w:color="auto"/>
        <w:right w:val="none" w:sz="0" w:space="0" w:color="auto"/>
      </w:divBdr>
    </w:div>
    <w:div w:id="480007301">
      <w:bodyDiv w:val="1"/>
      <w:marLeft w:val="0"/>
      <w:marRight w:val="0"/>
      <w:marTop w:val="0"/>
      <w:marBottom w:val="0"/>
      <w:divBdr>
        <w:top w:val="none" w:sz="0" w:space="0" w:color="auto"/>
        <w:left w:val="none" w:sz="0" w:space="0" w:color="auto"/>
        <w:bottom w:val="none" w:sz="0" w:space="0" w:color="auto"/>
        <w:right w:val="none" w:sz="0" w:space="0" w:color="auto"/>
      </w:divBdr>
    </w:div>
    <w:div w:id="482236420">
      <w:bodyDiv w:val="1"/>
      <w:marLeft w:val="0"/>
      <w:marRight w:val="0"/>
      <w:marTop w:val="0"/>
      <w:marBottom w:val="0"/>
      <w:divBdr>
        <w:top w:val="none" w:sz="0" w:space="0" w:color="auto"/>
        <w:left w:val="none" w:sz="0" w:space="0" w:color="auto"/>
        <w:bottom w:val="none" w:sz="0" w:space="0" w:color="auto"/>
        <w:right w:val="none" w:sz="0" w:space="0" w:color="auto"/>
      </w:divBdr>
    </w:div>
    <w:div w:id="483158197">
      <w:bodyDiv w:val="1"/>
      <w:marLeft w:val="0"/>
      <w:marRight w:val="0"/>
      <w:marTop w:val="0"/>
      <w:marBottom w:val="0"/>
      <w:divBdr>
        <w:top w:val="none" w:sz="0" w:space="0" w:color="auto"/>
        <w:left w:val="none" w:sz="0" w:space="0" w:color="auto"/>
        <w:bottom w:val="none" w:sz="0" w:space="0" w:color="auto"/>
        <w:right w:val="none" w:sz="0" w:space="0" w:color="auto"/>
      </w:divBdr>
    </w:div>
    <w:div w:id="487290647">
      <w:bodyDiv w:val="1"/>
      <w:marLeft w:val="0"/>
      <w:marRight w:val="0"/>
      <w:marTop w:val="0"/>
      <w:marBottom w:val="0"/>
      <w:divBdr>
        <w:top w:val="none" w:sz="0" w:space="0" w:color="auto"/>
        <w:left w:val="none" w:sz="0" w:space="0" w:color="auto"/>
        <w:bottom w:val="none" w:sz="0" w:space="0" w:color="auto"/>
        <w:right w:val="none" w:sz="0" w:space="0" w:color="auto"/>
      </w:divBdr>
    </w:div>
    <w:div w:id="488248770">
      <w:bodyDiv w:val="1"/>
      <w:marLeft w:val="0"/>
      <w:marRight w:val="0"/>
      <w:marTop w:val="0"/>
      <w:marBottom w:val="0"/>
      <w:divBdr>
        <w:top w:val="none" w:sz="0" w:space="0" w:color="auto"/>
        <w:left w:val="none" w:sz="0" w:space="0" w:color="auto"/>
        <w:bottom w:val="none" w:sz="0" w:space="0" w:color="auto"/>
        <w:right w:val="none" w:sz="0" w:space="0" w:color="auto"/>
      </w:divBdr>
    </w:div>
    <w:div w:id="489517020">
      <w:bodyDiv w:val="1"/>
      <w:marLeft w:val="0"/>
      <w:marRight w:val="0"/>
      <w:marTop w:val="0"/>
      <w:marBottom w:val="0"/>
      <w:divBdr>
        <w:top w:val="none" w:sz="0" w:space="0" w:color="auto"/>
        <w:left w:val="none" w:sz="0" w:space="0" w:color="auto"/>
        <w:bottom w:val="none" w:sz="0" w:space="0" w:color="auto"/>
        <w:right w:val="none" w:sz="0" w:space="0" w:color="auto"/>
      </w:divBdr>
    </w:div>
    <w:div w:id="489717317">
      <w:bodyDiv w:val="1"/>
      <w:marLeft w:val="0"/>
      <w:marRight w:val="0"/>
      <w:marTop w:val="0"/>
      <w:marBottom w:val="0"/>
      <w:divBdr>
        <w:top w:val="none" w:sz="0" w:space="0" w:color="auto"/>
        <w:left w:val="none" w:sz="0" w:space="0" w:color="auto"/>
        <w:bottom w:val="none" w:sz="0" w:space="0" w:color="auto"/>
        <w:right w:val="none" w:sz="0" w:space="0" w:color="auto"/>
      </w:divBdr>
    </w:div>
    <w:div w:id="490173405">
      <w:bodyDiv w:val="1"/>
      <w:marLeft w:val="0"/>
      <w:marRight w:val="0"/>
      <w:marTop w:val="0"/>
      <w:marBottom w:val="0"/>
      <w:divBdr>
        <w:top w:val="none" w:sz="0" w:space="0" w:color="auto"/>
        <w:left w:val="none" w:sz="0" w:space="0" w:color="auto"/>
        <w:bottom w:val="none" w:sz="0" w:space="0" w:color="auto"/>
        <w:right w:val="none" w:sz="0" w:space="0" w:color="auto"/>
      </w:divBdr>
    </w:div>
    <w:div w:id="491337290">
      <w:bodyDiv w:val="1"/>
      <w:marLeft w:val="0"/>
      <w:marRight w:val="0"/>
      <w:marTop w:val="0"/>
      <w:marBottom w:val="0"/>
      <w:divBdr>
        <w:top w:val="none" w:sz="0" w:space="0" w:color="auto"/>
        <w:left w:val="none" w:sz="0" w:space="0" w:color="auto"/>
        <w:bottom w:val="none" w:sz="0" w:space="0" w:color="auto"/>
        <w:right w:val="none" w:sz="0" w:space="0" w:color="auto"/>
      </w:divBdr>
    </w:div>
    <w:div w:id="492111499">
      <w:bodyDiv w:val="1"/>
      <w:marLeft w:val="0"/>
      <w:marRight w:val="0"/>
      <w:marTop w:val="0"/>
      <w:marBottom w:val="0"/>
      <w:divBdr>
        <w:top w:val="none" w:sz="0" w:space="0" w:color="auto"/>
        <w:left w:val="none" w:sz="0" w:space="0" w:color="auto"/>
        <w:bottom w:val="none" w:sz="0" w:space="0" w:color="auto"/>
        <w:right w:val="none" w:sz="0" w:space="0" w:color="auto"/>
      </w:divBdr>
    </w:div>
    <w:div w:id="492377746">
      <w:bodyDiv w:val="1"/>
      <w:marLeft w:val="0"/>
      <w:marRight w:val="0"/>
      <w:marTop w:val="0"/>
      <w:marBottom w:val="0"/>
      <w:divBdr>
        <w:top w:val="none" w:sz="0" w:space="0" w:color="auto"/>
        <w:left w:val="none" w:sz="0" w:space="0" w:color="auto"/>
        <w:bottom w:val="none" w:sz="0" w:space="0" w:color="auto"/>
        <w:right w:val="none" w:sz="0" w:space="0" w:color="auto"/>
      </w:divBdr>
      <w:divsChild>
        <w:div w:id="19942520">
          <w:marLeft w:val="0"/>
          <w:marRight w:val="0"/>
          <w:marTop w:val="0"/>
          <w:marBottom w:val="0"/>
          <w:divBdr>
            <w:top w:val="none" w:sz="0" w:space="0" w:color="auto"/>
            <w:left w:val="none" w:sz="0" w:space="0" w:color="auto"/>
            <w:bottom w:val="none" w:sz="0" w:space="0" w:color="auto"/>
            <w:right w:val="none" w:sz="0" w:space="0" w:color="auto"/>
          </w:divBdr>
          <w:divsChild>
            <w:div w:id="1424456322">
              <w:marLeft w:val="0"/>
              <w:marRight w:val="0"/>
              <w:marTop w:val="0"/>
              <w:marBottom w:val="0"/>
              <w:divBdr>
                <w:top w:val="none" w:sz="0" w:space="0" w:color="auto"/>
                <w:left w:val="none" w:sz="0" w:space="0" w:color="auto"/>
                <w:bottom w:val="none" w:sz="0" w:space="0" w:color="auto"/>
                <w:right w:val="none" w:sz="0" w:space="0" w:color="auto"/>
              </w:divBdr>
            </w:div>
          </w:divsChild>
        </w:div>
        <w:div w:id="76485127">
          <w:marLeft w:val="0"/>
          <w:marRight w:val="0"/>
          <w:marTop w:val="0"/>
          <w:marBottom w:val="0"/>
          <w:divBdr>
            <w:top w:val="none" w:sz="0" w:space="0" w:color="auto"/>
            <w:left w:val="none" w:sz="0" w:space="0" w:color="auto"/>
            <w:bottom w:val="none" w:sz="0" w:space="0" w:color="auto"/>
            <w:right w:val="none" w:sz="0" w:space="0" w:color="auto"/>
          </w:divBdr>
          <w:divsChild>
            <w:div w:id="612369905">
              <w:marLeft w:val="0"/>
              <w:marRight w:val="0"/>
              <w:marTop w:val="0"/>
              <w:marBottom w:val="0"/>
              <w:divBdr>
                <w:top w:val="none" w:sz="0" w:space="0" w:color="auto"/>
                <w:left w:val="none" w:sz="0" w:space="0" w:color="auto"/>
                <w:bottom w:val="none" w:sz="0" w:space="0" w:color="auto"/>
                <w:right w:val="none" w:sz="0" w:space="0" w:color="auto"/>
              </w:divBdr>
            </w:div>
          </w:divsChild>
        </w:div>
        <w:div w:id="188644930">
          <w:marLeft w:val="0"/>
          <w:marRight w:val="0"/>
          <w:marTop w:val="0"/>
          <w:marBottom w:val="0"/>
          <w:divBdr>
            <w:top w:val="none" w:sz="0" w:space="0" w:color="auto"/>
            <w:left w:val="none" w:sz="0" w:space="0" w:color="auto"/>
            <w:bottom w:val="none" w:sz="0" w:space="0" w:color="auto"/>
            <w:right w:val="none" w:sz="0" w:space="0" w:color="auto"/>
          </w:divBdr>
          <w:divsChild>
            <w:div w:id="12148047">
              <w:marLeft w:val="0"/>
              <w:marRight w:val="0"/>
              <w:marTop w:val="0"/>
              <w:marBottom w:val="0"/>
              <w:divBdr>
                <w:top w:val="none" w:sz="0" w:space="0" w:color="auto"/>
                <w:left w:val="none" w:sz="0" w:space="0" w:color="auto"/>
                <w:bottom w:val="none" w:sz="0" w:space="0" w:color="auto"/>
                <w:right w:val="none" w:sz="0" w:space="0" w:color="auto"/>
              </w:divBdr>
            </w:div>
            <w:div w:id="81805677">
              <w:marLeft w:val="0"/>
              <w:marRight w:val="0"/>
              <w:marTop w:val="0"/>
              <w:marBottom w:val="0"/>
              <w:divBdr>
                <w:top w:val="none" w:sz="0" w:space="0" w:color="auto"/>
                <w:left w:val="none" w:sz="0" w:space="0" w:color="auto"/>
                <w:bottom w:val="none" w:sz="0" w:space="0" w:color="auto"/>
                <w:right w:val="none" w:sz="0" w:space="0" w:color="auto"/>
              </w:divBdr>
            </w:div>
            <w:div w:id="1242520299">
              <w:marLeft w:val="0"/>
              <w:marRight w:val="0"/>
              <w:marTop w:val="0"/>
              <w:marBottom w:val="0"/>
              <w:divBdr>
                <w:top w:val="none" w:sz="0" w:space="0" w:color="auto"/>
                <w:left w:val="none" w:sz="0" w:space="0" w:color="auto"/>
                <w:bottom w:val="none" w:sz="0" w:space="0" w:color="auto"/>
                <w:right w:val="none" w:sz="0" w:space="0" w:color="auto"/>
              </w:divBdr>
            </w:div>
            <w:div w:id="1880122055">
              <w:marLeft w:val="0"/>
              <w:marRight w:val="0"/>
              <w:marTop w:val="0"/>
              <w:marBottom w:val="0"/>
              <w:divBdr>
                <w:top w:val="none" w:sz="0" w:space="0" w:color="auto"/>
                <w:left w:val="none" w:sz="0" w:space="0" w:color="auto"/>
                <w:bottom w:val="none" w:sz="0" w:space="0" w:color="auto"/>
                <w:right w:val="none" w:sz="0" w:space="0" w:color="auto"/>
              </w:divBdr>
            </w:div>
            <w:div w:id="2053338964">
              <w:marLeft w:val="0"/>
              <w:marRight w:val="0"/>
              <w:marTop w:val="0"/>
              <w:marBottom w:val="0"/>
              <w:divBdr>
                <w:top w:val="none" w:sz="0" w:space="0" w:color="auto"/>
                <w:left w:val="none" w:sz="0" w:space="0" w:color="auto"/>
                <w:bottom w:val="none" w:sz="0" w:space="0" w:color="auto"/>
                <w:right w:val="none" w:sz="0" w:space="0" w:color="auto"/>
              </w:divBdr>
            </w:div>
          </w:divsChild>
        </w:div>
        <w:div w:id="249849835">
          <w:marLeft w:val="0"/>
          <w:marRight w:val="0"/>
          <w:marTop w:val="0"/>
          <w:marBottom w:val="0"/>
          <w:divBdr>
            <w:top w:val="none" w:sz="0" w:space="0" w:color="auto"/>
            <w:left w:val="none" w:sz="0" w:space="0" w:color="auto"/>
            <w:bottom w:val="none" w:sz="0" w:space="0" w:color="auto"/>
            <w:right w:val="none" w:sz="0" w:space="0" w:color="auto"/>
          </w:divBdr>
          <w:divsChild>
            <w:div w:id="793210007">
              <w:marLeft w:val="0"/>
              <w:marRight w:val="0"/>
              <w:marTop w:val="0"/>
              <w:marBottom w:val="0"/>
              <w:divBdr>
                <w:top w:val="none" w:sz="0" w:space="0" w:color="auto"/>
                <w:left w:val="none" w:sz="0" w:space="0" w:color="auto"/>
                <w:bottom w:val="none" w:sz="0" w:space="0" w:color="auto"/>
                <w:right w:val="none" w:sz="0" w:space="0" w:color="auto"/>
              </w:divBdr>
            </w:div>
          </w:divsChild>
        </w:div>
        <w:div w:id="489904161">
          <w:marLeft w:val="0"/>
          <w:marRight w:val="0"/>
          <w:marTop w:val="0"/>
          <w:marBottom w:val="0"/>
          <w:divBdr>
            <w:top w:val="none" w:sz="0" w:space="0" w:color="auto"/>
            <w:left w:val="none" w:sz="0" w:space="0" w:color="auto"/>
            <w:bottom w:val="none" w:sz="0" w:space="0" w:color="auto"/>
            <w:right w:val="none" w:sz="0" w:space="0" w:color="auto"/>
          </w:divBdr>
          <w:divsChild>
            <w:div w:id="683560141">
              <w:marLeft w:val="0"/>
              <w:marRight w:val="0"/>
              <w:marTop w:val="0"/>
              <w:marBottom w:val="0"/>
              <w:divBdr>
                <w:top w:val="none" w:sz="0" w:space="0" w:color="auto"/>
                <w:left w:val="none" w:sz="0" w:space="0" w:color="auto"/>
                <w:bottom w:val="none" w:sz="0" w:space="0" w:color="auto"/>
                <w:right w:val="none" w:sz="0" w:space="0" w:color="auto"/>
              </w:divBdr>
            </w:div>
            <w:div w:id="1863593531">
              <w:marLeft w:val="0"/>
              <w:marRight w:val="0"/>
              <w:marTop w:val="0"/>
              <w:marBottom w:val="0"/>
              <w:divBdr>
                <w:top w:val="none" w:sz="0" w:space="0" w:color="auto"/>
                <w:left w:val="none" w:sz="0" w:space="0" w:color="auto"/>
                <w:bottom w:val="none" w:sz="0" w:space="0" w:color="auto"/>
                <w:right w:val="none" w:sz="0" w:space="0" w:color="auto"/>
              </w:divBdr>
            </w:div>
          </w:divsChild>
        </w:div>
        <w:div w:id="723721266">
          <w:marLeft w:val="0"/>
          <w:marRight w:val="0"/>
          <w:marTop w:val="0"/>
          <w:marBottom w:val="0"/>
          <w:divBdr>
            <w:top w:val="none" w:sz="0" w:space="0" w:color="auto"/>
            <w:left w:val="none" w:sz="0" w:space="0" w:color="auto"/>
            <w:bottom w:val="none" w:sz="0" w:space="0" w:color="auto"/>
            <w:right w:val="none" w:sz="0" w:space="0" w:color="auto"/>
          </w:divBdr>
          <w:divsChild>
            <w:div w:id="92408850">
              <w:marLeft w:val="0"/>
              <w:marRight w:val="0"/>
              <w:marTop w:val="0"/>
              <w:marBottom w:val="0"/>
              <w:divBdr>
                <w:top w:val="none" w:sz="0" w:space="0" w:color="auto"/>
                <w:left w:val="none" w:sz="0" w:space="0" w:color="auto"/>
                <w:bottom w:val="none" w:sz="0" w:space="0" w:color="auto"/>
                <w:right w:val="none" w:sz="0" w:space="0" w:color="auto"/>
              </w:divBdr>
            </w:div>
            <w:div w:id="160199945">
              <w:marLeft w:val="0"/>
              <w:marRight w:val="0"/>
              <w:marTop w:val="0"/>
              <w:marBottom w:val="0"/>
              <w:divBdr>
                <w:top w:val="none" w:sz="0" w:space="0" w:color="auto"/>
                <w:left w:val="none" w:sz="0" w:space="0" w:color="auto"/>
                <w:bottom w:val="none" w:sz="0" w:space="0" w:color="auto"/>
                <w:right w:val="none" w:sz="0" w:space="0" w:color="auto"/>
              </w:divBdr>
            </w:div>
            <w:div w:id="638733157">
              <w:marLeft w:val="0"/>
              <w:marRight w:val="0"/>
              <w:marTop w:val="0"/>
              <w:marBottom w:val="0"/>
              <w:divBdr>
                <w:top w:val="none" w:sz="0" w:space="0" w:color="auto"/>
                <w:left w:val="none" w:sz="0" w:space="0" w:color="auto"/>
                <w:bottom w:val="none" w:sz="0" w:space="0" w:color="auto"/>
                <w:right w:val="none" w:sz="0" w:space="0" w:color="auto"/>
              </w:divBdr>
            </w:div>
            <w:div w:id="1692343645">
              <w:marLeft w:val="0"/>
              <w:marRight w:val="0"/>
              <w:marTop w:val="0"/>
              <w:marBottom w:val="0"/>
              <w:divBdr>
                <w:top w:val="none" w:sz="0" w:space="0" w:color="auto"/>
                <w:left w:val="none" w:sz="0" w:space="0" w:color="auto"/>
                <w:bottom w:val="none" w:sz="0" w:space="0" w:color="auto"/>
                <w:right w:val="none" w:sz="0" w:space="0" w:color="auto"/>
              </w:divBdr>
            </w:div>
            <w:div w:id="2048598463">
              <w:marLeft w:val="0"/>
              <w:marRight w:val="0"/>
              <w:marTop w:val="0"/>
              <w:marBottom w:val="0"/>
              <w:divBdr>
                <w:top w:val="none" w:sz="0" w:space="0" w:color="auto"/>
                <w:left w:val="none" w:sz="0" w:space="0" w:color="auto"/>
                <w:bottom w:val="none" w:sz="0" w:space="0" w:color="auto"/>
                <w:right w:val="none" w:sz="0" w:space="0" w:color="auto"/>
              </w:divBdr>
            </w:div>
          </w:divsChild>
        </w:div>
        <w:div w:id="1074469230">
          <w:marLeft w:val="0"/>
          <w:marRight w:val="0"/>
          <w:marTop w:val="0"/>
          <w:marBottom w:val="0"/>
          <w:divBdr>
            <w:top w:val="none" w:sz="0" w:space="0" w:color="auto"/>
            <w:left w:val="none" w:sz="0" w:space="0" w:color="auto"/>
            <w:bottom w:val="none" w:sz="0" w:space="0" w:color="auto"/>
            <w:right w:val="none" w:sz="0" w:space="0" w:color="auto"/>
          </w:divBdr>
          <w:divsChild>
            <w:div w:id="865365051">
              <w:marLeft w:val="0"/>
              <w:marRight w:val="0"/>
              <w:marTop w:val="0"/>
              <w:marBottom w:val="0"/>
              <w:divBdr>
                <w:top w:val="none" w:sz="0" w:space="0" w:color="auto"/>
                <w:left w:val="none" w:sz="0" w:space="0" w:color="auto"/>
                <w:bottom w:val="none" w:sz="0" w:space="0" w:color="auto"/>
                <w:right w:val="none" w:sz="0" w:space="0" w:color="auto"/>
              </w:divBdr>
            </w:div>
            <w:div w:id="1039743966">
              <w:marLeft w:val="0"/>
              <w:marRight w:val="0"/>
              <w:marTop w:val="0"/>
              <w:marBottom w:val="0"/>
              <w:divBdr>
                <w:top w:val="none" w:sz="0" w:space="0" w:color="auto"/>
                <w:left w:val="none" w:sz="0" w:space="0" w:color="auto"/>
                <w:bottom w:val="none" w:sz="0" w:space="0" w:color="auto"/>
                <w:right w:val="none" w:sz="0" w:space="0" w:color="auto"/>
              </w:divBdr>
            </w:div>
            <w:div w:id="1253512744">
              <w:marLeft w:val="0"/>
              <w:marRight w:val="0"/>
              <w:marTop w:val="0"/>
              <w:marBottom w:val="0"/>
              <w:divBdr>
                <w:top w:val="none" w:sz="0" w:space="0" w:color="auto"/>
                <w:left w:val="none" w:sz="0" w:space="0" w:color="auto"/>
                <w:bottom w:val="none" w:sz="0" w:space="0" w:color="auto"/>
                <w:right w:val="none" w:sz="0" w:space="0" w:color="auto"/>
              </w:divBdr>
            </w:div>
            <w:div w:id="2057464167">
              <w:marLeft w:val="0"/>
              <w:marRight w:val="0"/>
              <w:marTop w:val="0"/>
              <w:marBottom w:val="0"/>
              <w:divBdr>
                <w:top w:val="none" w:sz="0" w:space="0" w:color="auto"/>
                <w:left w:val="none" w:sz="0" w:space="0" w:color="auto"/>
                <w:bottom w:val="none" w:sz="0" w:space="0" w:color="auto"/>
                <w:right w:val="none" w:sz="0" w:space="0" w:color="auto"/>
              </w:divBdr>
            </w:div>
          </w:divsChild>
        </w:div>
        <w:div w:id="1374423915">
          <w:marLeft w:val="0"/>
          <w:marRight w:val="0"/>
          <w:marTop w:val="0"/>
          <w:marBottom w:val="0"/>
          <w:divBdr>
            <w:top w:val="none" w:sz="0" w:space="0" w:color="auto"/>
            <w:left w:val="none" w:sz="0" w:space="0" w:color="auto"/>
            <w:bottom w:val="none" w:sz="0" w:space="0" w:color="auto"/>
            <w:right w:val="none" w:sz="0" w:space="0" w:color="auto"/>
          </w:divBdr>
          <w:divsChild>
            <w:div w:id="1072315996">
              <w:marLeft w:val="0"/>
              <w:marRight w:val="0"/>
              <w:marTop w:val="0"/>
              <w:marBottom w:val="0"/>
              <w:divBdr>
                <w:top w:val="none" w:sz="0" w:space="0" w:color="auto"/>
                <w:left w:val="none" w:sz="0" w:space="0" w:color="auto"/>
                <w:bottom w:val="none" w:sz="0" w:space="0" w:color="auto"/>
                <w:right w:val="none" w:sz="0" w:space="0" w:color="auto"/>
              </w:divBdr>
            </w:div>
            <w:div w:id="1898737504">
              <w:marLeft w:val="0"/>
              <w:marRight w:val="0"/>
              <w:marTop w:val="0"/>
              <w:marBottom w:val="0"/>
              <w:divBdr>
                <w:top w:val="none" w:sz="0" w:space="0" w:color="auto"/>
                <w:left w:val="none" w:sz="0" w:space="0" w:color="auto"/>
                <w:bottom w:val="none" w:sz="0" w:space="0" w:color="auto"/>
                <w:right w:val="none" w:sz="0" w:space="0" w:color="auto"/>
              </w:divBdr>
            </w:div>
          </w:divsChild>
        </w:div>
        <w:div w:id="1717389897">
          <w:marLeft w:val="0"/>
          <w:marRight w:val="0"/>
          <w:marTop w:val="0"/>
          <w:marBottom w:val="0"/>
          <w:divBdr>
            <w:top w:val="none" w:sz="0" w:space="0" w:color="auto"/>
            <w:left w:val="none" w:sz="0" w:space="0" w:color="auto"/>
            <w:bottom w:val="none" w:sz="0" w:space="0" w:color="auto"/>
            <w:right w:val="none" w:sz="0" w:space="0" w:color="auto"/>
          </w:divBdr>
          <w:divsChild>
            <w:div w:id="2863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10643">
      <w:bodyDiv w:val="1"/>
      <w:marLeft w:val="0"/>
      <w:marRight w:val="0"/>
      <w:marTop w:val="0"/>
      <w:marBottom w:val="0"/>
      <w:divBdr>
        <w:top w:val="none" w:sz="0" w:space="0" w:color="auto"/>
        <w:left w:val="none" w:sz="0" w:space="0" w:color="auto"/>
        <w:bottom w:val="none" w:sz="0" w:space="0" w:color="auto"/>
        <w:right w:val="none" w:sz="0" w:space="0" w:color="auto"/>
      </w:divBdr>
    </w:div>
    <w:div w:id="500895258">
      <w:bodyDiv w:val="1"/>
      <w:marLeft w:val="0"/>
      <w:marRight w:val="0"/>
      <w:marTop w:val="0"/>
      <w:marBottom w:val="0"/>
      <w:divBdr>
        <w:top w:val="none" w:sz="0" w:space="0" w:color="auto"/>
        <w:left w:val="none" w:sz="0" w:space="0" w:color="auto"/>
        <w:bottom w:val="none" w:sz="0" w:space="0" w:color="auto"/>
        <w:right w:val="none" w:sz="0" w:space="0" w:color="auto"/>
      </w:divBdr>
    </w:div>
    <w:div w:id="503667186">
      <w:bodyDiv w:val="1"/>
      <w:marLeft w:val="0"/>
      <w:marRight w:val="0"/>
      <w:marTop w:val="0"/>
      <w:marBottom w:val="0"/>
      <w:divBdr>
        <w:top w:val="none" w:sz="0" w:space="0" w:color="auto"/>
        <w:left w:val="none" w:sz="0" w:space="0" w:color="auto"/>
        <w:bottom w:val="none" w:sz="0" w:space="0" w:color="auto"/>
        <w:right w:val="none" w:sz="0" w:space="0" w:color="auto"/>
      </w:divBdr>
    </w:div>
    <w:div w:id="505097798">
      <w:bodyDiv w:val="1"/>
      <w:marLeft w:val="0"/>
      <w:marRight w:val="0"/>
      <w:marTop w:val="0"/>
      <w:marBottom w:val="0"/>
      <w:divBdr>
        <w:top w:val="none" w:sz="0" w:space="0" w:color="auto"/>
        <w:left w:val="none" w:sz="0" w:space="0" w:color="auto"/>
        <w:bottom w:val="none" w:sz="0" w:space="0" w:color="auto"/>
        <w:right w:val="none" w:sz="0" w:space="0" w:color="auto"/>
      </w:divBdr>
    </w:div>
    <w:div w:id="507016731">
      <w:bodyDiv w:val="1"/>
      <w:marLeft w:val="0"/>
      <w:marRight w:val="0"/>
      <w:marTop w:val="0"/>
      <w:marBottom w:val="0"/>
      <w:divBdr>
        <w:top w:val="none" w:sz="0" w:space="0" w:color="auto"/>
        <w:left w:val="none" w:sz="0" w:space="0" w:color="auto"/>
        <w:bottom w:val="none" w:sz="0" w:space="0" w:color="auto"/>
        <w:right w:val="none" w:sz="0" w:space="0" w:color="auto"/>
      </w:divBdr>
    </w:div>
    <w:div w:id="507060232">
      <w:bodyDiv w:val="1"/>
      <w:marLeft w:val="0"/>
      <w:marRight w:val="0"/>
      <w:marTop w:val="0"/>
      <w:marBottom w:val="0"/>
      <w:divBdr>
        <w:top w:val="none" w:sz="0" w:space="0" w:color="auto"/>
        <w:left w:val="none" w:sz="0" w:space="0" w:color="auto"/>
        <w:bottom w:val="none" w:sz="0" w:space="0" w:color="auto"/>
        <w:right w:val="none" w:sz="0" w:space="0" w:color="auto"/>
      </w:divBdr>
      <w:divsChild>
        <w:div w:id="187452597">
          <w:marLeft w:val="0"/>
          <w:marRight w:val="0"/>
          <w:marTop w:val="0"/>
          <w:marBottom w:val="0"/>
          <w:divBdr>
            <w:top w:val="none" w:sz="0" w:space="0" w:color="auto"/>
            <w:left w:val="none" w:sz="0" w:space="0" w:color="auto"/>
            <w:bottom w:val="none" w:sz="0" w:space="0" w:color="auto"/>
            <w:right w:val="none" w:sz="0" w:space="0" w:color="auto"/>
          </w:divBdr>
        </w:div>
        <w:div w:id="1520587025">
          <w:marLeft w:val="0"/>
          <w:marRight w:val="0"/>
          <w:marTop w:val="0"/>
          <w:marBottom w:val="0"/>
          <w:divBdr>
            <w:top w:val="none" w:sz="0" w:space="0" w:color="auto"/>
            <w:left w:val="none" w:sz="0" w:space="0" w:color="auto"/>
            <w:bottom w:val="none" w:sz="0" w:space="0" w:color="auto"/>
            <w:right w:val="none" w:sz="0" w:space="0" w:color="auto"/>
          </w:divBdr>
        </w:div>
      </w:divsChild>
    </w:div>
    <w:div w:id="510141496">
      <w:bodyDiv w:val="1"/>
      <w:marLeft w:val="0"/>
      <w:marRight w:val="0"/>
      <w:marTop w:val="0"/>
      <w:marBottom w:val="0"/>
      <w:divBdr>
        <w:top w:val="none" w:sz="0" w:space="0" w:color="auto"/>
        <w:left w:val="none" w:sz="0" w:space="0" w:color="auto"/>
        <w:bottom w:val="none" w:sz="0" w:space="0" w:color="auto"/>
        <w:right w:val="none" w:sz="0" w:space="0" w:color="auto"/>
      </w:divBdr>
    </w:div>
    <w:div w:id="510145112">
      <w:bodyDiv w:val="1"/>
      <w:marLeft w:val="0"/>
      <w:marRight w:val="0"/>
      <w:marTop w:val="0"/>
      <w:marBottom w:val="0"/>
      <w:divBdr>
        <w:top w:val="none" w:sz="0" w:space="0" w:color="auto"/>
        <w:left w:val="none" w:sz="0" w:space="0" w:color="auto"/>
        <w:bottom w:val="none" w:sz="0" w:space="0" w:color="auto"/>
        <w:right w:val="none" w:sz="0" w:space="0" w:color="auto"/>
      </w:divBdr>
    </w:div>
    <w:div w:id="519978361">
      <w:bodyDiv w:val="1"/>
      <w:marLeft w:val="0"/>
      <w:marRight w:val="0"/>
      <w:marTop w:val="0"/>
      <w:marBottom w:val="0"/>
      <w:divBdr>
        <w:top w:val="none" w:sz="0" w:space="0" w:color="auto"/>
        <w:left w:val="none" w:sz="0" w:space="0" w:color="auto"/>
        <w:bottom w:val="none" w:sz="0" w:space="0" w:color="auto"/>
        <w:right w:val="none" w:sz="0" w:space="0" w:color="auto"/>
      </w:divBdr>
    </w:div>
    <w:div w:id="523902978">
      <w:bodyDiv w:val="1"/>
      <w:marLeft w:val="0"/>
      <w:marRight w:val="0"/>
      <w:marTop w:val="0"/>
      <w:marBottom w:val="0"/>
      <w:divBdr>
        <w:top w:val="none" w:sz="0" w:space="0" w:color="auto"/>
        <w:left w:val="none" w:sz="0" w:space="0" w:color="auto"/>
        <w:bottom w:val="none" w:sz="0" w:space="0" w:color="auto"/>
        <w:right w:val="none" w:sz="0" w:space="0" w:color="auto"/>
      </w:divBdr>
    </w:div>
    <w:div w:id="529806436">
      <w:bodyDiv w:val="1"/>
      <w:marLeft w:val="0"/>
      <w:marRight w:val="0"/>
      <w:marTop w:val="0"/>
      <w:marBottom w:val="0"/>
      <w:divBdr>
        <w:top w:val="none" w:sz="0" w:space="0" w:color="auto"/>
        <w:left w:val="none" w:sz="0" w:space="0" w:color="auto"/>
        <w:bottom w:val="none" w:sz="0" w:space="0" w:color="auto"/>
        <w:right w:val="none" w:sz="0" w:space="0" w:color="auto"/>
      </w:divBdr>
    </w:div>
    <w:div w:id="530261457">
      <w:bodyDiv w:val="1"/>
      <w:marLeft w:val="0"/>
      <w:marRight w:val="0"/>
      <w:marTop w:val="0"/>
      <w:marBottom w:val="0"/>
      <w:divBdr>
        <w:top w:val="none" w:sz="0" w:space="0" w:color="auto"/>
        <w:left w:val="none" w:sz="0" w:space="0" w:color="auto"/>
        <w:bottom w:val="none" w:sz="0" w:space="0" w:color="auto"/>
        <w:right w:val="none" w:sz="0" w:space="0" w:color="auto"/>
      </w:divBdr>
    </w:div>
    <w:div w:id="530847010">
      <w:bodyDiv w:val="1"/>
      <w:marLeft w:val="0"/>
      <w:marRight w:val="0"/>
      <w:marTop w:val="0"/>
      <w:marBottom w:val="0"/>
      <w:divBdr>
        <w:top w:val="none" w:sz="0" w:space="0" w:color="auto"/>
        <w:left w:val="none" w:sz="0" w:space="0" w:color="auto"/>
        <w:bottom w:val="none" w:sz="0" w:space="0" w:color="auto"/>
        <w:right w:val="none" w:sz="0" w:space="0" w:color="auto"/>
      </w:divBdr>
    </w:div>
    <w:div w:id="536696601">
      <w:bodyDiv w:val="1"/>
      <w:marLeft w:val="0"/>
      <w:marRight w:val="0"/>
      <w:marTop w:val="0"/>
      <w:marBottom w:val="0"/>
      <w:divBdr>
        <w:top w:val="none" w:sz="0" w:space="0" w:color="auto"/>
        <w:left w:val="none" w:sz="0" w:space="0" w:color="auto"/>
        <w:bottom w:val="none" w:sz="0" w:space="0" w:color="auto"/>
        <w:right w:val="none" w:sz="0" w:space="0" w:color="auto"/>
      </w:divBdr>
    </w:div>
    <w:div w:id="538587968">
      <w:bodyDiv w:val="1"/>
      <w:marLeft w:val="0"/>
      <w:marRight w:val="0"/>
      <w:marTop w:val="0"/>
      <w:marBottom w:val="0"/>
      <w:divBdr>
        <w:top w:val="none" w:sz="0" w:space="0" w:color="auto"/>
        <w:left w:val="none" w:sz="0" w:space="0" w:color="auto"/>
        <w:bottom w:val="none" w:sz="0" w:space="0" w:color="auto"/>
        <w:right w:val="none" w:sz="0" w:space="0" w:color="auto"/>
      </w:divBdr>
    </w:div>
    <w:div w:id="539434270">
      <w:bodyDiv w:val="1"/>
      <w:marLeft w:val="0"/>
      <w:marRight w:val="0"/>
      <w:marTop w:val="0"/>
      <w:marBottom w:val="0"/>
      <w:divBdr>
        <w:top w:val="none" w:sz="0" w:space="0" w:color="auto"/>
        <w:left w:val="none" w:sz="0" w:space="0" w:color="auto"/>
        <w:bottom w:val="none" w:sz="0" w:space="0" w:color="auto"/>
        <w:right w:val="none" w:sz="0" w:space="0" w:color="auto"/>
      </w:divBdr>
    </w:div>
    <w:div w:id="540023004">
      <w:bodyDiv w:val="1"/>
      <w:marLeft w:val="0"/>
      <w:marRight w:val="0"/>
      <w:marTop w:val="0"/>
      <w:marBottom w:val="0"/>
      <w:divBdr>
        <w:top w:val="none" w:sz="0" w:space="0" w:color="auto"/>
        <w:left w:val="none" w:sz="0" w:space="0" w:color="auto"/>
        <w:bottom w:val="none" w:sz="0" w:space="0" w:color="auto"/>
        <w:right w:val="none" w:sz="0" w:space="0" w:color="auto"/>
      </w:divBdr>
    </w:div>
    <w:div w:id="546646614">
      <w:bodyDiv w:val="1"/>
      <w:marLeft w:val="0"/>
      <w:marRight w:val="0"/>
      <w:marTop w:val="0"/>
      <w:marBottom w:val="0"/>
      <w:divBdr>
        <w:top w:val="none" w:sz="0" w:space="0" w:color="auto"/>
        <w:left w:val="none" w:sz="0" w:space="0" w:color="auto"/>
        <w:bottom w:val="none" w:sz="0" w:space="0" w:color="auto"/>
        <w:right w:val="none" w:sz="0" w:space="0" w:color="auto"/>
      </w:divBdr>
    </w:div>
    <w:div w:id="548028871">
      <w:bodyDiv w:val="1"/>
      <w:marLeft w:val="0"/>
      <w:marRight w:val="0"/>
      <w:marTop w:val="0"/>
      <w:marBottom w:val="0"/>
      <w:divBdr>
        <w:top w:val="none" w:sz="0" w:space="0" w:color="auto"/>
        <w:left w:val="none" w:sz="0" w:space="0" w:color="auto"/>
        <w:bottom w:val="none" w:sz="0" w:space="0" w:color="auto"/>
        <w:right w:val="none" w:sz="0" w:space="0" w:color="auto"/>
      </w:divBdr>
    </w:div>
    <w:div w:id="554896026">
      <w:bodyDiv w:val="1"/>
      <w:marLeft w:val="0"/>
      <w:marRight w:val="0"/>
      <w:marTop w:val="0"/>
      <w:marBottom w:val="0"/>
      <w:divBdr>
        <w:top w:val="none" w:sz="0" w:space="0" w:color="auto"/>
        <w:left w:val="none" w:sz="0" w:space="0" w:color="auto"/>
        <w:bottom w:val="none" w:sz="0" w:space="0" w:color="auto"/>
        <w:right w:val="none" w:sz="0" w:space="0" w:color="auto"/>
      </w:divBdr>
    </w:div>
    <w:div w:id="557322037">
      <w:bodyDiv w:val="1"/>
      <w:marLeft w:val="0"/>
      <w:marRight w:val="0"/>
      <w:marTop w:val="0"/>
      <w:marBottom w:val="0"/>
      <w:divBdr>
        <w:top w:val="none" w:sz="0" w:space="0" w:color="auto"/>
        <w:left w:val="none" w:sz="0" w:space="0" w:color="auto"/>
        <w:bottom w:val="none" w:sz="0" w:space="0" w:color="auto"/>
        <w:right w:val="none" w:sz="0" w:space="0" w:color="auto"/>
      </w:divBdr>
    </w:div>
    <w:div w:id="567230225">
      <w:bodyDiv w:val="1"/>
      <w:marLeft w:val="0"/>
      <w:marRight w:val="0"/>
      <w:marTop w:val="0"/>
      <w:marBottom w:val="0"/>
      <w:divBdr>
        <w:top w:val="none" w:sz="0" w:space="0" w:color="auto"/>
        <w:left w:val="none" w:sz="0" w:space="0" w:color="auto"/>
        <w:bottom w:val="none" w:sz="0" w:space="0" w:color="auto"/>
        <w:right w:val="none" w:sz="0" w:space="0" w:color="auto"/>
      </w:divBdr>
    </w:div>
    <w:div w:id="568536339">
      <w:bodyDiv w:val="1"/>
      <w:marLeft w:val="0"/>
      <w:marRight w:val="0"/>
      <w:marTop w:val="0"/>
      <w:marBottom w:val="0"/>
      <w:divBdr>
        <w:top w:val="none" w:sz="0" w:space="0" w:color="auto"/>
        <w:left w:val="none" w:sz="0" w:space="0" w:color="auto"/>
        <w:bottom w:val="none" w:sz="0" w:space="0" w:color="auto"/>
        <w:right w:val="none" w:sz="0" w:space="0" w:color="auto"/>
      </w:divBdr>
    </w:div>
    <w:div w:id="575168484">
      <w:bodyDiv w:val="1"/>
      <w:marLeft w:val="0"/>
      <w:marRight w:val="0"/>
      <w:marTop w:val="0"/>
      <w:marBottom w:val="0"/>
      <w:divBdr>
        <w:top w:val="none" w:sz="0" w:space="0" w:color="auto"/>
        <w:left w:val="none" w:sz="0" w:space="0" w:color="auto"/>
        <w:bottom w:val="none" w:sz="0" w:space="0" w:color="auto"/>
        <w:right w:val="none" w:sz="0" w:space="0" w:color="auto"/>
      </w:divBdr>
    </w:div>
    <w:div w:id="575627082">
      <w:bodyDiv w:val="1"/>
      <w:marLeft w:val="0"/>
      <w:marRight w:val="0"/>
      <w:marTop w:val="0"/>
      <w:marBottom w:val="0"/>
      <w:divBdr>
        <w:top w:val="none" w:sz="0" w:space="0" w:color="auto"/>
        <w:left w:val="none" w:sz="0" w:space="0" w:color="auto"/>
        <w:bottom w:val="none" w:sz="0" w:space="0" w:color="auto"/>
        <w:right w:val="none" w:sz="0" w:space="0" w:color="auto"/>
      </w:divBdr>
    </w:div>
    <w:div w:id="580721254">
      <w:bodyDiv w:val="1"/>
      <w:marLeft w:val="0"/>
      <w:marRight w:val="0"/>
      <w:marTop w:val="0"/>
      <w:marBottom w:val="0"/>
      <w:divBdr>
        <w:top w:val="none" w:sz="0" w:space="0" w:color="auto"/>
        <w:left w:val="none" w:sz="0" w:space="0" w:color="auto"/>
        <w:bottom w:val="none" w:sz="0" w:space="0" w:color="auto"/>
        <w:right w:val="none" w:sz="0" w:space="0" w:color="auto"/>
      </w:divBdr>
    </w:div>
    <w:div w:id="581448294">
      <w:bodyDiv w:val="1"/>
      <w:marLeft w:val="0"/>
      <w:marRight w:val="0"/>
      <w:marTop w:val="0"/>
      <w:marBottom w:val="0"/>
      <w:divBdr>
        <w:top w:val="none" w:sz="0" w:space="0" w:color="auto"/>
        <w:left w:val="none" w:sz="0" w:space="0" w:color="auto"/>
        <w:bottom w:val="none" w:sz="0" w:space="0" w:color="auto"/>
        <w:right w:val="none" w:sz="0" w:space="0" w:color="auto"/>
      </w:divBdr>
    </w:div>
    <w:div w:id="581642309">
      <w:bodyDiv w:val="1"/>
      <w:marLeft w:val="0"/>
      <w:marRight w:val="0"/>
      <w:marTop w:val="0"/>
      <w:marBottom w:val="0"/>
      <w:divBdr>
        <w:top w:val="none" w:sz="0" w:space="0" w:color="auto"/>
        <w:left w:val="none" w:sz="0" w:space="0" w:color="auto"/>
        <w:bottom w:val="none" w:sz="0" w:space="0" w:color="auto"/>
        <w:right w:val="none" w:sz="0" w:space="0" w:color="auto"/>
      </w:divBdr>
    </w:div>
    <w:div w:id="584724574">
      <w:bodyDiv w:val="1"/>
      <w:marLeft w:val="0"/>
      <w:marRight w:val="0"/>
      <w:marTop w:val="0"/>
      <w:marBottom w:val="0"/>
      <w:divBdr>
        <w:top w:val="none" w:sz="0" w:space="0" w:color="auto"/>
        <w:left w:val="none" w:sz="0" w:space="0" w:color="auto"/>
        <w:bottom w:val="none" w:sz="0" w:space="0" w:color="auto"/>
        <w:right w:val="none" w:sz="0" w:space="0" w:color="auto"/>
      </w:divBdr>
    </w:div>
    <w:div w:id="592592564">
      <w:bodyDiv w:val="1"/>
      <w:marLeft w:val="0"/>
      <w:marRight w:val="0"/>
      <w:marTop w:val="0"/>
      <w:marBottom w:val="0"/>
      <w:divBdr>
        <w:top w:val="none" w:sz="0" w:space="0" w:color="auto"/>
        <w:left w:val="none" w:sz="0" w:space="0" w:color="auto"/>
        <w:bottom w:val="none" w:sz="0" w:space="0" w:color="auto"/>
        <w:right w:val="none" w:sz="0" w:space="0" w:color="auto"/>
      </w:divBdr>
    </w:div>
    <w:div w:id="594098287">
      <w:bodyDiv w:val="1"/>
      <w:marLeft w:val="0"/>
      <w:marRight w:val="0"/>
      <w:marTop w:val="0"/>
      <w:marBottom w:val="0"/>
      <w:divBdr>
        <w:top w:val="none" w:sz="0" w:space="0" w:color="auto"/>
        <w:left w:val="none" w:sz="0" w:space="0" w:color="auto"/>
        <w:bottom w:val="none" w:sz="0" w:space="0" w:color="auto"/>
        <w:right w:val="none" w:sz="0" w:space="0" w:color="auto"/>
      </w:divBdr>
    </w:div>
    <w:div w:id="597567834">
      <w:bodyDiv w:val="1"/>
      <w:marLeft w:val="0"/>
      <w:marRight w:val="0"/>
      <w:marTop w:val="0"/>
      <w:marBottom w:val="0"/>
      <w:divBdr>
        <w:top w:val="none" w:sz="0" w:space="0" w:color="auto"/>
        <w:left w:val="none" w:sz="0" w:space="0" w:color="auto"/>
        <w:bottom w:val="none" w:sz="0" w:space="0" w:color="auto"/>
        <w:right w:val="none" w:sz="0" w:space="0" w:color="auto"/>
      </w:divBdr>
    </w:div>
    <w:div w:id="600264005">
      <w:bodyDiv w:val="1"/>
      <w:marLeft w:val="0"/>
      <w:marRight w:val="0"/>
      <w:marTop w:val="0"/>
      <w:marBottom w:val="0"/>
      <w:divBdr>
        <w:top w:val="none" w:sz="0" w:space="0" w:color="auto"/>
        <w:left w:val="none" w:sz="0" w:space="0" w:color="auto"/>
        <w:bottom w:val="none" w:sz="0" w:space="0" w:color="auto"/>
        <w:right w:val="none" w:sz="0" w:space="0" w:color="auto"/>
      </w:divBdr>
    </w:div>
    <w:div w:id="601037809">
      <w:bodyDiv w:val="1"/>
      <w:marLeft w:val="0"/>
      <w:marRight w:val="0"/>
      <w:marTop w:val="0"/>
      <w:marBottom w:val="0"/>
      <w:divBdr>
        <w:top w:val="none" w:sz="0" w:space="0" w:color="auto"/>
        <w:left w:val="none" w:sz="0" w:space="0" w:color="auto"/>
        <w:bottom w:val="none" w:sz="0" w:space="0" w:color="auto"/>
        <w:right w:val="none" w:sz="0" w:space="0" w:color="auto"/>
      </w:divBdr>
    </w:div>
    <w:div w:id="603733641">
      <w:bodyDiv w:val="1"/>
      <w:marLeft w:val="0"/>
      <w:marRight w:val="0"/>
      <w:marTop w:val="0"/>
      <w:marBottom w:val="0"/>
      <w:divBdr>
        <w:top w:val="none" w:sz="0" w:space="0" w:color="auto"/>
        <w:left w:val="none" w:sz="0" w:space="0" w:color="auto"/>
        <w:bottom w:val="none" w:sz="0" w:space="0" w:color="auto"/>
        <w:right w:val="none" w:sz="0" w:space="0" w:color="auto"/>
      </w:divBdr>
    </w:div>
    <w:div w:id="610822054">
      <w:bodyDiv w:val="1"/>
      <w:marLeft w:val="0"/>
      <w:marRight w:val="0"/>
      <w:marTop w:val="0"/>
      <w:marBottom w:val="0"/>
      <w:divBdr>
        <w:top w:val="none" w:sz="0" w:space="0" w:color="auto"/>
        <w:left w:val="none" w:sz="0" w:space="0" w:color="auto"/>
        <w:bottom w:val="none" w:sz="0" w:space="0" w:color="auto"/>
        <w:right w:val="none" w:sz="0" w:space="0" w:color="auto"/>
      </w:divBdr>
    </w:div>
    <w:div w:id="612633162">
      <w:bodyDiv w:val="1"/>
      <w:marLeft w:val="0"/>
      <w:marRight w:val="0"/>
      <w:marTop w:val="0"/>
      <w:marBottom w:val="0"/>
      <w:divBdr>
        <w:top w:val="none" w:sz="0" w:space="0" w:color="auto"/>
        <w:left w:val="none" w:sz="0" w:space="0" w:color="auto"/>
        <w:bottom w:val="none" w:sz="0" w:space="0" w:color="auto"/>
        <w:right w:val="none" w:sz="0" w:space="0" w:color="auto"/>
      </w:divBdr>
    </w:div>
    <w:div w:id="612785648">
      <w:bodyDiv w:val="1"/>
      <w:marLeft w:val="0"/>
      <w:marRight w:val="0"/>
      <w:marTop w:val="0"/>
      <w:marBottom w:val="0"/>
      <w:divBdr>
        <w:top w:val="none" w:sz="0" w:space="0" w:color="auto"/>
        <w:left w:val="none" w:sz="0" w:space="0" w:color="auto"/>
        <w:bottom w:val="none" w:sz="0" w:space="0" w:color="auto"/>
        <w:right w:val="none" w:sz="0" w:space="0" w:color="auto"/>
      </w:divBdr>
    </w:div>
    <w:div w:id="613025398">
      <w:bodyDiv w:val="1"/>
      <w:marLeft w:val="0"/>
      <w:marRight w:val="0"/>
      <w:marTop w:val="0"/>
      <w:marBottom w:val="0"/>
      <w:divBdr>
        <w:top w:val="none" w:sz="0" w:space="0" w:color="auto"/>
        <w:left w:val="none" w:sz="0" w:space="0" w:color="auto"/>
        <w:bottom w:val="none" w:sz="0" w:space="0" w:color="auto"/>
        <w:right w:val="none" w:sz="0" w:space="0" w:color="auto"/>
      </w:divBdr>
    </w:div>
    <w:div w:id="619991840">
      <w:bodyDiv w:val="1"/>
      <w:marLeft w:val="0"/>
      <w:marRight w:val="0"/>
      <w:marTop w:val="0"/>
      <w:marBottom w:val="0"/>
      <w:divBdr>
        <w:top w:val="none" w:sz="0" w:space="0" w:color="auto"/>
        <w:left w:val="none" w:sz="0" w:space="0" w:color="auto"/>
        <w:bottom w:val="none" w:sz="0" w:space="0" w:color="auto"/>
        <w:right w:val="none" w:sz="0" w:space="0" w:color="auto"/>
      </w:divBdr>
    </w:div>
    <w:div w:id="623195806">
      <w:bodyDiv w:val="1"/>
      <w:marLeft w:val="0"/>
      <w:marRight w:val="0"/>
      <w:marTop w:val="0"/>
      <w:marBottom w:val="0"/>
      <w:divBdr>
        <w:top w:val="none" w:sz="0" w:space="0" w:color="auto"/>
        <w:left w:val="none" w:sz="0" w:space="0" w:color="auto"/>
        <w:bottom w:val="none" w:sz="0" w:space="0" w:color="auto"/>
        <w:right w:val="none" w:sz="0" w:space="0" w:color="auto"/>
      </w:divBdr>
    </w:div>
    <w:div w:id="628441065">
      <w:bodyDiv w:val="1"/>
      <w:marLeft w:val="0"/>
      <w:marRight w:val="0"/>
      <w:marTop w:val="0"/>
      <w:marBottom w:val="0"/>
      <w:divBdr>
        <w:top w:val="none" w:sz="0" w:space="0" w:color="auto"/>
        <w:left w:val="none" w:sz="0" w:space="0" w:color="auto"/>
        <w:bottom w:val="none" w:sz="0" w:space="0" w:color="auto"/>
        <w:right w:val="none" w:sz="0" w:space="0" w:color="auto"/>
      </w:divBdr>
    </w:div>
    <w:div w:id="632518039">
      <w:bodyDiv w:val="1"/>
      <w:marLeft w:val="0"/>
      <w:marRight w:val="0"/>
      <w:marTop w:val="0"/>
      <w:marBottom w:val="0"/>
      <w:divBdr>
        <w:top w:val="none" w:sz="0" w:space="0" w:color="auto"/>
        <w:left w:val="none" w:sz="0" w:space="0" w:color="auto"/>
        <w:bottom w:val="none" w:sz="0" w:space="0" w:color="auto"/>
        <w:right w:val="none" w:sz="0" w:space="0" w:color="auto"/>
      </w:divBdr>
    </w:div>
    <w:div w:id="634527376">
      <w:bodyDiv w:val="1"/>
      <w:marLeft w:val="0"/>
      <w:marRight w:val="0"/>
      <w:marTop w:val="0"/>
      <w:marBottom w:val="0"/>
      <w:divBdr>
        <w:top w:val="none" w:sz="0" w:space="0" w:color="auto"/>
        <w:left w:val="none" w:sz="0" w:space="0" w:color="auto"/>
        <w:bottom w:val="none" w:sz="0" w:space="0" w:color="auto"/>
        <w:right w:val="none" w:sz="0" w:space="0" w:color="auto"/>
      </w:divBdr>
    </w:div>
    <w:div w:id="634994758">
      <w:bodyDiv w:val="1"/>
      <w:marLeft w:val="0"/>
      <w:marRight w:val="0"/>
      <w:marTop w:val="0"/>
      <w:marBottom w:val="0"/>
      <w:divBdr>
        <w:top w:val="none" w:sz="0" w:space="0" w:color="auto"/>
        <w:left w:val="none" w:sz="0" w:space="0" w:color="auto"/>
        <w:bottom w:val="none" w:sz="0" w:space="0" w:color="auto"/>
        <w:right w:val="none" w:sz="0" w:space="0" w:color="auto"/>
      </w:divBdr>
    </w:div>
    <w:div w:id="638806627">
      <w:bodyDiv w:val="1"/>
      <w:marLeft w:val="0"/>
      <w:marRight w:val="0"/>
      <w:marTop w:val="0"/>
      <w:marBottom w:val="0"/>
      <w:divBdr>
        <w:top w:val="none" w:sz="0" w:space="0" w:color="auto"/>
        <w:left w:val="none" w:sz="0" w:space="0" w:color="auto"/>
        <w:bottom w:val="none" w:sz="0" w:space="0" w:color="auto"/>
        <w:right w:val="none" w:sz="0" w:space="0" w:color="auto"/>
      </w:divBdr>
    </w:div>
    <w:div w:id="640623021">
      <w:bodyDiv w:val="1"/>
      <w:marLeft w:val="0"/>
      <w:marRight w:val="0"/>
      <w:marTop w:val="0"/>
      <w:marBottom w:val="0"/>
      <w:divBdr>
        <w:top w:val="none" w:sz="0" w:space="0" w:color="auto"/>
        <w:left w:val="none" w:sz="0" w:space="0" w:color="auto"/>
        <w:bottom w:val="none" w:sz="0" w:space="0" w:color="auto"/>
        <w:right w:val="none" w:sz="0" w:space="0" w:color="auto"/>
      </w:divBdr>
    </w:div>
    <w:div w:id="640769433">
      <w:bodyDiv w:val="1"/>
      <w:marLeft w:val="0"/>
      <w:marRight w:val="0"/>
      <w:marTop w:val="0"/>
      <w:marBottom w:val="0"/>
      <w:divBdr>
        <w:top w:val="none" w:sz="0" w:space="0" w:color="auto"/>
        <w:left w:val="none" w:sz="0" w:space="0" w:color="auto"/>
        <w:bottom w:val="none" w:sz="0" w:space="0" w:color="auto"/>
        <w:right w:val="none" w:sz="0" w:space="0" w:color="auto"/>
      </w:divBdr>
    </w:div>
    <w:div w:id="642202726">
      <w:bodyDiv w:val="1"/>
      <w:marLeft w:val="0"/>
      <w:marRight w:val="0"/>
      <w:marTop w:val="0"/>
      <w:marBottom w:val="0"/>
      <w:divBdr>
        <w:top w:val="none" w:sz="0" w:space="0" w:color="auto"/>
        <w:left w:val="none" w:sz="0" w:space="0" w:color="auto"/>
        <w:bottom w:val="none" w:sz="0" w:space="0" w:color="auto"/>
        <w:right w:val="none" w:sz="0" w:space="0" w:color="auto"/>
      </w:divBdr>
    </w:div>
    <w:div w:id="642464340">
      <w:bodyDiv w:val="1"/>
      <w:marLeft w:val="0"/>
      <w:marRight w:val="0"/>
      <w:marTop w:val="0"/>
      <w:marBottom w:val="0"/>
      <w:divBdr>
        <w:top w:val="none" w:sz="0" w:space="0" w:color="auto"/>
        <w:left w:val="none" w:sz="0" w:space="0" w:color="auto"/>
        <w:bottom w:val="none" w:sz="0" w:space="0" w:color="auto"/>
        <w:right w:val="none" w:sz="0" w:space="0" w:color="auto"/>
      </w:divBdr>
    </w:div>
    <w:div w:id="643703979">
      <w:bodyDiv w:val="1"/>
      <w:marLeft w:val="0"/>
      <w:marRight w:val="0"/>
      <w:marTop w:val="0"/>
      <w:marBottom w:val="0"/>
      <w:divBdr>
        <w:top w:val="none" w:sz="0" w:space="0" w:color="auto"/>
        <w:left w:val="none" w:sz="0" w:space="0" w:color="auto"/>
        <w:bottom w:val="none" w:sz="0" w:space="0" w:color="auto"/>
        <w:right w:val="none" w:sz="0" w:space="0" w:color="auto"/>
      </w:divBdr>
    </w:div>
    <w:div w:id="644091022">
      <w:bodyDiv w:val="1"/>
      <w:marLeft w:val="0"/>
      <w:marRight w:val="0"/>
      <w:marTop w:val="0"/>
      <w:marBottom w:val="0"/>
      <w:divBdr>
        <w:top w:val="none" w:sz="0" w:space="0" w:color="auto"/>
        <w:left w:val="none" w:sz="0" w:space="0" w:color="auto"/>
        <w:bottom w:val="none" w:sz="0" w:space="0" w:color="auto"/>
        <w:right w:val="none" w:sz="0" w:space="0" w:color="auto"/>
      </w:divBdr>
    </w:div>
    <w:div w:id="646325484">
      <w:bodyDiv w:val="1"/>
      <w:marLeft w:val="0"/>
      <w:marRight w:val="0"/>
      <w:marTop w:val="0"/>
      <w:marBottom w:val="0"/>
      <w:divBdr>
        <w:top w:val="none" w:sz="0" w:space="0" w:color="auto"/>
        <w:left w:val="none" w:sz="0" w:space="0" w:color="auto"/>
        <w:bottom w:val="none" w:sz="0" w:space="0" w:color="auto"/>
        <w:right w:val="none" w:sz="0" w:space="0" w:color="auto"/>
      </w:divBdr>
    </w:div>
    <w:div w:id="648248492">
      <w:bodyDiv w:val="1"/>
      <w:marLeft w:val="0"/>
      <w:marRight w:val="0"/>
      <w:marTop w:val="0"/>
      <w:marBottom w:val="0"/>
      <w:divBdr>
        <w:top w:val="none" w:sz="0" w:space="0" w:color="auto"/>
        <w:left w:val="none" w:sz="0" w:space="0" w:color="auto"/>
        <w:bottom w:val="none" w:sz="0" w:space="0" w:color="auto"/>
        <w:right w:val="none" w:sz="0" w:space="0" w:color="auto"/>
      </w:divBdr>
    </w:div>
    <w:div w:id="649867057">
      <w:bodyDiv w:val="1"/>
      <w:marLeft w:val="0"/>
      <w:marRight w:val="0"/>
      <w:marTop w:val="0"/>
      <w:marBottom w:val="0"/>
      <w:divBdr>
        <w:top w:val="none" w:sz="0" w:space="0" w:color="auto"/>
        <w:left w:val="none" w:sz="0" w:space="0" w:color="auto"/>
        <w:bottom w:val="none" w:sz="0" w:space="0" w:color="auto"/>
        <w:right w:val="none" w:sz="0" w:space="0" w:color="auto"/>
      </w:divBdr>
      <w:divsChild>
        <w:div w:id="932668726">
          <w:marLeft w:val="0"/>
          <w:marRight w:val="0"/>
          <w:marTop w:val="0"/>
          <w:marBottom w:val="0"/>
          <w:divBdr>
            <w:top w:val="none" w:sz="0" w:space="0" w:color="auto"/>
            <w:left w:val="none" w:sz="0" w:space="0" w:color="auto"/>
            <w:bottom w:val="none" w:sz="0" w:space="0" w:color="auto"/>
            <w:right w:val="none" w:sz="0" w:space="0" w:color="auto"/>
          </w:divBdr>
        </w:div>
        <w:div w:id="2101025373">
          <w:marLeft w:val="0"/>
          <w:marRight w:val="0"/>
          <w:marTop w:val="0"/>
          <w:marBottom w:val="0"/>
          <w:divBdr>
            <w:top w:val="none" w:sz="0" w:space="0" w:color="auto"/>
            <w:left w:val="none" w:sz="0" w:space="0" w:color="auto"/>
            <w:bottom w:val="none" w:sz="0" w:space="0" w:color="auto"/>
            <w:right w:val="none" w:sz="0" w:space="0" w:color="auto"/>
          </w:divBdr>
        </w:div>
        <w:div w:id="24454235">
          <w:marLeft w:val="0"/>
          <w:marRight w:val="0"/>
          <w:marTop w:val="0"/>
          <w:marBottom w:val="0"/>
          <w:divBdr>
            <w:top w:val="none" w:sz="0" w:space="0" w:color="auto"/>
            <w:left w:val="none" w:sz="0" w:space="0" w:color="auto"/>
            <w:bottom w:val="none" w:sz="0" w:space="0" w:color="auto"/>
            <w:right w:val="none" w:sz="0" w:space="0" w:color="auto"/>
          </w:divBdr>
        </w:div>
        <w:div w:id="1473866281">
          <w:marLeft w:val="0"/>
          <w:marRight w:val="0"/>
          <w:marTop w:val="0"/>
          <w:marBottom w:val="0"/>
          <w:divBdr>
            <w:top w:val="none" w:sz="0" w:space="0" w:color="auto"/>
            <w:left w:val="none" w:sz="0" w:space="0" w:color="auto"/>
            <w:bottom w:val="none" w:sz="0" w:space="0" w:color="auto"/>
            <w:right w:val="none" w:sz="0" w:space="0" w:color="auto"/>
          </w:divBdr>
        </w:div>
        <w:div w:id="1617058059">
          <w:marLeft w:val="0"/>
          <w:marRight w:val="0"/>
          <w:marTop w:val="0"/>
          <w:marBottom w:val="0"/>
          <w:divBdr>
            <w:top w:val="none" w:sz="0" w:space="0" w:color="auto"/>
            <w:left w:val="none" w:sz="0" w:space="0" w:color="auto"/>
            <w:bottom w:val="none" w:sz="0" w:space="0" w:color="auto"/>
            <w:right w:val="none" w:sz="0" w:space="0" w:color="auto"/>
          </w:divBdr>
        </w:div>
        <w:div w:id="817261993">
          <w:marLeft w:val="0"/>
          <w:marRight w:val="0"/>
          <w:marTop w:val="0"/>
          <w:marBottom w:val="0"/>
          <w:divBdr>
            <w:top w:val="none" w:sz="0" w:space="0" w:color="auto"/>
            <w:left w:val="none" w:sz="0" w:space="0" w:color="auto"/>
            <w:bottom w:val="none" w:sz="0" w:space="0" w:color="auto"/>
            <w:right w:val="none" w:sz="0" w:space="0" w:color="auto"/>
          </w:divBdr>
        </w:div>
        <w:div w:id="486550784">
          <w:marLeft w:val="0"/>
          <w:marRight w:val="0"/>
          <w:marTop w:val="0"/>
          <w:marBottom w:val="0"/>
          <w:divBdr>
            <w:top w:val="none" w:sz="0" w:space="0" w:color="auto"/>
            <w:left w:val="none" w:sz="0" w:space="0" w:color="auto"/>
            <w:bottom w:val="none" w:sz="0" w:space="0" w:color="auto"/>
            <w:right w:val="none" w:sz="0" w:space="0" w:color="auto"/>
          </w:divBdr>
        </w:div>
        <w:div w:id="1814175223">
          <w:marLeft w:val="0"/>
          <w:marRight w:val="0"/>
          <w:marTop w:val="0"/>
          <w:marBottom w:val="0"/>
          <w:divBdr>
            <w:top w:val="none" w:sz="0" w:space="0" w:color="auto"/>
            <w:left w:val="none" w:sz="0" w:space="0" w:color="auto"/>
            <w:bottom w:val="none" w:sz="0" w:space="0" w:color="auto"/>
            <w:right w:val="none" w:sz="0" w:space="0" w:color="auto"/>
          </w:divBdr>
        </w:div>
        <w:div w:id="175460804">
          <w:marLeft w:val="0"/>
          <w:marRight w:val="0"/>
          <w:marTop w:val="0"/>
          <w:marBottom w:val="0"/>
          <w:divBdr>
            <w:top w:val="none" w:sz="0" w:space="0" w:color="auto"/>
            <w:left w:val="none" w:sz="0" w:space="0" w:color="auto"/>
            <w:bottom w:val="none" w:sz="0" w:space="0" w:color="auto"/>
            <w:right w:val="none" w:sz="0" w:space="0" w:color="auto"/>
          </w:divBdr>
        </w:div>
        <w:div w:id="1642415792">
          <w:marLeft w:val="0"/>
          <w:marRight w:val="0"/>
          <w:marTop w:val="0"/>
          <w:marBottom w:val="0"/>
          <w:divBdr>
            <w:top w:val="none" w:sz="0" w:space="0" w:color="auto"/>
            <w:left w:val="none" w:sz="0" w:space="0" w:color="auto"/>
            <w:bottom w:val="none" w:sz="0" w:space="0" w:color="auto"/>
            <w:right w:val="none" w:sz="0" w:space="0" w:color="auto"/>
          </w:divBdr>
        </w:div>
        <w:div w:id="1667171768">
          <w:marLeft w:val="0"/>
          <w:marRight w:val="0"/>
          <w:marTop w:val="0"/>
          <w:marBottom w:val="0"/>
          <w:divBdr>
            <w:top w:val="none" w:sz="0" w:space="0" w:color="auto"/>
            <w:left w:val="none" w:sz="0" w:space="0" w:color="auto"/>
            <w:bottom w:val="none" w:sz="0" w:space="0" w:color="auto"/>
            <w:right w:val="none" w:sz="0" w:space="0" w:color="auto"/>
          </w:divBdr>
        </w:div>
        <w:div w:id="1718702835">
          <w:marLeft w:val="0"/>
          <w:marRight w:val="0"/>
          <w:marTop w:val="0"/>
          <w:marBottom w:val="0"/>
          <w:divBdr>
            <w:top w:val="none" w:sz="0" w:space="0" w:color="auto"/>
            <w:left w:val="none" w:sz="0" w:space="0" w:color="auto"/>
            <w:bottom w:val="none" w:sz="0" w:space="0" w:color="auto"/>
            <w:right w:val="none" w:sz="0" w:space="0" w:color="auto"/>
          </w:divBdr>
        </w:div>
        <w:div w:id="1135215740">
          <w:marLeft w:val="0"/>
          <w:marRight w:val="0"/>
          <w:marTop w:val="0"/>
          <w:marBottom w:val="0"/>
          <w:divBdr>
            <w:top w:val="none" w:sz="0" w:space="0" w:color="auto"/>
            <w:left w:val="none" w:sz="0" w:space="0" w:color="auto"/>
            <w:bottom w:val="none" w:sz="0" w:space="0" w:color="auto"/>
            <w:right w:val="none" w:sz="0" w:space="0" w:color="auto"/>
          </w:divBdr>
        </w:div>
        <w:div w:id="10184569">
          <w:marLeft w:val="0"/>
          <w:marRight w:val="0"/>
          <w:marTop w:val="0"/>
          <w:marBottom w:val="0"/>
          <w:divBdr>
            <w:top w:val="none" w:sz="0" w:space="0" w:color="auto"/>
            <w:left w:val="none" w:sz="0" w:space="0" w:color="auto"/>
            <w:bottom w:val="none" w:sz="0" w:space="0" w:color="auto"/>
            <w:right w:val="none" w:sz="0" w:space="0" w:color="auto"/>
          </w:divBdr>
        </w:div>
        <w:div w:id="1116099610">
          <w:marLeft w:val="0"/>
          <w:marRight w:val="0"/>
          <w:marTop w:val="0"/>
          <w:marBottom w:val="0"/>
          <w:divBdr>
            <w:top w:val="none" w:sz="0" w:space="0" w:color="auto"/>
            <w:left w:val="none" w:sz="0" w:space="0" w:color="auto"/>
            <w:bottom w:val="none" w:sz="0" w:space="0" w:color="auto"/>
            <w:right w:val="none" w:sz="0" w:space="0" w:color="auto"/>
          </w:divBdr>
        </w:div>
        <w:div w:id="40134623">
          <w:marLeft w:val="0"/>
          <w:marRight w:val="0"/>
          <w:marTop w:val="0"/>
          <w:marBottom w:val="0"/>
          <w:divBdr>
            <w:top w:val="none" w:sz="0" w:space="0" w:color="auto"/>
            <w:left w:val="none" w:sz="0" w:space="0" w:color="auto"/>
            <w:bottom w:val="none" w:sz="0" w:space="0" w:color="auto"/>
            <w:right w:val="none" w:sz="0" w:space="0" w:color="auto"/>
          </w:divBdr>
        </w:div>
        <w:div w:id="2081783789">
          <w:marLeft w:val="0"/>
          <w:marRight w:val="0"/>
          <w:marTop w:val="0"/>
          <w:marBottom w:val="0"/>
          <w:divBdr>
            <w:top w:val="none" w:sz="0" w:space="0" w:color="auto"/>
            <w:left w:val="none" w:sz="0" w:space="0" w:color="auto"/>
            <w:bottom w:val="none" w:sz="0" w:space="0" w:color="auto"/>
            <w:right w:val="none" w:sz="0" w:space="0" w:color="auto"/>
          </w:divBdr>
        </w:div>
        <w:div w:id="1424646744">
          <w:marLeft w:val="0"/>
          <w:marRight w:val="0"/>
          <w:marTop w:val="0"/>
          <w:marBottom w:val="0"/>
          <w:divBdr>
            <w:top w:val="none" w:sz="0" w:space="0" w:color="auto"/>
            <w:left w:val="none" w:sz="0" w:space="0" w:color="auto"/>
            <w:bottom w:val="none" w:sz="0" w:space="0" w:color="auto"/>
            <w:right w:val="none" w:sz="0" w:space="0" w:color="auto"/>
          </w:divBdr>
        </w:div>
        <w:div w:id="2125492172">
          <w:marLeft w:val="0"/>
          <w:marRight w:val="0"/>
          <w:marTop w:val="0"/>
          <w:marBottom w:val="0"/>
          <w:divBdr>
            <w:top w:val="none" w:sz="0" w:space="0" w:color="auto"/>
            <w:left w:val="none" w:sz="0" w:space="0" w:color="auto"/>
            <w:bottom w:val="none" w:sz="0" w:space="0" w:color="auto"/>
            <w:right w:val="none" w:sz="0" w:space="0" w:color="auto"/>
          </w:divBdr>
        </w:div>
        <w:div w:id="77823632">
          <w:marLeft w:val="0"/>
          <w:marRight w:val="0"/>
          <w:marTop w:val="0"/>
          <w:marBottom w:val="0"/>
          <w:divBdr>
            <w:top w:val="none" w:sz="0" w:space="0" w:color="auto"/>
            <w:left w:val="none" w:sz="0" w:space="0" w:color="auto"/>
            <w:bottom w:val="none" w:sz="0" w:space="0" w:color="auto"/>
            <w:right w:val="none" w:sz="0" w:space="0" w:color="auto"/>
          </w:divBdr>
        </w:div>
        <w:div w:id="2142187948">
          <w:marLeft w:val="0"/>
          <w:marRight w:val="0"/>
          <w:marTop w:val="0"/>
          <w:marBottom w:val="0"/>
          <w:divBdr>
            <w:top w:val="none" w:sz="0" w:space="0" w:color="auto"/>
            <w:left w:val="none" w:sz="0" w:space="0" w:color="auto"/>
            <w:bottom w:val="none" w:sz="0" w:space="0" w:color="auto"/>
            <w:right w:val="none" w:sz="0" w:space="0" w:color="auto"/>
          </w:divBdr>
        </w:div>
      </w:divsChild>
    </w:div>
    <w:div w:id="654919555">
      <w:bodyDiv w:val="1"/>
      <w:marLeft w:val="0"/>
      <w:marRight w:val="0"/>
      <w:marTop w:val="0"/>
      <w:marBottom w:val="0"/>
      <w:divBdr>
        <w:top w:val="none" w:sz="0" w:space="0" w:color="auto"/>
        <w:left w:val="none" w:sz="0" w:space="0" w:color="auto"/>
        <w:bottom w:val="none" w:sz="0" w:space="0" w:color="auto"/>
        <w:right w:val="none" w:sz="0" w:space="0" w:color="auto"/>
      </w:divBdr>
    </w:div>
    <w:div w:id="665011934">
      <w:bodyDiv w:val="1"/>
      <w:marLeft w:val="0"/>
      <w:marRight w:val="0"/>
      <w:marTop w:val="0"/>
      <w:marBottom w:val="0"/>
      <w:divBdr>
        <w:top w:val="none" w:sz="0" w:space="0" w:color="auto"/>
        <w:left w:val="none" w:sz="0" w:space="0" w:color="auto"/>
        <w:bottom w:val="none" w:sz="0" w:space="0" w:color="auto"/>
        <w:right w:val="none" w:sz="0" w:space="0" w:color="auto"/>
      </w:divBdr>
    </w:div>
    <w:div w:id="665941400">
      <w:bodyDiv w:val="1"/>
      <w:marLeft w:val="0"/>
      <w:marRight w:val="0"/>
      <w:marTop w:val="0"/>
      <w:marBottom w:val="0"/>
      <w:divBdr>
        <w:top w:val="none" w:sz="0" w:space="0" w:color="auto"/>
        <w:left w:val="none" w:sz="0" w:space="0" w:color="auto"/>
        <w:bottom w:val="none" w:sz="0" w:space="0" w:color="auto"/>
        <w:right w:val="none" w:sz="0" w:space="0" w:color="auto"/>
      </w:divBdr>
    </w:div>
    <w:div w:id="668942192">
      <w:bodyDiv w:val="1"/>
      <w:marLeft w:val="0"/>
      <w:marRight w:val="0"/>
      <w:marTop w:val="0"/>
      <w:marBottom w:val="0"/>
      <w:divBdr>
        <w:top w:val="none" w:sz="0" w:space="0" w:color="auto"/>
        <w:left w:val="none" w:sz="0" w:space="0" w:color="auto"/>
        <w:bottom w:val="none" w:sz="0" w:space="0" w:color="auto"/>
        <w:right w:val="none" w:sz="0" w:space="0" w:color="auto"/>
      </w:divBdr>
    </w:div>
    <w:div w:id="669526793">
      <w:bodyDiv w:val="1"/>
      <w:marLeft w:val="0"/>
      <w:marRight w:val="0"/>
      <w:marTop w:val="0"/>
      <w:marBottom w:val="0"/>
      <w:divBdr>
        <w:top w:val="none" w:sz="0" w:space="0" w:color="auto"/>
        <w:left w:val="none" w:sz="0" w:space="0" w:color="auto"/>
        <w:bottom w:val="none" w:sz="0" w:space="0" w:color="auto"/>
        <w:right w:val="none" w:sz="0" w:space="0" w:color="auto"/>
      </w:divBdr>
    </w:div>
    <w:div w:id="669530962">
      <w:bodyDiv w:val="1"/>
      <w:marLeft w:val="0"/>
      <w:marRight w:val="0"/>
      <w:marTop w:val="0"/>
      <w:marBottom w:val="0"/>
      <w:divBdr>
        <w:top w:val="none" w:sz="0" w:space="0" w:color="auto"/>
        <w:left w:val="none" w:sz="0" w:space="0" w:color="auto"/>
        <w:bottom w:val="none" w:sz="0" w:space="0" w:color="auto"/>
        <w:right w:val="none" w:sz="0" w:space="0" w:color="auto"/>
      </w:divBdr>
    </w:div>
    <w:div w:id="672294120">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8678200">
      <w:bodyDiv w:val="1"/>
      <w:marLeft w:val="0"/>
      <w:marRight w:val="0"/>
      <w:marTop w:val="0"/>
      <w:marBottom w:val="0"/>
      <w:divBdr>
        <w:top w:val="none" w:sz="0" w:space="0" w:color="auto"/>
        <w:left w:val="none" w:sz="0" w:space="0" w:color="auto"/>
        <w:bottom w:val="none" w:sz="0" w:space="0" w:color="auto"/>
        <w:right w:val="none" w:sz="0" w:space="0" w:color="auto"/>
      </w:divBdr>
    </w:div>
    <w:div w:id="689841286">
      <w:bodyDiv w:val="1"/>
      <w:marLeft w:val="0"/>
      <w:marRight w:val="0"/>
      <w:marTop w:val="0"/>
      <w:marBottom w:val="0"/>
      <w:divBdr>
        <w:top w:val="none" w:sz="0" w:space="0" w:color="auto"/>
        <w:left w:val="none" w:sz="0" w:space="0" w:color="auto"/>
        <w:bottom w:val="none" w:sz="0" w:space="0" w:color="auto"/>
        <w:right w:val="none" w:sz="0" w:space="0" w:color="auto"/>
      </w:divBdr>
    </w:div>
    <w:div w:id="690692654">
      <w:bodyDiv w:val="1"/>
      <w:marLeft w:val="0"/>
      <w:marRight w:val="0"/>
      <w:marTop w:val="0"/>
      <w:marBottom w:val="0"/>
      <w:divBdr>
        <w:top w:val="none" w:sz="0" w:space="0" w:color="auto"/>
        <w:left w:val="none" w:sz="0" w:space="0" w:color="auto"/>
        <w:bottom w:val="none" w:sz="0" w:space="0" w:color="auto"/>
        <w:right w:val="none" w:sz="0" w:space="0" w:color="auto"/>
      </w:divBdr>
    </w:div>
    <w:div w:id="691998567">
      <w:bodyDiv w:val="1"/>
      <w:marLeft w:val="0"/>
      <w:marRight w:val="0"/>
      <w:marTop w:val="0"/>
      <w:marBottom w:val="0"/>
      <w:divBdr>
        <w:top w:val="none" w:sz="0" w:space="0" w:color="auto"/>
        <w:left w:val="none" w:sz="0" w:space="0" w:color="auto"/>
        <w:bottom w:val="none" w:sz="0" w:space="0" w:color="auto"/>
        <w:right w:val="none" w:sz="0" w:space="0" w:color="auto"/>
      </w:divBdr>
    </w:div>
    <w:div w:id="694884463">
      <w:bodyDiv w:val="1"/>
      <w:marLeft w:val="0"/>
      <w:marRight w:val="0"/>
      <w:marTop w:val="0"/>
      <w:marBottom w:val="0"/>
      <w:divBdr>
        <w:top w:val="none" w:sz="0" w:space="0" w:color="auto"/>
        <w:left w:val="none" w:sz="0" w:space="0" w:color="auto"/>
        <w:bottom w:val="none" w:sz="0" w:space="0" w:color="auto"/>
        <w:right w:val="none" w:sz="0" w:space="0" w:color="auto"/>
      </w:divBdr>
    </w:div>
    <w:div w:id="702822571">
      <w:bodyDiv w:val="1"/>
      <w:marLeft w:val="0"/>
      <w:marRight w:val="0"/>
      <w:marTop w:val="0"/>
      <w:marBottom w:val="0"/>
      <w:divBdr>
        <w:top w:val="none" w:sz="0" w:space="0" w:color="auto"/>
        <w:left w:val="none" w:sz="0" w:space="0" w:color="auto"/>
        <w:bottom w:val="none" w:sz="0" w:space="0" w:color="auto"/>
        <w:right w:val="none" w:sz="0" w:space="0" w:color="auto"/>
      </w:divBdr>
    </w:div>
    <w:div w:id="708605561">
      <w:bodyDiv w:val="1"/>
      <w:marLeft w:val="0"/>
      <w:marRight w:val="0"/>
      <w:marTop w:val="0"/>
      <w:marBottom w:val="0"/>
      <w:divBdr>
        <w:top w:val="none" w:sz="0" w:space="0" w:color="auto"/>
        <w:left w:val="none" w:sz="0" w:space="0" w:color="auto"/>
        <w:bottom w:val="none" w:sz="0" w:space="0" w:color="auto"/>
        <w:right w:val="none" w:sz="0" w:space="0" w:color="auto"/>
      </w:divBdr>
    </w:div>
    <w:div w:id="719595229">
      <w:bodyDiv w:val="1"/>
      <w:marLeft w:val="0"/>
      <w:marRight w:val="0"/>
      <w:marTop w:val="0"/>
      <w:marBottom w:val="0"/>
      <w:divBdr>
        <w:top w:val="none" w:sz="0" w:space="0" w:color="auto"/>
        <w:left w:val="none" w:sz="0" w:space="0" w:color="auto"/>
        <w:bottom w:val="none" w:sz="0" w:space="0" w:color="auto"/>
        <w:right w:val="none" w:sz="0" w:space="0" w:color="auto"/>
      </w:divBdr>
    </w:div>
    <w:div w:id="720904063">
      <w:bodyDiv w:val="1"/>
      <w:marLeft w:val="0"/>
      <w:marRight w:val="0"/>
      <w:marTop w:val="0"/>
      <w:marBottom w:val="0"/>
      <w:divBdr>
        <w:top w:val="none" w:sz="0" w:space="0" w:color="auto"/>
        <w:left w:val="none" w:sz="0" w:space="0" w:color="auto"/>
        <w:bottom w:val="none" w:sz="0" w:space="0" w:color="auto"/>
        <w:right w:val="none" w:sz="0" w:space="0" w:color="auto"/>
      </w:divBdr>
    </w:div>
    <w:div w:id="722565197">
      <w:bodyDiv w:val="1"/>
      <w:marLeft w:val="0"/>
      <w:marRight w:val="0"/>
      <w:marTop w:val="0"/>
      <w:marBottom w:val="0"/>
      <w:divBdr>
        <w:top w:val="none" w:sz="0" w:space="0" w:color="auto"/>
        <w:left w:val="none" w:sz="0" w:space="0" w:color="auto"/>
        <w:bottom w:val="none" w:sz="0" w:space="0" w:color="auto"/>
        <w:right w:val="none" w:sz="0" w:space="0" w:color="auto"/>
      </w:divBdr>
    </w:div>
    <w:div w:id="726412688">
      <w:bodyDiv w:val="1"/>
      <w:marLeft w:val="0"/>
      <w:marRight w:val="0"/>
      <w:marTop w:val="0"/>
      <w:marBottom w:val="0"/>
      <w:divBdr>
        <w:top w:val="none" w:sz="0" w:space="0" w:color="auto"/>
        <w:left w:val="none" w:sz="0" w:space="0" w:color="auto"/>
        <w:bottom w:val="none" w:sz="0" w:space="0" w:color="auto"/>
        <w:right w:val="none" w:sz="0" w:space="0" w:color="auto"/>
      </w:divBdr>
    </w:div>
    <w:div w:id="727070808">
      <w:bodyDiv w:val="1"/>
      <w:marLeft w:val="0"/>
      <w:marRight w:val="0"/>
      <w:marTop w:val="0"/>
      <w:marBottom w:val="0"/>
      <w:divBdr>
        <w:top w:val="none" w:sz="0" w:space="0" w:color="auto"/>
        <w:left w:val="none" w:sz="0" w:space="0" w:color="auto"/>
        <w:bottom w:val="none" w:sz="0" w:space="0" w:color="auto"/>
        <w:right w:val="none" w:sz="0" w:space="0" w:color="auto"/>
      </w:divBdr>
    </w:div>
    <w:div w:id="730158030">
      <w:bodyDiv w:val="1"/>
      <w:marLeft w:val="0"/>
      <w:marRight w:val="0"/>
      <w:marTop w:val="0"/>
      <w:marBottom w:val="0"/>
      <w:divBdr>
        <w:top w:val="none" w:sz="0" w:space="0" w:color="auto"/>
        <w:left w:val="none" w:sz="0" w:space="0" w:color="auto"/>
        <w:bottom w:val="none" w:sz="0" w:space="0" w:color="auto"/>
        <w:right w:val="none" w:sz="0" w:space="0" w:color="auto"/>
      </w:divBdr>
    </w:div>
    <w:div w:id="730889207">
      <w:bodyDiv w:val="1"/>
      <w:marLeft w:val="0"/>
      <w:marRight w:val="0"/>
      <w:marTop w:val="0"/>
      <w:marBottom w:val="0"/>
      <w:divBdr>
        <w:top w:val="none" w:sz="0" w:space="0" w:color="auto"/>
        <w:left w:val="none" w:sz="0" w:space="0" w:color="auto"/>
        <w:bottom w:val="none" w:sz="0" w:space="0" w:color="auto"/>
        <w:right w:val="none" w:sz="0" w:space="0" w:color="auto"/>
      </w:divBdr>
    </w:div>
    <w:div w:id="735933298">
      <w:bodyDiv w:val="1"/>
      <w:marLeft w:val="0"/>
      <w:marRight w:val="0"/>
      <w:marTop w:val="0"/>
      <w:marBottom w:val="0"/>
      <w:divBdr>
        <w:top w:val="none" w:sz="0" w:space="0" w:color="auto"/>
        <w:left w:val="none" w:sz="0" w:space="0" w:color="auto"/>
        <w:bottom w:val="none" w:sz="0" w:space="0" w:color="auto"/>
        <w:right w:val="none" w:sz="0" w:space="0" w:color="auto"/>
      </w:divBdr>
    </w:div>
    <w:div w:id="737091524">
      <w:bodyDiv w:val="1"/>
      <w:marLeft w:val="0"/>
      <w:marRight w:val="0"/>
      <w:marTop w:val="0"/>
      <w:marBottom w:val="0"/>
      <w:divBdr>
        <w:top w:val="none" w:sz="0" w:space="0" w:color="auto"/>
        <w:left w:val="none" w:sz="0" w:space="0" w:color="auto"/>
        <w:bottom w:val="none" w:sz="0" w:space="0" w:color="auto"/>
        <w:right w:val="none" w:sz="0" w:space="0" w:color="auto"/>
      </w:divBdr>
    </w:div>
    <w:div w:id="738671908">
      <w:bodyDiv w:val="1"/>
      <w:marLeft w:val="0"/>
      <w:marRight w:val="0"/>
      <w:marTop w:val="0"/>
      <w:marBottom w:val="0"/>
      <w:divBdr>
        <w:top w:val="none" w:sz="0" w:space="0" w:color="auto"/>
        <w:left w:val="none" w:sz="0" w:space="0" w:color="auto"/>
        <w:bottom w:val="none" w:sz="0" w:space="0" w:color="auto"/>
        <w:right w:val="none" w:sz="0" w:space="0" w:color="auto"/>
      </w:divBdr>
    </w:div>
    <w:div w:id="739986755">
      <w:bodyDiv w:val="1"/>
      <w:marLeft w:val="0"/>
      <w:marRight w:val="0"/>
      <w:marTop w:val="0"/>
      <w:marBottom w:val="0"/>
      <w:divBdr>
        <w:top w:val="none" w:sz="0" w:space="0" w:color="auto"/>
        <w:left w:val="none" w:sz="0" w:space="0" w:color="auto"/>
        <w:bottom w:val="none" w:sz="0" w:space="0" w:color="auto"/>
        <w:right w:val="none" w:sz="0" w:space="0" w:color="auto"/>
      </w:divBdr>
    </w:div>
    <w:div w:id="740299570">
      <w:bodyDiv w:val="1"/>
      <w:marLeft w:val="0"/>
      <w:marRight w:val="0"/>
      <w:marTop w:val="0"/>
      <w:marBottom w:val="0"/>
      <w:divBdr>
        <w:top w:val="none" w:sz="0" w:space="0" w:color="auto"/>
        <w:left w:val="none" w:sz="0" w:space="0" w:color="auto"/>
        <w:bottom w:val="none" w:sz="0" w:space="0" w:color="auto"/>
        <w:right w:val="none" w:sz="0" w:space="0" w:color="auto"/>
      </w:divBdr>
    </w:div>
    <w:div w:id="740445480">
      <w:bodyDiv w:val="1"/>
      <w:marLeft w:val="0"/>
      <w:marRight w:val="0"/>
      <w:marTop w:val="0"/>
      <w:marBottom w:val="0"/>
      <w:divBdr>
        <w:top w:val="none" w:sz="0" w:space="0" w:color="auto"/>
        <w:left w:val="none" w:sz="0" w:space="0" w:color="auto"/>
        <w:bottom w:val="none" w:sz="0" w:space="0" w:color="auto"/>
        <w:right w:val="none" w:sz="0" w:space="0" w:color="auto"/>
      </w:divBdr>
    </w:div>
    <w:div w:id="742876215">
      <w:bodyDiv w:val="1"/>
      <w:marLeft w:val="0"/>
      <w:marRight w:val="0"/>
      <w:marTop w:val="0"/>
      <w:marBottom w:val="0"/>
      <w:divBdr>
        <w:top w:val="none" w:sz="0" w:space="0" w:color="auto"/>
        <w:left w:val="none" w:sz="0" w:space="0" w:color="auto"/>
        <w:bottom w:val="none" w:sz="0" w:space="0" w:color="auto"/>
        <w:right w:val="none" w:sz="0" w:space="0" w:color="auto"/>
      </w:divBdr>
    </w:div>
    <w:div w:id="742918111">
      <w:bodyDiv w:val="1"/>
      <w:marLeft w:val="0"/>
      <w:marRight w:val="0"/>
      <w:marTop w:val="0"/>
      <w:marBottom w:val="0"/>
      <w:divBdr>
        <w:top w:val="none" w:sz="0" w:space="0" w:color="auto"/>
        <w:left w:val="none" w:sz="0" w:space="0" w:color="auto"/>
        <w:bottom w:val="none" w:sz="0" w:space="0" w:color="auto"/>
        <w:right w:val="none" w:sz="0" w:space="0" w:color="auto"/>
      </w:divBdr>
    </w:div>
    <w:div w:id="744495105">
      <w:bodyDiv w:val="1"/>
      <w:marLeft w:val="0"/>
      <w:marRight w:val="0"/>
      <w:marTop w:val="0"/>
      <w:marBottom w:val="0"/>
      <w:divBdr>
        <w:top w:val="none" w:sz="0" w:space="0" w:color="auto"/>
        <w:left w:val="none" w:sz="0" w:space="0" w:color="auto"/>
        <w:bottom w:val="none" w:sz="0" w:space="0" w:color="auto"/>
        <w:right w:val="none" w:sz="0" w:space="0" w:color="auto"/>
      </w:divBdr>
    </w:div>
    <w:div w:id="744497272">
      <w:bodyDiv w:val="1"/>
      <w:marLeft w:val="0"/>
      <w:marRight w:val="0"/>
      <w:marTop w:val="0"/>
      <w:marBottom w:val="0"/>
      <w:divBdr>
        <w:top w:val="none" w:sz="0" w:space="0" w:color="auto"/>
        <w:left w:val="none" w:sz="0" w:space="0" w:color="auto"/>
        <w:bottom w:val="none" w:sz="0" w:space="0" w:color="auto"/>
        <w:right w:val="none" w:sz="0" w:space="0" w:color="auto"/>
      </w:divBdr>
    </w:div>
    <w:div w:id="744842861">
      <w:bodyDiv w:val="1"/>
      <w:marLeft w:val="0"/>
      <w:marRight w:val="0"/>
      <w:marTop w:val="0"/>
      <w:marBottom w:val="0"/>
      <w:divBdr>
        <w:top w:val="none" w:sz="0" w:space="0" w:color="auto"/>
        <w:left w:val="none" w:sz="0" w:space="0" w:color="auto"/>
        <w:bottom w:val="none" w:sz="0" w:space="0" w:color="auto"/>
        <w:right w:val="none" w:sz="0" w:space="0" w:color="auto"/>
      </w:divBdr>
    </w:div>
    <w:div w:id="749929194">
      <w:bodyDiv w:val="1"/>
      <w:marLeft w:val="0"/>
      <w:marRight w:val="0"/>
      <w:marTop w:val="0"/>
      <w:marBottom w:val="0"/>
      <w:divBdr>
        <w:top w:val="none" w:sz="0" w:space="0" w:color="auto"/>
        <w:left w:val="none" w:sz="0" w:space="0" w:color="auto"/>
        <w:bottom w:val="none" w:sz="0" w:space="0" w:color="auto"/>
        <w:right w:val="none" w:sz="0" w:space="0" w:color="auto"/>
      </w:divBdr>
    </w:div>
    <w:div w:id="752891784">
      <w:bodyDiv w:val="1"/>
      <w:marLeft w:val="0"/>
      <w:marRight w:val="0"/>
      <w:marTop w:val="0"/>
      <w:marBottom w:val="0"/>
      <w:divBdr>
        <w:top w:val="none" w:sz="0" w:space="0" w:color="auto"/>
        <w:left w:val="none" w:sz="0" w:space="0" w:color="auto"/>
        <w:bottom w:val="none" w:sz="0" w:space="0" w:color="auto"/>
        <w:right w:val="none" w:sz="0" w:space="0" w:color="auto"/>
      </w:divBdr>
    </w:div>
    <w:div w:id="763762663">
      <w:bodyDiv w:val="1"/>
      <w:marLeft w:val="0"/>
      <w:marRight w:val="0"/>
      <w:marTop w:val="0"/>
      <w:marBottom w:val="0"/>
      <w:divBdr>
        <w:top w:val="none" w:sz="0" w:space="0" w:color="auto"/>
        <w:left w:val="none" w:sz="0" w:space="0" w:color="auto"/>
        <w:bottom w:val="none" w:sz="0" w:space="0" w:color="auto"/>
        <w:right w:val="none" w:sz="0" w:space="0" w:color="auto"/>
      </w:divBdr>
    </w:div>
    <w:div w:id="769739557">
      <w:bodyDiv w:val="1"/>
      <w:marLeft w:val="0"/>
      <w:marRight w:val="0"/>
      <w:marTop w:val="0"/>
      <w:marBottom w:val="0"/>
      <w:divBdr>
        <w:top w:val="none" w:sz="0" w:space="0" w:color="auto"/>
        <w:left w:val="none" w:sz="0" w:space="0" w:color="auto"/>
        <w:bottom w:val="none" w:sz="0" w:space="0" w:color="auto"/>
        <w:right w:val="none" w:sz="0" w:space="0" w:color="auto"/>
      </w:divBdr>
    </w:div>
    <w:div w:id="770707213">
      <w:bodyDiv w:val="1"/>
      <w:marLeft w:val="0"/>
      <w:marRight w:val="0"/>
      <w:marTop w:val="0"/>
      <w:marBottom w:val="0"/>
      <w:divBdr>
        <w:top w:val="none" w:sz="0" w:space="0" w:color="auto"/>
        <w:left w:val="none" w:sz="0" w:space="0" w:color="auto"/>
        <w:bottom w:val="none" w:sz="0" w:space="0" w:color="auto"/>
        <w:right w:val="none" w:sz="0" w:space="0" w:color="auto"/>
      </w:divBdr>
    </w:div>
    <w:div w:id="772938212">
      <w:bodyDiv w:val="1"/>
      <w:marLeft w:val="0"/>
      <w:marRight w:val="0"/>
      <w:marTop w:val="0"/>
      <w:marBottom w:val="0"/>
      <w:divBdr>
        <w:top w:val="none" w:sz="0" w:space="0" w:color="auto"/>
        <w:left w:val="none" w:sz="0" w:space="0" w:color="auto"/>
        <w:bottom w:val="none" w:sz="0" w:space="0" w:color="auto"/>
        <w:right w:val="none" w:sz="0" w:space="0" w:color="auto"/>
      </w:divBdr>
    </w:div>
    <w:div w:id="788204803">
      <w:bodyDiv w:val="1"/>
      <w:marLeft w:val="0"/>
      <w:marRight w:val="0"/>
      <w:marTop w:val="0"/>
      <w:marBottom w:val="0"/>
      <w:divBdr>
        <w:top w:val="none" w:sz="0" w:space="0" w:color="auto"/>
        <w:left w:val="none" w:sz="0" w:space="0" w:color="auto"/>
        <w:bottom w:val="none" w:sz="0" w:space="0" w:color="auto"/>
        <w:right w:val="none" w:sz="0" w:space="0" w:color="auto"/>
      </w:divBdr>
    </w:div>
    <w:div w:id="799106819">
      <w:bodyDiv w:val="1"/>
      <w:marLeft w:val="0"/>
      <w:marRight w:val="0"/>
      <w:marTop w:val="0"/>
      <w:marBottom w:val="0"/>
      <w:divBdr>
        <w:top w:val="none" w:sz="0" w:space="0" w:color="auto"/>
        <w:left w:val="none" w:sz="0" w:space="0" w:color="auto"/>
        <w:bottom w:val="none" w:sz="0" w:space="0" w:color="auto"/>
        <w:right w:val="none" w:sz="0" w:space="0" w:color="auto"/>
      </w:divBdr>
    </w:div>
    <w:div w:id="800809230">
      <w:bodyDiv w:val="1"/>
      <w:marLeft w:val="0"/>
      <w:marRight w:val="0"/>
      <w:marTop w:val="0"/>
      <w:marBottom w:val="0"/>
      <w:divBdr>
        <w:top w:val="none" w:sz="0" w:space="0" w:color="auto"/>
        <w:left w:val="none" w:sz="0" w:space="0" w:color="auto"/>
        <w:bottom w:val="none" w:sz="0" w:space="0" w:color="auto"/>
        <w:right w:val="none" w:sz="0" w:space="0" w:color="auto"/>
      </w:divBdr>
    </w:div>
    <w:div w:id="802969579">
      <w:bodyDiv w:val="1"/>
      <w:marLeft w:val="0"/>
      <w:marRight w:val="0"/>
      <w:marTop w:val="0"/>
      <w:marBottom w:val="0"/>
      <w:divBdr>
        <w:top w:val="none" w:sz="0" w:space="0" w:color="auto"/>
        <w:left w:val="none" w:sz="0" w:space="0" w:color="auto"/>
        <w:bottom w:val="none" w:sz="0" w:space="0" w:color="auto"/>
        <w:right w:val="none" w:sz="0" w:space="0" w:color="auto"/>
      </w:divBdr>
    </w:div>
    <w:div w:id="805245545">
      <w:bodyDiv w:val="1"/>
      <w:marLeft w:val="0"/>
      <w:marRight w:val="0"/>
      <w:marTop w:val="0"/>
      <w:marBottom w:val="0"/>
      <w:divBdr>
        <w:top w:val="none" w:sz="0" w:space="0" w:color="auto"/>
        <w:left w:val="none" w:sz="0" w:space="0" w:color="auto"/>
        <w:bottom w:val="none" w:sz="0" w:space="0" w:color="auto"/>
        <w:right w:val="none" w:sz="0" w:space="0" w:color="auto"/>
      </w:divBdr>
    </w:div>
    <w:div w:id="807163441">
      <w:bodyDiv w:val="1"/>
      <w:marLeft w:val="0"/>
      <w:marRight w:val="0"/>
      <w:marTop w:val="0"/>
      <w:marBottom w:val="0"/>
      <w:divBdr>
        <w:top w:val="none" w:sz="0" w:space="0" w:color="auto"/>
        <w:left w:val="none" w:sz="0" w:space="0" w:color="auto"/>
        <w:bottom w:val="none" w:sz="0" w:space="0" w:color="auto"/>
        <w:right w:val="none" w:sz="0" w:space="0" w:color="auto"/>
      </w:divBdr>
    </w:div>
    <w:div w:id="808474343">
      <w:bodyDiv w:val="1"/>
      <w:marLeft w:val="0"/>
      <w:marRight w:val="0"/>
      <w:marTop w:val="0"/>
      <w:marBottom w:val="0"/>
      <w:divBdr>
        <w:top w:val="none" w:sz="0" w:space="0" w:color="auto"/>
        <w:left w:val="none" w:sz="0" w:space="0" w:color="auto"/>
        <w:bottom w:val="none" w:sz="0" w:space="0" w:color="auto"/>
        <w:right w:val="none" w:sz="0" w:space="0" w:color="auto"/>
      </w:divBdr>
    </w:div>
    <w:div w:id="808522417">
      <w:bodyDiv w:val="1"/>
      <w:marLeft w:val="0"/>
      <w:marRight w:val="0"/>
      <w:marTop w:val="0"/>
      <w:marBottom w:val="0"/>
      <w:divBdr>
        <w:top w:val="none" w:sz="0" w:space="0" w:color="auto"/>
        <w:left w:val="none" w:sz="0" w:space="0" w:color="auto"/>
        <w:bottom w:val="none" w:sz="0" w:space="0" w:color="auto"/>
        <w:right w:val="none" w:sz="0" w:space="0" w:color="auto"/>
      </w:divBdr>
    </w:div>
    <w:div w:id="812331167">
      <w:bodyDiv w:val="1"/>
      <w:marLeft w:val="0"/>
      <w:marRight w:val="0"/>
      <w:marTop w:val="0"/>
      <w:marBottom w:val="0"/>
      <w:divBdr>
        <w:top w:val="none" w:sz="0" w:space="0" w:color="auto"/>
        <w:left w:val="none" w:sz="0" w:space="0" w:color="auto"/>
        <w:bottom w:val="none" w:sz="0" w:space="0" w:color="auto"/>
        <w:right w:val="none" w:sz="0" w:space="0" w:color="auto"/>
      </w:divBdr>
    </w:div>
    <w:div w:id="813912590">
      <w:bodyDiv w:val="1"/>
      <w:marLeft w:val="0"/>
      <w:marRight w:val="0"/>
      <w:marTop w:val="0"/>
      <w:marBottom w:val="0"/>
      <w:divBdr>
        <w:top w:val="none" w:sz="0" w:space="0" w:color="auto"/>
        <w:left w:val="none" w:sz="0" w:space="0" w:color="auto"/>
        <w:bottom w:val="none" w:sz="0" w:space="0" w:color="auto"/>
        <w:right w:val="none" w:sz="0" w:space="0" w:color="auto"/>
      </w:divBdr>
    </w:div>
    <w:div w:id="816648171">
      <w:bodyDiv w:val="1"/>
      <w:marLeft w:val="0"/>
      <w:marRight w:val="0"/>
      <w:marTop w:val="0"/>
      <w:marBottom w:val="0"/>
      <w:divBdr>
        <w:top w:val="none" w:sz="0" w:space="0" w:color="auto"/>
        <w:left w:val="none" w:sz="0" w:space="0" w:color="auto"/>
        <w:bottom w:val="none" w:sz="0" w:space="0" w:color="auto"/>
        <w:right w:val="none" w:sz="0" w:space="0" w:color="auto"/>
      </w:divBdr>
    </w:div>
    <w:div w:id="822165530">
      <w:bodyDiv w:val="1"/>
      <w:marLeft w:val="0"/>
      <w:marRight w:val="0"/>
      <w:marTop w:val="0"/>
      <w:marBottom w:val="0"/>
      <w:divBdr>
        <w:top w:val="none" w:sz="0" w:space="0" w:color="auto"/>
        <w:left w:val="none" w:sz="0" w:space="0" w:color="auto"/>
        <w:bottom w:val="none" w:sz="0" w:space="0" w:color="auto"/>
        <w:right w:val="none" w:sz="0" w:space="0" w:color="auto"/>
      </w:divBdr>
    </w:div>
    <w:div w:id="822505139">
      <w:bodyDiv w:val="1"/>
      <w:marLeft w:val="0"/>
      <w:marRight w:val="0"/>
      <w:marTop w:val="0"/>
      <w:marBottom w:val="0"/>
      <w:divBdr>
        <w:top w:val="none" w:sz="0" w:space="0" w:color="auto"/>
        <w:left w:val="none" w:sz="0" w:space="0" w:color="auto"/>
        <w:bottom w:val="none" w:sz="0" w:space="0" w:color="auto"/>
        <w:right w:val="none" w:sz="0" w:space="0" w:color="auto"/>
      </w:divBdr>
    </w:div>
    <w:div w:id="826897617">
      <w:bodyDiv w:val="1"/>
      <w:marLeft w:val="0"/>
      <w:marRight w:val="0"/>
      <w:marTop w:val="0"/>
      <w:marBottom w:val="0"/>
      <w:divBdr>
        <w:top w:val="none" w:sz="0" w:space="0" w:color="auto"/>
        <w:left w:val="none" w:sz="0" w:space="0" w:color="auto"/>
        <w:bottom w:val="none" w:sz="0" w:space="0" w:color="auto"/>
        <w:right w:val="none" w:sz="0" w:space="0" w:color="auto"/>
      </w:divBdr>
    </w:div>
    <w:div w:id="830293840">
      <w:bodyDiv w:val="1"/>
      <w:marLeft w:val="0"/>
      <w:marRight w:val="0"/>
      <w:marTop w:val="0"/>
      <w:marBottom w:val="0"/>
      <w:divBdr>
        <w:top w:val="none" w:sz="0" w:space="0" w:color="auto"/>
        <w:left w:val="none" w:sz="0" w:space="0" w:color="auto"/>
        <w:bottom w:val="none" w:sz="0" w:space="0" w:color="auto"/>
        <w:right w:val="none" w:sz="0" w:space="0" w:color="auto"/>
      </w:divBdr>
    </w:div>
    <w:div w:id="830565672">
      <w:bodyDiv w:val="1"/>
      <w:marLeft w:val="0"/>
      <w:marRight w:val="0"/>
      <w:marTop w:val="0"/>
      <w:marBottom w:val="0"/>
      <w:divBdr>
        <w:top w:val="none" w:sz="0" w:space="0" w:color="auto"/>
        <w:left w:val="none" w:sz="0" w:space="0" w:color="auto"/>
        <w:bottom w:val="none" w:sz="0" w:space="0" w:color="auto"/>
        <w:right w:val="none" w:sz="0" w:space="0" w:color="auto"/>
      </w:divBdr>
    </w:div>
    <w:div w:id="832335005">
      <w:bodyDiv w:val="1"/>
      <w:marLeft w:val="0"/>
      <w:marRight w:val="0"/>
      <w:marTop w:val="0"/>
      <w:marBottom w:val="0"/>
      <w:divBdr>
        <w:top w:val="none" w:sz="0" w:space="0" w:color="auto"/>
        <w:left w:val="none" w:sz="0" w:space="0" w:color="auto"/>
        <w:bottom w:val="none" w:sz="0" w:space="0" w:color="auto"/>
        <w:right w:val="none" w:sz="0" w:space="0" w:color="auto"/>
      </w:divBdr>
    </w:div>
    <w:div w:id="833490905">
      <w:bodyDiv w:val="1"/>
      <w:marLeft w:val="0"/>
      <w:marRight w:val="0"/>
      <w:marTop w:val="0"/>
      <w:marBottom w:val="0"/>
      <w:divBdr>
        <w:top w:val="none" w:sz="0" w:space="0" w:color="auto"/>
        <w:left w:val="none" w:sz="0" w:space="0" w:color="auto"/>
        <w:bottom w:val="none" w:sz="0" w:space="0" w:color="auto"/>
        <w:right w:val="none" w:sz="0" w:space="0" w:color="auto"/>
      </w:divBdr>
    </w:div>
    <w:div w:id="843284245">
      <w:bodyDiv w:val="1"/>
      <w:marLeft w:val="0"/>
      <w:marRight w:val="0"/>
      <w:marTop w:val="0"/>
      <w:marBottom w:val="0"/>
      <w:divBdr>
        <w:top w:val="none" w:sz="0" w:space="0" w:color="auto"/>
        <w:left w:val="none" w:sz="0" w:space="0" w:color="auto"/>
        <w:bottom w:val="none" w:sz="0" w:space="0" w:color="auto"/>
        <w:right w:val="none" w:sz="0" w:space="0" w:color="auto"/>
      </w:divBdr>
    </w:div>
    <w:div w:id="846821823">
      <w:bodyDiv w:val="1"/>
      <w:marLeft w:val="0"/>
      <w:marRight w:val="0"/>
      <w:marTop w:val="0"/>
      <w:marBottom w:val="0"/>
      <w:divBdr>
        <w:top w:val="none" w:sz="0" w:space="0" w:color="auto"/>
        <w:left w:val="none" w:sz="0" w:space="0" w:color="auto"/>
        <w:bottom w:val="none" w:sz="0" w:space="0" w:color="auto"/>
        <w:right w:val="none" w:sz="0" w:space="0" w:color="auto"/>
      </w:divBdr>
    </w:div>
    <w:div w:id="853804631">
      <w:bodyDiv w:val="1"/>
      <w:marLeft w:val="0"/>
      <w:marRight w:val="0"/>
      <w:marTop w:val="0"/>
      <w:marBottom w:val="0"/>
      <w:divBdr>
        <w:top w:val="none" w:sz="0" w:space="0" w:color="auto"/>
        <w:left w:val="none" w:sz="0" w:space="0" w:color="auto"/>
        <w:bottom w:val="none" w:sz="0" w:space="0" w:color="auto"/>
        <w:right w:val="none" w:sz="0" w:space="0" w:color="auto"/>
      </w:divBdr>
    </w:div>
    <w:div w:id="854614897">
      <w:bodyDiv w:val="1"/>
      <w:marLeft w:val="0"/>
      <w:marRight w:val="0"/>
      <w:marTop w:val="0"/>
      <w:marBottom w:val="0"/>
      <w:divBdr>
        <w:top w:val="none" w:sz="0" w:space="0" w:color="auto"/>
        <w:left w:val="none" w:sz="0" w:space="0" w:color="auto"/>
        <w:bottom w:val="none" w:sz="0" w:space="0" w:color="auto"/>
        <w:right w:val="none" w:sz="0" w:space="0" w:color="auto"/>
      </w:divBdr>
    </w:div>
    <w:div w:id="858548349">
      <w:bodyDiv w:val="1"/>
      <w:marLeft w:val="0"/>
      <w:marRight w:val="0"/>
      <w:marTop w:val="0"/>
      <w:marBottom w:val="0"/>
      <w:divBdr>
        <w:top w:val="none" w:sz="0" w:space="0" w:color="auto"/>
        <w:left w:val="none" w:sz="0" w:space="0" w:color="auto"/>
        <w:bottom w:val="none" w:sz="0" w:space="0" w:color="auto"/>
        <w:right w:val="none" w:sz="0" w:space="0" w:color="auto"/>
      </w:divBdr>
    </w:div>
    <w:div w:id="863397301">
      <w:bodyDiv w:val="1"/>
      <w:marLeft w:val="0"/>
      <w:marRight w:val="0"/>
      <w:marTop w:val="0"/>
      <w:marBottom w:val="0"/>
      <w:divBdr>
        <w:top w:val="none" w:sz="0" w:space="0" w:color="auto"/>
        <w:left w:val="none" w:sz="0" w:space="0" w:color="auto"/>
        <w:bottom w:val="none" w:sz="0" w:space="0" w:color="auto"/>
        <w:right w:val="none" w:sz="0" w:space="0" w:color="auto"/>
      </w:divBdr>
    </w:div>
    <w:div w:id="873352264">
      <w:bodyDiv w:val="1"/>
      <w:marLeft w:val="0"/>
      <w:marRight w:val="0"/>
      <w:marTop w:val="0"/>
      <w:marBottom w:val="0"/>
      <w:divBdr>
        <w:top w:val="none" w:sz="0" w:space="0" w:color="auto"/>
        <w:left w:val="none" w:sz="0" w:space="0" w:color="auto"/>
        <w:bottom w:val="none" w:sz="0" w:space="0" w:color="auto"/>
        <w:right w:val="none" w:sz="0" w:space="0" w:color="auto"/>
      </w:divBdr>
    </w:div>
    <w:div w:id="874998092">
      <w:bodyDiv w:val="1"/>
      <w:marLeft w:val="0"/>
      <w:marRight w:val="0"/>
      <w:marTop w:val="0"/>
      <w:marBottom w:val="0"/>
      <w:divBdr>
        <w:top w:val="none" w:sz="0" w:space="0" w:color="auto"/>
        <w:left w:val="none" w:sz="0" w:space="0" w:color="auto"/>
        <w:bottom w:val="none" w:sz="0" w:space="0" w:color="auto"/>
        <w:right w:val="none" w:sz="0" w:space="0" w:color="auto"/>
      </w:divBdr>
    </w:div>
    <w:div w:id="879780662">
      <w:bodyDiv w:val="1"/>
      <w:marLeft w:val="0"/>
      <w:marRight w:val="0"/>
      <w:marTop w:val="0"/>
      <w:marBottom w:val="0"/>
      <w:divBdr>
        <w:top w:val="none" w:sz="0" w:space="0" w:color="auto"/>
        <w:left w:val="none" w:sz="0" w:space="0" w:color="auto"/>
        <w:bottom w:val="none" w:sz="0" w:space="0" w:color="auto"/>
        <w:right w:val="none" w:sz="0" w:space="0" w:color="auto"/>
      </w:divBdr>
    </w:div>
    <w:div w:id="880753788">
      <w:bodyDiv w:val="1"/>
      <w:marLeft w:val="0"/>
      <w:marRight w:val="0"/>
      <w:marTop w:val="0"/>
      <w:marBottom w:val="0"/>
      <w:divBdr>
        <w:top w:val="none" w:sz="0" w:space="0" w:color="auto"/>
        <w:left w:val="none" w:sz="0" w:space="0" w:color="auto"/>
        <w:bottom w:val="none" w:sz="0" w:space="0" w:color="auto"/>
        <w:right w:val="none" w:sz="0" w:space="0" w:color="auto"/>
      </w:divBdr>
    </w:div>
    <w:div w:id="887180017">
      <w:bodyDiv w:val="1"/>
      <w:marLeft w:val="0"/>
      <w:marRight w:val="0"/>
      <w:marTop w:val="0"/>
      <w:marBottom w:val="0"/>
      <w:divBdr>
        <w:top w:val="none" w:sz="0" w:space="0" w:color="auto"/>
        <w:left w:val="none" w:sz="0" w:space="0" w:color="auto"/>
        <w:bottom w:val="none" w:sz="0" w:space="0" w:color="auto"/>
        <w:right w:val="none" w:sz="0" w:space="0" w:color="auto"/>
      </w:divBdr>
    </w:div>
    <w:div w:id="887230035">
      <w:bodyDiv w:val="1"/>
      <w:marLeft w:val="0"/>
      <w:marRight w:val="0"/>
      <w:marTop w:val="0"/>
      <w:marBottom w:val="0"/>
      <w:divBdr>
        <w:top w:val="none" w:sz="0" w:space="0" w:color="auto"/>
        <w:left w:val="none" w:sz="0" w:space="0" w:color="auto"/>
        <w:bottom w:val="none" w:sz="0" w:space="0" w:color="auto"/>
        <w:right w:val="none" w:sz="0" w:space="0" w:color="auto"/>
      </w:divBdr>
    </w:div>
    <w:div w:id="887762718">
      <w:bodyDiv w:val="1"/>
      <w:marLeft w:val="0"/>
      <w:marRight w:val="0"/>
      <w:marTop w:val="0"/>
      <w:marBottom w:val="0"/>
      <w:divBdr>
        <w:top w:val="none" w:sz="0" w:space="0" w:color="auto"/>
        <w:left w:val="none" w:sz="0" w:space="0" w:color="auto"/>
        <w:bottom w:val="none" w:sz="0" w:space="0" w:color="auto"/>
        <w:right w:val="none" w:sz="0" w:space="0" w:color="auto"/>
      </w:divBdr>
    </w:div>
    <w:div w:id="888372157">
      <w:bodyDiv w:val="1"/>
      <w:marLeft w:val="0"/>
      <w:marRight w:val="0"/>
      <w:marTop w:val="0"/>
      <w:marBottom w:val="0"/>
      <w:divBdr>
        <w:top w:val="none" w:sz="0" w:space="0" w:color="auto"/>
        <w:left w:val="none" w:sz="0" w:space="0" w:color="auto"/>
        <w:bottom w:val="none" w:sz="0" w:space="0" w:color="auto"/>
        <w:right w:val="none" w:sz="0" w:space="0" w:color="auto"/>
      </w:divBdr>
    </w:div>
    <w:div w:id="889461289">
      <w:bodyDiv w:val="1"/>
      <w:marLeft w:val="0"/>
      <w:marRight w:val="0"/>
      <w:marTop w:val="0"/>
      <w:marBottom w:val="0"/>
      <w:divBdr>
        <w:top w:val="none" w:sz="0" w:space="0" w:color="auto"/>
        <w:left w:val="none" w:sz="0" w:space="0" w:color="auto"/>
        <w:bottom w:val="none" w:sz="0" w:space="0" w:color="auto"/>
        <w:right w:val="none" w:sz="0" w:space="0" w:color="auto"/>
      </w:divBdr>
    </w:div>
    <w:div w:id="889731535">
      <w:bodyDiv w:val="1"/>
      <w:marLeft w:val="0"/>
      <w:marRight w:val="0"/>
      <w:marTop w:val="0"/>
      <w:marBottom w:val="0"/>
      <w:divBdr>
        <w:top w:val="none" w:sz="0" w:space="0" w:color="auto"/>
        <w:left w:val="none" w:sz="0" w:space="0" w:color="auto"/>
        <w:bottom w:val="none" w:sz="0" w:space="0" w:color="auto"/>
        <w:right w:val="none" w:sz="0" w:space="0" w:color="auto"/>
      </w:divBdr>
    </w:div>
    <w:div w:id="890849809">
      <w:bodyDiv w:val="1"/>
      <w:marLeft w:val="0"/>
      <w:marRight w:val="0"/>
      <w:marTop w:val="0"/>
      <w:marBottom w:val="0"/>
      <w:divBdr>
        <w:top w:val="none" w:sz="0" w:space="0" w:color="auto"/>
        <w:left w:val="none" w:sz="0" w:space="0" w:color="auto"/>
        <w:bottom w:val="none" w:sz="0" w:space="0" w:color="auto"/>
        <w:right w:val="none" w:sz="0" w:space="0" w:color="auto"/>
      </w:divBdr>
    </w:div>
    <w:div w:id="893086016">
      <w:bodyDiv w:val="1"/>
      <w:marLeft w:val="0"/>
      <w:marRight w:val="0"/>
      <w:marTop w:val="0"/>
      <w:marBottom w:val="0"/>
      <w:divBdr>
        <w:top w:val="none" w:sz="0" w:space="0" w:color="auto"/>
        <w:left w:val="none" w:sz="0" w:space="0" w:color="auto"/>
        <w:bottom w:val="none" w:sz="0" w:space="0" w:color="auto"/>
        <w:right w:val="none" w:sz="0" w:space="0" w:color="auto"/>
      </w:divBdr>
    </w:div>
    <w:div w:id="896090949">
      <w:bodyDiv w:val="1"/>
      <w:marLeft w:val="0"/>
      <w:marRight w:val="0"/>
      <w:marTop w:val="0"/>
      <w:marBottom w:val="0"/>
      <w:divBdr>
        <w:top w:val="none" w:sz="0" w:space="0" w:color="auto"/>
        <w:left w:val="none" w:sz="0" w:space="0" w:color="auto"/>
        <w:bottom w:val="none" w:sz="0" w:space="0" w:color="auto"/>
        <w:right w:val="none" w:sz="0" w:space="0" w:color="auto"/>
      </w:divBdr>
    </w:div>
    <w:div w:id="902914027">
      <w:bodyDiv w:val="1"/>
      <w:marLeft w:val="0"/>
      <w:marRight w:val="0"/>
      <w:marTop w:val="0"/>
      <w:marBottom w:val="0"/>
      <w:divBdr>
        <w:top w:val="none" w:sz="0" w:space="0" w:color="auto"/>
        <w:left w:val="none" w:sz="0" w:space="0" w:color="auto"/>
        <w:bottom w:val="none" w:sz="0" w:space="0" w:color="auto"/>
        <w:right w:val="none" w:sz="0" w:space="0" w:color="auto"/>
      </w:divBdr>
    </w:div>
    <w:div w:id="906301528">
      <w:bodyDiv w:val="1"/>
      <w:marLeft w:val="0"/>
      <w:marRight w:val="0"/>
      <w:marTop w:val="0"/>
      <w:marBottom w:val="0"/>
      <w:divBdr>
        <w:top w:val="none" w:sz="0" w:space="0" w:color="auto"/>
        <w:left w:val="none" w:sz="0" w:space="0" w:color="auto"/>
        <w:bottom w:val="none" w:sz="0" w:space="0" w:color="auto"/>
        <w:right w:val="none" w:sz="0" w:space="0" w:color="auto"/>
      </w:divBdr>
    </w:div>
    <w:div w:id="908727668">
      <w:bodyDiv w:val="1"/>
      <w:marLeft w:val="0"/>
      <w:marRight w:val="0"/>
      <w:marTop w:val="0"/>
      <w:marBottom w:val="0"/>
      <w:divBdr>
        <w:top w:val="none" w:sz="0" w:space="0" w:color="auto"/>
        <w:left w:val="none" w:sz="0" w:space="0" w:color="auto"/>
        <w:bottom w:val="none" w:sz="0" w:space="0" w:color="auto"/>
        <w:right w:val="none" w:sz="0" w:space="0" w:color="auto"/>
      </w:divBdr>
      <w:divsChild>
        <w:div w:id="152258640">
          <w:marLeft w:val="0"/>
          <w:marRight w:val="0"/>
          <w:marTop w:val="144"/>
          <w:marBottom w:val="384"/>
          <w:divBdr>
            <w:top w:val="none" w:sz="0" w:space="0" w:color="auto"/>
            <w:left w:val="none" w:sz="0" w:space="0" w:color="auto"/>
            <w:bottom w:val="none" w:sz="0" w:space="0" w:color="auto"/>
            <w:right w:val="none" w:sz="0" w:space="0" w:color="auto"/>
          </w:divBdr>
        </w:div>
      </w:divsChild>
    </w:div>
    <w:div w:id="909004550">
      <w:bodyDiv w:val="1"/>
      <w:marLeft w:val="0"/>
      <w:marRight w:val="0"/>
      <w:marTop w:val="0"/>
      <w:marBottom w:val="0"/>
      <w:divBdr>
        <w:top w:val="none" w:sz="0" w:space="0" w:color="auto"/>
        <w:left w:val="none" w:sz="0" w:space="0" w:color="auto"/>
        <w:bottom w:val="none" w:sz="0" w:space="0" w:color="auto"/>
        <w:right w:val="none" w:sz="0" w:space="0" w:color="auto"/>
      </w:divBdr>
    </w:div>
    <w:div w:id="912857101">
      <w:bodyDiv w:val="1"/>
      <w:marLeft w:val="0"/>
      <w:marRight w:val="0"/>
      <w:marTop w:val="0"/>
      <w:marBottom w:val="0"/>
      <w:divBdr>
        <w:top w:val="none" w:sz="0" w:space="0" w:color="auto"/>
        <w:left w:val="none" w:sz="0" w:space="0" w:color="auto"/>
        <w:bottom w:val="none" w:sz="0" w:space="0" w:color="auto"/>
        <w:right w:val="none" w:sz="0" w:space="0" w:color="auto"/>
      </w:divBdr>
    </w:div>
    <w:div w:id="914242425">
      <w:bodyDiv w:val="1"/>
      <w:marLeft w:val="0"/>
      <w:marRight w:val="0"/>
      <w:marTop w:val="0"/>
      <w:marBottom w:val="0"/>
      <w:divBdr>
        <w:top w:val="none" w:sz="0" w:space="0" w:color="auto"/>
        <w:left w:val="none" w:sz="0" w:space="0" w:color="auto"/>
        <w:bottom w:val="none" w:sz="0" w:space="0" w:color="auto"/>
        <w:right w:val="none" w:sz="0" w:space="0" w:color="auto"/>
      </w:divBdr>
    </w:div>
    <w:div w:id="925312087">
      <w:bodyDiv w:val="1"/>
      <w:marLeft w:val="0"/>
      <w:marRight w:val="0"/>
      <w:marTop w:val="0"/>
      <w:marBottom w:val="0"/>
      <w:divBdr>
        <w:top w:val="none" w:sz="0" w:space="0" w:color="auto"/>
        <w:left w:val="none" w:sz="0" w:space="0" w:color="auto"/>
        <w:bottom w:val="none" w:sz="0" w:space="0" w:color="auto"/>
        <w:right w:val="none" w:sz="0" w:space="0" w:color="auto"/>
      </w:divBdr>
    </w:div>
    <w:div w:id="932516078">
      <w:bodyDiv w:val="1"/>
      <w:marLeft w:val="0"/>
      <w:marRight w:val="0"/>
      <w:marTop w:val="0"/>
      <w:marBottom w:val="0"/>
      <w:divBdr>
        <w:top w:val="none" w:sz="0" w:space="0" w:color="auto"/>
        <w:left w:val="none" w:sz="0" w:space="0" w:color="auto"/>
        <w:bottom w:val="none" w:sz="0" w:space="0" w:color="auto"/>
        <w:right w:val="none" w:sz="0" w:space="0" w:color="auto"/>
      </w:divBdr>
    </w:div>
    <w:div w:id="934748144">
      <w:bodyDiv w:val="1"/>
      <w:marLeft w:val="0"/>
      <w:marRight w:val="0"/>
      <w:marTop w:val="0"/>
      <w:marBottom w:val="0"/>
      <w:divBdr>
        <w:top w:val="none" w:sz="0" w:space="0" w:color="auto"/>
        <w:left w:val="none" w:sz="0" w:space="0" w:color="auto"/>
        <w:bottom w:val="none" w:sz="0" w:space="0" w:color="auto"/>
        <w:right w:val="none" w:sz="0" w:space="0" w:color="auto"/>
      </w:divBdr>
    </w:div>
    <w:div w:id="949553493">
      <w:bodyDiv w:val="1"/>
      <w:marLeft w:val="0"/>
      <w:marRight w:val="0"/>
      <w:marTop w:val="0"/>
      <w:marBottom w:val="0"/>
      <w:divBdr>
        <w:top w:val="none" w:sz="0" w:space="0" w:color="auto"/>
        <w:left w:val="none" w:sz="0" w:space="0" w:color="auto"/>
        <w:bottom w:val="none" w:sz="0" w:space="0" w:color="auto"/>
        <w:right w:val="none" w:sz="0" w:space="0" w:color="auto"/>
      </w:divBdr>
    </w:div>
    <w:div w:id="950671429">
      <w:bodyDiv w:val="1"/>
      <w:marLeft w:val="0"/>
      <w:marRight w:val="0"/>
      <w:marTop w:val="0"/>
      <w:marBottom w:val="0"/>
      <w:divBdr>
        <w:top w:val="none" w:sz="0" w:space="0" w:color="auto"/>
        <w:left w:val="none" w:sz="0" w:space="0" w:color="auto"/>
        <w:bottom w:val="none" w:sz="0" w:space="0" w:color="auto"/>
        <w:right w:val="none" w:sz="0" w:space="0" w:color="auto"/>
      </w:divBdr>
    </w:div>
    <w:div w:id="952713237">
      <w:bodyDiv w:val="1"/>
      <w:marLeft w:val="0"/>
      <w:marRight w:val="0"/>
      <w:marTop w:val="0"/>
      <w:marBottom w:val="0"/>
      <w:divBdr>
        <w:top w:val="none" w:sz="0" w:space="0" w:color="auto"/>
        <w:left w:val="none" w:sz="0" w:space="0" w:color="auto"/>
        <w:bottom w:val="none" w:sz="0" w:space="0" w:color="auto"/>
        <w:right w:val="none" w:sz="0" w:space="0" w:color="auto"/>
      </w:divBdr>
    </w:div>
    <w:div w:id="956957805">
      <w:bodyDiv w:val="1"/>
      <w:marLeft w:val="0"/>
      <w:marRight w:val="0"/>
      <w:marTop w:val="0"/>
      <w:marBottom w:val="0"/>
      <w:divBdr>
        <w:top w:val="none" w:sz="0" w:space="0" w:color="auto"/>
        <w:left w:val="none" w:sz="0" w:space="0" w:color="auto"/>
        <w:bottom w:val="none" w:sz="0" w:space="0" w:color="auto"/>
        <w:right w:val="none" w:sz="0" w:space="0" w:color="auto"/>
      </w:divBdr>
    </w:div>
    <w:div w:id="957419158">
      <w:bodyDiv w:val="1"/>
      <w:marLeft w:val="0"/>
      <w:marRight w:val="0"/>
      <w:marTop w:val="0"/>
      <w:marBottom w:val="0"/>
      <w:divBdr>
        <w:top w:val="none" w:sz="0" w:space="0" w:color="auto"/>
        <w:left w:val="none" w:sz="0" w:space="0" w:color="auto"/>
        <w:bottom w:val="none" w:sz="0" w:space="0" w:color="auto"/>
        <w:right w:val="none" w:sz="0" w:space="0" w:color="auto"/>
      </w:divBdr>
    </w:div>
    <w:div w:id="963392165">
      <w:bodyDiv w:val="1"/>
      <w:marLeft w:val="0"/>
      <w:marRight w:val="0"/>
      <w:marTop w:val="0"/>
      <w:marBottom w:val="0"/>
      <w:divBdr>
        <w:top w:val="none" w:sz="0" w:space="0" w:color="auto"/>
        <w:left w:val="none" w:sz="0" w:space="0" w:color="auto"/>
        <w:bottom w:val="none" w:sz="0" w:space="0" w:color="auto"/>
        <w:right w:val="none" w:sz="0" w:space="0" w:color="auto"/>
      </w:divBdr>
    </w:div>
    <w:div w:id="964041360">
      <w:bodyDiv w:val="1"/>
      <w:marLeft w:val="0"/>
      <w:marRight w:val="0"/>
      <w:marTop w:val="0"/>
      <w:marBottom w:val="0"/>
      <w:divBdr>
        <w:top w:val="none" w:sz="0" w:space="0" w:color="auto"/>
        <w:left w:val="none" w:sz="0" w:space="0" w:color="auto"/>
        <w:bottom w:val="none" w:sz="0" w:space="0" w:color="auto"/>
        <w:right w:val="none" w:sz="0" w:space="0" w:color="auto"/>
      </w:divBdr>
    </w:div>
    <w:div w:id="965237200">
      <w:bodyDiv w:val="1"/>
      <w:marLeft w:val="0"/>
      <w:marRight w:val="0"/>
      <w:marTop w:val="0"/>
      <w:marBottom w:val="0"/>
      <w:divBdr>
        <w:top w:val="none" w:sz="0" w:space="0" w:color="auto"/>
        <w:left w:val="none" w:sz="0" w:space="0" w:color="auto"/>
        <w:bottom w:val="none" w:sz="0" w:space="0" w:color="auto"/>
        <w:right w:val="none" w:sz="0" w:space="0" w:color="auto"/>
      </w:divBdr>
    </w:div>
    <w:div w:id="965935188">
      <w:bodyDiv w:val="1"/>
      <w:marLeft w:val="0"/>
      <w:marRight w:val="0"/>
      <w:marTop w:val="0"/>
      <w:marBottom w:val="0"/>
      <w:divBdr>
        <w:top w:val="none" w:sz="0" w:space="0" w:color="auto"/>
        <w:left w:val="none" w:sz="0" w:space="0" w:color="auto"/>
        <w:bottom w:val="none" w:sz="0" w:space="0" w:color="auto"/>
        <w:right w:val="none" w:sz="0" w:space="0" w:color="auto"/>
      </w:divBdr>
    </w:div>
    <w:div w:id="968361212">
      <w:bodyDiv w:val="1"/>
      <w:marLeft w:val="0"/>
      <w:marRight w:val="0"/>
      <w:marTop w:val="0"/>
      <w:marBottom w:val="0"/>
      <w:divBdr>
        <w:top w:val="none" w:sz="0" w:space="0" w:color="auto"/>
        <w:left w:val="none" w:sz="0" w:space="0" w:color="auto"/>
        <w:bottom w:val="none" w:sz="0" w:space="0" w:color="auto"/>
        <w:right w:val="none" w:sz="0" w:space="0" w:color="auto"/>
      </w:divBdr>
    </w:div>
    <w:div w:id="968784102">
      <w:bodyDiv w:val="1"/>
      <w:marLeft w:val="0"/>
      <w:marRight w:val="0"/>
      <w:marTop w:val="0"/>
      <w:marBottom w:val="0"/>
      <w:divBdr>
        <w:top w:val="none" w:sz="0" w:space="0" w:color="auto"/>
        <w:left w:val="none" w:sz="0" w:space="0" w:color="auto"/>
        <w:bottom w:val="none" w:sz="0" w:space="0" w:color="auto"/>
        <w:right w:val="none" w:sz="0" w:space="0" w:color="auto"/>
      </w:divBdr>
    </w:div>
    <w:div w:id="969822055">
      <w:bodyDiv w:val="1"/>
      <w:marLeft w:val="0"/>
      <w:marRight w:val="0"/>
      <w:marTop w:val="0"/>
      <w:marBottom w:val="0"/>
      <w:divBdr>
        <w:top w:val="none" w:sz="0" w:space="0" w:color="auto"/>
        <w:left w:val="none" w:sz="0" w:space="0" w:color="auto"/>
        <w:bottom w:val="none" w:sz="0" w:space="0" w:color="auto"/>
        <w:right w:val="none" w:sz="0" w:space="0" w:color="auto"/>
      </w:divBdr>
    </w:div>
    <w:div w:id="979382444">
      <w:bodyDiv w:val="1"/>
      <w:marLeft w:val="0"/>
      <w:marRight w:val="0"/>
      <w:marTop w:val="0"/>
      <w:marBottom w:val="0"/>
      <w:divBdr>
        <w:top w:val="none" w:sz="0" w:space="0" w:color="auto"/>
        <w:left w:val="none" w:sz="0" w:space="0" w:color="auto"/>
        <w:bottom w:val="none" w:sz="0" w:space="0" w:color="auto"/>
        <w:right w:val="none" w:sz="0" w:space="0" w:color="auto"/>
      </w:divBdr>
    </w:div>
    <w:div w:id="982923962">
      <w:bodyDiv w:val="1"/>
      <w:marLeft w:val="0"/>
      <w:marRight w:val="0"/>
      <w:marTop w:val="0"/>
      <w:marBottom w:val="0"/>
      <w:divBdr>
        <w:top w:val="none" w:sz="0" w:space="0" w:color="auto"/>
        <w:left w:val="none" w:sz="0" w:space="0" w:color="auto"/>
        <w:bottom w:val="none" w:sz="0" w:space="0" w:color="auto"/>
        <w:right w:val="none" w:sz="0" w:space="0" w:color="auto"/>
      </w:divBdr>
    </w:div>
    <w:div w:id="984814773">
      <w:bodyDiv w:val="1"/>
      <w:marLeft w:val="0"/>
      <w:marRight w:val="0"/>
      <w:marTop w:val="0"/>
      <w:marBottom w:val="0"/>
      <w:divBdr>
        <w:top w:val="none" w:sz="0" w:space="0" w:color="auto"/>
        <w:left w:val="none" w:sz="0" w:space="0" w:color="auto"/>
        <w:bottom w:val="none" w:sz="0" w:space="0" w:color="auto"/>
        <w:right w:val="none" w:sz="0" w:space="0" w:color="auto"/>
      </w:divBdr>
    </w:div>
    <w:div w:id="988633175">
      <w:bodyDiv w:val="1"/>
      <w:marLeft w:val="0"/>
      <w:marRight w:val="0"/>
      <w:marTop w:val="0"/>
      <w:marBottom w:val="0"/>
      <w:divBdr>
        <w:top w:val="none" w:sz="0" w:space="0" w:color="auto"/>
        <w:left w:val="none" w:sz="0" w:space="0" w:color="auto"/>
        <w:bottom w:val="none" w:sz="0" w:space="0" w:color="auto"/>
        <w:right w:val="none" w:sz="0" w:space="0" w:color="auto"/>
      </w:divBdr>
    </w:div>
    <w:div w:id="989677813">
      <w:bodyDiv w:val="1"/>
      <w:marLeft w:val="0"/>
      <w:marRight w:val="0"/>
      <w:marTop w:val="0"/>
      <w:marBottom w:val="0"/>
      <w:divBdr>
        <w:top w:val="none" w:sz="0" w:space="0" w:color="auto"/>
        <w:left w:val="none" w:sz="0" w:space="0" w:color="auto"/>
        <w:bottom w:val="none" w:sz="0" w:space="0" w:color="auto"/>
        <w:right w:val="none" w:sz="0" w:space="0" w:color="auto"/>
      </w:divBdr>
    </w:div>
    <w:div w:id="992299102">
      <w:bodyDiv w:val="1"/>
      <w:marLeft w:val="0"/>
      <w:marRight w:val="0"/>
      <w:marTop w:val="0"/>
      <w:marBottom w:val="0"/>
      <w:divBdr>
        <w:top w:val="none" w:sz="0" w:space="0" w:color="auto"/>
        <w:left w:val="none" w:sz="0" w:space="0" w:color="auto"/>
        <w:bottom w:val="none" w:sz="0" w:space="0" w:color="auto"/>
        <w:right w:val="none" w:sz="0" w:space="0" w:color="auto"/>
      </w:divBdr>
    </w:div>
    <w:div w:id="997655562">
      <w:bodyDiv w:val="1"/>
      <w:marLeft w:val="0"/>
      <w:marRight w:val="0"/>
      <w:marTop w:val="0"/>
      <w:marBottom w:val="0"/>
      <w:divBdr>
        <w:top w:val="none" w:sz="0" w:space="0" w:color="auto"/>
        <w:left w:val="none" w:sz="0" w:space="0" w:color="auto"/>
        <w:bottom w:val="none" w:sz="0" w:space="0" w:color="auto"/>
        <w:right w:val="none" w:sz="0" w:space="0" w:color="auto"/>
      </w:divBdr>
    </w:div>
    <w:div w:id="1001812904">
      <w:bodyDiv w:val="1"/>
      <w:marLeft w:val="0"/>
      <w:marRight w:val="0"/>
      <w:marTop w:val="0"/>
      <w:marBottom w:val="0"/>
      <w:divBdr>
        <w:top w:val="none" w:sz="0" w:space="0" w:color="auto"/>
        <w:left w:val="none" w:sz="0" w:space="0" w:color="auto"/>
        <w:bottom w:val="none" w:sz="0" w:space="0" w:color="auto"/>
        <w:right w:val="none" w:sz="0" w:space="0" w:color="auto"/>
      </w:divBdr>
    </w:div>
    <w:div w:id="1006057084">
      <w:bodyDiv w:val="1"/>
      <w:marLeft w:val="0"/>
      <w:marRight w:val="0"/>
      <w:marTop w:val="0"/>
      <w:marBottom w:val="0"/>
      <w:divBdr>
        <w:top w:val="none" w:sz="0" w:space="0" w:color="auto"/>
        <w:left w:val="none" w:sz="0" w:space="0" w:color="auto"/>
        <w:bottom w:val="none" w:sz="0" w:space="0" w:color="auto"/>
        <w:right w:val="none" w:sz="0" w:space="0" w:color="auto"/>
      </w:divBdr>
    </w:div>
    <w:div w:id="1016347760">
      <w:bodyDiv w:val="1"/>
      <w:marLeft w:val="0"/>
      <w:marRight w:val="0"/>
      <w:marTop w:val="0"/>
      <w:marBottom w:val="0"/>
      <w:divBdr>
        <w:top w:val="none" w:sz="0" w:space="0" w:color="auto"/>
        <w:left w:val="none" w:sz="0" w:space="0" w:color="auto"/>
        <w:bottom w:val="none" w:sz="0" w:space="0" w:color="auto"/>
        <w:right w:val="none" w:sz="0" w:space="0" w:color="auto"/>
      </w:divBdr>
    </w:div>
    <w:div w:id="1019696327">
      <w:bodyDiv w:val="1"/>
      <w:marLeft w:val="0"/>
      <w:marRight w:val="0"/>
      <w:marTop w:val="0"/>
      <w:marBottom w:val="0"/>
      <w:divBdr>
        <w:top w:val="none" w:sz="0" w:space="0" w:color="auto"/>
        <w:left w:val="none" w:sz="0" w:space="0" w:color="auto"/>
        <w:bottom w:val="none" w:sz="0" w:space="0" w:color="auto"/>
        <w:right w:val="none" w:sz="0" w:space="0" w:color="auto"/>
      </w:divBdr>
    </w:div>
    <w:div w:id="1020473306">
      <w:bodyDiv w:val="1"/>
      <w:marLeft w:val="0"/>
      <w:marRight w:val="0"/>
      <w:marTop w:val="0"/>
      <w:marBottom w:val="0"/>
      <w:divBdr>
        <w:top w:val="none" w:sz="0" w:space="0" w:color="auto"/>
        <w:left w:val="none" w:sz="0" w:space="0" w:color="auto"/>
        <w:bottom w:val="none" w:sz="0" w:space="0" w:color="auto"/>
        <w:right w:val="none" w:sz="0" w:space="0" w:color="auto"/>
      </w:divBdr>
      <w:divsChild>
        <w:div w:id="64305970">
          <w:marLeft w:val="0"/>
          <w:marRight w:val="0"/>
          <w:marTop w:val="0"/>
          <w:marBottom w:val="0"/>
          <w:divBdr>
            <w:top w:val="none" w:sz="0" w:space="0" w:color="auto"/>
            <w:left w:val="none" w:sz="0" w:space="0" w:color="auto"/>
            <w:bottom w:val="none" w:sz="0" w:space="0" w:color="auto"/>
            <w:right w:val="none" w:sz="0" w:space="0" w:color="auto"/>
          </w:divBdr>
        </w:div>
        <w:div w:id="224806196">
          <w:marLeft w:val="0"/>
          <w:marRight w:val="0"/>
          <w:marTop w:val="0"/>
          <w:marBottom w:val="0"/>
          <w:divBdr>
            <w:top w:val="none" w:sz="0" w:space="0" w:color="auto"/>
            <w:left w:val="none" w:sz="0" w:space="0" w:color="auto"/>
            <w:bottom w:val="none" w:sz="0" w:space="0" w:color="auto"/>
            <w:right w:val="none" w:sz="0" w:space="0" w:color="auto"/>
          </w:divBdr>
        </w:div>
        <w:div w:id="1859076571">
          <w:marLeft w:val="0"/>
          <w:marRight w:val="0"/>
          <w:marTop w:val="0"/>
          <w:marBottom w:val="0"/>
          <w:divBdr>
            <w:top w:val="none" w:sz="0" w:space="0" w:color="auto"/>
            <w:left w:val="none" w:sz="0" w:space="0" w:color="auto"/>
            <w:bottom w:val="none" w:sz="0" w:space="0" w:color="auto"/>
            <w:right w:val="none" w:sz="0" w:space="0" w:color="auto"/>
          </w:divBdr>
        </w:div>
        <w:div w:id="353120558">
          <w:marLeft w:val="0"/>
          <w:marRight w:val="0"/>
          <w:marTop w:val="0"/>
          <w:marBottom w:val="0"/>
          <w:divBdr>
            <w:top w:val="none" w:sz="0" w:space="0" w:color="auto"/>
            <w:left w:val="none" w:sz="0" w:space="0" w:color="auto"/>
            <w:bottom w:val="none" w:sz="0" w:space="0" w:color="auto"/>
            <w:right w:val="none" w:sz="0" w:space="0" w:color="auto"/>
          </w:divBdr>
        </w:div>
        <w:div w:id="1168327495">
          <w:marLeft w:val="0"/>
          <w:marRight w:val="0"/>
          <w:marTop w:val="0"/>
          <w:marBottom w:val="0"/>
          <w:divBdr>
            <w:top w:val="none" w:sz="0" w:space="0" w:color="auto"/>
            <w:left w:val="none" w:sz="0" w:space="0" w:color="auto"/>
            <w:bottom w:val="none" w:sz="0" w:space="0" w:color="auto"/>
            <w:right w:val="none" w:sz="0" w:space="0" w:color="auto"/>
          </w:divBdr>
        </w:div>
        <w:div w:id="648440822">
          <w:marLeft w:val="0"/>
          <w:marRight w:val="0"/>
          <w:marTop w:val="0"/>
          <w:marBottom w:val="0"/>
          <w:divBdr>
            <w:top w:val="none" w:sz="0" w:space="0" w:color="auto"/>
            <w:left w:val="none" w:sz="0" w:space="0" w:color="auto"/>
            <w:bottom w:val="none" w:sz="0" w:space="0" w:color="auto"/>
            <w:right w:val="none" w:sz="0" w:space="0" w:color="auto"/>
          </w:divBdr>
        </w:div>
        <w:div w:id="1514294904">
          <w:marLeft w:val="0"/>
          <w:marRight w:val="0"/>
          <w:marTop w:val="0"/>
          <w:marBottom w:val="0"/>
          <w:divBdr>
            <w:top w:val="none" w:sz="0" w:space="0" w:color="auto"/>
            <w:left w:val="none" w:sz="0" w:space="0" w:color="auto"/>
            <w:bottom w:val="none" w:sz="0" w:space="0" w:color="auto"/>
            <w:right w:val="none" w:sz="0" w:space="0" w:color="auto"/>
          </w:divBdr>
        </w:div>
        <w:div w:id="2137986981">
          <w:marLeft w:val="0"/>
          <w:marRight w:val="0"/>
          <w:marTop w:val="0"/>
          <w:marBottom w:val="0"/>
          <w:divBdr>
            <w:top w:val="none" w:sz="0" w:space="0" w:color="auto"/>
            <w:left w:val="none" w:sz="0" w:space="0" w:color="auto"/>
            <w:bottom w:val="none" w:sz="0" w:space="0" w:color="auto"/>
            <w:right w:val="none" w:sz="0" w:space="0" w:color="auto"/>
          </w:divBdr>
        </w:div>
        <w:div w:id="299195929">
          <w:marLeft w:val="0"/>
          <w:marRight w:val="0"/>
          <w:marTop w:val="0"/>
          <w:marBottom w:val="0"/>
          <w:divBdr>
            <w:top w:val="none" w:sz="0" w:space="0" w:color="auto"/>
            <w:left w:val="none" w:sz="0" w:space="0" w:color="auto"/>
            <w:bottom w:val="none" w:sz="0" w:space="0" w:color="auto"/>
            <w:right w:val="none" w:sz="0" w:space="0" w:color="auto"/>
          </w:divBdr>
        </w:div>
        <w:div w:id="2055109799">
          <w:marLeft w:val="0"/>
          <w:marRight w:val="0"/>
          <w:marTop w:val="0"/>
          <w:marBottom w:val="0"/>
          <w:divBdr>
            <w:top w:val="none" w:sz="0" w:space="0" w:color="auto"/>
            <w:left w:val="none" w:sz="0" w:space="0" w:color="auto"/>
            <w:bottom w:val="none" w:sz="0" w:space="0" w:color="auto"/>
            <w:right w:val="none" w:sz="0" w:space="0" w:color="auto"/>
          </w:divBdr>
        </w:div>
        <w:div w:id="1016881727">
          <w:marLeft w:val="0"/>
          <w:marRight w:val="0"/>
          <w:marTop w:val="0"/>
          <w:marBottom w:val="0"/>
          <w:divBdr>
            <w:top w:val="none" w:sz="0" w:space="0" w:color="auto"/>
            <w:left w:val="none" w:sz="0" w:space="0" w:color="auto"/>
            <w:bottom w:val="none" w:sz="0" w:space="0" w:color="auto"/>
            <w:right w:val="none" w:sz="0" w:space="0" w:color="auto"/>
          </w:divBdr>
        </w:div>
        <w:div w:id="588659240">
          <w:marLeft w:val="0"/>
          <w:marRight w:val="0"/>
          <w:marTop w:val="0"/>
          <w:marBottom w:val="0"/>
          <w:divBdr>
            <w:top w:val="none" w:sz="0" w:space="0" w:color="auto"/>
            <w:left w:val="none" w:sz="0" w:space="0" w:color="auto"/>
            <w:bottom w:val="none" w:sz="0" w:space="0" w:color="auto"/>
            <w:right w:val="none" w:sz="0" w:space="0" w:color="auto"/>
          </w:divBdr>
        </w:div>
      </w:divsChild>
    </w:div>
    <w:div w:id="1023048700">
      <w:bodyDiv w:val="1"/>
      <w:marLeft w:val="0"/>
      <w:marRight w:val="0"/>
      <w:marTop w:val="0"/>
      <w:marBottom w:val="0"/>
      <w:divBdr>
        <w:top w:val="none" w:sz="0" w:space="0" w:color="auto"/>
        <w:left w:val="none" w:sz="0" w:space="0" w:color="auto"/>
        <w:bottom w:val="none" w:sz="0" w:space="0" w:color="auto"/>
        <w:right w:val="none" w:sz="0" w:space="0" w:color="auto"/>
      </w:divBdr>
    </w:div>
    <w:div w:id="1024400675">
      <w:bodyDiv w:val="1"/>
      <w:marLeft w:val="0"/>
      <w:marRight w:val="0"/>
      <w:marTop w:val="0"/>
      <w:marBottom w:val="0"/>
      <w:divBdr>
        <w:top w:val="none" w:sz="0" w:space="0" w:color="auto"/>
        <w:left w:val="none" w:sz="0" w:space="0" w:color="auto"/>
        <w:bottom w:val="none" w:sz="0" w:space="0" w:color="auto"/>
        <w:right w:val="none" w:sz="0" w:space="0" w:color="auto"/>
      </w:divBdr>
    </w:div>
    <w:div w:id="1025596703">
      <w:bodyDiv w:val="1"/>
      <w:marLeft w:val="0"/>
      <w:marRight w:val="0"/>
      <w:marTop w:val="0"/>
      <w:marBottom w:val="0"/>
      <w:divBdr>
        <w:top w:val="none" w:sz="0" w:space="0" w:color="auto"/>
        <w:left w:val="none" w:sz="0" w:space="0" w:color="auto"/>
        <w:bottom w:val="none" w:sz="0" w:space="0" w:color="auto"/>
        <w:right w:val="none" w:sz="0" w:space="0" w:color="auto"/>
      </w:divBdr>
    </w:div>
    <w:div w:id="1027370073">
      <w:bodyDiv w:val="1"/>
      <w:marLeft w:val="0"/>
      <w:marRight w:val="0"/>
      <w:marTop w:val="0"/>
      <w:marBottom w:val="0"/>
      <w:divBdr>
        <w:top w:val="none" w:sz="0" w:space="0" w:color="auto"/>
        <w:left w:val="none" w:sz="0" w:space="0" w:color="auto"/>
        <w:bottom w:val="none" w:sz="0" w:space="0" w:color="auto"/>
        <w:right w:val="none" w:sz="0" w:space="0" w:color="auto"/>
      </w:divBdr>
    </w:div>
    <w:div w:id="1029835753">
      <w:bodyDiv w:val="1"/>
      <w:marLeft w:val="0"/>
      <w:marRight w:val="0"/>
      <w:marTop w:val="0"/>
      <w:marBottom w:val="0"/>
      <w:divBdr>
        <w:top w:val="none" w:sz="0" w:space="0" w:color="auto"/>
        <w:left w:val="none" w:sz="0" w:space="0" w:color="auto"/>
        <w:bottom w:val="none" w:sz="0" w:space="0" w:color="auto"/>
        <w:right w:val="none" w:sz="0" w:space="0" w:color="auto"/>
      </w:divBdr>
    </w:div>
    <w:div w:id="1034498150">
      <w:bodyDiv w:val="1"/>
      <w:marLeft w:val="0"/>
      <w:marRight w:val="0"/>
      <w:marTop w:val="0"/>
      <w:marBottom w:val="0"/>
      <w:divBdr>
        <w:top w:val="none" w:sz="0" w:space="0" w:color="auto"/>
        <w:left w:val="none" w:sz="0" w:space="0" w:color="auto"/>
        <w:bottom w:val="none" w:sz="0" w:space="0" w:color="auto"/>
        <w:right w:val="none" w:sz="0" w:space="0" w:color="auto"/>
      </w:divBdr>
    </w:div>
    <w:div w:id="1037855745">
      <w:bodyDiv w:val="1"/>
      <w:marLeft w:val="0"/>
      <w:marRight w:val="0"/>
      <w:marTop w:val="0"/>
      <w:marBottom w:val="0"/>
      <w:divBdr>
        <w:top w:val="none" w:sz="0" w:space="0" w:color="auto"/>
        <w:left w:val="none" w:sz="0" w:space="0" w:color="auto"/>
        <w:bottom w:val="none" w:sz="0" w:space="0" w:color="auto"/>
        <w:right w:val="none" w:sz="0" w:space="0" w:color="auto"/>
      </w:divBdr>
    </w:div>
    <w:div w:id="1040547057">
      <w:bodyDiv w:val="1"/>
      <w:marLeft w:val="0"/>
      <w:marRight w:val="0"/>
      <w:marTop w:val="0"/>
      <w:marBottom w:val="0"/>
      <w:divBdr>
        <w:top w:val="none" w:sz="0" w:space="0" w:color="auto"/>
        <w:left w:val="none" w:sz="0" w:space="0" w:color="auto"/>
        <w:bottom w:val="none" w:sz="0" w:space="0" w:color="auto"/>
        <w:right w:val="none" w:sz="0" w:space="0" w:color="auto"/>
      </w:divBdr>
    </w:div>
    <w:div w:id="1046880148">
      <w:bodyDiv w:val="1"/>
      <w:marLeft w:val="0"/>
      <w:marRight w:val="0"/>
      <w:marTop w:val="0"/>
      <w:marBottom w:val="0"/>
      <w:divBdr>
        <w:top w:val="none" w:sz="0" w:space="0" w:color="auto"/>
        <w:left w:val="none" w:sz="0" w:space="0" w:color="auto"/>
        <w:bottom w:val="none" w:sz="0" w:space="0" w:color="auto"/>
        <w:right w:val="none" w:sz="0" w:space="0" w:color="auto"/>
      </w:divBdr>
    </w:div>
    <w:div w:id="1047099159">
      <w:bodyDiv w:val="1"/>
      <w:marLeft w:val="0"/>
      <w:marRight w:val="0"/>
      <w:marTop w:val="0"/>
      <w:marBottom w:val="0"/>
      <w:divBdr>
        <w:top w:val="none" w:sz="0" w:space="0" w:color="auto"/>
        <w:left w:val="none" w:sz="0" w:space="0" w:color="auto"/>
        <w:bottom w:val="none" w:sz="0" w:space="0" w:color="auto"/>
        <w:right w:val="none" w:sz="0" w:space="0" w:color="auto"/>
      </w:divBdr>
    </w:div>
    <w:div w:id="1049718458">
      <w:bodyDiv w:val="1"/>
      <w:marLeft w:val="0"/>
      <w:marRight w:val="0"/>
      <w:marTop w:val="0"/>
      <w:marBottom w:val="0"/>
      <w:divBdr>
        <w:top w:val="none" w:sz="0" w:space="0" w:color="auto"/>
        <w:left w:val="none" w:sz="0" w:space="0" w:color="auto"/>
        <w:bottom w:val="none" w:sz="0" w:space="0" w:color="auto"/>
        <w:right w:val="none" w:sz="0" w:space="0" w:color="auto"/>
      </w:divBdr>
    </w:div>
    <w:div w:id="1050224600">
      <w:bodyDiv w:val="1"/>
      <w:marLeft w:val="0"/>
      <w:marRight w:val="0"/>
      <w:marTop w:val="0"/>
      <w:marBottom w:val="0"/>
      <w:divBdr>
        <w:top w:val="none" w:sz="0" w:space="0" w:color="auto"/>
        <w:left w:val="none" w:sz="0" w:space="0" w:color="auto"/>
        <w:bottom w:val="none" w:sz="0" w:space="0" w:color="auto"/>
        <w:right w:val="none" w:sz="0" w:space="0" w:color="auto"/>
      </w:divBdr>
    </w:div>
    <w:div w:id="1058242447">
      <w:bodyDiv w:val="1"/>
      <w:marLeft w:val="0"/>
      <w:marRight w:val="0"/>
      <w:marTop w:val="0"/>
      <w:marBottom w:val="0"/>
      <w:divBdr>
        <w:top w:val="none" w:sz="0" w:space="0" w:color="auto"/>
        <w:left w:val="none" w:sz="0" w:space="0" w:color="auto"/>
        <w:bottom w:val="none" w:sz="0" w:space="0" w:color="auto"/>
        <w:right w:val="none" w:sz="0" w:space="0" w:color="auto"/>
      </w:divBdr>
    </w:div>
    <w:div w:id="1059748331">
      <w:bodyDiv w:val="1"/>
      <w:marLeft w:val="0"/>
      <w:marRight w:val="0"/>
      <w:marTop w:val="0"/>
      <w:marBottom w:val="0"/>
      <w:divBdr>
        <w:top w:val="none" w:sz="0" w:space="0" w:color="auto"/>
        <w:left w:val="none" w:sz="0" w:space="0" w:color="auto"/>
        <w:bottom w:val="none" w:sz="0" w:space="0" w:color="auto"/>
        <w:right w:val="none" w:sz="0" w:space="0" w:color="auto"/>
      </w:divBdr>
    </w:div>
    <w:div w:id="1081949724">
      <w:bodyDiv w:val="1"/>
      <w:marLeft w:val="0"/>
      <w:marRight w:val="0"/>
      <w:marTop w:val="0"/>
      <w:marBottom w:val="0"/>
      <w:divBdr>
        <w:top w:val="none" w:sz="0" w:space="0" w:color="auto"/>
        <w:left w:val="none" w:sz="0" w:space="0" w:color="auto"/>
        <w:bottom w:val="none" w:sz="0" w:space="0" w:color="auto"/>
        <w:right w:val="none" w:sz="0" w:space="0" w:color="auto"/>
      </w:divBdr>
      <w:divsChild>
        <w:div w:id="649330975">
          <w:marLeft w:val="0"/>
          <w:marRight w:val="0"/>
          <w:marTop w:val="0"/>
          <w:marBottom w:val="0"/>
          <w:divBdr>
            <w:top w:val="none" w:sz="0" w:space="0" w:color="auto"/>
            <w:left w:val="none" w:sz="0" w:space="0" w:color="auto"/>
            <w:bottom w:val="none" w:sz="0" w:space="0" w:color="auto"/>
            <w:right w:val="none" w:sz="0" w:space="0" w:color="auto"/>
          </w:divBdr>
        </w:div>
        <w:div w:id="35814281">
          <w:marLeft w:val="0"/>
          <w:marRight w:val="0"/>
          <w:marTop w:val="0"/>
          <w:marBottom w:val="0"/>
          <w:divBdr>
            <w:top w:val="none" w:sz="0" w:space="0" w:color="auto"/>
            <w:left w:val="none" w:sz="0" w:space="0" w:color="auto"/>
            <w:bottom w:val="none" w:sz="0" w:space="0" w:color="auto"/>
            <w:right w:val="none" w:sz="0" w:space="0" w:color="auto"/>
          </w:divBdr>
        </w:div>
        <w:div w:id="1744255521">
          <w:marLeft w:val="0"/>
          <w:marRight w:val="0"/>
          <w:marTop w:val="0"/>
          <w:marBottom w:val="0"/>
          <w:divBdr>
            <w:top w:val="none" w:sz="0" w:space="0" w:color="auto"/>
            <w:left w:val="none" w:sz="0" w:space="0" w:color="auto"/>
            <w:bottom w:val="none" w:sz="0" w:space="0" w:color="auto"/>
            <w:right w:val="none" w:sz="0" w:space="0" w:color="auto"/>
          </w:divBdr>
        </w:div>
        <w:div w:id="435951589">
          <w:marLeft w:val="0"/>
          <w:marRight w:val="0"/>
          <w:marTop w:val="0"/>
          <w:marBottom w:val="0"/>
          <w:divBdr>
            <w:top w:val="none" w:sz="0" w:space="0" w:color="auto"/>
            <w:left w:val="none" w:sz="0" w:space="0" w:color="auto"/>
            <w:bottom w:val="none" w:sz="0" w:space="0" w:color="auto"/>
            <w:right w:val="none" w:sz="0" w:space="0" w:color="auto"/>
          </w:divBdr>
        </w:div>
        <w:div w:id="1061900114">
          <w:marLeft w:val="0"/>
          <w:marRight w:val="0"/>
          <w:marTop w:val="0"/>
          <w:marBottom w:val="0"/>
          <w:divBdr>
            <w:top w:val="none" w:sz="0" w:space="0" w:color="auto"/>
            <w:left w:val="none" w:sz="0" w:space="0" w:color="auto"/>
            <w:bottom w:val="none" w:sz="0" w:space="0" w:color="auto"/>
            <w:right w:val="none" w:sz="0" w:space="0" w:color="auto"/>
          </w:divBdr>
        </w:div>
        <w:div w:id="552740191">
          <w:marLeft w:val="0"/>
          <w:marRight w:val="0"/>
          <w:marTop w:val="0"/>
          <w:marBottom w:val="0"/>
          <w:divBdr>
            <w:top w:val="none" w:sz="0" w:space="0" w:color="auto"/>
            <w:left w:val="none" w:sz="0" w:space="0" w:color="auto"/>
            <w:bottom w:val="none" w:sz="0" w:space="0" w:color="auto"/>
            <w:right w:val="none" w:sz="0" w:space="0" w:color="auto"/>
          </w:divBdr>
        </w:div>
        <w:div w:id="873033071">
          <w:marLeft w:val="0"/>
          <w:marRight w:val="0"/>
          <w:marTop w:val="0"/>
          <w:marBottom w:val="0"/>
          <w:divBdr>
            <w:top w:val="none" w:sz="0" w:space="0" w:color="auto"/>
            <w:left w:val="none" w:sz="0" w:space="0" w:color="auto"/>
            <w:bottom w:val="none" w:sz="0" w:space="0" w:color="auto"/>
            <w:right w:val="none" w:sz="0" w:space="0" w:color="auto"/>
          </w:divBdr>
        </w:div>
        <w:div w:id="1702171899">
          <w:marLeft w:val="0"/>
          <w:marRight w:val="0"/>
          <w:marTop w:val="0"/>
          <w:marBottom w:val="0"/>
          <w:divBdr>
            <w:top w:val="none" w:sz="0" w:space="0" w:color="auto"/>
            <w:left w:val="none" w:sz="0" w:space="0" w:color="auto"/>
            <w:bottom w:val="none" w:sz="0" w:space="0" w:color="auto"/>
            <w:right w:val="none" w:sz="0" w:space="0" w:color="auto"/>
          </w:divBdr>
        </w:div>
        <w:div w:id="2098013737">
          <w:marLeft w:val="0"/>
          <w:marRight w:val="0"/>
          <w:marTop w:val="0"/>
          <w:marBottom w:val="0"/>
          <w:divBdr>
            <w:top w:val="none" w:sz="0" w:space="0" w:color="auto"/>
            <w:left w:val="none" w:sz="0" w:space="0" w:color="auto"/>
            <w:bottom w:val="none" w:sz="0" w:space="0" w:color="auto"/>
            <w:right w:val="none" w:sz="0" w:space="0" w:color="auto"/>
          </w:divBdr>
        </w:div>
        <w:div w:id="152114143">
          <w:marLeft w:val="0"/>
          <w:marRight w:val="0"/>
          <w:marTop w:val="0"/>
          <w:marBottom w:val="0"/>
          <w:divBdr>
            <w:top w:val="none" w:sz="0" w:space="0" w:color="auto"/>
            <w:left w:val="none" w:sz="0" w:space="0" w:color="auto"/>
            <w:bottom w:val="none" w:sz="0" w:space="0" w:color="auto"/>
            <w:right w:val="none" w:sz="0" w:space="0" w:color="auto"/>
          </w:divBdr>
        </w:div>
        <w:div w:id="1409765755">
          <w:marLeft w:val="0"/>
          <w:marRight w:val="0"/>
          <w:marTop w:val="0"/>
          <w:marBottom w:val="0"/>
          <w:divBdr>
            <w:top w:val="none" w:sz="0" w:space="0" w:color="auto"/>
            <w:left w:val="none" w:sz="0" w:space="0" w:color="auto"/>
            <w:bottom w:val="none" w:sz="0" w:space="0" w:color="auto"/>
            <w:right w:val="none" w:sz="0" w:space="0" w:color="auto"/>
          </w:divBdr>
        </w:div>
        <w:div w:id="45496505">
          <w:marLeft w:val="0"/>
          <w:marRight w:val="0"/>
          <w:marTop w:val="0"/>
          <w:marBottom w:val="0"/>
          <w:divBdr>
            <w:top w:val="none" w:sz="0" w:space="0" w:color="auto"/>
            <w:left w:val="none" w:sz="0" w:space="0" w:color="auto"/>
            <w:bottom w:val="none" w:sz="0" w:space="0" w:color="auto"/>
            <w:right w:val="none" w:sz="0" w:space="0" w:color="auto"/>
          </w:divBdr>
        </w:div>
        <w:div w:id="505435649">
          <w:marLeft w:val="0"/>
          <w:marRight w:val="0"/>
          <w:marTop w:val="0"/>
          <w:marBottom w:val="0"/>
          <w:divBdr>
            <w:top w:val="none" w:sz="0" w:space="0" w:color="auto"/>
            <w:left w:val="none" w:sz="0" w:space="0" w:color="auto"/>
            <w:bottom w:val="none" w:sz="0" w:space="0" w:color="auto"/>
            <w:right w:val="none" w:sz="0" w:space="0" w:color="auto"/>
          </w:divBdr>
        </w:div>
        <w:div w:id="2095200004">
          <w:marLeft w:val="0"/>
          <w:marRight w:val="0"/>
          <w:marTop w:val="0"/>
          <w:marBottom w:val="0"/>
          <w:divBdr>
            <w:top w:val="none" w:sz="0" w:space="0" w:color="auto"/>
            <w:left w:val="none" w:sz="0" w:space="0" w:color="auto"/>
            <w:bottom w:val="none" w:sz="0" w:space="0" w:color="auto"/>
            <w:right w:val="none" w:sz="0" w:space="0" w:color="auto"/>
          </w:divBdr>
        </w:div>
        <w:div w:id="597103186">
          <w:marLeft w:val="0"/>
          <w:marRight w:val="0"/>
          <w:marTop w:val="0"/>
          <w:marBottom w:val="0"/>
          <w:divBdr>
            <w:top w:val="none" w:sz="0" w:space="0" w:color="auto"/>
            <w:left w:val="none" w:sz="0" w:space="0" w:color="auto"/>
            <w:bottom w:val="none" w:sz="0" w:space="0" w:color="auto"/>
            <w:right w:val="none" w:sz="0" w:space="0" w:color="auto"/>
          </w:divBdr>
        </w:div>
        <w:div w:id="1850022486">
          <w:marLeft w:val="0"/>
          <w:marRight w:val="0"/>
          <w:marTop w:val="0"/>
          <w:marBottom w:val="0"/>
          <w:divBdr>
            <w:top w:val="none" w:sz="0" w:space="0" w:color="auto"/>
            <w:left w:val="none" w:sz="0" w:space="0" w:color="auto"/>
            <w:bottom w:val="none" w:sz="0" w:space="0" w:color="auto"/>
            <w:right w:val="none" w:sz="0" w:space="0" w:color="auto"/>
          </w:divBdr>
        </w:div>
        <w:div w:id="1625765648">
          <w:marLeft w:val="0"/>
          <w:marRight w:val="0"/>
          <w:marTop w:val="0"/>
          <w:marBottom w:val="0"/>
          <w:divBdr>
            <w:top w:val="none" w:sz="0" w:space="0" w:color="auto"/>
            <w:left w:val="none" w:sz="0" w:space="0" w:color="auto"/>
            <w:bottom w:val="none" w:sz="0" w:space="0" w:color="auto"/>
            <w:right w:val="none" w:sz="0" w:space="0" w:color="auto"/>
          </w:divBdr>
        </w:div>
        <w:div w:id="1872380936">
          <w:marLeft w:val="0"/>
          <w:marRight w:val="0"/>
          <w:marTop w:val="0"/>
          <w:marBottom w:val="0"/>
          <w:divBdr>
            <w:top w:val="none" w:sz="0" w:space="0" w:color="auto"/>
            <w:left w:val="none" w:sz="0" w:space="0" w:color="auto"/>
            <w:bottom w:val="none" w:sz="0" w:space="0" w:color="auto"/>
            <w:right w:val="none" w:sz="0" w:space="0" w:color="auto"/>
          </w:divBdr>
        </w:div>
        <w:div w:id="220214319">
          <w:marLeft w:val="0"/>
          <w:marRight w:val="0"/>
          <w:marTop w:val="0"/>
          <w:marBottom w:val="0"/>
          <w:divBdr>
            <w:top w:val="none" w:sz="0" w:space="0" w:color="auto"/>
            <w:left w:val="none" w:sz="0" w:space="0" w:color="auto"/>
            <w:bottom w:val="none" w:sz="0" w:space="0" w:color="auto"/>
            <w:right w:val="none" w:sz="0" w:space="0" w:color="auto"/>
          </w:divBdr>
        </w:div>
        <w:div w:id="2040348070">
          <w:marLeft w:val="0"/>
          <w:marRight w:val="0"/>
          <w:marTop w:val="0"/>
          <w:marBottom w:val="0"/>
          <w:divBdr>
            <w:top w:val="none" w:sz="0" w:space="0" w:color="auto"/>
            <w:left w:val="none" w:sz="0" w:space="0" w:color="auto"/>
            <w:bottom w:val="none" w:sz="0" w:space="0" w:color="auto"/>
            <w:right w:val="none" w:sz="0" w:space="0" w:color="auto"/>
          </w:divBdr>
        </w:div>
        <w:div w:id="552081155">
          <w:marLeft w:val="0"/>
          <w:marRight w:val="0"/>
          <w:marTop w:val="0"/>
          <w:marBottom w:val="0"/>
          <w:divBdr>
            <w:top w:val="none" w:sz="0" w:space="0" w:color="auto"/>
            <w:left w:val="none" w:sz="0" w:space="0" w:color="auto"/>
            <w:bottom w:val="none" w:sz="0" w:space="0" w:color="auto"/>
            <w:right w:val="none" w:sz="0" w:space="0" w:color="auto"/>
          </w:divBdr>
        </w:div>
        <w:div w:id="1507399943">
          <w:marLeft w:val="0"/>
          <w:marRight w:val="0"/>
          <w:marTop w:val="0"/>
          <w:marBottom w:val="0"/>
          <w:divBdr>
            <w:top w:val="none" w:sz="0" w:space="0" w:color="auto"/>
            <w:left w:val="none" w:sz="0" w:space="0" w:color="auto"/>
            <w:bottom w:val="none" w:sz="0" w:space="0" w:color="auto"/>
            <w:right w:val="none" w:sz="0" w:space="0" w:color="auto"/>
          </w:divBdr>
        </w:div>
        <w:div w:id="1021904142">
          <w:marLeft w:val="0"/>
          <w:marRight w:val="0"/>
          <w:marTop w:val="0"/>
          <w:marBottom w:val="0"/>
          <w:divBdr>
            <w:top w:val="none" w:sz="0" w:space="0" w:color="auto"/>
            <w:left w:val="none" w:sz="0" w:space="0" w:color="auto"/>
            <w:bottom w:val="none" w:sz="0" w:space="0" w:color="auto"/>
            <w:right w:val="none" w:sz="0" w:space="0" w:color="auto"/>
          </w:divBdr>
        </w:div>
        <w:div w:id="83959840">
          <w:marLeft w:val="0"/>
          <w:marRight w:val="0"/>
          <w:marTop w:val="0"/>
          <w:marBottom w:val="0"/>
          <w:divBdr>
            <w:top w:val="none" w:sz="0" w:space="0" w:color="auto"/>
            <w:left w:val="none" w:sz="0" w:space="0" w:color="auto"/>
            <w:bottom w:val="none" w:sz="0" w:space="0" w:color="auto"/>
            <w:right w:val="none" w:sz="0" w:space="0" w:color="auto"/>
          </w:divBdr>
        </w:div>
        <w:div w:id="66847646">
          <w:marLeft w:val="0"/>
          <w:marRight w:val="0"/>
          <w:marTop w:val="0"/>
          <w:marBottom w:val="0"/>
          <w:divBdr>
            <w:top w:val="none" w:sz="0" w:space="0" w:color="auto"/>
            <w:left w:val="none" w:sz="0" w:space="0" w:color="auto"/>
            <w:bottom w:val="none" w:sz="0" w:space="0" w:color="auto"/>
            <w:right w:val="none" w:sz="0" w:space="0" w:color="auto"/>
          </w:divBdr>
        </w:div>
      </w:divsChild>
    </w:div>
    <w:div w:id="1082020778">
      <w:bodyDiv w:val="1"/>
      <w:marLeft w:val="0"/>
      <w:marRight w:val="0"/>
      <w:marTop w:val="0"/>
      <w:marBottom w:val="0"/>
      <w:divBdr>
        <w:top w:val="none" w:sz="0" w:space="0" w:color="auto"/>
        <w:left w:val="none" w:sz="0" w:space="0" w:color="auto"/>
        <w:bottom w:val="none" w:sz="0" w:space="0" w:color="auto"/>
        <w:right w:val="none" w:sz="0" w:space="0" w:color="auto"/>
      </w:divBdr>
    </w:div>
    <w:div w:id="1082264587">
      <w:bodyDiv w:val="1"/>
      <w:marLeft w:val="0"/>
      <w:marRight w:val="0"/>
      <w:marTop w:val="0"/>
      <w:marBottom w:val="0"/>
      <w:divBdr>
        <w:top w:val="none" w:sz="0" w:space="0" w:color="auto"/>
        <w:left w:val="none" w:sz="0" w:space="0" w:color="auto"/>
        <w:bottom w:val="none" w:sz="0" w:space="0" w:color="auto"/>
        <w:right w:val="none" w:sz="0" w:space="0" w:color="auto"/>
      </w:divBdr>
    </w:div>
    <w:div w:id="1082527997">
      <w:bodyDiv w:val="1"/>
      <w:marLeft w:val="0"/>
      <w:marRight w:val="0"/>
      <w:marTop w:val="0"/>
      <w:marBottom w:val="0"/>
      <w:divBdr>
        <w:top w:val="none" w:sz="0" w:space="0" w:color="auto"/>
        <w:left w:val="none" w:sz="0" w:space="0" w:color="auto"/>
        <w:bottom w:val="none" w:sz="0" w:space="0" w:color="auto"/>
        <w:right w:val="none" w:sz="0" w:space="0" w:color="auto"/>
      </w:divBdr>
    </w:div>
    <w:div w:id="1084495939">
      <w:bodyDiv w:val="1"/>
      <w:marLeft w:val="0"/>
      <w:marRight w:val="0"/>
      <w:marTop w:val="0"/>
      <w:marBottom w:val="0"/>
      <w:divBdr>
        <w:top w:val="none" w:sz="0" w:space="0" w:color="auto"/>
        <w:left w:val="none" w:sz="0" w:space="0" w:color="auto"/>
        <w:bottom w:val="none" w:sz="0" w:space="0" w:color="auto"/>
        <w:right w:val="none" w:sz="0" w:space="0" w:color="auto"/>
      </w:divBdr>
    </w:div>
    <w:div w:id="1089041569">
      <w:bodyDiv w:val="1"/>
      <w:marLeft w:val="0"/>
      <w:marRight w:val="0"/>
      <w:marTop w:val="0"/>
      <w:marBottom w:val="0"/>
      <w:divBdr>
        <w:top w:val="none" w:sz="0" w:space="0" w:color="auto"/>
        <w:left w:val="none" w:sz="0" w:space="0" w:color="auto"/>
        <w:bottom w:val="none" w:sz="0" w:space="0" w:color="auto"/>
        <w:right w:val="none" w:sz="0" w:space="0" w:color="auto"/>
      </w:divBdr>
    </w:div>
    <w:div w:id="1089738108">
      <w:bodyDiv w:val="1"/>
      <w:marLeft w:val="0"/>
      <w:marRight w:val="0"/>
      <w:marTop w:val="0"/>
      <w:marBottom w:val="0"/>
      <w:divBdr>
        <w:top w:val="none" w:sz="0" w:space="0" w:color="auto"/>
        <w:left w:val="none" w:sz="0" w:space="0" w:color="auto"/>
        <w:bottom w:val="none" w:sz="0" w:space="0" w:color="auto"/>
        <w:right w:val="none" w:sz="0" w:space="0" w:color="auto"/>
      </w:divBdr>
    </w:div>
    <w:div w:id="1100419810">
      <w:bodyDiv w:val="1"/>
      <w:marLeft w:val="0"/>
      <w:marRight w:val="0"/>
      <w:marTop w:val="0"/>
      <w:marBottom w:val="0"/>
      <w:divBdr>
        <w:top w:val="none" w:sz="0" w:space="0" w:color="auto"/>
        <w:left w:val="none" w:sz="0" w:space="0" w:color="auto"/>
        <w:bottom w:val="none" w:sz="0" w:space="0" w:color="auto"/>
        <w:right w:val="none" w:sz="0" w:space="0" w:color="auto"/>
      </w:divBdr>
    </w:div>
    <w:div w:id="1103036691">
      <w:bodyDiv w:val="1"/>
      <w:marLeft w:val="0"/>
      <w:marRight w:val="0"/>
      <w:marTop w:val="0"/>
      <w:marBottom w:val="0"/>
      <w:divBdr>
        <w:top w:val="none" w:sz="0" w:space="0" w:color="auto"/>
        <w:left w:val="none" w:sz="0" w:space="0" w:color="auto"/>
        <w:bottom w:val="none" w:sz="0" w:space="0" w:color="auto"/>
        <w:right w:val="none" w:sz="0" w:space="0" w:color="auto"/>
      </w:divBdr>
    </w:div>
    <w:div w:id="1104424399">
      <w:bodyDiv w:val="1"/>
      <w:marLeft w:val="0"/>
      <w:marRight w:val="0"/>
      <w:marTop w:val="0"/>
      <w:marBottom w:val="0"/>
      <w:divBdr>
        <w:top w:val="none" w:sz="0" w:space="0" w:color="auto"/>
        <w:left w:val="none" w:sz="0" w:space="0" w:color="auto"/>
        <w:bottom w:val="none" w:sz="0" w:space="0" w:color="auto"/>
        <w:right w:val="none" w:sz="0" w:space="0" w:color="auto"/>
      </w:divBdr>
    </w:div>
    <w:div w:id="1105613663">
      <w:bodyDiv w:val="1"/>
      <w:marLeft w:val="0"/>
      <w:marRight w:val="0"/>
      <w:marTop w:val="0"/>
      <w:marBottom w:val="0"/>
      <w:divBdr>
        <w:top w:val="none" w:sz="0" w:space="0" w:color="auto"/>
        <w:left w:val="none" w:sz="0" w:space="0" w:color="auto"/>
        <w:bottom w:val="none" w:sz="0" w:space="0" w:color="auto"/>
        <w:right w:val="none" w:sz="0" w:space="0" w:color="auto"/>
      </w:divBdr>
    </w:div>
    <w:div w:id="1108282728">
      <w:bodyDiv w:val="1"/>
      <w:marLeft w:val="0"/>
      <w:marRight w:val="0"/>
      <w:marTop w:val="0"/>
      <w:marBottom w:val="0"/>
      <w:divBdr>
        <w:top w:val="none" w:sz="0" w:space="0" w:color="auto"/>
        <w:left w:val="none" w:sz="0" w:space="0" w:color="auto"/>
        <w:bottom w:val="none" w:sz="0" w:space="0" w:color="auto"/>
        <w:right w:val="none" w:sz="0" w:space="0" w:color="auto"/>
      </w:divBdr>
    </w:div>
    <w:div w:id="1110511354">
      <w:bodyDiv w:val="1"/>
      <w:marLeft w:val="0"/>
      <w:marRight w:val="0"/>
      <w:marTop w:val="0"/>
      <w:marBottom w:val="0"/>
      <w:divBdr>
        <w:top w:val="none" w:sz="0" w:space="0" w:color="auto"/>
        <w:left w:val="none" w:sz="0" w:space="0" w:color="auto"/>
        <w:bottom w:val="none" w:sz="0" w:space="0" w:color="auto"/>
        <w:right w:val="none" w:sz="0" w:space="0" w:color="auto"/>
      </w:divBdr>
    </w:div>
    <w:div w:id="1111314656">
      <w:bodyDiv w:val="1"/>
      <w:marLeft w:val="0"/>
      <w:marRight w:val="0"/>
      <w:marTop w:val="0"/>
      <w:marBottom w:val="0"/>
      <w:divBdr>
        <w:top w:val="none" w:sz="0" w:space="0" w:color="auto"/>
        <w:left w:val="none" w:sz="0" w:space="0" w:color="auto"/>
        <w:bottom w:val="none" w:sz="0" w:space="0" w:color="auto"/>
        <w:right w:val="none" w:sz="0" w:space="0" w:color="auto"/>
      </w:divBdr>
    </w:div>
    <w:div w:id="1115297590">
      <w:bodyDiv w:val="1"/>
      <w:marLeft w:val="0"/>
      <w:marRight w:val="0"/>
      <w:marTop w:val="0"/>
      <w:marBottom w:val="0"/>
      <w:divBdr>
        <w:top w:val="none" w:sz="0" w:space="0" w:color="auto"/>
        <w:left w:val="none" w:sz="0" w:space="0" w:color="auto"/>
        <w:bottom w:val="none" w:sz="0" w:space="0" w:color="auto"/>
        <w:right w:val="none" w:sz="0" w:space="0" w:color="auto"/>
      </w:divBdr>
    </w:div>
    <w:div w:id="1117943791">
      <w:bodyDiv w:val="1"/>
      <w:marLeft w:val="0"/>
      <w:marRight w:val="0"/>
      <w:marTop w:val="0"/>
      <w:marBottom w:val="0"/>
      <w:divBdr>
        <w:top w:val="none" w:sz="0" w:space="0" w:color="auto"/>
        <w:left w:val="none" w:sz="0" w:space="0" w:color="auto"/>
        <w:bottom w:val="none" w:sz="0" w:space="0" w:color="auto"/>
        <w:right w:val="none" w:sz="0" w:space="0" w:color="auto"/>
      </w:divBdr>
    </w:div>
    <w:div w:id="1118836046">
      <w:bodyDiv w:val="1"/>
      <w:marLeft w:val="0"/>
      <w:marRight w:val="0"/>
      <w:marTop w:val="0"/>
      <w:marBottom w:val="0"/>
      <w:divBdr>
        <w:top w:val="none" w:sz="0" w:space="0" w:color="auto"/>
        <w:left w:val="none" w:sz="0" w:space="0" w:color="auto"/>
        <w:bottom w:val="none" w:sz="0" w:space="0" w:color="auto"/>
        <w:right w:val="none" w:sz="0" w:space="0" w:color="auto"/>
      </w:divBdr>
    </w:div>
    <w:div w:id="1119184391">
      <w:bodyDiv w:val="1"/>
      <w:marLeft w:val="0"/>
      <w:marRight w:val="0"/>
      <w:marTop w:val="0"/>
      <w:marBottom w:val="0"/>
      <w:divBdr>
        <w:top w:val="none" w:sz="0" w:space="0" w:color="auto"/>
        <w:left w:val="none" w:sz="0" w:space="0" w:color="auto"/>
        <w:bottom w:val="none" w:sz="0" w:space="0" w:color="auto"/>
        <w:right w:val="none" w:sz="0" w:space="0" w:color="auto"/>
      </w:divBdr>
    </w:div>
    <w:div w:id="1119639185">
      <w:bodyDiv w:val="1"/>
      <w:marLeft w:val="0"/>
      <w:marRight w:val="0"/>
      <w:marTop w:val="0"/>
      <w:marBottom w:val="0"/>
      <w:divBdr>
        <w:top w:val="none" w:sz="0" w:space="0" w:color="auto"/>
        <w:left w:val="none" w:sz="0" w:space="0" w:color="auto"/>
        <w:bottom w:val="none" w:sz="0" w:space="0" w:color="auto"/>
        <w:right w:val="none" w:sz="0" w:space="0" w:color="auto"/>
      </w:divBdr>
    </w:div>
    <w:div w:id="1120495544">
      <w:bodyDiv w:val="1"/>
      <w:marLeft w:val="0"/>
      <w:marRight w:val="0"/>
      <w:marTop w:val="0"/>
      <w:marBottom w:val="0"/>
      <w:divBdr>
        <w:top w:val="none" w:sz="0" w:space="0" w:color="auto"/>
        <w:left w:val="none" w:sz="0" w:space="0" w:color="auto"/>
        <w:bottom w:val="none" w:sz="0" w:space="0" w:color="auto"/>
        <w:right w:val="none" w:sz="0" w:space="0" w:color="auto"/>
      </w:divBdr>
    </w:div>
    <w:div w:id="1121656795">
      <w:bodyDiv w:val="1"/>
      <w:marLeft w:val="0"/>
      <w:marRight w:val="0"/>
      <w:marTop w:val="0"/>
      <w:marBottom w:val="0"/>
      <w:divBdr>
        <w:top w:val="none" w:sz="0" w:space="0" w:color="auto"/>
        <w:left w:val="none" w:sz="0" w:space="0" w:color="auto"/>
        <w:bottom w:val="none" w:sz="0" w:space="0" w:color="auto"/>
        <w:right w:val="none" w:sz="0" w:space="0" w:color="auto"/>
      </w:divBdr>
    </w:div>
    <w:div w:id="1122922501">
      <w:bodyDiv w:val="1"/>
      <w:marLeft w:val="0"/>
      <w:marRight w:val="0"/>
      <w:marTop w:val="0"/>
      <w:marBottom w:val="0"/>
      <w:divBdr>
        <w:top w:val="none" w:sz="0" w:space="0" w:color="auto"/>
        <w:left w:val="none" w:sz="0" w:space="0" w:color="auto"/>
        <w:bottom w:val="none" w:sz="0" w:space="0" w:color="auto"/>
        <w:right w:val="none" w:sz="0" w:space="0" w:color="auto"/>
      </w:divBdr>
    </w:div>
    <w:div w:id="1125074543">
      <w:bodyDiv w:val="1"/>
      <w:marLeft w:val="0"/>
      <w:marRight w:val="0"/>
      <w:marTop w:val="0"/>
      <w:marBottom w:val="0"/>
      <w:divBdr>
        <w:top w:val="none" w:sz="0" w:space="0" w:color="auto"/>
        <w:left w:val="none" w:sz="0" w:space="0" w:color="auto"/>
        <w:bottom w:val="none" w:sz="0" w:space="0" w:color="auto"/>
        <w:right w:val="none" w:sz="0" w:space="0" w:color="auto"/>
      </w:divBdr>
    </w:div>
    <w:div w:id="1128279180">
      <w:bodyDiv w:val="1"/>
      <w:marLeft w:val="0"/>
      <w:marRight w:val="0"/>
      <w:marTop w:val="0"/>
      <w:marBottom w:val="0"/>
      <w:divBdr>
        <w:top w:val="none" w:sz="0" w:space="0" w:color="auto"/>
        <w:left w:val="none" w:sz="0" w:space="0" w:color="auto"/>
        <w:bottom w:val="none" w:sz="0" w:space="0" w:color="auto"/>
        <w:right w:val="none" w:sz="0" w:space="0" w:color="auto"/>
      </w:divBdr>
    </w:div>
    <w:div w:id="1129274974">
      <w:bodyDiv w:val="1"/>
      <w:marLeft w:val="0"/>
      <w:marRight w:val="0"/>
      <w:marTop w:val="0"/>
      <w:marBottom w:val="0"/>
      <w:divBdr>
        <w:top w:val="none" w:sz="0" w:space="0" w:color="auto"/>
        <w:left w:val="none" w:sz="0" w:space="0" w:color="auto"/>
        <w:bottom w:val="none" w:sz="0" w:space="0" w:color="auto"/>
        <w:right w:val="none" w:sz="0" w:space="0" w:color="auto"/>
      </w:divBdr>
    </w:div>
    <w:div w:id="1130132381">
      <w:bodyDiv w:val="1"/>
      <w:marLeft w:val="0"/>
      <w:marRight w:val="0"/>
      <w:marTop w:val="0"/>
      <w:marBottom w:val="0"/>
      <w:divBdr>
        <w:top w:val="none" w:sz="0" w:space="0" w:color="auto"/>
        <w:left w:val="none" w:sz="0" w:space="0" w:color="auto"/>
        <w:bottom w:val="none" w:sz="0" w:space="0" w:color="auto"/>
        <w:right w:val="none" w:sz="0" w:space="0" w:color="auto"/>
      </w:divBdr>
    </w:div>
    <w:div w:id="1133018977">
      <w:bodyDiv w:val="1"/>
      <w:marLeft w:val="0"/>
      <w:marRight w:val="0"/>
      <w:marTop w:val="0"/>
      <w:marBottom w:val="0"/>
      <w:divBdr>
        <w:top w:val="none" w:sz="0" w:space="0" w:color="auto"/>
        <w:left w:val="none" w:sz="0" w:space="0" w:color="auto"/>
        <w:bottom w:val="none" w:sz="0" w:space="0" w:color="auto"/>
        <w:right w:val="none" w:sz="0" w:space="0" w:color="auto"/>
      </w:divBdr>
    </w:div>
    <w:div w:id="1135684624">
      <w:bodyDiv w:val="1"/>
      <w:marLeft w:val="0"/>
      <w:marRight w:val="0"/>
      <w:marTop w:val="0"/>
      <w:marBottom w:val="0"/>
      <w:divBdr>
        <w:top w:val="none" w:sz="0" w:space="0" w:color="auto"/>
        <w:left w:val="none" w:sz="0" w:space="0" w:color="auto"/>
        <w:bottom w:val="none" w:sz="0" w:space="0" w:color="auto"/>
        <w:right w:val="none" w:sz="0" w:space="0" w:color="auto"/>
      </w:divBdr>
    </w:div>
    <w:div w:id="1135872387">
      <w:bodyDiv w:val="1"/>
      <w:marLeft w:val="0"/>
      <w:marRight w:val="0"/>
      <w:marTop w:val="0"/>
      <w:marBottom w:val="0"/>
      <w:divBdr>
        <w:top w:val="none" w:sz="0" w:space="0" w:color="auto"/>
        <w:left w:val="none" w:sz="0" w:space="0" w:color="auto"/>
        <w:bottom w:val="none" w:sz="0" w:space="0" w:color="auto"/>
        <w:right w:val="none" w:sz="0" w:space="0" w:color="auto"/>
      </w:divBdr>
    </w:div>
    <w:div w:id="1141188475">
      <w:bodyDiv w:val="1"/>
      <w:marLeft w:val="0"/>
      <w:marRight w:val="0"/>
      <w:marTop w:val="0"/>
      <w:marBottom w:val="0"/>
      <w:divBdr>
        <w:top w:val="none" w:sz="0" w:space="0" w:color="auto"/>
        <w:left w:val="none" w:sz="0" w:space="0" w:color="auto"/>
        <w:bottom w:val="none" w:sz="0" w:space="0" w:color="auto"/>
        <w:right w:val="none" w:sz="0" w:space="0" w:color="auto"/>
      </w:divBdr>
    </w:div>
    <w:div w:id="1141968234">
      <w:bodyDiv w:val="1"/>
      <w:marLeft w:val="0"/>
      <w:marRight w:val="0"/>
      <w:marTop w:val="0"/>
      <w:marBottom w:val="0"/>
      <w:divBdr>
        <w:top w:val="none" w:sz="0" w:space="0" w:color="auto"/>
        <w:left w:val="none" w:sz="0" w:space="0" w:color="auto"/>
        <w:bottom w:val="none" w:sz="0" w:space="0" w:color="auto"/>
        <w:right w:val="none" w:sz="0" w:space="0" w:color="auto"/>
      </w:divBdr>
    </w:div>
    <w:div w:id="1142425873">
      <w:bodyDiv w:val="1"/>
      <w:marLeft w:val="0"/>
      <w:marRight w:val="0"/>
      <w:marTop w:val="0"/>
      <w:marBottom w:val="0"/>
      <w:divBdr>
        <w:top w:val="none" w:sz="0" w:space="0" w:color="auto"/>
        <w:left w:val="none" w:sz="0" w:space="0" w:color="auto"/>
        <w:bottom w:val="none" w:sz="0" w:space="0" w:color="auto"/>
        <w:right w:val="none" w:sz="0" w:space="0" w:color="auto"/>
      </w:divBdr>
    </w:div>
    <w:div w:id="1144734918">
      <w:bodyDiv w:val="1"/>
      <w:marLeft w:val="0"/>
      <w:marRight w:val="0"/>
      <w:marTop w:val="0"/>
      <w:marBottom w:val="0"/>
      <w:divBdr>
        <w:top w:val="none" w:sz="0" w:space="0" w:color="auto"/>
        <w:left w:val="none" w:sz="0" w:space="0" w:color="auto"/>
        <w:bottom w:val="none" w:sz="0" w:space="0" w:color="auto"/>
        <w:right w:val="none" w:sz="0" w:space="0" w:color="auto"/>
      </w:divBdr>
    </w:div>
    <w:div w:id="1152525961">
      <w:bodyDiv w:val="1"/>
      <w:marLeft w:val="0"/>
      <w:marRight w:val="0"/>
      <w:marTop w:val="0"/>
      <w:marBottom w:val="0"/>
      <w:divBdr>
        <w:top w:val="none" w:sz="0" w:space="0" w:color="auto"/>
        <w:left w:val="none" w:sz="0" w:space="0" w:color="auto"/>
        <w:bottom w:val="none" w:sz="0" w:space="0" w:color="auto"/>
        <w:right w:val="none" w:sz="0" w:space="0" w:color="auto"/>
      </w:divBdr>
    </w:div>
    <w:div w:id="1154763503">
      <w:bodyDiv w:val="1"/>
      <w:marLeft w:val="0"/>
      <w:marRight w:val="0"/>
      <w:marTop w:val="0"/>
      <w:marBottom w:val="0"/>
      <w:divBdr>
        <w:top w:val="none" w:sz="0" w:space="0" w:color="auto"/>
        <w:left w:val="none" w:sz="0" w:space="0" w:color="auto"/>
        <w:bottom w:val="none" w:sz="0" w:space="0" w:color="auto"/>
        <w:right w:val="none" w:sz="0" w:space="0" w:color="auto"/>
      </w:divBdr>
    </w:div>
    <w:div w:id="1161116684">
      <w:bodyDiv w:val="1"/>
      <w:marLeft w:val="0"/>
      <w:marRight w:val="0"/>
      <w:marTop w:val="0"/>
      <w:marBottom w:val="0"/>
      <w:divBdr>
        <w:top w:val="none" w:sz="0" w:space="0" w:color="auto"/>
        <w:left w:val="none" w:sz="0" w:space="0" w:color="auto"/>
        <w:bottom w:val="none" w:sz="0" w:space="0" w:color="auto"/>
        <w:right w:val="none" w:sz="0" w:space="0" w:color="auto"/>
      </w:divBdr>
    </w:div>
    <w:div w:id="1161233082">
      <w:bodyDiv w:val="1"/>
      <w:marLeft w:val="0"/>
      <w:marRight w:val="0"/>
      <w:marTop w:val="0"/>
      <w:marBottom w:val="0"/>
      <w:divBdr>
        <w:top w:val="none" w:sz="0" w:space="0" w:color="auto"/>
        <w:left w:val="none" w:sz="0" w:space="0" w:color="auto"/>
        <w:bottom w:val="none" w:sz="0" w:space="0" w:color="auto"/>
        <w:right w:val="none" w:sz="0" w:space="0" w:color="auto"/>
      </w:divBdr>
    </w:div>
    <w:div w:id="1168598157">
      <w:bodyDiv w:val="1"/>
      <w:marLeft w:val="0"/>
      <w:marRight w:val="0"/>
      <w:marTop w:val="0"/>
      <w:marBottom w:val="0"/>
      <w:divBdr>
        <w:top w:val="none" w:sz="0" w:space="0" w:color="auto"/>
        <w:left w:val="none" w:sz="0" w:space="0" w:color="auto"/>
        <w:bottom w:val="none" w:sz="0" w:space="0" w:color="auto"/>
        <w:right w:val="none" w:sz="0" w:space="0" w:color="auto"/>
      </w:divBdr>
    </w:div>
    <w:div w:id="1169097118">
      <w:bodyDiv w:val="1"/>
      <w:marLeft w:val="0"/>
      <w:marRight w:val="0"/>
      <w:marTop w:val="0"/>
      <w:marBottom w:val="0"/>
      <w:divBdr>
        <w:top w:val="none" w:sz="0" w:space="0" w:color="auto"/>
        <w:left w:val="none" w:sz="0" w:space="0" w:color="auto"/>
        <w:bottom w:val="none" w:sz="0" w:space="0" w:color="auto"/>
        <w:right w:val="none" w:sz="0" w:space="0" w:color="auto"/>
      </w:divBdr>
    </w:div>
    <w:div w:id="1174346092">
      <w:bodyDiv w:val="1"/>
      <w:marLeft w:val="0"/>
      <w:marRight w:val="0"/>
      <w:marTop w:val="0"/>
      <w:marBottom w:val="0"/>
      <w:divBdr>
        <w:top w:val="none" w:sz="0" w:space="0" w:color="auto"/>
        <w:left w:val="none" w:sz="0" w:space="0" w:color="auto"/>
        <w:bottom w:val="none" w:sz="0" w:space="0" w:color="auto"/>
        <w:right w:val="none" w:sz="0" w:space="0" w:color="auto"/>
      </w:divBdr>
    </w:div>
    <w:div w:id="1179079777">
      <w:bodyDiv w:val="1"/>
      <w:marLeft w:val="0"/>
      <w:marRight w:val="0"/>
      <w:marTop w:val="0"/>
      <w:marBottom w:val="0"/>
      <w:divBdr>
        <w:top w:val="none" w:sz="0" w:space="0" w:color="auto"/>
        <w:left w:val="none" w:sz="0" w:space="0" w:color="auto"/>
        <w:bottom w:val="none" w:sz="0" w:space="0" w:color="auto"/>
        <w:right w:val="none" w:sz="0" w:space="0" w:color="auto"/>
      </w:divBdr>
    </w:div>
    <w:div w:id="1183394466">
      <w:bodyDiv w:val="1"/>
      <w:marLeft w:val="0"/>
      <w:marRight w:val="0"/>
      <w:marTop w:val="0"/>
      <w:marBottom w:val="0"/>
      <w:divBdr>
        <w:top w:val="none" w:sz="0" w:space="0" w:color="auto"/>
        <w:left w:val="none" w:sz="0" w:space="0" w:color="auto"/>
        <w:bottom w:val="none" w:sz="0" w:space="0" w:color="auto"/>
        <w:right w:val="none" w:sz="0" w:space="0" w:color="auto"/>
      </w:divBdr>
    </w:div>
    <w:div w:id="1183469992">
      <w:bodyDiv w:val="1"/>
      <w:marLeft w:val="0"/>
      <w:marRight w:val="0"/>
      <w:marTop w:val="0"/>
      <w:marBottom w:val="0"/>
      <w:divBdr>
        <w:top w:val="none" w:sz="0" w:space="0" w:color="auto"/>
        <w:left w:val="none" w:sz="0" w:space="0" w:color="auto"/>
        <w:bottom w:val="none" w:sz="0" w:space="0" w:color="auto"/>
        <w:right w:val="none" w:sz="0" w:space="0" w:color="auto"/>
      </w:divBdr>
    </w:div>
    <w:div w:id="1186137083">
      <w:bodyDiv w:val="1"/>
      <w:marLeft w:val="0"/>
      <w:marRight w:val="0"/>
      <w:marTop w:val="0"/>
      <w:marBottom w:val="0"/>
      <w:divBdr>
        <w:top w:val="none" w:sz="0" w:space="0" w:color="auto"/>
        <w:left w:val="none" w:sz="0" w:space="0" w:color="auto"/>
        <w:bottom w:val="none" w:sz="0" w:space="0" w:color="auto"/>
        <w:right w:val="none" w:sz="0" w:space="0" w:color="auto"/>
      </w:divBdr>
    </w:div>
    <w:div w:id="1193572236">
      <w:bodyDiv w:val="1"/>
      <w:marLeft w:val="0"/>
      <w:marRight w:val="0"/>
      <w:marTop w:val="0"/>
      <w:marBottom w:val="0"/>
      <w:divBdr>
        <w:top w:val="none" w:sz="0" w:space="0" w:color="auto"/>
        <w:left w:val="none" w:sz="0" w:space="0" w:color="auto"/>
        <w:bottom w:val="none" w:sz="0" w:space="0" w:color="auto"/>
        <w:right w:val="none" w:sz="0" w:space="0" w:color="auto"/>
      </w:divBdr>
    </w:div>
    <w:div w:id="1194002910">
      <w:bodyDiv w:val="1"/>
      <w:marLeft w:val="0"/>
      <w:marRight w:val="0"/>
      <w:marTop w:val="0"/>
      <w:marBottom w:val="0"/>
      <w:divBdr>
        <w:top w:val="none" w:sz="0" w:space="0" w:color="auto"/>
        <w:left w:val="none" w:sz="0" w:space="0" w:color="auto"/>
        <w:bottom w:val="none" w:sz="0" w:space="0" w:color="auto"/>
        <w:right w:val="none" w:sz="0" w:space="0" w:color="auto"/>
      </w:divBdr>
    </w:div>
    <w:div w:id="1195269983">
      <w:bodyDiv w:val="1"/>
      <w:marLeft w:val="0"/>
      <w:marRight w:val="0"/>
      <w:marTop w:val="0"/>
      <w:marBottom w:val="0"/>
      <w:divBdr>
        <w:top w:val="none" w:sz="0" w:space="0" w:color="auto"/>
        <w:left w:val="none" w:sz="0" w:space="0" w:color="auto"/>
        <w:bottom w:val="none" w:sz="0" w:space="0" w:color="auto"/>
        <w:right w:val="none" w:sz="0" w:space="0" w:color="auto"/>
      </w:divBdr>
    </w:div>
    <w:div w:id="1200778782">
      <w:bodyDiv w:val="1"/>
      <w:marLeft w:val="0"/>
      <w:marRight w:val="0"/>
      <w:marTop w:val="0"/>
      <w:marBottom w:val="0"/>
      <w:divBdr>
        <w:top w:val="none" w:sz="0" w:space="0" w:color="auto"/>
        <w:left w:val="none" w:sz="0" w:space="0" w:color="auto"/>
        <w:bottom w:val="none" w:sz="0" w:space="0" w:color="auto"/>
        <w:right w:val="none" w:sz="0" w:space="0" w:color="auto"/>
      </w:divBdr>
    </w:div>
    <w:div w:id="1206138935">
      <w:bodyDiv w:val="1"/>
      <w:marLeft w:val="0"/>
      <w:marRight w:val="0"/>
      <w:marTop w:val="0"/>
      <w:marBottom w:val="0"/>
      <w:divBdr>
        <w:top w:val="none" w:sz="0" w:space="0" w:color="auto"/>
        <w:left w:val="none" w:sz="0" w:space="0" w:color="auto"/>
        <w:bottom w:val="none" w:sz="0" w:space="0" w:color="auto"/>
        <w:right w:val="none" w:sz="0" w:space="0" w:color="auto"/>
      </w:divBdr>
    </w:div>
    <w:div w:id="1207764947">
      <w:bodyDiv w:val="1"/>
      <w:marLeft w:val="0"/>
      <w:marRight w:val="0"/>
      <w:marTop w:val="0"/>
      <w:marBottom w:val="0"/>
      <w:divBdr>
        <w:top w:val="none" w:sz="0" w:space="0" w:color="auto"/>
        <w:left w:val="none" w:sz="0" w:space="0" w:color="auto"/>
        <w:bottom w:val="none" w:sz="0" w:space="0" w:color="auto"/>
        <w:right w:val="none" w:sz="0" w:space="0" w:color="auto"/>
      </w:divBdr>
    </w:div>
    <w:div w:id="1214196776">
      <w:bodyDiv w:val="1"/>
      <w:marLeft w:val="0"/>
      <w:marRight w:val="0"/>
      <w:marTop w:val="0"/>
      <w:marBottom w:val="0"/>
      <w:divBdr>
        <w:top w:val="none" w:sz="0" w:space="0" w:color="auto"/>
        <w:left w:val="none" w:sz="0" w:space="0" w:color="auto"/>
        <w:bottom w:val="none" w:sz="0" w:space="0" w:color="auto"/>
        <w:right w:val="none" w:sz="0" w:space="0" w:color="auto"/>
      </w:divBdr>
    </w:div>
    <w:div w:id="1215655184">
      <w:bodyDiv w:val="1"/>
      <w:marLeft w:val="0"/>
      <w:marRight w:val="0"/>
      <w:marTop w:val="0"/>
      <w:marBottom w:val="0"/>
      <w:divBdr>
        <w:top w:val="none" w:sz="0" w:space="0" w:color="auto"/>
        <w:left w:val="none" w:sz="0" w:space="0" w:color="auto"/>
        <w:bottom w:val="none" w:sz="0" w:space="0" w:color="auto"/>
        <w:right w:val="none" w:sz="0" w:space="0" w:color="auto"/>
      </w:divBdr>
    </w:div>
    <w:div w:id="1227376870">
      <w:bodyDiv w:val="1"/>
      <w:marLeft w:val="0"/>
      <w:marRight w:val="0"/>
      <w:marTop w:val="0"/>
      <w:marBottom w:val="0"/>
      <w:divBdr>
        <w:top w:val="none" w:sz="0" w:space="0" w:color="auto"/>
        <w:left w:val="none" w:sz="0" w:space="0" w:color="auto"/>
        <w:bottom w:val="none" w:sz="0" w:space="0" w:color="auto"/>
        <w:right w:val="none" w:sz="0" w:space="0" w:color="auto"/>
      </w:divBdr>
    </w:div>
    <w:div w:id="1231699026">
      <w:bodyDiv w:val="1"/>
      <w:marLeft w:val="0"/>
      <w:marRight w:val="0"/>
      <w:marTop w:val="0"/>
      <w:marBottom w:val="0"/>
      <w:divBdr>
        <w:top w:val="none" w:sz="0" w:space="0" w:color="auto"/>
        <w:left w:val="none" w:sz="0" w:space="0" w:color="auto"/>
        <w:bottom w:val="none" w:sz="0" w:space="0" w:color="auto"/>
        <w:right w:val="none" w:sz="0" w:space="0" w:color="auto"/>
      </w:divBdr>
    </w:div>
    <w:div w:id="1232429456">
      <w:bodyDiv w:val="1"/>
      <w:marLeft w:val="0"/>
      <w:marRight w:val="0"/>
      <w:marTop w:val="0"/>
      <w:marBottom w:val="0"/>
      <w:divBdr>
        <w:top w:val="none" w:sz="0" w:space="0" w:color="auto"/>
        <w:left w:val="none" w:sz="0" w:space="0" w:color="auto"/>
        <w:bottom w:val="none" w:sz="0" w:space="0" w:color="auto"/>
        <w:right w:val="none" w:sz="0" w:space="0" w:color="auto"/>
      </w:divBdr>
    </w:div>
    <w:div w:id="1233389201">
      <w:bodyDiv w:val="1"/>
      <w:marLeft w:val="0"/>
      <w:marRight w:val="0"/>
      <w:marTop w:val="0"/>
      <w:marBottom w:val="0"/>
      <w:divBdr>
        <w:top w:val="none" w:sz="0" w:space="0" w:color="auto"/>
        <w:left w:val="none" w:sz="0" w:space="0" w:color="auto"/>
        <w:bottom w:val="none" w:sz="0" w:space="0" w:color="auto"/>
        <w:right w:val="none" w:sz="0" w:space="0" w:color="auto"/>
      </w:divBdr>
    </w:div>
    <w:div w:id="1234655696">
      <w:bodyDiv w:val="1"/>
      <w:marLeft w:val="0"/>
      <w:marRight w:val="0"/>
      <w:marTop w:val="0"/>
      <w:marBottom w:val="0"/>
      <w:divBdr>
        <w:top w:val="none" w:sz="0" w:space="0" w:color="auto"/>
        <w:left w:val="none" w:sz="0" w:space="0" w:color="auto"/>
        <w:bottom w:val="none" w:sz="0" w:space="0" w:color="auto"/>
        <w:right w:val="none" w:sz="0" w:space="0" w:color="auto"/>
      </w:divBdr>
    </w:div>
    <w:div w:id="1237322345">
      <w:bodyDiv w:val="1"/>
      <w:marLeft w:val="0"/>
      <w:marRight w:val="0"/>
      <w:marTop w:val="0"/>
      <w:marBottom w:val="0"/>
      <w:divBdr>
        <w:top w:val="none" w:sz="0" w:space="0" w:color="auto"/>
        <w:left w:val="none" w:sz="0" w:space="0" w:color="auto"/>
        <w:bottom w:val="none" w:sz="0" w:space="0" w:color="auto"/>
        <w:right w:val="none" w:sz="0" w:space="0" w:color="auto"/>
      </w:divBdr>
      <w:divsChild>
        <w:div w:id="2115637865">
          <w:marLeft w:val="0"/>
          <w:marRight w:val="0"/>
          <w:marTop w:val="0"/>
          <w:marBottom w:val="0"/>
          <w:divBdr>
            <w:top w:val="none" w:sz="0" w:space="0" w:color="auto"/>
            <w:left w:val="none" w:sz="0" w:space="0" w:color="auto"/>
            <w:bottom w:val="none" w:sz="0" w:space="0" w:color="auto"/>
            <w:right w:val="none" w:sz="0" w:space="0" w:color="auto"/>
          </w:divBdr>
        </w:div>
        <w:div w:id="1609266232">
          <w:marLeft w:val="0"/>
          <w:marRight w:val="0"/>
          <w:marTop w:val="0"/>
          <w:marBottom w:val="0"/>
          <w:divBdr>
            <w:top w:val="none" w:sz="0" w:space="0" w:color="auto"/>
            <w:left w:val="none" w:sz="0" w:space="0" w:color="auto"/>
            <w:bottom w:val="none" w:sz="0" w:space="0" w:color="auto"/>
            <w:right w:val="none" w:sz="0" w:space="0" w:color="auto"/>
          </w:divBdr>
        </w:div>
        <w:div w:id="997735332">
          <w:marLeft w:val="0"/>
          <w:marRight w:val="0"/>
          <w:marTop w:val="0"/>
          <w:marBottom w:val="0"/>
          <w:divBdr>
            <w:top w:val="none" w:sz="0" w:space="0" w:color="auto"/>
            <w:left w:val="none" w:sz="0" w:space="0" w:color="auto"/>
            <w:bottom w:val="none" w:sz="0" w:space="0" w:color="auto"/>
            <w:right w:val="none" w:sz="0" w:space="0" w:color="auto"/>
          </w:divBdr>
        </w:div>
        <w:div w:id="255528656">
          <w:marLeft w:val="0"/>
          <w:marRight w:val="0"/>
          <w:marTop w:val="0"/>
          <w:marBottom w:val="0"/>
          <w:divBdr>
            <w:top w:val="none" w:sz="0" w:space="0" w:color="auto"/>
            <w:left w:val="none" w:sz="0" w:space="0" w:color="auto"/>
            <w:bottom w:val="none" w:sz="0" w:space="0" w:color="auto"/>
            <w:right w:val="none" w:sz="0" w:space="0" w:color="auto"/>
          </w:divBdr>
        </w:div>
        <w:div w:id="1326742275">
          <w:marLeft w:val="0"/>
          <w:marRight w:val="0"/>
          <w:marTop w:val="0"/>
          <w:marBottom w:val="0"/>
          <w:divBdr>
            <w:top w:val="none" w:sz="0" w:space="0" w:color="auto"/>
            <w:left w:val="none" w:sz="0" w:space="0" w:color="auto"/>
            <w:bottom w:val="none" w:sz="0" w:space="0" w:color="auto"/>
            <w:right w:val="none" w:sz="0" w:space="0" w:color="auto"/>
          </w:divBdr>
        </w:div>
        <w:div w:id="1512066319">
          <w:marLeft w:val="0"/>
          <w:marRight w:val="0"/>
          <w:marTop w:val="0"/>
          <w:marBottom w:val="0"/>
          <w:divBdr>
            <w:top w:val="none" w:sz="0" w:space="0" w:color="auto"/>
            <w:left w:val="none" w:sz="0" w:space="0" w:color="auto"/>
            <w:bottom w:val="none" w:sz="0" w:space="0" w:color="auto"/>
            <w:right w:val="none" w:sz="0" w:space="0" w:color="auto"/>
          </w:divBdr>
        </w:div>
      </w:divsChild>
    </w:div>
    <w:div w:id="1238982458">
      <w:bodyDiv w:val="1"/>
      <w:marLeft w:val="0"/>
      <w:marRight w:val="0"/>
      <w:marTop w:val="0"/>
      <w:marBottom w:val="0"/>
      <w:divBdr>
        <w:top w:val="none" w:sz="0" w:space="0" w:color="auto"/>
        <w:left w:val="none" w:sz="0" w:space="0" w:color="auto"/>
        <w:bottom w:val="none" w:sz="0" w:space="0" w:color="auto"/>
        <w:right w:val="none" w:sz="0" w:space="0" w:color="auto"/>
      </w:divBdr>
    </w:div>
    <w:div w:id="1240558900">
      <w:bodyDiv w:val="1"/>
      <w:marLeft w:val="0"/>
      <w:marRight w:val="0"/>
      <w:marTop w:val="0"/>
      <w:marBottom w:val="0"/>
      <w:divBdr>
        <w:top w:val="none" w:sz="0" w:space="0" w:color="auto"/>
        <w:left w:val="none" w:sz="0" w:space="0" w:color="auto"/>
        <w:bottom w:val="none" w:sz="0" w:space="0" w:color="auto"/>
        <w:right w:val="none" w:sz="0" w:space="0" w:color="auto"/>
      </w:divBdr>
    </w:div>
    <w:div w:id="1240676791">
      <w:bodyDiv w:val="1"/>
      <w:marLeft w:val="0"/>
      <w:marRight w:val="0"/>
      <w:marTop w:val="0"/>
      <w:marBottom w:val="0"/>
      <w:divBdr>
        <w:top w:val="none" w:sz="0" w:space="0" w:color="auto"/>
        <w:left w:val="none" w:sz="0" w:space="0" w:color="auto"/>
        <w:bottom w:val="none" w:sz="0" w:space="0" w:color="auto"/>
        <w:right w:val="none" w:sz="0" w:space="0" w:color="auto"/>
      </w:divBdr>
    </w:div>
    <w:div w:id="1246380803">
      <w:bodyDiv w:val="1"/>
      <w:marLeft w:val="0"/>
      <w:marRight w:val="0"/>
      <w:marTop w:val="0"/>
      <w:marBottom w:val="0"/>
      <w:divBdr>
        <w:top w:val="none" w:sz="0" w:space="0" w:color="auto"/>
        <w:left w:val="none" w:sz="0" w:space="0" w:color="auto"/>
        <w:bottom w:val="none" w:sz="0" w:space="0" w:color="auto"/>
        <w:right w:val="none" w:sz="0" w:space="0" w:color="auto"/>
      </w:divBdr>
    </w:div>
    <w:div w:id="1248269977">
      <w:bodyDiv w:val="1"/>
      <w:marLeft w:val="0"/>
      <w:marRight w:val="0"/>
      <w:marTop w:val="0"/>
      <w:marBottom w:val="0"/>
      <w:divBdr>
        <w:top w:val="none" w:sz="0" w:space="0" w:color="auto"/>
        <w:left w:val="none" w:sz="0" w:space="0" w:color="auto"/>
        <w:bottom w:val="none" w:sz="0" w:space="0" w:color="auto"/>
        <w:right w:val="none" w:sz="0" w:space="0" w:color="auto"/>
      </w:divBdr>
    </w:div>
    <w:div w:id="1251237522">
      <w:bodyDiv w:val="1"/>
      <w:marLeft w:val="0"/>
      <w:marRight w:val="0"/>
      <w:marTop w:val="0"/>
      <w:marBottom w:val="0"/>
      <w:divBdr>
        <w:top w:val="none" w:sz="0" w:space="0" w:color="auto"/>
        <w:left w:val="none" w:sz="0" w:space="0" w:color="auto"/>
        <w:bottom w:val="none" w:sz="0" w:space="0" w:color="auto"/>
        <w:right w:val="none" w:sz="0" w:space="0" w:color="auto"/>
      </w:divBdr>
    </w:div>
    <w:div w:id="1251737959">
      <w:bodyDiv w:val="1"/>
      <w:marLeft w:val="0"/>
      <w:marRight w:val="0"/>
      <w:marTop w:val="0"/>
      <w:marBottom w:val="0"/>
      <w:divBdr>
        <w:top w:val="none" w:sz="0" w:space="0" w:color="auto"/>
        <w:left w:val="none" w:sz="0" w:space="0" w:color="auto"/>
        <w:bottom w:val="none" w:sz="0" w:space="0" w:color="auto"/>
        <w:right w:val="none" w:sz="0" w:space="0" w:color="auto"/>
      </w:divBdr>
      <w:divsChild>
        <w:div w:id="1883709044">
          <w:marLeft w:val="0"/>
          <w:marRight w:val="0"/>
          <w:marTop w:val="0"/>
          <w:marBottom w:val="0"/>
          <w:divBdr>
            <w:top w:val="none" w:sz="0" w:space="0" w:color="auto"/>
            <w:left w:val="none" w:sz="0" w:space="0" w:color="auto"/>
            <w:bottom w:val="none" w:sz="0" w:space="0" w:color="auto"/>
            <w:right w:val="none" w:sz="0" w:space="0" w:color="auto"/>
          </w:divBdr>
        </w:div>
        <w:div w:id="1440444523">
          <w:marLeft w:val="0"/>
          <w:marRight w:val="0"/>
          <w:marTop w:val="0"/>
          <w:marBottom w:val="0"/>
          <w:divBdr>
            <w:top w:val="none" w:sz="0" w:space="0" w:color="auto"/>
            <w:left w:val="none" w:sz="0" w:space="0" w:color="auto"/>
            <w:bottom w:val="none" w:sz="0" w:space="0" w:color="auto"/>
            <w:right w:val="none" w:sz="0" w:space="0" w:color="auto"/>
          </w:divBdr>
        </w:div>
        <w:div w:id="1790732957">
          <w:marLeft w:val="0"/>
          <w:marRight w:val="0"/>
          <w:marTop w:val="0"/>
          <w:marBottom w:val="0"/>
          <w:divBdr>
            <w:top w:val="none" w:sz="0" w:space="0" w:color="auto"/>
            <w:left w:val="none" w:sz="0" w:space="0" w:color="auto"/>
            <w:bottom w:val="none" w:sz="0" w:space="0" w:color="auto"/>
            <w:right w:val="none" w:sz="0" w:space="0" w:color="auto"/>
          </w:divBdr>
        </w:div>
        <w:div w:id="640043175">
          <w:marLeft w:val="0"/>
          <w:marRight w:val="0"/>
          <w:marTop w:val="0"/>
          <w:marBottom w:val="0"/>
          <w:divBdr>
            <w:top w:val="none" w:sz="0" w:space="0" w:color="auto"/>
            <w:left w:val="none" w:sz="0" w:space="0" w:color="auto"/>
            <w:bottom w:val="none" w:sz="0" w:space="0" w:color="auto"/>
            <w:right w:val="none" w:sz="0" w:space="0" w:color="auto"/>
          </w:divBdr>
        </w:div>
        <w:div w:id="1302343545">
          <w:marLeft w:val="0"/>
          <w:marRight w:val="0"/>
          <w:marTop w:val="0"/>
          <w:marBottom w:val="0"/>
          <w:divBdr>
            <w:top w:val="none" w:sz="0" w:space="0" w:color="auto"/>
            <w:left w:val="none" w:sz="0" w:space="0" w:color="auto"/>
            <w:bottom w:val="none" w:sz="0" w:space="0" w:color="auto"/>
            <w:right w:val="none" w:sz="0" w:space="0" w:color="auto"/>
          </w:divBdr>
        </w:div>
        <w:div w:id="1177815656">
          <w:marLeft w:val="0"/>
          <w:marRight w:val="0"/>
          <w:marTop w:val="0"/>
          <w:marBottom w:val="0"/>
          <w:divBdr>
            <w:top w:val="none" w:sz="0" w:space="0" w:color="auto"/>
            <w:left w:val="none" w:sz="0" w:space="0" w:color="auto"/>
            <w:bottom w:val="none" w:sz="0" w:space="0" w:color="auto"/>
            <w:right w:val="none" w:sz="0" w:space="0" w:color="auto"/>
          </w:divBdr>
        </w:div>
      </w:divsChild>
    </w:div>
    <w:div w:id="1252353537">
      <w:bodyDiv w:val="1"/>
      <w:marLeft w:val="0"/>
      <w:marRight w:val="0"/>
      <w:marTop w:val="0"/>
      <w:marBottom w:val="0"/>
      <w:divBdr>
        <w:top w:val="none" w:sz="0" w:space="0" w:color="auto"/>
        <w:left w:val="none" w:sz="0" w:space="0" w:color="auto"/>
        <w:bottom w:val="none" w:sz="0" w:space="0" w:color="auto"/>
        <w:right w:val="none" w:sz="0" w:space="0" w:color="auto"/>
      </w:divBdr>
    </w:div>
    <w:div w:id="1262883698">
      <w:bodyDiv w:val="1"/>
      <w:marLeft w:val="0"/>
      <w:marRight w:val="0"/>
      <w:marTop w:val="0"/>
      <w:marBottom w:val="0"/>
      <w:divBdr>
        <w:top w:val="none" w:sz="0" w:space="0" w:color="auto"/>
        <w:left w:val="none" w:sz="0" w:space="0" w:color="auto"/>
        <w:bottom w:val="none" w:sz="0" w:space="0" w:color="auto"/>
        <w:right w:val="none" w:sz="0" w:space="0" w:color="auto"/>
      </w:divBdr>
    </w:div>
    <w:div w:id="1268123730">
      <w:bodyDiv w:val="1"/>
      <w:marLeft w:val="0"/>
      <w:marRight w:val="0"/>
      <w:marTop w:val="0"/>
      <w:marBottom w:val="0"/>
      <w:divBdr>
        <w:top w:val="none" w:sz="0" w:space="0" w:color="auto"/>
        <w:left w:val="none" w:sz="0" w:space="0" w:color="auto"/>
        <w:bottom w:val="none" w:sz="0" w:space="0" w:color="auto"/>
        <w:right w:val="none" w:sz="0" w:space="0" w:color="auto"/>
      </w:divBdr>
    </w:div>
    <w:div w:id="1273174312">
      <w:bodyDiv w:val="1"/>
      <w:marLeft w:val="0"/>
      <w:marRight w:val="0"/>
      <w:marTop w:val="0"/>
      <w:marBottom w:val="0"/>
      <w:divBdr>
        <w:top w:val="none" w:sz="0" w:space="0" w:color="auto"/>
        <w:left w:val="none" w:sz="0" w:space="0" w:color="auto"/>
        <w:bottom w:val="none" w:sz="0" w:space="0" w:color="auto"/>
        <w:right w:val="none" w:sz="0" w:space="0" w:color="auto"/>
      </w:divBdr>
    </w:div>
    <w:div w:id="1273826794">
      <w:bodyDiv w:val="1"/>
      <w:marLeft w:val="0"/>
      <w:marRight w:val="0"/>
      <w:marTop w:val="0"/>
      <w:marBottom w:val="0"/>
      <w:divBdr>
        <w:top w:val="none" w:sz="0" w:space="0" w:color="auto"/>
        <w:left w:val="none" w:sz="0" w:space="0" w:color="auto"/>
        <w:bottom w:val="none" w:sz="0" w:space="0" w:color="auto"/>
        <w:right w:val="none" w:sz="0" w:space="0" w:color="auto"/>
      </w:divBdr>
    </w:div>
    <w:div w:id="1281037764">
      <w:bodyDiv w:val="1"/>
      <w:marLeft w:val="0"/>
      <w:marRight w:val="0"/>
      <w:marTop w:val="0"/>
      <w:marBottom w:val="0"/>
      <w:divBdr>
        <w:top w:val="none" w:sz="0" w:space="0" w:color="auto"/>
        <w:left w:val="none" w:sz="0" w:space="0" w:color="auto"/>
        <w:bottom w:val="none" w:sz="0" w:space="0" w:color="auto"/>
        <w:right w:val="none" w:sz="0" w:space="0" w:color="auto"/>
      </w:divBdr>
    </w:div>
    <w:div w:id="1284190354">
      <w:bodyDiv w:val="1"/>
      <w:marLeft w:val="0"/>
      <w:marRight w:val="0"/>
      <w:marTop w:val="0"/>
      <w:marBottom w:val="0"/>
      <w:divBdr>
        <w:top w:val="none" w:sz="0" w:space="0" w:color="auto"/>
        <w:left w:val="none" w:sz="0" w:space="0" w:color="auto"/>
        <w:bottom w:val="none" w:sz="0" w:space="0" w:color="auto"/>
        <w:right w:val="none" w:sz="0" w:space="0" w:color="auto"/>
      </w:divBdr>
    </w:div>
    <w:div w:id="1287858625">
      <w:bodyDiv w:val="1"/>
      <w:marLeft w:val="0"/>
      <w:marRight w:val="0"/>
      <w:marTop w:val="0"/>
      <w:marBottom w:val="0"/>
      <w:divBdr>
        <w:top w:val="none" w:sz="0" w:space="0" w:color="auto"/>
        <w:left w:val="none" w:sz="0" w:space="0" w:color="auto"/>
        <w:bottom w:val="none" w:sz="0" w:space="0" w:color="auto"/>
        <w:right w:val="none" w:sz="0" w:space="0" w:color="auto"/>
      </w:divBdr>
    </w:div>
    <w:div w:id="1294024564">
      <w:bodyDiv w:val="1"/>
      <w:marLeft w:val="0"/>
      <w:marRight w:val="0"/>
      <w:marTop w:val="0"/>
      <w:marBottom w:val="0"/>
      <w:divBdr>
        <w:top w:val="none" w:sz="0" w:space="0" w:color="auto"/>
        <w:left w:val="none" w:sz="0" w:space="0" w:color="auto"/>
        <w:bottom w:val="none" w:sz="0" w:space="0" w:color="auto"/>
        <w:right w:val="none" w:sz="0" w:space="0" w:color="auto"/>
      </w:divBdr>
    </w:div>
    <w:div w:id="1301880352">
      <w:bodyDiv w:val="1"/>
      <w:marLeft w:val="0"/>
      <w:marRight w:val="0"/>
      <w:marTop w:val="0"/>
      <w:marBottom w:val="0"/>
      <w:divBdr>
        <w:top w:val="none" w:sz="0" w:space="0" w:color="auto"/>
        <w:left w:val="none" w:sz="0" w:space="0" w:color="auto"/>
        <w:bottom w:val="none" w:sz="0" w:space="0" w:color="auto"/>
        <w:right w:val="none" w:sz="0" w:space="0" w:color="auto"/>
      </w:divBdr>
    </w:div>
    <w:div w:id="1305235343">
      <w:bodyDiv w:val="1"/>
      <w:marLeft w:val="0"/>
      <w:marRight w:val="0"/>
      <w:marTop w:val="0"/>
      <w:marBottom w:val="0"/>
      <w:divBdr>
        <w:top w:val="none" w:sz="0" w:space="0" w:color="auto"/>
        <w:left w:val="none" w:sz="0" w:space="0" w:color="auto"/>
        <w:bottom w:val="none" w:sz="0" w:space="0" w:color="auto"/>
        <w:right w:val="none" w:sz="0" w:space="0" w:color="auto"/>
      </w:divBdr>
    </w:div>
    <w:div w:id="1316564032">
      <w:bodyDiv w:val="1"/>
      <w:marLeft w:val="0"/>
      <w:marRight w:val="0"/>
      <w:marTop w:val="0"/>
      <w:marBottom w:val="0"/>
      <w:divBdr>
        <w:top w:val="none" w:sz="0" w:space="0" w:color="auto"/>
        <w:left w:val="none" w:sz="0" w:space="0" w:color="auto"/>
        <w:bottom w:val="none" w:sz="0" w:space="0" w:color="auto"/>
        <w:right w:val="none" w:sz="0" w:space="0" w:color="auto"/>
      </w:divBdr>
    </w:div>
    <w:div w:id="1320578026">
      <w:bodyDiv w:val="1"/>
      <w:marLeft w:val="0"/>
      <w:marRight w:val="0"/>
      <w:marTop w:val="0"/>
      <w:marBottom w:val="0"/>
      <w:divBdr>
        <w:top w:val="none" w:sz="0" w:space="0" w:color="auto"/>
        <w:left w:val="none" w:sz="0" w:space="0" w:color="auto"/>
        <w:bottom w:val="none" w:sz="0" w:space="0" w:color="auto"/>
        <w:right w:val="none" w:sz="0" w:space="0" w:color="auto"/>
      </w:divBdr>
    </w:div>
    <w:div w:id="1320579047">
      <w:bodyDiv w:val="1"/>
      <w:marLeft w:val="0"/>
      <w:marRight w:val="0"/>
      <w:marTop w:val="0"/>
      <w:marBottom w:val="0"/>
      <w:divBdr>
        <w:top w:val="none" w:sz="0" w:space="0" w:color="auto"/>
        <w:left w:val="none" w:sz="0" w:space="0" w:color="auto"/>
        <w:bottom w:val="none" w:sz="0" w:space="0" w:color="auto"/>
        <w:right w:val="none" w:sz="0" w:space="0" w:color="auto"/>
      </w:divBdr>
    </w:div>
    <w:div w:id="1325549549">
      <w:bodyDiv w:val="1"/>
      <w:marLeft w:val="0"/>
      <w:marRight w:val="0"/>
      <w:marTop w:val="0"/>
      <w:marBottom w:val="0"/>
      <w:divBdr>
        <w:top w:val="none" w:sz="0" w:space="0" w:color="auto"/>
        <w:left w:val="none" w:sz="0" w:space="0" w:color="auto"/>
        <w:bottom w:val="none" w:sz="0" w:space="0" w:color="auto"/>
        <w:right w:val="none" w:sz="0" w:space="0" w:color="auto"/>
      </w:divBdr>
    </w:div>
    <w:div w:id="1328707523">
      <w:bodyDiv w:val="1"/>
      <w:marLeft w:val="0"/>
      <w:marRight w:val="0"/>
      <w:marTop w:val="0"/>
      <w:marBottom w:val="0"/>
      <w:divBdr>
        <w:top w:val="none" w:sz="0" w:space="0" w:color="auto"/>
        <w:left w:val="none" w:sz="0" w:space="0" w:color="auto"/>
        <w:bottom w:val="none" w:sz="0" w:space="0" w:color="auto"/>
        <w:right w:val="none" w:sz="0" w:space="0" w:color="auto"/>
      </w:divBdr>
    </w:div>
    <w:div w:id="1329210577">
      <w:bodyDiv w:val="1"/>
      <w:marLeft w:val="0"/>
      <w:marRight w:val="0"/>
      <w:marTop w:val="0"/>
      <w:marBottom w:val="0"/>
      <w:divBdr>
        <w:top w:val="none" w:sz="0" w:space="0" w:color="auto"/>
        <w:left w:val="none" w:sz="0" w:space="0" w:color="auto"/>
        <w:bottom w:val="none" w:sz="0" w:space="0" w:color="auto"/>
        <w:right w:val="none" w:sz="0" w:space="0" w:color="auto"/>
      </w:divBdr>
    </w:div>
    <w:div w:id="1332103841">
      <w:bodyDiv w:val="1"/>
      <w:marLeft w:val="0"/>
      <w:marRight w:val="0"/>
      <w:marTop w:val="0"/>
      <w:marBottom w:val="0"/>
      <w:divBdr>
        <w:top w:val="none" w:sz="0" w:space="0" w:color="auto"/>
        <w:left w:val="none" w:sz="0" w:space="0" w:color="auto"/>
        <w:bottom w:val="none" w:sz="0" w:space="0" w:color="auto"/>
        <w:right w:val="none" w:sz="0" w:space="0" w:color="auto"/>
      </w:divBdr>
    </w:div>
    <w:div w:id="1336225899">
      <w:bodyDiv w:val="1"/>
      <w:marLeft w:val="0"/>
      <w:marRight w:val="0"/>
      <w:marTop w:val="0"/>
      <w:marBottom w:val="0"/>
      <w:divBdr>
        <w:top w:val="none" w:sz="0" w:space="0" w:color="auto"/>
        <w:left w:val="none" w:sz="0" w:space="0" w:color="auto"/>
        <w:bottom w:val="none" w:sz="0" w:space="0" w:color="auto"/>
        <w:right w:val="none" w:sz="0" w:space="0" w:color="auto"/>
      </w:divBdr>
    </w:div>
    <w:div w:id="1337464652">
      <w:bodyDiv w:val="1"/>
      <w:marLeft w:val="0"/>
      <w:marRight w:val="0"/>
      <w:marTop w:val="0"/>
      <w:marBottom w:val="0"/>
      <w:divBdr>
        <w:top w:val="none" w:sz="0" w:space="0" w:color="auto"/>
        <w:left w:val="none" w:sz="0" w:space="0" w:color="auto"/>
        <w:bottom w:val="none" w:sz="0" w:space="0" w:color="auto"/>
        <w:right w:val="none" w:sz="0" w:space="0" w:color="auto"/>
      </w:divBdr>
    </w:div>
    <w:div w:id="1338997852">
      <w:bodyDiv w:val="1"/>
      <w:marLeft w:val="0"/>
      <w:marRight w:val="0"/>
      <w:marTop w:val="0"/>
      <w:marBottom w:val="0"/>
      <w:divBdr>
        <w:top w:val="none" w:sz="0" w:space="0" w:color="auto"/>
        <w:left w:val="none" w:sz="0" w:space="0" w:color="auto"/>
        <w:bottom w:val="none" w:sz="0" w:space="0" w:color="auto"/>
        <w:right w:val="none" w:sz="0" w:space="0" w:color="auto"/>
      </w:divBdr>
    </w:div>
    <w:div w:id="1339457159">
      <w:bodyDiv w:val="1"/>
      <w:marLeft w:val="0"/>
      <w:marRight w:val="0"/>
      <w:marTop w:val="0"/>
      <w:marBottom w:val="0"/>
      <w:divBdr>
        <w:top w:val="none" w:sz="0" w:space="0" w:color="auto"/>
        <w:left w:val="none" w:sz="0" w:space="0" w:color="auto"/>
        <w:bottom w:val="none" w:sz="0" w:space="0" w:color="auto"/>
        <w:right w:val="none" w:sz="0" w:space="0" w:color="auto"/>
      </w:divBdr>
    </w:div>
    <w:div w:id="1348293580">
      <w:bodyDiv w:val="1"/>
      <w:marLeft w:val="0"/>
      <w:marRight w:val="0"/>
      <w:marTop w:val="0"/>
      <w:marBottom w:val="0"/>
      <w:divBdr>
        <w:top w:val="none" w:sz="0" w:space="0" w:color="auto"/>
        <w:left w:val="none" w:sz="0" w:space="0" w:color="auto"/>
        <w:bottom w:val="none" w:sz="0" w:space="0" w:color="auto"/>
        <w:right w:val="none" w:sz="0" w:space="0" w:color="auto"/>
      </w:divBdr>
    </w:div>
    <w:div w:id="1352796863">
      <w:bodyDiv w:val="1"/>
      <w:marLeft w:val="0"/>
      <w:marRight w:val="0"/>
      <w:marTop w:val="0"/>
      <w:marBottom w:val="0"/>
      <w:divBdr>
        <w:top w:val="none" w:sz="0" w:space="0" w:color="auto"/>
        <w:left w:val="none" w:sz="0" w:space="0" w:color="auto"/>
        <w:bottom w:val="none" w:sz="0" w:space="0" w:color="auto"/>
        <w:right w:val="none" w:sz="0" w:space="0" w:color="auto"/>
      </w:divBdr>
    </w:div>
    <w:div w:id="1357853108">
      <w:bodyDiv w:val="1"/>
      <w:marLeft w:val="0"/>
      <w:marRight w:val="0"/>
      <w:marTop w:val="0"/>
      <w:marBottom w:val="0"/>
      <w:divBdr>
        <w:top w:val="none" w:sz="0" w:space="0" w:color="auto"/>
        <w:left w:val="none" w:sz="0" w:space="0" w:color="auto"/>
        <w:bottom w:val="none" w:sz="0" w:space="0" w:color="auto"/>
        <w:right w:val="none" w:sz="0" w:space="0" w:color="auto"/>
      </w:divBdr>
    </w:div>
    <w:div w:id="1360013534">
      <w:bodyDiv w:val="1"/>
      <w:marLeft w:val="0"/>
      <w:marRight w:val="0"/>
      <w:marTop w:val="0"/>
      <w:marBottom w:val="0"/>
      <w:divBdr>
        <w:top w:val="none" w:sz="0" w:space="0" w:color="auto"/>
        <w:left w:val="none" w:sz="0" w:space="0" w:color="auto"/>
        <w:bottom w:val="none" w:sz="0" w:space="0" w:color="auto"/>
        <w:right w:val="none" w:sz="0" w:space="0" w:color="auto"/>
      </w:divBdr>
    </w:div>
    <w:div w:id="1360551452">
      <w:bodyDiv w:val="1"/>
      <w:marLeft w:val="0"/>
      <w:marRight w:val="0"/>
      <w:marTop w:val="0"/>
      <w:marBottom w:val="0"/>
      <w:divBdr>
        <w:top w:val="none" w:sz="0" w:space="0" w:color="auto"/>
        <w:left w:val="none" w:sz="0" w:space="0" w:color="auto"/>
        <w:bottom w:val="none" w:sz="0" w:space="0" w:color="auto"/>
        <w:right w:val="none" w:sz="0" w:space="0" w:color="auto"/>
      </w:divBdr>
    </w:div>
    <w:div w:id="1364136250">
      <w:bodyDiv w:val="1"/>
      <w:marLeft w:val="0"/>
      <w:marRight w:val="0"/>
      <w:marTop w:val="0"/>
      <w:marBottom w:val="0"/>
      <w:divBdr>
        <w:top w:val="none" w:sz="0" w:space="0" w:color="auto"/>
        <w:left w:val="none" w:sz="0" w:space="0" w:color="auto"/>
        <w:bottom w:val="none" w:sz="0" w:space="0" w:color="auto"/>
        <w:right w:val="none" w:sz="0" w:space="0" w:color="auto"/>
      </w:divBdr>
    </w:div>
    <w:div w:id="1369795922">
      <w:bodyDiv w:val="1"/>
      <w:marLeft w:val="0"/>
      <w:marRight w:val="0"/>
      <w:marTop w:val="0"/>
      <w:marBottom w:val="0"/>
      <w:divBdr>
        <w:top w:val="none" w:sz="0" w:space="0" w:color="auto"/>
        <w:left w:val="none" w:sz="0" w:space="0" w:color="auto"/>
        <w:bottom w:val="none" w:sz="0" w:space="0" w:color="auto"/>
        <w:right w:val="none" w:sz="0" w:space="0" w:color="auto"/>
      </w:divBdr>
    </w:div>
    <w:div w:id="1371295753">
      <w:bodyDiv w:val="1"/>
      <w:marLeft w:val="0"/>
      <w:marRight w:val="0"/>
      <w:marTop w:val="0"/>
      <w:marBottom w:val="0"/>
      <w:divBdr>
        <w:top w:val="none" w:sz="0" w:space="0" w:color="auto"/>
        <w:left w:val="none" w:sz="0" w:space="0" w:color="auto"/>
        <w:bottom w:val="none" w:sz="0" w:space="0" w:color="auto"/>
        <w:right w:val="none" w:sz="0" w:space="0" w:color="auto"/>
      </w:divBdr>
    </w:div>
    <w:div w:id="1371956582">
      <w:bodyDiv w:val="1"/>
      <w:marLeft w:val="0"/>
      <w:marRight w:val="0"/>
      <w:marTop w:val="0"/>
      <w:marBottom w:val="0"/>
      <w:divBdr>
        <w:top w:val="none" w:sz="0" w:space="0" w:color="auto"/>
        <w:left w:val="none" w:sz="0" w:space="0" w:color="auto"/>
        <w:bottom w:val="none" w:sz="0" w:space="0" w:color="auto"/>
        <w:right w:val="none" w:sz="0" w:space="0" w:color="auto"/>
      </w:divBdr>
    </w:div>
    <w:div w:id="1377435994">
      <w:bodyDiv w:val="1"/>
      <w:marLeft w:val="0"/>
      <w:marRight w:val="0"/>
      <w:marTop w:val="0"/>
      <w:marBottom w:val="0"/>
      <w:divBdr>
        <w:top w:val="none" w:sz="0" w:space="0" w:color="auto"/>
        <w:left w:val="none" w:sz="0" w:space="0" w:color="auto"/>
        <w:bottom w:val="none" w:sz="0" w:space="0" w:color="auto"/>
        <w:right w:val="none" w:sz="0" w:space="0" w:color="auto"/>
      </w:divBdr>
    </w:div>
    <w:div w:id="1378705427">
      <w:bodyDiv w:val="1"/>
      <w:marLeft w:val="0"/>
      <w:marRight w:val="0"/>
      <w:marTop w:val="0"/>
      <w:marBottom w:val="0"/>
      <w:divBdr>
        <w:top w:val="none" w:sz="0" w:space="0" w:color="auto"/>
        <w:left w:val="none" w:sz="0" w:space="0" w:color="auto"/>
        <w:bottom w:val="none" w:sz="0" w:space="0" w:color="auto"/>
        <w:right w:val="none" w:sz="0" w:space="0" w:color="auto"/>
      </w:divBdr>
    </w:div>
    <w:div w:id="1384251742">
      <w:bodyDiv w:val="1"/>
      <w:marLeft w:val="0"/>
      <w:marRight w:val="0"/>
      <w:marTop w:val="0"/>
      <w:marBottom w:val="0"/>
      <w:divBdr>
        <w:top w:val="none" w:sz="0" w:space="0" w:color="auto"/>
        <w:left w:val="none" w:sz="0" w:space="0" w:color="auto"/>
        <w:bottom w:val="none" w:sz="0" w:space="0" w:color="auto"/>
        <w:right w:val="none" w:sz="0" w:space="0" w:color="auto"/>
      </w:divBdr>
    </w:div>
    <w:div w:id="1385374047">
      <w:bodyDiv w:val="1"/>
      <w:marLeft w:val="0"/>
      <w:marRight w:val="0"/>
      <w:marTop w:val="0"/>
      <w:marBottom w:val="0"/>
      <w:divBdr>
        <w:top w:val="none" w:sz="0" w:space="0" w:color="auto"/>
        <w:left w:val="none" w:sz="0" w:space="0" w:color="auto"/>
        <w:bottom w:val="none" w:sz="0" w:space="0" w:color="auto"/>
        <w:right w:val="none" w:sz="0" w:space="0" w:color="auto"/>
      </w:divBdr>
    </w:div>
    <w:div w:id="1386249027">
      <w:bodyDiv w:val="1"/>
      <w:marLeft w:val="0"/>
      <w:marRight w:val="0"/>
      <w:marTop w:val="0"/>
      <w:marBottom w:val="0"/>
      <w:divBdr>
        <w:top w:val="none" w:sz="0" w:space="0" w:color="auto"/>
        <w:left w:val="none" w:sz="0" w:space="0" w:color="auto"/>
        <w:bottom w:val="none" w:sz="0" w:space="0" w:color="auto"/>
        <w:right w:val="none" w:sz="0" w:space="0" w:color="auto"/>
      </w:divBdr>
    </w:div>
    <w:div w:id="1388645136">
      <w:bodyDiv w:val="1"/>
      <w:marLeft w:val="0"/>
      <w:marRight w:val="0"/>
      <w:marTop w:val="0"/>
      <w:marBottom w:val="0"/>
      <w:divBdr>
        <w:top w:val="none" w:sz="0" w:space="0" w:color="auto"/>
        <w:left w:val="none" w:sz="0" w:space="0" w:color="auto"/>
        <w:bottom w:val="none" w:sz="0" w:space="0" w:color="auto"/>
        <w:right w:val="none" w:sz="0" w:space="0" w:color="auto"/>
      </w:divBdr>
    </w:div>
    <w:div w:id="1388991118">
      <w:bodyDiv w:val="1"/>
      <w:marLeft w:val="0"/>
      <w:marRight w:val="0"/>
      <w:marTop w:val="0"/>
      <w:marBottom w:val="0"/>
      <w:divBdr>
        <w:top w:val="none" w:sz="0" w:space="0" w:color="auto"/>
        <w:left w:val="none" w:sz="0" w:space="0" w:color="auto"/>
        <w:bottom w:val="none" w:sz="0" w:space="0" w:color="auto"/>
        <w:right w:val="none" w:sz="0" w:space="0" w:color="auto"/>
      </w:divBdr>
    </w:div>
    <w:div w:id="1392803148">
      <w:bodyDiv w:val="1"/>
      <w:marLeft w:val="0"/>
      <w:marRight w:val="0"/>
      <w:marTop w:val="0"/>
      <w:marBottom w:val="0"/>
      <w:divBdr>
        <w:top w:val="none" w:sz="0" w:space="0" w:color="auto"/>
        <w:left w:val="none" w:sz="0" w:space="0" w:color="auto"/>
        <w:bottom w:val="none" w:sz="0" w:space="0" w:color="auto"/>
        <w:right w:val="none" w:sz="0" w:space="0" w:color="auto"/>
      </w:divBdr>
    </w:div>
    <w:div w:id="1400054090">
      <w:bodyDiv w:val="1"/>
      <w:marLeft w:val="0"/>
      <w:marRight w:val="0"/>
      <w:marTop w:val="0"/>
      <w:marBottom w:val="0"/>
      <w:divBdr>
        <w:top w:val="none" w:sz="0" w:space="0" w:color="auto"/>
        <w:left w:val="none" w:sz="0" w:space="0" w:color="auto"/>
        <w:bottom w:val="none" w:sz="0" w:space="0" w:color="auto"/>
        <w:right w:val="none" w:sz="0" w:space="0" w:color="auto"/>
      </w:divBdr>
    </w:div>
    <w:div w:id="1403673347">
      <w:bodyDiv w:val="1"/>
      <w:marLeft w:val="0"/>
      <w:marRight w:val="0"/>
      <w:marTop w:val="0"/>
      <w:marBottom w:val="0"/>
      <w:divBdr>
        <w:top w:val="none" w:sz="0" w:space="0" w:color="auto"/>
        <w:left w:val="none" w:sz="0" w:space="0" w:color="auto"/>
        <w:bottom w:val="none" w:sz="0" w:space="0" w:color="auto"/>
        <w:right w:val="none" w:sz="0" w:space="0" w:color="auto"/>
      </w:divBdr>
    </w:div>
    <w:div w:id="1407652941">
      <w:bodyDiv w:val="1"/>
      <w:marLeft w:val="0"/>
      <w:marRight w:val="0"/>
      <w:marTop w:val="0"/>
      <w:marBottom w:val="0"/>
      <w:divBdr>
        <w:top w:val="none" w:sz="0" w:space="0" w:color="auto"/>
        <w:left w:val="none" w:sz="0" w:space="0" w:color="auto"/>
        <w:bottom w:val="none" w:sz="0" w:space="0" w:color="auto"/>
        <w:right w:val="none" w:sz="0" w:space="0" w:color="auto"/>
      </w:divBdr>
    </w:div>
    <w:div w:id="1407875957">
      <w:bodyDiv w:val="1"/>
      <w:marLeft w:val="0"/>
      <w:marRight w:val="0"/>
      <w:marTop w:val="0"/>
      <w:marBottom w:val="0"/>
      <w:divBdr>
        <w:top w:val="none" w:sz="0" w:space="0" w:color="auto"/>
        <w:left w:val="none" w:sz="0" w:space="0" w:color="auto"/>
        <w:bottom w:val="none" w:sz="0" w:space="0" w:color="auto"/>
        <w:right w:val="none" w:sz="0" w:space="0" w:color="auto"/>
      </w:divBdr>
    </w:div>
    <w:div w:id="1407876687">
      <w:bodyDiv w:val="1"/>
      <w:marLeft w:val="0"/>
      <w:marRight w:val="0"/>
      <w:marTop w:val="0"/>
      <w:marBottom w:val="0"/>
      <w:divBdr>
        <w:top w:val="none" w:sz="0" w:space="0" w:color="auto"/>
        <w:left w:val="none" w:sz="0" w:space="0" w:color="auto"/>
        <w:bottom w:val="none" w:sz="0" w:space="0" w:color="auto"/>
        <w:right w:val="none" w:sz="0" w:space="0" w:color="auto"/>
      </w:divBdr>
    </w:div>
    <w:div w:id="1408651341">
      <w:bodyDiv w:val="1"/>
      <w:marLeft w:val="0"/>
      <w:marRight w:val="0"/>
      <w:marTop w:val="0"/>
      <w:marBottom w:val="0"/>
      <w:divBdr>
        <w:top w:val="none" w:sz="0" w:space="0" w:color="auto"/>
        <w:left w:val="none" w:sz="0" w:space="0" w:color="auto"/>
        <w:bottom w:val="none" w:sz="0" w:space="0" w:color="auto"/>
        <w:right w:val="none" w:sz="0" w:space="0" w:color="auto"/>
      </w:divBdr>
    </w:div>
    <w:div w:id="1411196339">
      <w:bodyDiv w:val="1"/>
      <w:marLeft w:val="0"/>
      <w:marRight w:val="0"/>
      <w:marTop w:val="0"/>
      <w:marBottom w:val="0"/>
      <w:divBdr>
        <w:top w:val="none" w:sz="0" w:space="0" w:color="auto"/>
        <w:left w:val="none" w:sz="0" w:space="0" w:color="auto"/>
        <w:bottom w:val="none" w:sz="0" w:space="0" w:color="auto"/>
        <w:right w:val="none" w:sz="0" w:space="0" w:color="auto"/>
      </w:divBdr>
    </w:div>
    <w:div w:id="1415278256">
      <w:bodyDiv w:val="1"/>
      <w:marLeft w:val="0"/>
      <w:marRight w:val="0"/>
      <w:marTop w:val="0"/>
      <w:marBottom w:val="0"/>
      <w:divBdr>
        <w:top w:val="none" w:sz="0" w:space="0" w:color="auto"/>
        <w:left w:val="none" w:sz="0" w:space="0" w:color="auto"/>
        <w:bottom w:val="none" w:sz="0" w:space="0" w:color="auto"/>
        <w:right w:val="none" w:sz="0" w:space="0" w:color="auto"/>
      </w:divBdr>
    </w:div>
    <w:div w:id="1415590709">
      <w:bodyDiv w:val="1"/>
      <w:marLeft w:val="0"/>
      <w:marRight w:val="0"/>
      <w:marTop w:val="0"/>
      <w:marBottom w:val="0"/>
      <w:divBdr>
        <w:top w:val="none" w:sz="0" w:space="0" w:color="auto"/>
        <w:left w:val="none" w:sz="0" w:space="0" w:color="auto"/>
        <w:bottom w:val="none" w:sz="0" w:space="0" w:color="auto"/>
        <w:right w:val="none" w:sz="0" w:space="0" w:color="auto"/>
      </w:divBdr>
    </w:div>
    <w:div w:id="1425374253">
      <w:bodyDiv w:val="1"/>
      <w:marLeft w:val="0"/>
      <w:marRight w:val="0"/>
      <w:marTop w:val="0"/>
      <w:marBottom w:val="0"/>
      <w:divBdr>
        <w:top w:val="none" w:sz="0" w:space="0" w:color="auto"/>
        <w:left w:val="none" w:sz="0" w:space="0" w:color="auto"/>
        <w:bottom w:val="none" w:sz="0" w:space="0" w:color="auto"/>
        <w:right w:val="none" w:sz="0" w:space="0" w:color="auto"/>
      </w:divBdr>
    </w:div>
    <w:div w:id="1428623610">
      <w:bodyDiv w:val="1"/>
      <w:marLeft w:val="0"/>
      <w:marRight w:val="0"/>
      <w:marTop w:val="0"/>
      <w:marBottom w:val="0"/>
      <w:divBdr>
        <w:top w:val="none" w:sz="0" w:space="0" w:color="auto"/>
        <w:left w:val="none" w:sz="0" w:space="0" w:color="auto"/>
        <w:bottom w:val="none" w:sz="0" w:space="0" w:color="auto"/>
        <w:right w:val="none" w:sz="0" w:space="0" w:color="auto"/>
      </w:divBdr>
    </w:div>
    <w:div w:id="1429040637">
      <w:bodyDiv w:val="1"/>
      <w:marLeft w:val="0"/>
      <w:marRight w:val="0"/>
      <w:marTop w:val="0"/>
      <w:marBottom w:val="0"/>
      <w:divBdr>
        <w:top w:val="none" w:sz="0" w:space="0" w:color="auto"/>
        <w:left w:val="none" w:sz="0" w:space="0" w:color="auto"/>
        <w:bottom w:val="none" w:sz="0" w:space="0" w:color="auto"/>
        <w:right w:val="none" w:sz="0" w:space="0" w:color="auto"/>
      </w:divBdr>
    </w:div>
    <w:div w:id="1430203366">
      <w:bodyDiv w:val="1"/>
      <w:marLeft w:val="0"/>
      <w:marRight w:val="0"/>
      <w:marTop w:val="0"/>
      <w:marBottom w:val="0"/>
      <w:divBdr>
        <w:top w:val="none" w:sz="0" w:space="0" w:color="auto"/>
        <w:left w:val="none" w:sz="0" w:space="0" w:color="auto"/>
        <w:bottom w:val="none" w:sz="0" w:space="0" w:color="auto"/>
        <w:right w:val="none" w:sz="0" w:space="0" w:color="auto"/>
      </w:divBdr>
    </w:div>
    <w:div w:id="1433817141">
      <w:bodyDiv w:val="1"/>
      <w:marLeft w:val="0"/>
      <w:marRight w:val="0"/>
      <w:marTop w:val="0"/>
      <w:marBottom w:val="0"/>
      <w:divBdr>
        <w:top w:val="none" w:sz="0" w:space="0" w:color="auto"/>
        <w:left w:val="none" w:sz="0" w:space="0" w:color="auto"/>
        <w:bottom w:val="none" w:sz="0" w:space="0" w:color="auto"/>
        <w:right w:val="none" w:sz="0" w:space="0" w:color="auto"/>
      </w:divBdr>
    </w:div>
    <w:div w:id="1435205431">
      <w:bodyDiv w:val="1"/>
      <w:marLeft w:val="0"/>
      <w:marRight w:val="0"/>
      <w:marTop w:val="0"/>
      <w:marBottom w:val="0"/>
      <w:divBdr>
        <w:top w:val="none" w:sz="0" w:space="0" w:color="auto"/>
        <w:left w:val="none" w:sz="0" w:space="0" w:color="auto"/>
        <w:bottom w:val="none" w:sz="0" w:space="0" w:color="auto"/>
        <w:right w:val="none" w:sz="0" w:space="0" w:color="auto"/>
      </w:divBdr>
    </w:div>
    <w:div w:id="1445537009">
      <w:bodyDiv w:val="1"/>
      <w:marLeft w:val="0"/>
      <w:marRight w:val="0"/>
      <w:marTop w:val="0"/>
      <w:marBottom w:val="0"/>
      <w:divBdr>
        <w:top w:val="none" w:sz="0" w:space="0" w:color="auto"/>
        <w:left w:val="none" w:sz="0" w:space="0" w:color="auto"/>
        <w:bottom w:val="none" w:sz="0" w:space="0" w:color="auto"/>
        <w:right w:val="none" w:sz="0" w:space="0" w:color="auto"/>
      </w:divBdr>
    </w:div>
    <w:div w:id="1448696346">
      <w:bodyDiv w:val="1"/>
      <w:marLeft w:val="0"/>
      <w:marRight w:val="0"/>
      <w:marTop w:val="0"/>
      <w:marBottom w:val="0"/>
      <w:divBdr>
        <w:top w:val="none" w:sz="0" w:space="0" w:color="auto"/>
        <w:left w:val="none" w:sz="0" w:space="0" w:color="auto"/>
        <w:bottom w:val="none" w:sz="0" w:space="0" w:color="auto"/>
        <w:right w:val="none" w:sz="0" w:space="0" w:color="auto"/>
      </w:divBdr>
    </w:div>
    <w:div w:id="1453936175">
      <w:bodyDiv w:val="1"/>
      <w:marLeft w:val="0"/>
      <w:marRight w:val="0"/>
      <w:marTop w:val="0"/>
      <w:marBottom w:val="0"/>
      <w:divBdr>
        <w:top w:val="none" w:sz="0" w:space="0" w:color="auto"/>
        <w:left w:val="none" w:sz="0" w:space="0" w:color="auto"/>
        <w:bottom w:val="none" w:sz="0" w:space="0" w:color="auto"/>
        <w:right w:val="none" w:sz="0" w:space="0" w:color="auto"/>
      </w:divBdr>
    </w:div>
    <w:div w:id="1460536819">
      <w:bodyDiv w:val="1"/>
      <w:marLeft w:val="0"/>
      <w:marRight w:val="0"/>
      <w:marTop w:val="0"/>
      <w:marBottom w:val="0"/>
      <w:divBdr>
        <w:top w:val="none" w:sz="0" w:space="0" w:color="auto"/>
        <w:left w:val="none" w:sz="0" w:space="0" w:color="auto"/>
        <w:bottom w:val="none" w:sz="0" w:space="0" w:color="auto"/>
        <w:right w:val="none" w:sz="0" w:space="0" w:color="auto"/>
      </w:divBdr>
    </w:div>
    <w:div w:id="1463843571">
      <w:bodyDiv w:val="1"/>
      <w:marLeft w:val="0"/>
      <w:marRight w:val="0"/>
      <w:marTop w:val="0"/>
      <w:marBottom w:val="0"/>
      <w:divBdr>
        <w:top w:val="none" w:sz="0" w:space="0" w:color="auto"/>
        <w:left w:val="none" w:sz="0" w:space="0" w:color="auto"/>
        <w:bottom w:val="none" w:sz="0" w:space="0" w:color="auto"/>
        <w:right w:val="none" w:sz="0" w:space="0" w:color="auto"/>
      </w:divBdr>
    </w:div>
    <w:div w:id="1466462806">
      <w:bodyDiv w:val="1"/>
      <w:marLeft w:val="0"/>
      <w:marRight w:val="0"/>
      <w:marTop w:val="0"/>
      <w:marBottom w:val="0"/>
      <w:divBdr>
        <w:top w:val="none" w:sz="0" w:space="0" w:color="auto"/>
        <w:left w:val="none" w:sz="0" w:space="0" w:color="auto"/>
        <w:bottom w:val="none" w:sz="0" w:space="0" w:color="auto"/>
        <w:right w:val="none" w:sz="0" w:space="0" w:color="auto"/>
      </w:divBdr>
    </w:div>
    <w:div w:id="1475444150">
      <w:bodyDiv w:val="1"/>
      <w:marLeft w:val="0"/>
      <w:marRight w:val="0"/>
      <w:marTop w:val="0"/>
      <w:marBottom w:val="0"/>
      <w:divBdr>
        <w:top w:val="none" w:sz="0" w:space="0" w:color="auto"/>
        <w:left w:val="none" w:sz="0" w:space="0" w:color="auto"/>
        <w:bottom w:val="none" w:sz="0" w:space="0" w:color="auto"/>
        <w:right w:val="none" w:sz="0" w:space="0" w:color="auto"/>
      </w:divBdr>
    </w:div>
    <w:div w:id="1477337361">
      <w:bodyDiv w:val="1"/>
      <w:marLeft w:val="0"/>
      <w:marRight w:val="0"/>
      <w:marTop w:val="0"/>
      <w:marBottom w:val="0"/>
      <w:divBdr>
        <w:top w:val="none" w:sz="0" w:space="0" w:color="auto"/>
        <w:left w:val="none" w:sz="0" w:space="0" w:color="auto"/>
        <w:bottom w:val="none" w:sz="0" w:space="0" w:color="auto"/>
        <w:right w:val="none" w:sz="0" w:space="0" w:color="auto"/>
      </w:divBdr>
    </w:div>
    <w:div w:id="1477726901">
      <w:bodyDiv w:val="1"/>
      <w:marLeft w:val="0"/>
      <w:marRight w:val="0"/>
      <w:marTop w:val="0"/>
      <w:marBottom w:val="0"/>
      <w:divBdr>
        <w:top w:val="none" w:sz="0" w:space="0" w:color="auto"/>
        <w:left w:val="none" w:sz="0" w:space="0" w:color="auto"/>
        <w:bottom w:val="none" w:sz="0" w:space="0" w:color="auto"/>
        <w:right w:val="none" w:sz="0" w:space="0" w:color="auto"/>
      </w:divBdr>
    </w:div>
    <w:div w:id="1478259850">
      <w:bodyDiv w:val="1"/>
      <w:marLeft w:val="0"/>
      <w:marRight w:val="0"/>
      <w:marTop w:val="0"/>
      <w:marBottom w:val="0"/>
      <w:divBdr>
        <w:top w:val="none" w:sz="0" w:space="0" w:color="auto"/>
        <w:left w:val="none" w:sz="0" w:space="0" w:color="auto"/>
        <w:bottom w:val="none" w:sz="0" w:space="0" w:color="auto"/>
        <w:right w:val="none" w:sz="0" w:space="0" w:color="auto"/>
      </w:divBdr>
    </w:div>
    <w:div w:id="1478495618">
      <w:bodyDiv w:val="1"/>
      <w:marLeft w:val="0"/>
      <w:marRight w:val="0"/>
      <w:marTop w:val="0"/>
      <w:marBottom w:val="0"/>
      <w:divBdr>
        <w:top w:val="none" w:sz="0" w:space="0" w:color="auto"/>
        <w:left w:val="none" w:sz="0" w:space="0" w:color="auto"/>
        <w:bottom w:val="none" w:sz="0" w:space="0" w:color="auto"/>
        <w:right w:val="none" w:sz="0" w:space="0" w:color="auto"/>
      </w:divBdr>
    </w:div>
    <w:div w:id="1481924779">
      <w:bodyDiv w:val="1"/>
      <w:marLeft w:val="0"/>
      <w:marRight w:val="0"/>
      <w:marTop w:val="0"/>
      <w:marBottom w:val="0"/>
      <w:divBdr>
        <w:top w:val="none" w:sz="0" w:space="0" w:color="auto"/>
        <w:left w:val="none" w:sz="0" w:space="0" w:color="auto"/>
        <w:bottom w:val="none" w:sz="0" w:space="0" w:color="auto"/>
        <w:right w:val="none" w:sz="0" w:space="0" w:color="auto"/>
      </w:divBdr>
    </w:div>
    <w:div w:id="1486388508">
      <w:bodyDiv w:val="1"/>
      <w:marLeft w:val="0"/>
      <w:marRight w:val="0"/>
      <w:marTop w:val="0"/>
      <w:marBottom w:val="0"/>
      <w:divBdr>
        <w:top w:val="none" w:sz="0" w:space="0" w:color="auto"/>
        <w:left w:val="none" w:sz="0" w:space="0" w:color="auto"/>
        <w:bottom w:val="none" w:sz="0" w:space="0" w:color="auto"/>
        <w:right w:val="none" w:sz="0" w:space="0" w:color="auto"/>
      </w:divBdr>
    </w:div>
    <w:div w:id="1487280123">
      <w:bodyDiv w:val="1"/>
      <w:marLeft w:val="0"/>
      <w:marRight w:val="0"/>
      <w:marTop w:val="0"/>
      <w:marBottom w:val="0"/>
      <w:divBdr>
        <w:top w:val="none" w:sz="0" w:space="0" w:color="auto"/>
        <w:left w:val="none" w:sz="0" w:space="0" w:color="auto"/>
        <w:bottom w:val="none" w:sz="0" w:space="0" w:color="auto"/>
        <w:right w:val="none" w:sz="0" w:space="0" w:color="auto"/>
      </w:divBdr>
    </w:div>
    <w:div w:id="1490632303">
      <w:bodyDiv w:val="1"/>
      <w:marLeft w:val="0"/>
      <w:marRight w:val="0"/>
      <w:marTop w:val="0"/>
      <w:marBottom w:val="0"/>
      <w:divBdr>
        <w:top w:val="none" w:sz="0" w:space="0" w:color="auto"/>
        <w:left w:val="none" w:sz="0" w:space="0" w:color="auto"/>
        <w:bottom w:val="none" w:sz="0" w:space="0" w:color="auto"/>
        <w:right w:val="none" w:sz="0" w:space="0" w:color="auto"/>
      </w:divBdr>
    </w:div>
    <w:div w:id="1491024751">
      <w:bodyDiv w:val="1"/>
      <w:marLeft w:val="0"/>
      <w:marRight w:val="0"/>
      <w:marTop w:val="0"/>
      <w:marBottom w:val="0"/>
      <w:divBdr>
        <w:top w:val="none" w:sz="0" w:space="0" w:color="auto"/>
        <w:left w:val="none" w:sz="0" w:space="0" w:color="auto"/>
        <w:bottom w:val="none" w:sz="0" w:space="0" w:color="auto"/>
        <w:right w:val="none" w:sz="0" w:space="0" w:color="auto"/>
      </w:divBdr>
    </w:div>
    <w:div w:id="1503621539">
      <w:bodyDiv w:val="1"/>
      <w:marLeft w:val="0"/>
      <w:marRight w:val="0"/>
      <w:marTop w:val="0"/>
      <w:marBottom w:val="0"/>
      <w:divBdr>
        <w:top w:val="none" w:sz="0" w:space="0" w:color="auto"/>
        <w:left w:val="none" w:sz="0" w:space="0" w:color="auto"/>
        <w:bottom w:val="none" w:sz="0" w:space="0" w:color="auto"/>
        <w:right w:val="none" w:sz="0" w:space="0" w:color="auto"/>
      </w:divBdr>
    </w:div>
    <w:div w:id="1504777845">
      <w:bodyDiv w:val="1"/>
      <w:marLeft w:val="0"/>
      <w:marRight w:val="0"/>
      <w:marTop w:val="0"/>
      <w:marBottom w:val="0"/>
      <w:divBdr>
        <w:top w:val="none" w:sz="0" w:space="0" w:color="auto"/>
        <w:left w:val="none" w:sz="0" w:space="0" w:color="auto"/>
        <w:bottom w:val="none" w:sz="0" w:space="0" w:color="auto"/>
        <w:right w:val="none" w:sz="0" w:space="0" w:color="auto"/>
      </w:divBdr>
    </w:div>
    <w:div w:id="1507790811">
      <w:bodyDiv w:val="1"/>
      <w:marLeft w:val="0"/>
      <w:marRight w:val="0"/>
      <w:marTop w:val="0"/>
      <w:marBottom w:val="0"/>
      <w:divBdr>
        <w:top w:val="none" w:sz="0" w:space="0" w:color="auto"/>
        <w:left w:val="none" w:sz="0" w:space="0" w:color="auto"/>
        <w:bottom w:val="none" w:sz="0" w:space="0" w:color="auto"/>
        <w:right w:val="none" w:sz="0" w:space="0" w:color="auto"/>
      </w:divBdr>
    </w:div>
    <w:div w:id="1512062567">
      <w:bodyDiv w:val="1"/>
      <w:marLeft w:val="0"/>
      <w:marRight w:val="0"/>
      <w:marTop w:val="0"/>
      <w:marBottom w:val="0"/>
      <w:divBdr>
        <w:top w:val="none" w:sz="0" w:space="0" w:color="auto"/>
        <w:left w:val="none" w:sz="0" w:space="0" w:color="auto"/>
        <w:bottom w:val="none" w:sz="0" w:space="0" w:color="auto"/>
        <w:right w:val="none" w:sz="0" w:space="0" w:color="auto"/>
      </w:divBdr>
    </w:div>
    <w:div w:id="1515337686">
      <w:bodyDiv w:val="1"/>
      <w:marLeft w:val="0"/>
      <w:marRight w:val="0"/>
      <w:marTop w:val="0"/>
      <w:marBottom w:val="0"/>
      <w:divBdr>
        <w:top w:val="none" w:sz="0" w:space="0" w:color="auto"/>
        <w:left w:val="none" w:sz="0" w:space="0" w:color="auto"/>
        <w:bottom w:val="none" w:sz="0" w:space="0" w:color="auto"/>
        <w:right w:val="none" w:sz="0" w:space="0" w:color="auto"/>
      </w:divBdr>
    </w:div>
    <w:div w:id="1515918941">
      <w:bodyDiv w:val="1"/>
      <w:marLeft w:val="0"/>
      <w:marRight w:val="0"/>
      <w:marTop w:val="0"/>
      <w:marBottom w:val="0"/>
      <w:divBdr>
        <w:top w:val="none" w:sz="0" w:space="0" w:color="auto"/>
        <w:left w:val="none" w:sz="0" w:space="0" w:color="auto"/>
        <w:bottom w:val="none" w:sz="0" w:space="0" w:color="auto"/>
        <w:right w:val="none" w:sz="0" w:space="0" w:color="auto"/>
      </w:divBdr>
    </w:div>
    <w:div w:id="1518234383">
      <w:bodyDiv w:val="1"/>
      <w:marLeft w:val="0"/>
      <w:marRight w:val="0"/>
      <w:marTop w:val="0"/>
      <w:marBottom w:val="0"/>
      <w:divBdr>
        <w:top w:val="none" w:sz="0" w:space="0" w:color="auto"/>
        <w:left w:val="none" w:sz="0" w:space="0" w:color="auto"/>
        <w:bottom w:val="none" w:sz="0" w:space="0" w:color="auto"/>
        <w:right w:val="none" w:sz="0" w:space="0" w:color="auto"/>
      </w:divBdr>
    </w:div>
    <w:div w:id="1520582052">
      <w:bodyDiv w:val="1"/>
      <w:marLeft w:val="0"/>
      <w:marRight w:val="0"/>
      <w:marTop w:val="0"/>
      <w:marBottom w:val="0"/>
      <w:divBdr>
        <w:top w:val="none" w:sz="0" w:space="0" w:color="auto"/>
        <w:left w:val="none" w:sz="0" w:space="0" w:color="auto"/>
        <w:bottom w:val="none" w:sz="0" w:space="0" w:color="auto"/>
        <w:right w:val="none" w:sz="0" w:space="0" w:color="auto"/>
      </w:divBdr>
    </w:div>
    <w:div w:id="1521314012">
      <w:bodyDiv w:val="1"/>
      <w:marLeft w:val="0"/>
      <w:marRight w:val="0"/>
      <w:marTop w:val="0"/>
      <w:marBottom w:val="0"/>
      <w:divBdr>
        <w:top w:val="none" w:sz="0" w:space="0" w:color="auto"/>
        <w:left w:val="none" w:sz="0" w:space="0" w:color="auto"/>
        <w:bottom w:val="none" w:sz="0" w:space="0" w:color="auto"/>
        <w:right w:val="none" w:sz="0" w:space="0" w:color="auto"/>
      </w:divBdr>
    </w:div>
    <w:div w:id="1523325347">
      <w:bodyDiv w:val="1"/>
      <w:marLeft w:val="0"/>
      <w:marRight w:val="0"/>
      <w:marTop w:val="0"/>
      <w:marBottom w:val="0"/>
      <w:divBdr>
        <w:top w:val="none" w:sz="0" w:space="0" w:color="auto"/>
        <w:left w:val="none" w:sz="0" w:space="0" w:color="auto"/>
        <w:bottom w:val="none" w:sz="0" w:space="0" w:color="auto"/>
        <w:right w:val="none" w:sz="0" w:space="0" w:color="auto"/>
      </w:divBdr>
    </w:div>
    <w:div w:id="1523931149">
      <w:bodyDiv w:val="1"/>
      <w:marLeft w:val="0"/>
      <w:marRight w:val="0"/>
      <w:marTop w:val="0"/>
      <w:marBottom w:val="0"/>
      <w:divBdr>
        <w:top w:val="none" w:sz="0" w:space="0" w:color="auto"/>
        <w:left w:val="none" w:sz="0" w:space="0" w:color="auto"/>
        <w:bottom w:val="none" w:sz="0" w:space="0" w:color="auto"/>
        <w:right w:val="none" w:sz="0" w:space="0" w:color="auto"/>
      </w:divBdr>
    </w:div>
    <w:div w:id="1523932642">
      <w:bodyDiv w:val="1"/>
      <w:marLeft w:val="0"/>
      <w:marRight w:val="0"/>
      <w:marTop w:val="0"/>
      <w:marBottom w:val="0"/>
      <w:divBdr>
        <w:top w:val="none" w:sz="0" w:space="0" w:color="auto"/>
        <w:left w:val="none" w:sz="0" w:space="0" w:color="auto"/>
        <w:bottom w:val="none" w:sz="0" w:space="0" w:color="auto"/>
        <w:right w:val="none" w:sz="0" w:space="0" w:color="auto"/>
      </w:divBdr>
    </w:div>
    <w:div w:id="1527256781">
      <w:bodyDiv w:val="1"/>
      <w:marLeft w:val="0"/>
      <w:marRight w:val="0"/>
      <w:marTop w:val="0"/>
      <w:marBottom w:val="0"/>
      <w:divBdr>
        <w:top w:val="none" w:sz="0" w:space="0" w:color="auto"/>
        <w:left w:val="none" w:sz="0" w:space="0" w:color="auto"/>
        <w:bottom w:val="none" w:sz="0" w:space="0" w:color="auto"/>
        <w:right w:val="none" w:sz="0" w:space="0" w:color="auto"/>
      </w:divBdr>
    </w:div>
    <w:div w:id="1534615831">
      <w:bodyDiv w:val="1"/>
      <w:marLeft w:val="0"/>
      <w:marRight w:val="0"/>
      <w:marTop w:val="0"/>
      <w:marBottom w:val="0"/>
      <w:divBdr>
        <w:top w:val="none" w:sz="0" w:space="0" w:color="auto"/>
        <w:left w:val="none" w:sz="0" w:space="0" w:color="auto"/>
        <w:bottom w:val="none" w:sz="0" w:space="0" w:color="auto"/>
        <w:right w:val="none" w:sz="0" w:space="0" w:color="auto"/>
      </w:divBdr>
    </w:div>
    <w:div w:id="1534685992">
      <w:bodyDiv w:val="1"/>
      <w:marLeft w:val="0"/>
      <w:marRight w:val="0"/>
      <w:marTop w:val="0"/>
      <w:marBottom w:val="0"/>
      <w:divBdr>
        <w:top w:val="none" w:sz="0" w:space="0" w:color="auto"/>
        <w:left w:val="none" w:sz="0" w:space="0" w:color="auto"/>
        <w:bottom w:val="none" w:sz="0" w:space="0" w:color="auto"/>
        <w:right w:val="none" w:sz="0" w:space="0" w:color="auto"/>
      </w:divBdr>
    </w:div>
    <w:div w:id="1538547734">
      <w:bodyDiv w:val="1"/>
      <w:marLeft w:val="0"/>
      <w:marRight w:val="0"/>
      <w:marTop w:val="0"/>
      <w:marBottom w:val="0"/>
      <w:divBdr>
        <w:top w:val="none" w:sz="0" w:space="0" w:color="auto"/>
        <w:left w:val="none" w:sz="0" w:space="0" w:color="auto"/>
        <w:bottom w:val="none" w:sz="0" w:space="0" w:color="auto"/>
        <w:right w:val="none" w:sz="0" w:space="0" w:color="auto"/>
      </w:divBdr>
    </w:div>
    <w:div w:id="1542399592">
      <w:bodyDiv w:val="1"/>
      <w:marLeft w:val="0"/>
      <w:marRight w:val="0"/>
      <w:marTop w:val="0"/>
      <w:marBottom w:val="0"/>
      <w:divBdr>
        <w:top w:val="none" w:sz="0" w:space="0" w:color="auto"/>
        <w:left w:val="none" w:sz="0" w:space="0" w:color="auto"/>
        <w:bottom w:val="none" w:sz="0" w:space="0" w:color="auto"/>
        <w:right w:val="none" w:sz="0" w:space="0" w:color="auto"/>
      </w:divBdr>
    </w:div>
    <w:div w:id="1550342787">
      <w:bodyDiv w:val="1"/>
      <w:marLeft w:val="0"/>
      <w:marRight w:val="0"/>
      <w:marTop w:val="0"/>
      <w:marBottom w:val="0"/>
      <w:divBdr>
        <w:top w:val="none" w:sz="0" w:space="0" w:color="auto"/>
        <w:left w:val="none" w:sz="0" w:space="0" w:color="auto"/>
        <w:bottom w:val="none" w:sz="0" w:space="0" w:color="auto"/>
        <w:right w:val="none" w:sz="0" w:space="0" w:color="auto"/>
      </w:divBdr>
    </w:div>
    <w:div w:id="1553885332">
      <w:bodyDiv w:val="1"/>
      <w:marLeft w:val="0"/>
      <w:marRight w:val="0"/>
      <w:marTop w:val="0"/>
      <w:marBottom w:val="0"/>
      <w:divBdr>
        <w:top w:val="none" w:sz="0" w:space="0" w:color="auto"/>
        <w:left w:val="none" w:sz="0" w:space="0" w:color="auto"/>
        <w:bottom w:val="none" w:sz="0" w:space="0" w:color="auto"/>
        <w:right w:val="none" w:sz="0" w:space="0" w:color="auto"/>
      </w:divBdr>
    </w:div>
    <w:div w:id="1555122458">
      <w:bodyDiv w:val="1"/>
      <w:marLeft w:val="0"/>
      <w:marRight w:val="0"/>
      <w:marTop w:val="0"/>
      <w:marBottom w:val="0"/>
      <w:divBdr>
        <w:top w:val="none" w:sz="0" w:space="0" w:color="auto"/>
        <w:left w:val="none" w:sz="0" w:space="0" w:color="auto"/>
        <w:bottom w:val="none" w:sz="0" w:space="0" w:color="auto"/>
        <w:right w:val="none" w:sz="0" w:space="0" w:color="auto"/>
      </w:divBdr>
    </w:div>
    <w:div w:id="1555774272">
      <w:bodyDiv w:val="1"/>
      <w:marLeft w:val="0"/>
      <w:marRight w:val="0"/>
      <w:marTop w:val="0"/>
      <w:marBottom w:val="0"/>
      <w:divBdr>
        <w:top w:val="none" w:sz="0" w:space="0" w:color="auto"/>
        <w:left w:val="none" w:sz="0" w:space="0" w:color="auto"/>
        <w:bottom w:val="none" w:sz="0" w:space="0" w:color="auto"/>
        <w:right w:val="none" w:sz="0" w:space="0" w:color="auto"/>
      </w:divBdr>
    </w:div>
    <w:div w:id="1560242503">
      <w:bodyDiv w:val="1"/>
      <w:marLeft w:val="0"/>
      <w:marRight w:val="0"/>
      <w:marTop w:val="0"/>
      <w:marBottom w:val="0"/>
      <w:divBdr>
        <w:top w:val="none" w:sz="0" w:space="0" w:color="auto"/>
        <w:left w:val="none" w:sz="0" w:space="0" w:color="auto"/>
        <w:bottom w:val="none" w:sz="0" w:space="0" w:color="auto"/>
        <w:right w:val="none" w:sz="0" w:space="0" w:color="auto"/>
      </w:divBdr>
    </w:div>
    <w:div w:id="1560440835">
      <w:bodyDiv w:val="1"/>
      <w:marLeft w:val="0"/>
      <w:marRight w:val="0"/>
      <w:marTop w:val="0"/>
      <w:marBottom w:val="0"/>
      <w:divBdr>
        <w:top w:val="none" w:sz="0" w:space="0" w:color="auto"/>
        <w:left w:val="none" w:sz="0" w:space="0" w:color="auto"/>
        <w:bottom w:val="none" w:sz="0" w:space="0" w:color="auto"/>
        <w:right w:val="none" w:sz="0" w:space="0" w:color="auto"/>
      </w:divBdr>
    </w:div>
    <w:div w:id="1563717203">
      <w:bodyDiv w:val="1"/>
      <w:marLeft w:val="0"/>
      <w:marRight w:val="0"/>
      <w:marTop w:val="0"/>
      <w:marBottom w:val="0"/>
      <w:divBdr>
        <w:top w:val="none" w:sz="0" w:space="0" w:color="auto"/>
        <w:left w:val="none" w:sz="0" w:space="0" w:color="auto"/>
        <w:bottom w:val="none" w:sz="0" w:space="0" w:color="auto"/>
        <w:right w:val="none" w:sz="0" w:space="0" w:color="auto"/>
      </w:divBdr>
    </w:div>
    <w:div w:id="1569226560">
      <w:bodyDiv w:val="1"/>
      <w:marLeft w:val="0"/>
      <w:marRight w:val="0"/>
      <w:marTop w:val="0"/>
      <w:marBottom w:val="0"/>
      <w:divBdr>
        <w:top w:val="none" w:sz="0" w:space="0" w:color="auto"/>
        <w:left w:val="none" w:sz="0" w:space="0" w:color="auto"/>
        <w:bottom w:val="none" w:sz="0" w:space="0" w:color="auto"/>
        <w:right w:val="none" w:sz="0" w:space="0" w:color="auto"/>
      </w:divBdr>
    </w:div>
    <w:div w:id="1571690475">
      <w:bodyDiv w:val="1"/>
      <w:marLeft w:val="0"/>
      <w:marRight w:val="0"/>
      <w:marTop w:val="0"/>
      <w:marBottom w:val="0"/>
      <w:divBdr>
        <w:top w:val="none" w:sz="0" w:space="0" w:color="auto"/>
        <w:left w:val="none" w:sz="0" w:space="0" w:color="auto"/>
        <w:bottom w:val="none" w:sz="0" w:space="0" w:color="auto"/>
        <w:right w:val="none" w:sz="0" w:space="0" w:color="auto"/>
      </w:divBdr>
    </w:div>
    <w:div w:id="1577204447">
      <w:bodyDiv w:val="1"/>
      <w:marLeft w:val="0"/>
      <w:marRight w:val="0"/>
      <w:marTop w:val="0"/>
      <w:marBottom w:val="0"/>
      <w:divBdr>
        <w:top w:val="none" w:sz="0" w:space="0" w:color="auto"/>
        <w:left w:val="none" w:sz="0" w:space="0" w:color="auto"/>
        <w:bottom w:val="none" w:sz="0" w:space="0" w:color="auto"/>
        <w:right w:val="none" w:sz="0" w:space="0" w:color="auto"/>
      </w:divBdr>
    </w:div>
    <w:div w:id="1578511202">
      <w:bodyDiv w:val="1"/>
      <w:marLeft w:val="0"/>
      <w:marRight w:val="0"/>
      <w:marTop w:val="0"/>
      <w:marBottom w:val="0"/>
      <w:divBdr>
        <w:top w:val="none" w:sz="0" w:space="0" w:color="auto"/>
        <w:left w:val="none" w:sz="0" w:space="0" w:color="auto"/>
        <w:bottom w:val="none" w:sz="0" w:space="0" w:color="auto"/>
        <w:right w:val="none" w:sz="0" w:space="0" w:color="auto"/>
      </w:divBdr>
    </w:div>
    <w:div w:id="1582518749">
      <w:bodyDiv w:val="1"/>
      <w:marLeft w:val="0"/>
      <w:marRight w:val="0"/>
      <w:marTop w:val="0"/>
      <w:marBottom w:val="0"/>
      <w:divBdr>
        <w:top w:val="none" w:sz="0" w:space="0" w:color="auto"/>
        <w:left w:val="none" w:sz="0" w:space="0" w:color="auto"/>
        <w:bottom w:val="none" w:sz="0" w:space="0" w:color="auto"/>
        <w:right w:val="none" w:sz="0" w:space="0" w:color="auto"/>
      </w:divBdr>
    </w:div>
    <w:div w:id="1584100696">
      <w:bodyDiv w:val="1"/>
      <w:marLeft w:val="0"/>
      <w:marRight w:val="0"/>
      <w:marTop w:val="0"/>
      <w:marBottom w:val="0"/>
      <w:divBdr>
        <w:top w:val="none" w:sz="0" w:space="0" w:color="auto"/>
        <w:left w:val="none" w:sz="0" w:space="0" w:color="auto"/>
        <w:bottom w:val="none" w:sz="0" w:space="0" w:color="auto"/>
        <w:right w:val="none" w:sz="0" w:space="0" w:color="auto"/>
      </w:divBdr>
    </w:div>
    <w:div w:id="1588421655">
      <w:bodyDiv w:val="1"/>
      <w:marLeft w:val="0"/>
      <w:marRight w:val="0"/>
      <w:marTop w:val="0"/>
      <w:marBottom w:val="0"/>
      <w:divBdr>
        <w:top w:val="none" w:sz="0" w:space="0" w:color="auto"/>
        <w:left w:val="none" w:sz="0" w:space="0" w:color="auto"/>
        <w:bottom w:val="none" w:sz="0" w:space="0" w:color="auto"/>
        <w:right w:val="none" w:sz="0" w:space="0" w:color="auto"/>
      </w:divBdr>
    </w:div>
    <w:div w:id="1594584838">
      <w:bodyDiv w:val="1"/>
      <w:marLeft w:val="0"/>
      <w:marRight w:val="0"/>
      <w:marTop w:val="0"/>
      <w:marBottom w:val="0"/>
      <w:divBdr>
        <w:top w:val="none" w:sz="0" w:space="0" w:color="auto"/>
        <w:left w:val="none" w:sz="0" w:space="0" w:color="auto"/>
        <w:bottom w:val="none" w:sz="0" w:space="0" w:color="auto"/>
        <w:right w:val="none" w:sz="0" w:space="0" w:color="auto"/>
      </w:divBdr>
    </w:div>
    <w:div w:id="1596396743">
      <w:bodyDiv w:val="1"/>
      <w:marLeft w:val="0"/>
      <w:marRight w:val="0"/>
      <w:marTop w:val="0"/>
      <w:marBottom w:val="0"/>
      <w:divBdr>
        <w:top w:val="none" w:sz="0" w:space="0" w:color="auto"/>
        <w:left w:val="none" w:sz="0" w:space="0" w:color="auto"/>
        <w:bottom w:val="none" w:sz="0" w:space="0" w:color="auto"/>
        <w:right w:val="none" w:sz="0" w:space="0" w:color="auto"/>
      </w:divBdr>
    </w:div>
    <w:div w:id="1596742416">
      <w:bodyDiv w:val="1"/>
      <w:marLeft w:val="0"/>
      <w:marRight w:val="0"/>
      <w:marTop w:val="0"/>
      <w:marBottom w:val="0"/>
      <w:divBdr>
        <w:top w:val="none" w:sz="0" w:space="0" w:color="auto"/>
        <w:left w:val="none" w:sz="0" w:space="0" w:color="auto"/>
        <w:bottom w:val="none" w:sz="0" w:space="0" w:color="auto"/>
        <w:right w:val="none" w:sz="0" w:space="0" w:color="auto"/>
      </w:divBdr>
    </w:div>
    <w:div w:id="1597712061">
      <w:bodyDiv w:val="1"/>
      <w:marLeft w:val="0"/>
      <w:marRight w:val="0"/>
      <w:marTop w:val="0"/>
      <w:marBottom w:val="0"/>
      <w:divBdr>
        <w:top w:val="none" w:sz="0" w:space="0" w:color="auto"/>
        <w:left w:val="none" w:sz="0" w:space="0" w:color="auto"/>
        <w:bottom w:val="none" w:sz="0" w:space="0" w:color="auto"/>
        <w:right w:val="none" w:sz="0" w:space="0" w:color="auto"/>
      </w:divBdr>
    </w:div>
    <w:div w:id="1602906789">
      <w:bodyDiv w:val="1"/>
      <w:marLeft w:val="0"/>
      <w:marRight w:val="0"/>
      <w:marTop w:val="0"/>
      <w:marBottom w:val="0"/>
      <w:divBdr>
        <w:top w:val="none" w:sz="0" w:space="0" w:color="auto"/>
        <w:left w:val="none" w:sz="0" w:space="0" w:color="auto"/>
        <w:bottom w:val="none" w:sz="0" w:space="0" w:color="auto"/>
        <w:right w:val="none" w:sz="0" w:space="0" w:color="auto"/>
      </w:divBdr>
    </w:div>
    <w:div w:id="1604415887">
      <w:bodyDiv w:val="1"/>
      <w:marLeft w:val="0"/>
      <w:marRight w:val="0"/>
      <w:marTop w:val="0"/>
      <w:marBottom w:val="0"/>
      <w:divBdr>
        <w:top w:val="none" w:sz="0" w:space="0" w:color="auto"/>
        <w:left w:val="none" w:sz="0" w:space="0" w:color="auto"/>
        <w:bottom w:val="none" w:sz="0" w:space="0" w:color="auto"/>
        <w:right w:val="none" w:sz="0" w:space="0" w:color="auto"/>
      </w:divBdr>
    </w:div>
    <w:div w:id="1609391278">
      <w:bodyDiv w:val="1"/>
      <w:marLeft w:val="0"/>
      <w:marRight w:val="0"/>
      <w:marTop w:val="0"/>
      <w:marBottom w:val="0"/>
      <w:divBdr>
        <w:top w:val="none" w:sz="0" w:space="0" w:color="auto"/>
        <w:left w:val="none" w:sz="0" w:space="0" w:color="auto"/>
        <w:bottom w:val="none" w:sz="0" w:space="0" w:color="auto"/>
        <w:right w:val="none" w:sz="0" w:space="0" w:color="auto"/>
      </w:divBdr>
    </w:div>
    <w:div w:id="1611821175">
      <w:bodyDiv w:val="1"/>
      <w:marLeft w:val="0"/>
      <w:marRight w:val="0"/>
      <w:marTop w:val="0"/>
      <w:marBottom w:val="0"/>
      <w:divBdr>
        <w:top w:val="none" w:sz="0" w:space="0" w:color="auto"/>
        <w:left w:val="none" w:sz="0" w:space="0" w:color="auto"/>
        <w:bottom w:val="none" w:sz="0" w:space="0" w:color="auto"/>
        <w:right w:val="none" w:sz="0" w:space="0" w:color="auto"/>
      </w:divBdr>
    </w:div>
    <w:div w:id="1614633764">
      <w:bodyDiv w:val="1"/>
      <w:marLeft w:val="0"/>
      <w:marRight w:val="0"/>
      <w:marTop w:val="0"/>
      <w:marBottom w:val="0"/>
      <w:divBdr>
        <w:top w:val="none" w:sz="0" w:space="0" w:color="auto"/>
        <w:left w:val="none" w:sz="0" w:space="0" w:color="auto"/>
        <w:bottom w:val="none" w:sz="0" w:space="0" w:color="auto"/>
        <w:right w:val="none" w:sz="0" w:space="0" w:color="auto"/>
      </w:divBdr>
    </w:div>
    <w:div w:id="1618026597">
      <w:bodyDiv w:val="1"/>
      <w:marLeft w:val="0"/>
      <w:marRight w:val="0"/>
      <w:marTop w:val="0"/>
      <w:marBottom w:val="0"/>
      <w:divBdr>
        <w:top w:val="none" w:sz="0" w:space="0" w:color="auto"/>
        <w:left w:val="none" w:sz="0" w:space="0" w:color="auto"/>
        <w:bottom w:val="none" w:sz="0" w:space="0" w:color="auto"/>
        <w:right w:val="none" w:sz="0" w:space="0" w:color="auto"/>
      </w:divBdr>
    </w:div>
    <w:div w:id="1620066468">
      <w:bodyDiv w:val="1"/>
      <w:marLeft w:val="0"/>
      <w:marRight w:val="0"/>
      <w:marTop w:val="0"/>
      <w:marBottom w:val="0"/>
      <w:divBdr>
        <w:top w:val="none" w:sz="0" w:space="0" w:color="auto"/>
        <w:left w:val="none" w:sz="0" w:space="0" w:color="auto"/>
        <w:bottom w:val="none" w:sz="0" w:space="0" w:color="auto"/>
        <w:right w:val="none" w:sz="0" w:space="0" w:color="auto"/>
      </w:divBdr>
    </w:div>
    <w:div w:id="1627352423">
      <w:bodyDiv w:val="1"/>
      <w:marLeft w:val="0"/>
      <w:marRight w:val="0"/>
      <w:marTop w:val="0"/>
      <w:marBottom w:val="0"/>
      <w:divBdr>
        <w:top w:val="none" w:sz="0" w:space="0" w:color="auto"/>
        <w:left w:val="none" w:sz="0" w:space="0" w:color="auto"/>
        <w:bottom w:val="none" w:sz="0" w:space="0" w:color="auto"/>
        <w:right w:val="none" w:sz="0" w:space="0" w:color="auto"/>
      </w:divBdr>
    </w:div>
    <w:div w:id="1632589163">
      <w:bodyDiv w:val="1"/>
      <w:marLeft w:val="0"/>
      <w:marRight w:val="0"/>
      <w:marTop w:val="0"/>
      <w:marBottom w:val="0"/>
      <w:divBdr>
        <w:top w:val="none" w:sz="0" w:space="0" w:color="auto"/>
        <w:left w:val="none" w:sz="0" w:space="0" w:color="auto"/>
        <w:bottom w:val="none" w:sz="0" w:space="0" w:color="auto"/>
        <w:right w:val="none" w:sz="0" w:space="0" w:color="auto"/>
      </w:divBdr>
    </w:div>
    <w:div w:id="1638562658">
      <w:bodyDiv w:val="1"/>
      <w:marLeft w:val="0"/>
      <w:marRight w:val="0"/>
      <w:marTop w:val="0"/>
      <w:marBottom w:val="0"/>
      <w:divBdr>
        <w:top w:val="none" w:sz="0" w:space="0" w:color="auto"/>
        <w:left w:val="none" w:sz="0" w:space="0" w:color="auto"/>
        <w:bottom w:val="none" w:sz="0" w:space="0" w:color="auto"/>
        <w:right w:val="none" w:sz="0" w:space="0" w:color="auto"/>
      </w:divBdr>
    </w:div>
    <w:div w:id="1644240178">
      <w:bodyDiv w:val="1"/>
      <w:marLeft w:val="0"/>
      <w:marRight w:val="0"/>
      <w:marTop w:val="0"/>
      <w:marBottom w:val="0"/>
      <w:divBdr>
        <w:top w:val="none" w:sz="0" w:space="0" w:color="auto"/>
        <w:left w:val="none" w:sz="0" w:space="0" w:color="auto"/>
        <w:bottom w:val="none" w:sz="0" w:space="0" w:color="auto"/>
        <w:right w:val="none" w:sz="0" w:space="0" w:color="auto"/>
      </w:divBdr>
    </w:div>
    <w:div w:id="1644461528">
      <w:bodyDiv w:val="1"/>
      <w:marLeft w:val="0"/>
      <w:marRight w:val="0"/>
      <w:marTop w:val="0"/>
      <w:marBottom w:val="0"/>
      <w:divBdr>
        <w:top w:val="none" w:sz="0" w:space="0" w:color="auto"/>
        <w:left w:val="none" w:sz="0" w:space="0" w:color="auto"/>
        <w:bottom w:val="none" w:sz="0" w:space="0" w:color="auto"/>
        <w:right w:val="none" w:sz="0" w:space="0" w:color="auto"/>
      </w:divBdr>
    </w:div>
    <w:div w:id="1651131863">
      <w:bodyDiv w:val="1"/>
      <w:marLeft w:val="0"/>
      <w:marRight w:val="0"/>
      <w:marTop w:val="0"/>
      <w:marBottom w:val="0"/>
      <w:divBdr>
        <w:top w:val="none" w:sz="0" w:space="0" w:color="auto"/>
        <w:left w:val="none" w:sz="0" w:space="0" w:color="auto"/>
        <w:bottom w:val="none" w:sz="0" w:space="0" w:color="auto"/>
        <w:right w:val="none" w:sz="0" w:space="0" w:color="auto"/>
      </w:divBdr>
    </w:div>
    <w:div w:id="1655601300">
      <w:bodyDiv w:val="1"/>
      <w:marLeft w:val="0"/>
      <w:marRight w:val="0"/>
      <w:marTop w:val="0"/>
      <w:marBottom w:val="0"/>
      <w:divBdr>
        <w:top w:val="none" w:sz="0" w:space="0" w:color="auto"/>
        <w:left w:val="none" w:sz="0" w:space="0" w:color="auto"/>
        <w:bottom w:val="none" w:sz="0" w:space="0" w:color="auto"/>
        <w:right w:val="none" w:sz="0" w:space="0" w:color="auto"/>
      </w:divBdr>
      <w:divsChild>
        <w:div w:id="2064134990">
          <w:marLeft w:val="0"/>
          <w:marRight w:val="0"/>
          <w:marTop w:val="0"/>
          <w:marBottom w:val="0"/>
          <w:divBdr>
            <w:top w:val="none" w:sz="0" w:space="0" w:color="auto"/>
            <w:left w:val="none" w:sz="0" w:space="0" w:color="auto"/>
            <w:bottom w:val="none" w:sz="0" w:space="0" w:color="auto"/>
            <w:right w:val="none" w:sz="0" w:space="0" w:color="auto"/>
          </w:divBdr>
        </w:div>
        <w:div w:id="1217736793">
          <w:marLeft w:val="0"/>
          <w:marRight w:val="0"/>
          <w:marTop w:val="0"/>
          <w:marBottom w:val="0"/>
          <w:divBdr>
            <w:top w:val="none" w:sz="0" w:space="0" w:color="auto"/>
            <w:left w:val="none" w:sz="0" w:space="0" w:color="auto"/>
            <w:bottom w:val="none" w:sz="0" w:space="0" w:color="auto"/>
            <w:right w:val="none" w:sz="0" w:space="0" w:color="auto"/>
          </w:divBdr>
        </w:div>
        <w:div w:id="1780955278">
          <w:marLeft w:val="0"/>
          <w:marRight w:val="0"/>
          <w:marTop w:val="0"/>
          <w:marBottom w:val="0"/>
          <w:divBdr>
            <w:top w:val="none" w:sz="0" w:space="0" w:color="auto"/>
            <w:left w:val="none" w:sz="0" w:space="0" w:color="auto"/>
            <w:bottom w:val="none" w:sz="0" w:space="0" w:color="auto"/>
            <w:right w:val="none" w:sz="0" w:space="0" w:color="auto"/>
          </w:divBdr>
        </w:div>
        <w:div w:id="966932116">
          <w:marLeft w:val="0"/>
          <w:marRight w:val="0"/>
          <w:marTop w:val="0"/>
          <w:marBottom w:val="0"/>
          <w:divBdr>
            <w:top w:val="none" w:sz="0" w:space="0" w:color="auto"/>
            <w:left w:val="none" w:sz="0" w:space="0" w:color="auto"/>
            <w:bottom w:val="none" w:sz="0" w:space="0" w:color="auto"/>
            <w:right w:val="none" w:sz="0" w:space="0" w:color="auto"/>
          </w:divBdr>
        </w:div>
        <w:div w:id="1575972864">
          <w:marLeft w:val="0"/>
          <w:marRight w:val="0"/>
          <w:marTop w:val="0"/>
          <w:marBottom w:val="0"/>
          <w:divBdr>
            <w:top w:val="none" w:sz="0" w:space="0" w:color="auto"/>
            <w:left w:val="none" w:sz="0" w:space="0" w:color="auto"/>
            <w:bottom w:val="none" w:sz="0" w:space="0" w:color="auto"/>
            <w:right w:val="none" w:sz="0" w:space="0" w:color="auto"/>
          </w:divBdr>
        </w:div>
      </w:divsChild>
    </w:div>
    <w:div w:id="1655795483">
      <w:bodyDiv w:val="1"/>
      <w:marLeft w:val="0"/>
      <w:marRight w:val="0"/>
      <w:marTop w:val="0"/>
      <w:marBottom w:val="0"/>
      <w:divBdr>
        <w:top w:val="none" w:sz="0" w:space="0" w:color="auto"/>
        <w:left w:val="none" w:sz="0" w:space="0" w:color="auto"/>
        <w:bottom w:val="none" w:sz="0" w:space="0" w:color="auto"/>
        <w:right w:val="none" w:sz="0" w:space="0" w:color="auto"/>
      </w:divBdr>
    </w:div>
    <w:div w:id="1656908397">
      <w:bodyDiv w:val="1"/>
      <w:marLeft w:val="0"/>
      <w:marRight w:val="0"/>
      <w:marTop w:val="0"/>
      <w:marBottom w:val="0"/>
      <w:divBdr>
        <w:top w:val="none" w:sz="0" w:space="0" w:color="auto"/>
        <w:left w:val="none" w:sz="0" w:space="0" w:color="auto"/>
        <w:bottom w:val="none" w:sz="0" w:space="0" w:color="auto"/>
        <w:right w:val="none" w:sz="0" w:space="0" w:color="auto"/>
      </w:divBdr>
    </w:div>
    <w:div w:id="1660038288">
      <w:bodyDiv w:val="1"/>
      <w:marLeft w:val="0"/>
      <w:marRight w:val="0"/>
      <w:marTop w:val="0"/>
      <w:marBottom w:val="0"/>
      <w:divBdr>
        <w:top w:val="none" w:sz="0" w:space="0" w:color="auto"/>
        <w:left w:val="none" w:sz="0" w:space="0" w:color="auto"/>
        <w:bottom w:val="none" w:sz="0" w:space="0" w:color="auto"/>
        <w:right w:val="none" w:sz="0" w:space="0" w:color="auto"/>
      </w:divBdr>
    </w:div>
    <w:div w:id="1661150681">
      <w:bodyDiv w:val="1"/>
      <w:marLeft w:val="0"/>
      <w:marRight w:val="0"/>
      <w:marTop w:val="0"/>
      <w:marBottom w:val="0"/>
      <w:divBdr>
        <w:top w:val="none" w:sz="0" w:space="0" w:color="auto"/>
        <w:left w:val="none" w:sz="0" w:space="0" w:color="auto"/>
        <w:bottom w:val="none" w:sz="0" w:space="0" w:color="auto"/>
        <w:right w:val="none" w:sz="0" w:space="0" w:color="auto"/>
      </w:divBdr>
    </w:div>
    <w:div w:id="1665816851">
      <w:bodyDiv w:val="1"/>
      <w:marLeft w:val="0"/>
      <w:marRight w:val="0"/>
      <w:marTop w:val="0"/>
      <w:marBottom w:val="0"/>
      <w:divBdr>
        <w:top w:val="none" w:sz="0" w:space="0" w:color="auto"/>
        <w:left w:val="none" w:sz="0" w:space="0" w:color="auto"/>
        <w:bottom w:val="none" w:sz="0" w:space="0" w:color="auto"/>
        <w:right w:val="none" w:sz="0" w:space="0" w:color="auto"/>
      </w:divBdr>
    </w:div>
    <w:div w:id="1666085434">
      <w:bodyDiv w:val="1"/>
      <w:marLeft w:val="0"/>
      <w:marRight w:val="0"/>
      <w:marTop w:val="0"/>
      <w:marBottom w:val="0"/>
      <w:divBdr>
        <w:top w:val="none" w:sz="0" w:space="0" w:color="auto"/>
        <w:left w:val="none" w:sz="0" w:space="0" w:color="auto"/>
        <w:bottom w:val="none" w:sz="0" w:space="0" w:color="auto"/>
        <w:right w:val="none" w:sz="0" w:space="0" w:color="auto"/>
      </w:divBdr>
    </w:div>
    <w:div w:id="1666396029">
      <w:bodyDiv w:val="1"/>
      <w:marLeft w:val="0"/>
      <w:marRight w:val="0"/>
      <w:marTop w:val="0"/>
      <w:marBottom w:val="0"/>
      <w:divBdr>
        <w:top w:val="none" w:sz="0" w:space="0" w:color="auto"/>
        <w:left w:val="none" w:sz="0" w:space="0" w:color="auto"/>
        <w:bottom w:val="none" w:sz="0" w:space="0" w:color="auto"/>
        <w:right w:val="none" w:sz="0" w:space="0" w:color="auto"/>
      </w:divBdr>
    </w:div>
    <w:div w:id="1676104487">
      <w:bodyDiv w:val="1"/>
      <w:marLeft w:val="0"/>
      <w:marRight w:val="0"/>
      <w:marTop w:val="0"/>
      <w:marBottom w:val="0"/>
      <w:divBdr>
        <w:top w:val="none" w:sz="0" w:space="0" w:color="auto"/>
        <w:left w:val="none" w:sz="0" w:space="0" w:color="auto"/>
        <w:bottom w:val="none" w:sz="0" w:space="0" w:color="auto"/>
        <w:right w:val="none" w:sz="0" w:space="0" w:color="auto"/>
      </w:divBdr>
    </w:div>
    <w:div w:id="1677224703">
      <w:bodyDiv w:val="1"/>
      <w:marLeft w:val="0"/>
      <w:marRight w:val="0"/>
      <w:marTop w:val="0"/>
      <w:marBottom w:val="0"/>
      <w:divBdr>
        <w:top w:val="none" w:sz="0" w:space="0" w:color="auto"/>
        <w:left w:val="none" w:sz="0" w:space="0" w:color="auto"/>
        <w:bottom w:val="none" w:sz="0" w:space="0" w:color="auto"/>
        <w:right w:val="none" w:sz="0" w:space="0" w:color="auto"/>
      </w:divBdr>
    </w:div>
    <w:div w:id="1677879508">
      <w:bodyDiv w:val="1"/>
      <w:marLeft w:val="0"/>
      <w:marRight w:val="0"/>
      <w:marTop w:val="0"/>
      <w:marBottom w:val="0"/>
      <w:divBdr>
        <w:top w:val="none" w:sz="0" w:space="0" w:color="auto"/>
        <w:left w:val="none" w:sz="0" w:space="0" w:color="auto"/>
        <w:bottom w:val="none" w:sz="0" w:space="0" w:color="auto"/>
        <w:right w:val="none" w:sz="0" w:space="0" w:color="auto"/>
      </w:divBdr>
    </w:div>
    <w:div w:id="1679381833">
      <w:bodyDiv w:val="1"/>
      <w:marLeft w:val="0"/>
      <w:marRight w:val="0"/>
      <w:marTop w:val="0"/>
      <w:marBottom w:val="0"/>
      <w:divBdr>
        <w:top w:val="none" w:sz="0" w:space="0" w:color="auto"/>
        <w:left w:val="none" w:sz="0" w:space="0" w:color="auto"/>
        <w:bottom w:val="none" w:sz="0" w:space="0" w:color="auto"/>
        <w:right w:val="none" w:sz="0" w:space="0" w:color="auto"/>
      </w:divBdr>
    </w:div>
    <w:div w:id="1680815397">
      <w:bodyDiv w:val="1"/>
      <w:marLeft w:val="0"/>
      <w:marRight w:val="0"/>
      <w:marTop w:val="0"/>
      <w:marBottom w:val="0"/>
      <w:divBdr>
        <w:top w:val="none" w:sz="0" w:space="0" w:color="auto"/>
        <w:left w:val="none" w:sz="0" w:space="0" w:color="auto"/>
        <w:bottom w:val="none" w:sz="0" w:space="0" w:color="auto"/>
        <w:right w:val="none" w:sz="0" w:space="0" w:color="auto"/>
      </w:divBdr>
    </w:div>
    <w:div w:id="1681279159">
      <w:bodyDiv w:val="1"/>
      <w:marLeft w:val="0"/>
      <w:marRight w:val="0"/>
      <w:marTop w:val="0"/>
      <w:marBottom w:val="0"/>
      <w:divBdr>
        <w:top w:val="none" w:sz="0" w:space="0" w:color="auto"/>
        <w:left w:val="none" w:sz="0" w:space="0" w:color="auto"/>
        <w:bottom w:val="none" w:sz="0" w:space="0" w:color="auto"/>
        <w:right w:val="none" w:sz="0" w:space="0" w:color="auto"/>
      </w:divBdr>
    </w:div>
    <w:div w:id="1683975942">
      <w:bodyDiv w:val="1"/>
      <w:marLeft w:val="0"/>
      <w:marRight w:val="0"/>
      <w:marTop w:val="0"/>
      <w:marBottom w:val="0"/>
      <w:divBdr>
        <w:top w:val="none" w:sz="0" w:space="0" w:color="auto"/>
        <w:left w:val="none" w:sz="0" w:space="0" w:color="auto"/>
        <w:bottom w:val="none" w:sz="0" w:space="0" w:color="auto"/>
        <w:right w:val="none" w:sz="0" w:space="0" w:color="auto"/>
      </w:divBdr>
    </w:div>
    <w:div w:id="1684818375">
      <w:bodyDiv w:val="1"/>
      <w:marLeft w:val="0"/>
      <w:marRight w:val="0"/>
      <w:marTop w:val="0"/>
      <w:marBottom w:val="0"/>
      <w:divBdr>
        <w:top w:val="none" w:sz="0" w:space="0" w:color="auto"/>
        <w:left w:val="none" w:sz="0" w:space="0" w:color="auto"/>
        <w:bottom w:val="none" w:sz="0" w:space="0" w:color="auto"/>
        <w:right w:val="none" w:sz="0" w:space="0" w:color="auto"/>
      </w:divBdr>
    </w:div>
    <w:div w:id="1689525720">
      <w:bodyDiv w:val="1"/>
      <w:marLeft w:val="0"/>
      <w:marRight w:val="0"/>
      <w:marTop w:val="0"/>
      <w:marBottom w:val="0"/>
      <w:divBdr>
        <w:top w:val="none" w:sz="0" w:space="0" w:color="auto"/>
        <w:left w:val="none" w:sz="0" w:space="0" w:color="auto"/>
        <w:bottom w:val="none" w:sz="0" w:space="0" w:color="auto"/>
        <w:right w:val="none" w:sz="0" w:space="0" w:color="auto"/>
      </w:divBdr>
    </w:div>
    <w:div w:id="1690453466">
      <w:bodyDiv w:val="1"/>
      <w:marLeft w:val="0"/>
      <w:marRight w:val="0"/>
      <w:marTop w:val="0"/>
      <w:marBottom w:val="0"/>
      <w:divBdr>
        <w:top w:val="none" w:sz="0" w:space="0" w:color="auto"/>
        <w:left w:val="none" w:sz="0" w:space="0" w:color="auto"/>
        <w:bottom w:val="none" w:sz="0" w:space="0" w:color="auto"/>
        <w:right w:val="none" w:sz="0" w:space="0" w:color="auto"/>
      </w:divBdr>
    </w:div>
    <w:div w:id="1692029172">
      <w:bodyDiv w:val="1"/>
      <w:marLeft w:val="0"/>
      <w:marRight w:val="0"/>
      <w:marTop w:val="0"/>
      <w:marBottom w:val="0"/>
      <w:divBdr>
        <w:top w:val="none" w:sz="0" w:space="0" w:color="auto"/>
        <w:left w:val="none" w:sz="0" w:space="0" w:color="auto"/>
        <w:bottom w:val="none" w:sz="0" w:space="0" w:color="auto"/>
        <w:right w:val="none" w:sz="0" w:space="0" w:color="auto"/>
      </w:divBdr>
    </w:div>
    <w:div w:id="1692948651">
      <w:bodyDiv w:val="1"/>
      <w:marLeft w:val="0"/>
      <w:marRight w:val="0"/>
      <w:marTop w:val="0"/>
      <w:marBottom w:val="0"/>
      <w:divBdr>
        <w:top w:val="none" w:sz="0" w:space="0" w:color="auto"/>
        <w:left w:val="none" w:sz="0" w:space="0" w:color="auto"/>
        <w:bottom w:val="none" w:sz="0" w:space="0" w:color="auto"/>
        <w:right w:val="none" w:sz="0" w:space="0" w:color="auto"/>
      </w:divBdr>
    </w:div>
    <w:div w:id="1698387539">
      <w:bodyDiv w:val="1"/>
      <w:marLeft w:val="0"/>
      <w:marRight w:val="0"/>
      <w:marTop w:val="0"/>
      <w:marBottom w:val="0"/>
      <w:divBdr>
        <w:top w:val="none" w:sz="0" w:space="0" w:color="auto"/>
        <w:left w:val="none" w:sz="0" w:space="0" w:color="auto"/>
        <w:bottom w:val="none" w:sz="0" w:space="0" w:color="auto"/>
        <w:right w:val="none" w:sz="0" w:space="0" w:color="auto"/>
      </w:divBdr>
    </w:div>
    <w:div w:id="1700617509">
      <w:bodyDiv w:val="1"/>
      <w:marLeft w:val="0"/>
      <w:marRight w:val="0"/>
      <w:marTop w:val="0"/>
      <w:marBottom w:val="0"/>
      <w:divBdr>
        <w:top w:val="none" w:sz="0" w:space="0" w:color="auto"/>
        <w:left w:val="none" w:sz="0" w:space="0" w:color="auto"/>
        <w:bottom w:val="none" w:sz="0" w:space="0" w:color="auto"/>
        <w:right w:val="none" w:sz="0" w:space="0" w:color="auto"/>
      </w:divBdr>
    </w:div>
    <w:div w:id="1701663605">
      <w:bodyDiv w:val="1"/>
      <w:marLeft w:val="0"/>
      <w:marRight w:val="0"/>
      <w:marTop w:val="0"/>
      <w:marBottom w:val="0"/>
      <w:divBdr>
        <w:top w:val="none" w:sz="0" w:space="0" w:color="auto"/>
        <w:left w:val="none" w:sz="0" w:space="0" w:color="auto"/>
        <w:bottom w:val="none" w:sz="0" w:space="0" w:color="auto"/>
        <w:right w:val="none" w:sz="0" w:space="0" w:color="auto"/>
      </w:divBdr>
    </w:div>
    <w:div w:id="1703937942">
      <w:bodyDiv w:val="1"/>
      <w:marLeft w:val="0"/>
      <w:marRight w:val="0"/>
      <w:marTop w:val="0"/>
      <w:marBottom w:val="0"/>
      <w:divBdr>
        <w:top w:val="none" w:sz="0" w:space="0" w:color="auto"/>
        <w:left w:val="none" w:sz="0" w:space="0" w:color="auto"/>
        <w:bottom w:val="none" w:sz="0" w:space="0" w:color="auto"/>
        <w:right w:val="none" w:sz="0" w:space="0" w:color="auto"/>
      </w:divBdr>
    </w:div>
    <w:div w:id="1704012280">
      <w:bodyDiv w:val="1"/>
      <w:marLeft w:val="0"/>
      <w:marRight w:val="0"/>
      <w:marTop w:val="0"/>
      <w:marBottom w:val="0"/>
      <w:divBdr>
        <w:top w:val="none" w:sz="0" w:space="0" w:color="auto"/>
        <w:left w:val="none" w:sz="0" w:space="0" w:color="auto"/>
        <w:bottom w:val="none" w:sz="0" w:space="0" w:color="auto"/>
        <w:right w:val="none" w:sz="0" w:space="0" w:color="auto"/>
      </w:divBdr>
    </w:div>
    <w:div w:id="1704331367">
      <w:bodyDiv w:val="1"/>
      <w:marLeft w:val="0"/>
      <w:marRight w:val="0"/>
      <w:marTop w:val="0"/>
      <w:marBottom w:val="0"/>
      <w:divBdr>
        <w:top w:val="none" w:sz="0" w:space="0" w:color="auto"/>
        <w:left w:val="none" w:sz="0" w:space="0" w:color="auto"/>
        <w:bottom w:val="none" w:sz="0" w:space="0" w:color="auto"/>
        <w:right w:val="none" w:sz="0" w:space="0" w:color="auto"/>
      </w:divBdr>
    </w:div>
    <w:div w:id="1706636911">
      <w:bodyDiv w:val="1"/>
      <w:marLeft w:val="0"/>
      <w:marRight w:val="0"/>
      <w:marTop w:val="0"/>
      <w:marBottom w:val="0"/>
      <w:divBdr>
        <w:top w:val="none" w:sz="0" w:space="0" w:color="auto"/>
        <w:left w:val="none" w:sz="0" w:space="0" w:color="auto"/>
        <w:bottom w:val="none" w:sz="0" w:space="0" w:color="auto"/>
        <w:right w:val="none" w:sz="0" w:space="0" w:color="auto"/>
      </w:divBdr>
    </w:div>
    <w:div w:id="1708136863">
      <w:bodyDiv w:val="1"/>
      <w:marLeft w:val="0"/>
      <w:marRight w:val="0"/>
      <w:marTop w:val="0"/>
      <w:marBottom w:val="0"/>
      <w:divBdr>
        <w:top w:val="none" w:sz="0" w:space="0" w:color="auto"/>
        <w:left w:val="none" w:sz="0" w:space="0" w:color="auto"/>
        <w:bottom w:val="none" w:sz="0" w:space="0" w:color="auto"/>
        <w:right w:val="none" w:sz="0" w:space="0" w:color="auto"/>
      </w:divBdr>
    </w:div>
    <w:div w:id="1708144431">
      <w:bodyDiv w:val="1"/>
      <w:marLeft w:val="0"/>
      <w:marRight w:val="0"/>
      <w:marTop w:val="0"/>
      <w:marBottom w:val="0"/>
      <w:divBdr>
        <w:top w:val="none" w:sz="0" w:space="0" w:color="auto"/>
        <w:left w:val="none" w:sz="0" w:space="0" w:color="auto"/>
        <w:bottom w:val="none" w:sz="0" w:space="0" w:color="auto"/>
        <w:right w:val="none" w:sz="0" w:space="0" w:color="auto"/>
      </w:divBdr>
    </w:div>
    <w:div w:id="1709262446">
      <w:bodyDiv w:val="1"/>
      <w:marLeft w:val="0"/>
      <w:marRight w:val="0"/>
      <w:marTop w:val="0"/>
      <w:marBottom w:val="0"/>
      <w:divBdr>
        <w:top w:val="none" w:sz="0" w:space="0" w:color="auto"/>
        <w:left w:val="none" w:sz="0" w:space="0" w:color="auto"/>
        <w:bottom w:val="none" w:sz="0" w:space="0" w:color="auto"/>
        <w:right w:val="none" w:sz="0" w:space="0" w:color="auto"/>
      </w:divBdr>
    </w:div>
    <w:div w:id="1710034680">
      <w:bodyDiv w:val="1"/>
      <w:marLeft w:val="0"/>
      <w:marRight w:val="0"/>
      <w:marTop w:val="0"/>
      <w:marBottom w:val="0"/>
      <w:divBdr>
        <w:top w:val="none" w:sz="0" w:space="0" w:color="auto"/>
        <w:left w:val="none" w:sz="0" w:space="0" w:color="auto"/>
        <w:bottom w:val="none" w:sz="0" w:space="0" w:color="auto"/>
        <w:right w:val="none" w:sz="0" w:space="0" w:color="auto"/>
      </w:divBdr>
    </w:div>
    <w:div w:id="1712151115">
      <w:bodyDiv w:val="1"/>
      <w:marLeft w:val="0"/>
      <w:marRight w:val="0"/>
      <w:marTop w:val="0"/>
      <w:marBottom w:val="0"/>
      <w:divBdr>
        <w:top w:val="none" w:sz="0" w:space="0" w:color="auto"/>
        <w:left w:val="none" w:sz="0" w:space="0" w:color="auto"/>
        <w:bottom w:val="none" w:sz="0" w:space="0" w:color="auto"/>
        <w:right w:val="none" w:sz="0" w:space="0" w:color="auto"/>
      </w:divBdr>
    </w:div>
    <w:div w:id="1712415594">
      <w:bodyDiv w:val="1"/>
      <w:marLeft w:val="0"/>
      <w:marRight w:val="0"/>
      <w:marTop w:val="0"/>
      <w:marBottom w:val="0"/>
      <w:divBdr>
        <w:top w:val="none" w:sz="0" w:space="0" w:color="auto"/>
        <w:left w:val="none" w:sz="0" w:space="0" w:color="auto"/>
        <w:bottom w:val="none" w:sz="0" w:space="0" w:color="auto"/>
        <w:right w:val="none" w:sz="0" w:space="0" w:color="auto"/>
      </w:divBdr>
    </w:div>
    <w:div w:id="1720789015">
      <w:bodyDiv w:val="1"/>
      <w:marLeft w:val="0"/>
      <w:marRight w:val="0"/>
      <w:marTop w:val="0"/>
      <w:marBottom w:val="0"/>
      <w:divBdr>
        <w:top w:val="none" w:sz="0" w:space="0" w:color="auto"/>
        <w:left w:val="none" w:sz="0" w:space="0" w:color="auto"/>
        <w:bottom w:val="none" w:sz="0" w:space="0" w:color="auto"/>
        <w:right w:val="none" w:sz="0" w:space="0" w:color="auto"/>
      </w:divBdr>
    </w:div>
    <w:div w:id="1720863576">
      <w:bodyDiv w:val="1"/>
      <w:marLeft w:val="0"/>
      <w:marRight w:val="0"/>
      <w:marTop w:val="0"/>
      <w:marBottom w:val="0"/>
      <w:divBdr>
        <w:top w:val="none" w:sz="0" w:space="0" w:color="auto"/>
        <w:left w:val="none" w:sz="0" w:space="0" w:color="auto"/>
        <w:bottom w:val="none" w:sz="0" w:space="0" w:color="auto"/>
        <w:right w:val="none" w:sz="0" w:space="0" w:color="auto"/>
      </w:divBdr>
    </w:div>
    <w:div w:id="1722172234">
      <w:bodyDiv w:val="1"/>
      <w:marLeft w:val="0"/>
      <w:marRight w:val="0"/>
      <w:marTop w:val="0"/>
      <w:marBottom w:val="0"/>
      <w:divBdr>
        <w:top w:val="none" w:sz="0" w:space="0" w:color="auto"/>
        <w:left w:val="none" w:sz="0" w:space="0" w:color="auto"/>
        <w:bottom w:val="none" w:sz="0" w:space="0" w:color="auto"/>
        <w:right w:val="none" w:sz="0" w:space="0" w:color="auto"/>
      </w:divBdr>
    </w:div>
    <w:div w:id="1723015507">
      <w:bodyDiv w:val="1"/>
      <w:marLeft w:val="0"/>
      <w:marRight w:val="0"/>
      <w:marTop w:val="0"/>
      <w:marBottom w:val="0"/>
      <w:divBdr>
        <w:top w:val="none" w:sz="0" w:space="0" w:color="auto"/>
        <w:left w:val="none" w:sz="0" w:space="0" w:color="auto"/>
        <w:bottom w:val="none" w:sz="0" w:space="0" w:color="auto"/>
        <w:right w:val="none" w:sz="0" w:space="0" w:color="auto"/>
      </w:divBdr>
    </w:div>
    <w:div w:id="1724137261">
      <w:bodyDiv w:val="1"/>
      <w:marLeft w:val="0"/>
      <w:marRight w:val="0"/>
      <w:marTop w:val="0"/>
      <w:marBottom w:val="0"/>
      <w:divBdr>
        <w:top w:val="none" w:sz="0" w:space="0" w:color="auto"/>
        <w:left w:val="none" w:sz="0" w:space="0" w:color="auto"/>
        <w:bottom w:val="none" w:sz="0" w:space="0" w:color="auto"/>
        <w:right w:val="none" w:sz="0" w:space="0" w:color="auto"/>
      </w:divBdr>
    </w:div>
    <w:div w:id="1724408080">
      <w:bodyDiv w:val="1"/>
      <w:marLeft w:val="0"/>
      <w:marRight w:val="0"/>
      <w:marTop w:val="0"/>
      <w:marBottom w:val="0"/>
      <w:divBdr>
        <w:top w:val="none" w:sz="0" w:space="0" w:color="auto"/>
        <w:left w:val="none" w:sz="0" w:space="0" w:color="auto"/>
        <w:bottom w:val="none" w:sz="0" w:space="0" w:color="auto"/>
        <w:right w:val="none" w:sz="0" w:space="0" w:color="auto"/>
      </w:divBdr>
    </w:div>
    <w:div w:id="1730112193">
      <w:bodyDiv w:val="1"/>
      <w:marLeft w:val="0"/>
      <w:marRight w:val="0"/>
      <w:marTop w:val="0"/>
      <w:marBottom w:val="0"/>
      <w:divBdr>
        <w:top w:val="none" w:sz="0" w:space="0" w:color="auto"/>
        <w:left w:val="none" w:sz="0" w:space="0" w:color="auto"/>
        <w:bottom w:val="none" w:sz="0" w:space="0" w:color="auto"/>
        <w:right w:val="none" w:sz="0" w:space="0" w:color="auto"/>
      </w:divBdr>
    </w:div>
    <w:div w:id="1737778424">
      <w:bodyDiv w:val="1"/>
      <w:marLeft w:val="0"/>
      <w:marRight w:val="0"/>
      <w:marTop w:val="0"/>
      <w:marBottom w:val="0"/>
      <w:divBdr>
        <w:top w:val="none" w:sz="0" w:space="0" w:color="auto"/>
        <w:left w:val="none" w:sz="0" w:space="0" w:color="auto"/>
        <w:bottom w:val="none" w:sz="0" w:space="0" w:color="auto"/>
        <w:right w:val="none" w:sz="0" w:space="0" w:color="auto"/>
      </w:divBdr>
    </w:div>
    <w:div w:id="1739791778">
      <w:bodyDiv w:val="1"/>
      <w:marLeft w:val="0"/>
      <w:marRight w:val="0"/>
      <w:marTop w:val="0"/>
      <w:marBottom w:val="0"/>
      <w:divBdr>
        <w:top w:val="none" w:sz="0" w:space="0" w:color="auto"/>
        <w:left w:val="none" w:sz="0" w:space="0" w:color="auto"/>
        <w:bottom w:val="none" w:sz="0" w:space="0" w:color="auto"/>
        <w:right w:val="none" w:sz="0" w:space="0" w:color="auto"/>
      </w:divBdr>
    </w:div>
    <w:div w:id="1741831290">
      <w:bodyDiv w:val="1"/>
      <w:marLeft w:val="0"/>
      <w:marRight w:val="0"/>
      <w:marTop w:val="0"/>
      <w:marBottom w:val="0"/>
      <w:divBdr>
        <w:top w:val="none" w:sz="0" w:space="0" w:color="auto"/>
        <w:left w:val="none" w:sz="0" w:space="0" w:color="auto"/>
        <w:bottom w:val="none" w:sz="0" w:space="0" w:color="auto"/>
        <w:right w:val="none" w:sz="0" w:space="0" w:color="auto"/>
      </w:divBdr>
    </w:div>
    <w:div w:id="1742092740">
      <w:bodyDiv w:val="1"/>
      <w:marLeft w:val="0"/>
      <w:marRight w:val="0"/>
      <w:marTop w:val="0"/>
      <w:marBottom w:val="0"/>
      <w:divBdr>
        <w:top w:val="none" w:sz="0" w:space="0" w:color="auto"/>
        <w:left w:val="none" w:sz="0" w:space="0" w:color="auto"/>
        <w:bottom w:val="none" w:sz="0" w:space="0" w:color="auto"/>
        <w:right w:val="none" w:sz="0" w:space="0" w:color="auto"/>
      </w:divBdr>
    </w:div>
    <w:div w:id="1742942403">
      <w:bodyDiv w:val="1"/>
      <w:marLeft w:val="0"/>
      <w:marRight w:val="0"/>
      <w:marTop w:val="0"/>
      <w:marBottom w:val="0"/>
      <w:divBdr>
        <w:top w:val="none" w:sz="0" w:space="0" w:color="auto"/>
        <w:left w:val="none" w:sz="0" w:space="0" w:color="auto"/>
        <w:bottom w:val="none" w:sz="0" w:space="0" w:color="auto"/>
        <w:right w:val="none" w:sz="0" w:space="0" w:color="auto"/>
      </w:divBdr>
    </w:div>
    <w:div w:id="1746369549">
      <w:bodyDiv w:val="1"/>
      <w:marLeft w:val="0"/>
      <w:marRight w:val="0"/>
      <w:marTop w:val="0"/>
      <w:marBottom w:val="0"/>
      <w:divBdr>
        <w:top w:val="none" w:sz="0" w:space="0" w:color="auto"/>
        <w:left w:val="none" w:sz="0" w:space="0" w:color="auto"/>
        <w:bottom w:val="none" w:sz="0" w:space="0" w:color="auto"/>
        <w:right w:val="none" w:sz="0" w:space="0" w:color="auto"/>
      </w:divBdr>
    </w:div>
    <w:div w:id="1751808610">
      <w:bodyDiv w:val="1"/>
      <w:marLeft w:val="0"/>
      <w:marRight w:val="0"/>
      <w:marTop w:val="0"/>
      <w:marBottom w:val="0"/>
      <w:divBdr>
        <w:top w:val="none" w:sz="0" w:space="0" w:color="auto"/>
        <w:left w:val="none" w:sz="0" w:space="0" w:color="auto"/>
        <w:bottom w:val="none" w:sz="0" w:space="0" w:color="auto"/>
        <w:right w:val="none" w:sz="0" w:space="0" w:color="auto"/>
      </w:divBdr>
    </w:div>
    <w:div w:id="1752004860">
      <w:bodyDiv w:val="1"/>
      <w:marLeft w:val="0"/>
      <w:marRight w:val="0"/>
      <w:marTop w:val="0"/>
      <w:marBottom w:val="0"/>
      <w:divBdr>
        <w:top w:val="none" w:sz="0" w:space="0" w:color="auto"/>
        <w:left w:val="none" w:sz="0" w:space="0" w:color="auto"/>
        <w:bottom w:val="none" w:sz="0" w:space="0" w:color="auto"/>
        <w:right w:val="none" w:sz="0" w:space="0" w:color="auto"/>
      </w:divBdr>
    </w:div>
    <w:div w:id="1753509248">
      <w:bodyDiv w:val="1"/>
      <w:marLeft w:val="0"/>
      <w:marRight w:val="0"/>
      <w:marTop w:val="0"/>
      <w:marBottom w:val="0"/>
      <w:divBdr>
        <w:top w:val="none" w:sz="0" w:space="0" w:color="auto"/>
        <w:left w:val="none" w:sz="0" w:space="0" w:color="auto"/>
        <w:bottom w:val="none" w:sz="0" w:space="0" w:color="auto"/>
        <w:right w:val="none" w:sz="0" w:space="0" w:color="auto"/>
      </w:divBdr>
    </w:div>
    <w:div w:id="1758793944">
      <w:bodyDiv w:val="1"/>
      <w:marLeft w:val="0"/>
      <w:marRight w:val="0"/>
      <w:marTop w:val="0"/>
      <w:marBottom w:val="0"/>
      <w:divBdr>
        <w:top w:val="none" w:sz="0" w:space="0" w:color="auto"/>
        <w:left w:val="none" w:sz="0" w:space="0" w:color="auto"/>
        <w:bottom w:val="none" w:sz="0" w:space="0" w:color="auto"/>
        <w:right w:val="none" w:sz="0" w:space="0" w:color="auto"/>
      </w:divBdr>
    </w:div>
    <w:div w:id="1762337813">
      <w:bodyDiv w:val="1"/>
      <w:marLeft w:val="0"/>
      <w:marRight w:val="0"/>
      <w:marTop w:val="0"/>
      <w:marBottom w:val="0"/>
      <w:divBdr>
        <w:top w:val="none" w:sz="0" w:space="0" w:color="auto"/>
        <w:left w:val="none" w:sz="0" w:space="0" w:color="auto"/>
        <w:bottom w:val="none" w:sz="0" w:space="0" w:color="auto"/>
        <w:right w:val="none" w:sz="0" w:space="0" w:color="auto"/>
      </w:divBdr>
    </w:div>
    <w:div w:id="1766001155">
      <w:bodyDiv w:val="1"/>
      <w:marLeft w:val="0"/>
      <w:marRight w:val="0"/>
      <w:marTop w:val="0"/>
      <w:marBottom w:val="0"/>
      <w:divBdr>
        <w:top w:val="none" w:sz="0" w:space="0" w:color="auto"/>
        <w:left w:val="none" w:sz="0" w:space="0" w:color="auto"/>
        <w:bottom w:val="none" w:sz="0" w:space="0" w:color="auto"/>
        <w:right w:val="none" w:sz="0" w:space="0" w:color="auto"/>
      </w:divBdr>
    </w:div>
    <w:div w:id="1766149443">
      <w:bodyDiv w:val="1"/>
      <w:marLeft w:val="0"/>
      <w:marRight w:val="0"/>
      <w:marTop w:val="0"/>
      <w:marBottom w:val="0"/>
      <w:divBdr>
        <w:top w:val="none" w:sz="0" w:space="0" w:color="auto"/>
        <w:left w:val="none" w:sz="0" w:space="0" w:color="auto"/>
        <w:bottom w:val="none" w:sz="0" w:space="0" w:color="auto"/>
        <w:right w:val="none" w:sz="0" w:space="0" w:color="auto"/>
      </w:divBdr>
    </w:div>
    <w:div w:id="1771656127">
      <w:bodyDiv w:val="1"/>
      <w:marLeft w:val="0"/>
      <w:marRight w:val="0"/>
      <w:marTop w:val="0"/>
      <w:marBottom w:val="0"/>
      <w:divBdr>
        <w:top w:val="none" w:sz="0" w:space="0" w:color="auto"/>
        <w:left w:val="none" w:sz="0" w:space="0" w:color="auto"/>
        <w:bottom w:val="none" w:sz="0" w:space="0" w:color="auto"/>
        <w:right w:val="none" w:sz="0" w:space="0" w:color="auto"/>
      </w:divBdr>
    </w:div>
    <w:div w:id="1771897386">
      <w:bodyDiv w:val="1"/>
      <w:marLeft w:val="0"/>
      <w:marRight w:val="0"/>
      <w:marTop w:val="0"/>
      <w:marBottom w:val="0"/>
      <w:divBdr>
        <w:top w:val="none" w:sz="0" w:space="0" w:color="auto"/>
        <w:left w:val="none" w:sz="0" w:space="0" w:color="auto"/>
        <w:bottom w:val="none" w:sz="0" w:space="0" w:color="auto"/>
        <w:right w:val="none" w:sz="0" w:space="0" w:color="auto"/>
      </w:divBdr>
    </w:div>
    <w:div w:id="1782526966">
      <w:bodyDiv w:val="1"/>
      <w:marLeft w:val="0"/>
      <w:marRight w:val="0"/>
      <w:marTop w:val="0"/>
      <w:marBottom w:val="0"/>
      <w:divBdr>
        <w:top w:val="none" w:sz="0" w:space="0" w:color="auto"/>
        <w:left w:val="none" w:sz="0" w:space="0" w:color="auto"/>
        <w:bottom w:val="none" w:sz="0" w:space="0" w:color="auto"/>
        <w:right w:val="none" w:sz="0" w:space="0" w:color="auto"/>
      </w:divBdr>
    </w:div>
    <w:div w:id="1782533256">
      <w:bodyDiv w:val="1"/>
      <w:marLeft w:val="0"/>
      <w:marRight w:val="0"/>
      <w:marTop w:val="0"/>
      <w:marBottom w:val="0"/>
      <w:divBdr>
        <w:top w:val="none" w:sz="0" w:space="0" w:color="auto"/>
        <w:left w:val="none" w:sz="0" w:space="0" w:color="auto"/>
        <w:bottom w:val="none" w:sz="0" w:space="0" w:color="auto"/>
        <w:right w:val="none" w:sz="0" w:space="0" w:color="auto"/>
      </w:divBdr>
    </w:div>
    <w:div w:id="1783911512">
      <w:bodyDiv w:val="1"/>
      <w:marLeft w:val="0"/>
      <w:marRight w:val="0"/>
      <w:marTop w:val="0"/>
      <w:marBottom w:val="0"/>
      <w:divBdr>
        <w:top w:val="none" w:sz="0" w:space="0" w:color="auto"/>
        <w:left w:val="none" w:sz="0" w:space="0" w:color="auto"/>
        <w:bottom w:val="none" w:sz="0" w:space="0" w:color="auto"/>
        <w:right w:val="none" w:sz="0" w:space="0" w:color="auto"/>
      </w:divBdr>
    </w:div>
    <w:div w:id="1789157491">
      <w:bodyDiv w:val="1"/>
      <w:marLeft w:val="0"/>
      <w:marRight w:val="0"/>
      <w:marTop w:val="0"/>
      <w:marBottom w:val="0"/>
      <w:divBdr>
        <w:top w:val="none" w:sz="0" w:space="0" w:color="auto"/>
        <w:left w:val="none" w:sz="0" w:space="0" w:color="auto"/>
        <w:bottom w:val="none" w:sz="0" w:space="0" w:color="auto"/>
        <w:right w:val="none" w:sz="0" w:space="0" w:color="auto"/>
      </w:divBdr>
    </w:div>
    <w:div w:id="1790271018">
      <w:bodyDiv w:val="1"/>
      <w:marLeft w:val="0"/>
      <w:marRight w:val="0"/>
      <w:marTop w:val="0"/>
      <w:marBottom w:val="0"/>
      <w:divBdr>
        <w:top w:val="none" w:sz="0" w:space="0" w:color="auto"/>
        <w:left w:val="none" w:sz="0" w:space="0" w:color="auto"/>
        <w:bottom w:val="none" w:sz="0" w:space="0" w:color="auto"/>
        <w:right w:val="none" w:sz="0" w:space="0" w:color="auto"/>
      </w:divBdr>
    </w:div>
    <w:div w:id="1791514513">
      <w:bodyDiv w:val="1"/>
      <w:marLeft w:val="0"/>
      <w:marRight w:val="0"/>
      <w:marTop w:val="0"/>
      <w:marBottom w:val="0"/>
      <w:divBdr>
        <w:top w:val="none" w:sz="0" w:space="0" w:color="auto"/>
        <w:left w:val="none" w:sz="0" w:space="0" w:color="auto"/>
        <w:bottom w:val="none" w:sz="0" w:space="0" w:color="auto"/>
        <w:right w:val="none" w:sz="0" w:space="0" w:color="auto"/>
      </w:divBdr>
    </w:div>
    <w:div w:id="1792747819">
      <w:bodyDiv w:val="1"/>
      <w:marLeft w:val="0"/>
      <w:marRight w:val="0"/>
      <w:marTop w:val="0"/>
      <w:marBottom w:val="0"/>
      <w:divBdr>
        <w:top w:val="none" w:sz="0" w:space="0" w:color="auto"/>
        <w:left w:val="none" w:sz="0" w:space="0" w:color="auto"/>
        <w:bottom w:val="none" w:sz="0" w:space="0" w:color="auto"/>
        <w:right w:val="none" w:sz="0" w:space="0" w:color="auto"/>
      </w:divBdr>
    </w:div>
    <w:div w:id="1799452088">
      <w:bodyDiv w:val="1"/>
      <w:marLeft w:val="0"/>
      <w:marRight w:val="0"/>
      <w:marTop w:val="0"/>
      <w:marBottom w:val="0"/>
      <w:divBdr>
        <w:top w:val="none" w:sz="0" w:space="0" w:color="auto"/>
        <w:left w:val="none" w:sz="0" w:space="0" w:color="auto"/>
        <w:bottom w:val="none" w:sz="0" w:space="0" w:color="auto"/>
        <w:right w:val="none" w:sz="0" w:space="0" w:color="auto"/>
      </w:divBdr>
    </w:div>
    <w:div w:id="1802764457">
      <w:bodyDiv w:val="1"/>
      <w:marLeft w:val="0"/>
      <w:marRight w:val="0"/>
      <w:marTop w:val="0"/>
      <w:marBottom w:val="0"/>
      <w:divBdr>
        <w:top w:val="none" w:sz="0" w:space="0" w:color="auto"/>
        <w:left w:val="none" w:sz="0" w:space="0" w:color="auto"/>
        <w:bottom w:val="none" w:sz="0" w:space="0" w:color="auto"/>
        <w:right w:val="none" w:sz="0" w:space="0" w:color="auto"/>
      </w:divBdr>
    </w:div>
    <w:div w:id="1803883802">
      <w:bodyDiv w:val="1"/>
      <w:marLeft w:val="0"/>
      <w:marRight w:val="0"/>
      <w:marTop w:val="0"/>
      <w:marBottom w:val="0"/>
      <w:divBdr>
        <w:top w:val="none" w:sz="0" w:space="0" w:color="auto"/>
        <w:left w:val="none" w:sz="0" w:space="0" w:color="auto"/>
        <w:bottom w:val="none" w:sz="0" w:space="0" w:color="auto"/>
        <w:right w:val="none" w:sz="0" w:space="0" w:color="auto"/>
      </w:divBdr>
    </w:div>
    <w:div w:id="1809469071">
      <w:bodyDiv w:val="1"/>
      <w:marLeft w:val="0"/>
      <w:marRight w:val="0"/>
      <w:marTop w:val="0"/>
      <w:marBottom w:val="0"/>
      <w:divBdr>
        <w:top w:val="none" w:sz="0" w:space="0" w:color="auto"/>
        <w:left w:val="none" w:sz="0" w:space="0" w:color="auto"/>
        <w:bottom w:val="none" w:sz="0" w:space="0" w:color="auto"/>
        <w:right w:val="none" w:sz="0" w:space="0" w:color="auto"/>
      </w:divBdr>
    </w:div>
    <w:div w:id="1814324625">
      <w:bodyDiv w:val="1"/>
      <w:marLeft w:val="0"/>
      <w:marRight w:val="0"/>
      <w:marTop w:val="0"/>
      <w:marBottom w:val="0"/>
      <w:divBdr>
        <w:top w:val="none" w:sz="0" w:space="0" w:color="auto"/>
        <w:left w:val="none" w:sz="0" w:space="0" w:color="auto"/>
        <w:bottom w:val="none" w:sz="0" w:space="0" w:color="auto"/>
        <w:right w:val="none" w:sz="0" w:space="0" w:color="auto"/>
      </w:divBdr>
    </w:div>
    <w:div w:id="1814330464">
      <w:bodyDiv w:val="1"/>
      <w:marLeft w:val="0"/>
      <w:marRight w:val="0"/>
      <w:marTop w:val="0"/>
      <w:marBottom w:val="0"/>
      <w:divBdr>
        <w:top w:val="none" w:sz="0" w:space="0" w:color="auto"/>
        <w:left w:val="none" w:sz="0" w:space="0" w:color="auto"/>
        <w:bottom w:val="none" w:sz="0" w:space="0" w:color="auto"/>
        <w:right w:val="none" w:sz="0" w:space="0" w:color="auto"/>
      </w:divBdr>
    </w:div>
    <w:div w:id="1817523840">
      <w:bodyDiv w:val="1"/>
      <w:marLeft w:val="0"/>
      <w:marRight w:val="0"/>
      <w:marTop w:val="0"/>
      <w:marBottom w:val="0"/>
      <w:divBdr>
        <w:top w:val="none" w:sz="0" w:space="0" w:color="auto"/>
        <w:left w:val="none" w:sz="0" w:space="0" w:color="auto"/>
        <w:bottom w:val="none" w:sz="0" w:space="0" w:color="auto"/>
        <w:right w:val="none" w:sz="0" w:space="0" w:color="auto"/>
      </w:divBdr>
    </w:div>
    <w:div w:id="1817843376">
      <w:bodyDiv w:val="1"/>
      <w:marLeft w:val="0"/>
      <w:marRight w:val="0"/>
      <w:marTop w:val="0"/>
      <w:marBottom w:val="0"/>
      <w:divBdr>
        <w:top w:val="none" w:sz="0" w:space="0" w:color="auto"/>
        <w:left w:val="none" w:sz="0" w:space="0" w:color="auto"/>
        <w:bottom w:val="none" w:sz="0" w:space="0" w:color="auto"/>
        <w:right w:val="none" w:sz="0" w:space="0" w:color="auto"/>
      </w:divBdr>
    </w:div>
    <w:div w:id="1818184275">
      <w:bodyDiv w:val="1"/>
      <w:marLeft w:val="0"/>
      <w:marRight w:val="0"/>
      <w:marTop w:val="0"/>
      <w:marBottom w:val="0"/>
      <w:divBdr>
        <w:top w:val="none" w:sz="0" w:space="0" w:color="auto"/>
        <w:left w:val="none" w:sz="0" w:space="0" w:color="auto"/>
        <w:bottom w:val="none" w:sz="0" w:space="0" w:color="auto"/>
        <w:right w:val="none" w:sz="0" w:space="0" w:color="auto"/>
      </w:divBdr>
    </w:div>
    <w:div w:id="1820730538">
      <w:bodyDiv w:val="1"/>
      <w:marLeft w:val="0"/>
      <w:marRight w:val="0"/>
      <w:marTop w:val="0"/>
      <w:marBottom w:val="0"/>
      <w:divBdr>
        <w:top w:val="none" w:sz="0" w:space="0" w:color="auto"/>
        <w:left w:val="none" w:sz="0" w:space="0" w:color="auto"/>
        <w:bottom w:val="none" w:sz="0" w:space="0" w:color="auto"/>
        <w:right w:val="none" w:sz="0" w:space="0" w:color="auto"/>
      </w:divBdr>
    </w:div>
    <w:div w:id="1826554974">
      <w:bodyDiv w:val="1"/>
      <w:marLeft w:val="0"/>
      <w:marRight w:val="0"/>
      <w:marTop w:val="0"/>
      <w:marBottom w:val="0"/>
      <w:divBdr>
        <w:top w:val="none" w:sz="0" w:space="0" w:color="auto"/>
        <w:left w:val="none" w:sz="0" w:space="0" w:color="auto"/>
        <w:bottom w:val="none" w:sz="0" w:space="0" w:color="auto"/>
        <w:right w:val="none" w:sz="0" w:space="0" w:color="auto"/>
      </w:divBdr>
    </w:div>
    <w:div w:id="1827623747">
      <w:bodyDiv w:val="1"/>
      <w:marLeft w:val="0"/>
      <w:marRight w:val="0"/>
      <w:marTop w:val="0"/>
      <w:marBottom w:val="0"/>
      <w:divBdr>
        <w:top w:val="none" w:sz="0" w:space="0" w:color="auto"/>
        <w:left w:val="none" w:sz="0" w:space="0" w:color="auto"/>
        <w:bottom w:val="none" w:sz="0" w:space="0" w:color="auto"/>
        <w:right w:val="none" w:sz="0" w:space="0" w:color="auto"/>
      </w:divBdr>
    </w:div>
    <w:div w:id="1830094072">
      <w:bodyDiv w:val="1"/>
      <w:marLeft w:val="0"/>
      <w:marRight w:val="0"/>
      <w:marTop w:val="0"/>
      <w:marBottom w:val="0"/>
      <w:divBdr>
        <w:top w:val="none" w:sz="0" w:space="0" w:color="auto"/>
        <w:left w:val="none" w:sz="0" w:space="0" w:color="auto"/>
        <w:bottom w:val="none" w:sz="0" w:space="0" w:color="auto"/>
        <w:right w:val="none" w:sz="0" w:space="0" w:color="auto"/>
      </w:divBdr>
    </w:div>
    <w:div w:id="1834177645">
      <w:bodyDiv w:val="1"/>
      <w:marLeft w:val="0"/>
      <w:marRight w:val="0"/>
      <w:marTop w:val="0"/>
      <w:marBottom w:val="0"/>
      <w:divBdr>
        <w:top w:val="none" w:sz="0" w:space="0" w:color="auto"/>
        <w:left w:val="none" w:sz="0" w:space="0" w:color="auto"/>
        <w:bottom w:val="none" w:sz="0" w:space="0" w:color="auto"/>
        <w:right w:val="none" w:sz="0" w:space="0" w:color="auto"/>
      </w:divBdr>
    </w:div>
    <w:div w:id="1834251273">
      <w:bodyDiv w:val="1"/>
      <w:marLeft w:val="0"/>
      <w:marRight w:val="0"/>
      <w:marTop w:val="0"/>
      <w:marBottom w:val="0"/>
      <w:divBdr>
        <w:top w:val="none" w:sz="0" w:space="0" w:color="auto"/>
        <w:left w:val="none" w:sz="0" w:space="0" w:color="auto"/>
        <w:bottom w:val="none" w:sz="0" w:space="0" w:color="auto"/>
        <w:right w:val="none" w:sz="0" w:space="0" w:color="auto"/>
      </w:divBdr>
    </w:div>
    <w:div w:id="1834878038">
      <w:bodyDiv w:val="1"/>
      <w:marLeft w:val="0"/>
      <w:marRight w:val="0"/>
      <w:marTop w:val="0"/>
      <w:marBottom w:val="0"/>
      <w:divBdr>
        <w:top w:val="none" w:sz="0" w:space="0" w:color="auto"/>
        <w:left w:val="none" w:sz="0" w:space="0" w:color="auto"/>
        <w:bottom w:val="none" w:sz="0" w:space="0" w:color="auto"/>
        <w:right w:val="none" w:sz="0" w:space="0" w:color="auto"/>
      </w:divBdr>
    </w:div>
    <w:div w:id="1836727853">
      <w:bodyDiv w:val="1"/>
      <w:marLeft w:val="0"/>
      <w:marRight w:val="0"/>
      <w:marTop w:val="0"/>
      <w:marBottom w:val="0"/>
      <w:divBdr>
        <w:top w:val="none" w:sz="0" w:space="0" w:color="auto"/>
        <w:left w:val="none" w:sz="0" w:space="0" w:color="auto"/>
        <w:bottom w:val="none" w:sz="0" w:space="0" w:color="auto"/>
        <w:right w:val="none" w:sz="0" w:space="0" w:color="auto"/>
      </w:divBdr>
    </w:div>
    <w:div w:id="1838422894">
      <w:bodyDiv w:val="1"/>
      <w:marLeft w:val="0"/>
      <w:marRight w:val="0"/>
      <w:marTop w:val="0"/>
      <w:marBottom w:val="0"/>
      <w:divBdr>
        <w:top w:val="none" w:sz="0" w:space="0" w:color="auto"/>
        <w:left w:val="none" w:sz="0" w:space="0" w:color="auto"/>
        <w:bottom w:val="none" w:sz="0" w:space="0" w:color="auto"/>
        <w:right w:val="none" w:sz="0" w:space="0" w:color="auto"/>
      </w:divBdr>
    </w:div>
    <w:div w:id="1841575376">
      <w:bodyDiv w:val="1"/>
      <w:marLeft w:val="0"/>
      <w:marRight w:val="0"/>
      <w:marTop w:val="0"/>
      <w:marBottom w:val="0"/>
      <w:divBdr>
        <w:top w:val="none" w:sz="0" w:space="0" w:color="auto"/>
        <w:left w:val="none" w:sz="0" w:space="0" w:color="auto"/>
        <w:bottom w:val="none" w:sz="0" w:space="0" w:color="auto"/>
        <w:right w:val="none" w:sz="0" w:space="0" w:color="auto"/>
      </w:divBdr>
    </w:div>
    <w:div w:id="1843474667">
      <w:bodyDiv w:val="1"/>
      <w:marLeft w:val="0"/>
      <w:marRight w:val="0"/>
      <w:marTop w:val="0"/>
      <w:marBottom w:val="0"/>
      <w:divBdr>
        <w:top w:val="none" w:sz="0" w:space="0" w:color="auto"/>
        <w:left w:val="none" w:sz="0" w:space="0" w:color="auto"/>
        <w:bottom w:val="none" w:sz="0" w:space="0" w:color="auto"/>
        <w:right w:val="none" w:sz="0" w:space="0" w:color="auto"/>
      </w:divBdr>
    </w:div>
    <w:div w:id="1843621301">
      <w:bodyDiv w:val="1"/>
      <w:marLeft w:val="0"/>
      <w:marRight w:val="0"/>
      <w:marTop w:val="0"/>
      <w:marBottom w:val="0"/>
      <w:divBdr>
        <w:top w:val="none" w:sz="0" w:space="0" w:color="auto"/>
        <w:left w:val="none" w:sz="0" w:space="0" w:color="auto"/>
        <w:bottom w:val="none" w:sz="0" w:space="0" w:color="auto"/>
        <w:right w:val="none" w:sz="0" w:space="0" w:color="auto"/>
      </w:divBdr>
    </w:div>
    <w:div w:id="1845779916">
      <w:bodyDiv w:val="1"/>
      <w:marLeft w:val="0"/>
      <w:marRight w:val="0"/>
      <w:marTop w:val="0"/>
      <w:marBottom w:val="0"/>
      <w:divBdr>
        <w:top w:val="none" w:sz="0" w:space="0" w:color="auto"/>
        <w:left w:val="none" w:sz="0" w:space="0" w:color="auto"/>
        <w:bottom w:val="none" w:sz="0" w:space="0" w:color="auto"/>
        <w:right w:val="none" w:sz="0" w:space="0" w:color="auto"/>
      </w:divBdr>
    </w:div>
    <w:div w:id="1850288195">
      <w:bodyDiv w:val="1"/>
      <w:marLeft w:val="0"/>
      <w:marRight w:val="0"/>
      <w:marTop w:val="0"/>
      <w:marBottom w:val="0"/>
      <w:divBdr>
        <w:top w:val="none" w:sz="0" w:space="0" w:color="auto"/>
        <w:left w:val="none" w:sz="0" w:space="0" w:color="auto"/>
        <w:bottom w:val="none" w:sz="0" w:space="0" w:color="auto"/>
        <w:right w:val="none" w:sz="0" w:space="0" w:color="auto"/>
      </w:divBdr>
    </w:div>
    <w:div w:id="1851796206">
      <w:bodyDiv w:val="1"/>
      <w:marLeft w:val="0"/>
      <w:marRight w:val="0"/>
      <w:marTop w:val="0"/>
      <w:marBottom w:val="0"/>
      <w:divBdr>
        <w:top w:val="none" w:sz="0" w:space="0" w:color="auto"/>
        <w:left w:val="none" w:sz="0" w:space="0" w:color="auto"/>
        <w:bottom w:val="none" w:sz="0" w:space="0" w:color="auto"/>
        <w:right w:val="none" w:sz="0" w:space="0" w:color="auto"/>
      </w:divBdr>
    </w:div>
    <w:div w:id="1852139666">
      <w:bodyDiv w:val="1"/>
      <w:marLeft w:val="0"/>
      <w:marRight w:val="0"/>
      <w:marTop w:val="0"/>
      <w:marBottom w:val="0"/>
      <w:divBdr>
        <w:top w:val="none" w:sz="0" w:space="0" w:color="auto"/>
        <w:left w:val="none" w:sz="0" w:space="0" w:color="auto"/>
        <w:bottom w:val="none" w:sz="0" w:space="0" w:color="auto"/>
        <w:right w:val="none" w:sz="0" w:space="0" w:color="auto"/>
      </w:divBdr>
    </w:div>
    <w:div w:id="1861747117">
      <w:bodyDiv w:val="1"/>
      <w:marLeft w:val="0"/>
      <w:marRight w:val="0"/>
      <w:marTop w:val="0"/>
      <w:marBottom w:val="0"/>
      <w:divBdr>
        <w:top w:val="none" w:sz="0" w:space="0" w:color="auto"/>
        <w:left w:val="none" w:sz="0" w:space="0" w:color="auto"/>
        <w:bottom w:val="none" w:sz="0" w:space="0" w:color="auto"/>
        <w:right w:val="none" w:sz="0" w:space="0" w:color="auto"/>
      </w:divBdr>
    </w:div>
    <w:div w:id="1866598314">
      <w:bodyDiv w:val="1"/>
      <w:marLeft w:val="0"/>
      <w:marRight w:val="0"/>
      <w:marTop w:val="0"/>
      <w:marBottom w:val="0"/>
      <w:divBdr>
        <w:top w:val="none" w:sz="0" w:space="0" w:color="auto"/>
        <w:left w:val="none" w:sz="0" w:space="0" w:color="auto"/>
        <w:bottom w:val="none" w:sz="0" w:space="0" w:color="auto"/>
        <w:right w:val="none" w:sz="0" w:space="0" w:color="auto"/>
      </w:divBdr>
    </w:div>
    <w:div w:id="1867787169">
      <w:bodyDiv w:val="1"/>
      <w:marLeft w:val="0"/>
      <w:marRight w:val="0"/>
      <w:marTop w:val="0"/>
      <w:marBottom w:val="0"/>
      <w:divBdr>
        <w:top w:val="none" w:sz="0" w:space="0" w:color="auto"/>
        <w:left w:val="none" w:sz="0" w:space="0" w:color="auto"/>
        <w:bottom w:val="none" w:sz="0" w:space="0" w:color="auto"/>
        <w:right w:val="none" w:sz="0" w:space="0" w:color="auto"/>
      </w:divBdr>
    </w:div>
    <w:div w:id="1869247513">
      <w:bodyDiv w:val="1"/>
      <w:marLeft w:val="0"/>
      <w:marRight w:val="0"/>
      <w:marTop w:val="0"/>
      <w:marBottom w:val="0"/>
      <w:divBdr>
        <w:top w:val="none" w:sz="0" w:space="0" w:color="auto"/>
        <w:left w:val="none" w:sz="0" w:space="0" w:color="auto"/>
        <w:bottom w:val="none" w:sz="0" w:space="0" w:color="auto"/>
        <w:right w:val="none" w:sz="0" w:space="0" w:color="auto"/>
      </w:divBdr>
    </w:div>
    <w:div w:id="1871412763">
      <w:bodyDiv w:val="1"/>
      <w:marLeft w:val="0"/>
      <w:marRight w:val="0"/>
      <w:marTop w:val="0"/>
      <w:marBottom w:val="0"/>
      <w:divBdr>
        <w:top w:val="none" w:sz="0" w:space="0" w:color="auto"/>
        <w:left w:val="none" w:sz="0" w:space="0" w:color="auto"/>
        <w:bottom w:val="none" w:sz="0" w:space="0" w:color="auto"/>
        <w:right w:val="none" w:sz="0" w:space="0" w:color="auto"/>
      </w:divBdr>
    </w:div>
    <w:div w:id="1874028929">
      <w:bodyDiv w:val="1"/>
      <w:marLeft w:val="0"/>
      <w:marRight w:val="0"/>
      <w:marTop w:val="0"/>
      <w:marBottom w:val="0"/>
      <w:divBdr>
        <w:top w:val="none" w:sz="0" w:space="0" w:color="auto"/>
        <w:left w:val="none" w:sz="0" w:space="0" w:color="auto"/>
        <w:bottom w:val="none" w:sz="0" w:space="0" w:color="auto"/>
        <w:right w:val="none" w:sz="0" w:space="0" w:color="auto"/>
      </w:divBdr>
    </w:div>
    <w:div w:id="1875800826">
      <w:bodyDiv w:val="1"/>
      <w:marLeft w:val="0"/>
      <w:marRight w:val="0"/>
      <w:marTop w:val="0"/>
      <w:marBottom w:val="0"/>
      <w:divBdr>
        <w:top w:val="none" w:sz="0" w:space="0" w:color="auto"/>
        <w:left w:val="none" w:sz="0" w:space="0" w:color="auto"/>
        <w:bottom w:val="none" w:sz="0" w:space="0" w:color="auto"/>
        <w:right w:val="none" w:sz="0" w:space="0" w:color="auto"/>
      </w:divBdr>
    </w:div>
    <w:div w:id="1879466476">
      <w:bodyDiv w:val="1"/>
      <w:marLeft w:val="0"/>
      <w:marRight w:val="0"/>
      <w:marTop w:val="0"/>
      <w:marBottom w:val="0"/>
      <w:divBdr>
        <w:top w:val="none" w:sz="0" w:space="0" w:color="auto"/>
        <w:left w:val="none" w:sz="0" w:space="0" w:color="auto"/>
        <w:bottom w:val="none" w:sz="0" w:space="0" w:color="auto"/>
        <w:right w:val="none" w:sz="0" w:space="0" w:color="auto"/>
      </w:divBdr>
    </w:div>
    <w:div w:id="1881624953">
      <w:bodyDiv w:val="1"/>
      <w:marLeft w:val="0"/>
      <w:marRight w:val="0"/>
      <w:marTop w:val="0"/>
      <w:marBottom w:val="0"/>
      <w:divBdr>
        <w:top w:val="none" w:sz="0" w:space="0" w:color="auto"/>
        <w:left w:val="none" w:sz="0" w:space="0" w:color="auto"/>
        <w:bottom w:val="none" w:sz="0" w:space="0" w:color="auto"/>
        <w:right w:val="none" w:sz="0" w:space="0" w:color="auto"/>
      </w:divBdr>
    </w:div>
    <w:div w:id="1887526758">
      <w:bodyDiv w:val="1"/>
      <w:marLeft w:val="0"/>
      <w:marRight w:val="0"/>
      <w:marTop w:val="0"/>
      <w:marBottom w:val="0"/>
      <w:divBdr>
        <w:top w:val="none" w:sz="0" w:space="0" w:color="auto"/>
        <w:left w:val="none" w:sz="0" w:space="0" w:color="auto"/>
        <w:bottom w:val="none" w:sz="0" w:space="0" w:color="auto"/>
        <w:right w:val="none" w:sz="0" w:space="0" w:color="auto"/>
      </w:divBdr>
    </w:div>
    <w:div w:id="1887981660">
      <w:bodyDiv w:val="1"/>
      <w:marLeft w:val="0"/>
      <w:marRight w:val="0"/>
      <w:marTop w:val="0"/>
      <w:marBottom w:val="0"/>
      <w:divBdr>
        <w:top w:val="none" w:sz="0" w:space="0" w:color="auto"/>
        <w:left w:val="none" w:sz="0" w:space="0" w:color="auto"/>
        <w:bottom w:val="none" w:sz="0" w:space="0" w:color="auto"/>
        <w:right w:val="none" w:sz="0" w:space="0" w:color="auto"/>
      </w:divBdr>
    </w:div>
    <w:div w:id="1893342383">
      <w:bodyDiv w:val="1"/>
      <w:marLeft w:val="0"/>
      <w:marRight w:val="0"/>
      <w:marTop w:val="0"/>
      <w:marBottom w:val="0"/>
      <w:divBdr>
        <w:top w:val="none" w:sz="0" w:space="0" w:color="auto"/>
        <w:left w:val="none" w:sz="0" w:space="0" w:color="auto"/>
        <w:bottom w:val="none" w:sz="0" w:space="0" w:color="auto"/>
        <w:right w:val="none" w:sz="0" w:space="0" w:color="auto"/>
      </w:divBdr>
    </w:div>
    <w:div w:id="1894081642">
      <w:bodyDiv w:val="1"/>
      <w:marLeft w:val="0"/>
      <w:marRight w:val="0"/>
      <w:marTop w:val="0"/>
      <w:marBottom w:val="0"/>
      <w:divBdr>
        <w:top w:val="none" w:sz="0" w:space="0" w:color="auto"/>
        <w:left w:val="none" w:sz="0" w:space="0" w:color="auto"/>
        <w:bottom w:val="none" w:sz="0" w:space="0" w:color="auto"/>
        <w:right w:val="none" w:sz="0" w:space="0" w:color="auto"/>
      </w:divBdr>
    </w:div>
    <w:div w:id="1894659560">
      <w:bodyDiv w:val="1"/>
      <w:marLeft w:val="0"/>
      <w:marRight w:val="0"/>
      <w:marTop w:val="0"/>
      <w:marBottom w:val="0"/>
      <w:divBdr>
        <w:top w:val="none" w:sz="0" w:space="0" w:color="auto"/>
        <w:left w:val="none" w:sz="0" w:space="0" w:color="auto"/>
        <w:bottom w:val="none" w:sz="0" w:space="0" w:color="auto"/>
        <w:right w:val="none" w:sz="0" w:space="0" w:color="auto"/>
      </w:divBdr>
    </w:div>
    <w:div w:id="1895197748">
      <w:bodyDiv w:val="1"/>
      <w:marLeft w:val="0"/>
      <w:marRight w:val="0"/>
      <w:marTop w:val="0"/>
      <w:marBottom w:val="0"/>
      <w:divBdr>
        <w:top w:val="none" w:sz="0" w:space="0" w:color="auto"/>
        <w:left w:val="none" w:sz="0" w:space="0" w:color="auto"/>
        <w:bottom w:val="none" w:sz="0" w:space="0" w:color="auto"/>
        <w:right w:val="none" w:sz="0" w:space="0" w:color="auto"/>
      </w:divBdr>
    </w:div>
    <w:div w:id="1899245007">
      <w:bodyDiv w:val="1"/>
      <w:marLeft w:val="0"/>
      <w:marRight w:val="0"/>
      <w:marTop w:val="0"/>
      <w:marBottom w:val="0"/>
      <w:divBdr>
        <w:top w:val="none" w:sz="0" w:space="0" w:color="auto"/>
        <w:left w:val="none" w:sz="0" w:space="0" w:color="auto"/>
        <w:bottom w:val="none" w:sz="0" w:space="0" w:color="auto"/>
        <w:right w:val="none" w:sz="0" w:space="0" w:color="auto"/>
      </w:divBdr>
    </w:div>
    <w:div w:id="1900943057">
      <w:bodyDiv w:val="1"/>
      <w:marLeft w:val="0"/>
      <w:marRight w:val="0"/>
      <w:marTop w:val="0"/>
      <w:marBottom w:val="0"/>
      <w:divBdr>
        <w:top w:val="none" w:sz="0" w:space="0" w:color="auto"/>
        <w:left w:val="none" w:sz="0" w:space="0" w:color="auto"/>
        <w:bottom w:val="none" w:sz="0" w:space="0" w:color="auto"/>
        <w:right w:val="none" w:sz="0" w:space="0" w:color="auto"/>
      </w:divBdr>
    </w:div>
    <w:div w:id="1901820845">
      <w:bodyDiv w:val="1"/>
      <w:marLeft w:val="0"/>
      <w:marRight w:val="0"/>
      <w:marTop w:val="0"/>
      <w:marBottom w:val="0"/>
      <w:divBdr>
        <w:top w:val="none" w:sz="0" w:space="0" w:color="auto"/>
        <w:left w:val="none" w:sz="0" w:space="0" w:color="auto"/>
        <w:bottom w:val="none" w:sz="0" w:space="0" w:color="auto"/>
        <w:right w:val="none" w:sz="0" w:space="0" w:color="auto"/>
      </w:divBdr>
    </w:div>
    <w:div w:id="1902137070">
      <w:bodyDiv w:val="1"/>
      <w:marLeft w:val="0"/>
      <w:marRight w:val="0"/>
      <w:marTop w:val="0"/>
      <w:marBottom w:val="0"/>
      <w:divBdr>
        <w:top w:val="none" w:sz="0" w:space="0" w:color="auto"/>
        <w:left w:val="none" w:sz="0" w:space="0" w:color="auto"/>
        <w:bottom w:val="none" w:sz="0" w:space="0" w:color="auto"/>
        <w:right w:val="none" w:sz="0" w:space="0" w:color="auto"/>
      </w:divBdr>
    </w:div>
    <w:div w:id="1912035598">
      <w:bodyDiv w:val="1"/>
      <w:marLeft w:val="0"/>
      <w:marRight w:val="0"/>
      <w:marTop w:val="0"/>
      <w:marBottom w:val="0"/>
      <w:divBdr>
        <w:top w:val="none" w:sz="0" w:space="0" w:color="auto"/>
        <w:left w:val="none" w:sz="0" w:space="0" w:color="auto"/>
        <w:bottom w:val="none" w:sz="0" w:space="0" w:color="auto"/>
        <w:right w:val="none" w:sz="0" w:space="0" w:color="auto"/>
      </w:divBdr>
    </w:div>
    <w:div w:id="1914194662">
      <w:bodyDiv w:val="1"/>
      <w:marLeft w:val="0"/>
      <w:marRight w:val="0"/>
      <w:marTop w:val="0"/>
      <w:marBottom w:val="0"/>
      <w:divBdr>
        <w:top w:val="none" w:sz="0" w:space="0" w:color="auto"/>
        <w:left w:val="none" w:sz="0" w:space="0" w:color="auto"/>
        <w:bottom w:val="none" w:sz="0" w:space="0" w:color="auto"/>
        <w:right w:val="none" w:sz="0" w:space="0" w:color="auto"/>
      </w:divBdr>
    </w:div>
    <w:div w:id="1917590562">
      <w:bodyDiv w:val="1"/>
      <w:marLeft w:val="0"/>
      <w:marRight w:val="0"/>
      <w:marTop w:val="0"/>
      <w:marBottom w:val="0"/>
      <w:divBdr>
        <w:top w:val="none" w:sz="0" w:space="0" w:color="auto"/>
        <w:left w:val="none" w:sz="0" w:space="0" w:color="auto"/>
        <w:bottom w:val="none" w:sz="0" w:space="0" w:color="auto"/>
        <w:right w:val="none" w:sz="0" w:space="0" w:color="auto"/>
      </w:divBdr>
    </w:div>
    <w:div w:id="1919750754">
      <w:bodyDiv w:val="1"/>
      <w:marLeft w:val="0"/>
      <w:marRight w:val="0"/>
      <w:marTop w:val="0"/>
      <w:marBottom w:val="0"/>
      <w:divBdr>
        <w:top w:val="none" w:sz="0" w:space="0" w:color="auto"/>
        <w:left w:val="none" w:sz="0" w:space="0" w:color="auto"/>
        <w:bottom w:val="none" w:sz="0" w:space="0" w:color="auto"/>
        <w:right w:val="none" w:sz="0" w:space="0" w:color="auto"/>
      </w:divBdr>
    </w:div>
    <w:div w:id="1920216049">
      <w:bodyDiv w:val="1"/>
      <w:marLeft w:val="0"/>
      <w:marRight w:val="0"/>
      <w:marTop w:val="0"/>
      <w:marBottom w:val="0"/>
      <w:divBdr>
        <w:top w:val="none" w:sz="0" w:space="0" w:color="auto"/>
        <w:left w:val="none" w:sz="0" w:space="0" w:color="auto"/>
        <w:bottom w:val="none" w:sz="0" w:space="0" w:color="auto"/>
        <w:right w:val="none" w:sz="0" w:space="0" w:color="auto"/>
      </w:divBdr>
    </w:div>
    <w:div w:id="1925140390">
      <w:bodyDiv w:val="1"/>
      <w:marLeft w:val="0"/>
      <w:marRight w:val="0"/>
      <w:marTop w:val="0"/>
      <w:marBottom w:val="0"/>
      <w:divBdr>
        <w:top w:val="none" w:sz="0" w:space="0" w:color="auto"/>
        <w:left w:val="none" w:sz="0" w:space="0" w:color="auto"/>
        <w:bottom w:val="none" w:sz="0" w:space="0" w:color="auto"/>
        <w:right w:val="none" w:sz="0" w:space="0" w:color="auto"/>
      </w:divBdr>
    </w:div>
    <w:div w:id="1932470706">
      <w:bodyDiv w:val="1"/>
      <w:marLeft w:val="0"/>
      <w:marRight w:val="0"/>
      <w:marTop w:val="0"/>
      <w:marBottom w:val="0"/>
      <w:divBdr>
        <w:top w:val="none" w:sz="0" w:space="0" w:color="auto"/>
        <w:left w:val="none" w:sz="0" w:space="0" w:color="auto"/>
        <w:bottom w:val="none" w:sz="0" w:space="0" w:color="auto"/>
        <w:right w:val="none" w:sz="0" w:space="0" w:color="auto"/>
      </w:divBdr>
    </w:div>
    <w:div w:id="1933126694">
      <w:bodyDiv w:val="1"/>
      <w:marLeft w:val="0"/>
      <w:marRight w:val="0"/>
      <w:marTop w:val="0"/>
      <w:marBottom w:val="0"/>
      <w:divBdr>
        <w:top w:val="none" w:sz="0" w:space="0" w:color="auto"/>
        <w:left w:val="none" w:sz="0" w:space="0" w:color="auto"/>
        <w:bottom w:val="none" w:sz="0" w:space="0" w:color="auto"/>
        <w:right w:val="none" w:sz="0" w:space="0" w:color="auto"/>
      </w:divBdr>
    </w:div>
    <w:div w:id="1933589179">
      <w:bodyDiv w:val="1"/>
      <w:marLeft w:val="0"/>
      <w:marRight w:val="0"/>
      <w:marTop w:val="0"/>
      <w:marBottom w:val="0"/>
      <w:divBdr>
        <w:top w:val="none" w:sz="0" w:space="0" w:color="auto"/>
        <w:left w:val="none" w:sz="0" w:space="0" w:color="auto"/>
        <w:bottom w:val="none" w:sz="0" w:space="0" w:color="auto"/>
        <w:right w:val="none" w:sz="0" w:space="0" w:color="auto"/>
      </w:divBdr>
    </w:div>
    <w:div w:id="1934362756">
      <w:bodyDiv w:val="1"/>
      <w:marLeft w:val="0"/>
      <w:marRight w:val="0"/>
      <w:marTop w:val="0"/>
      <w:marBottom w:val="0"/>
      <w:divBdr>
        <w:top w:val="none" w:sz="0" w:space="0" w:color="auto"/>
        <w:left w:val="none" w:sz="0" w:space="0" w:color="auto"/>
        <w:bottom w:val="none" w:sz="0" w:space="0" w:color="auto"/>
        <w:right w:val="none" w:sz="0" w:space="0" w:color="auto"/>
      </w:divBdr>
    </w:div>
    <w:div w:id="1943603680">
      <w:bodyDiv w:val="1"/>
      <w:marLeft w:val="0"/>
      <w:marRight w:val="0"/>
      <w:marTop w:val="0"/>
      <w:marBottom w:val="0"/>
      <w:divBdr>
        <w:top w:val="none" w:sz="0" w:space="0" w:color="auto"/>
        <w:left w:val="none" w:sz="0" w:space="0" w:color="auto"/>
        <w:bottom w:val="none" w:sz="0" w:space="0" w:color="auto"/>
        <w:right w:val="none" w:sz="0" w:space="0" w:color="auto"/>
      </w:divBdr>
    </w:div>
    <w:div w:id="1944604616">
      <w:bodyDiv w:val="1"/>
      <w:marLeft w:val="0"/>
      <w:marRight w:val="0"/>
      <w:marTop w:val="0"/>
      <w:marBottom w:val="0"/>
      <w:divBdr>
        <w:top w:val="none" w:sz="0" w:space="0" w:color="auto"/>
        <w:left w:val="none" w:sz="0" w:space="0" w:color="auto"/>
        <w:bottom w:val="none" w:sz="0" w:space="0" w:color="auto"/>
        <w:right w:val="none" w:sz="0" w:space="0" w:color="auto"/>
      </w:divBdr>
    </w:div>
    <w:div w:id="1948736926">
      <w:bodyDiv w:val="1"/>
      <w:marLeft w:val="0"/>
      <w:marRight w:val="0"/>
      <w:marTop w:val="0"/>
      <w:marBottom w:val="0"/>
      <w:divBdr>
        <w:top w:val="none" w:sz="0" w:space="0" w:color="auto"/>
        <w:left w:val="none" w:sz="0" w:space="0" w:color="auto"/>
        <w:bottom w:val="none" w:sz="0" w:space="0" w:color="auto"/>
        <w:right w:val="none" w:sz="0" w:space="0" w:color="auto"/>
      </w:divBdr>
    </w:div>
    <w:div w:id="1950745716">
      <w:bodyDiv w:val="1"/>
      <w:marLeft w:val="0"/>
      <w:marRight w:val="0"/>
      <w:marTop w:val="0"/>
      <w:marBottom w:val="0"/>
      <w:divBdr>
        <w:top w:val="none" w:sz="0" w:space="0" w:color="auto"/>
        <w:left w:val="none" w:sz="0" w:space="0" w:color="auto"/>
        <w:bottom w:val="none" w:sz="0" w:space="0" w:color="auto"/>
        <w:right w:val="none" w:sz="0" w:space="0" w:color="auto"/>
      </w:divBdr>
    </w:div>
    <w:div w:id="1951425073">
      <w:bodyDiv w:val="1"/>
      <w:marLeft w:val="0"/>
      <w:marRight w:val="0"/>
      <w:marTop w:val="0"/>
      <w:marBottom w:val="0"/>
      <w:divBdr>
        <w:top w:val="none" w:sz="0" w:space="0" w:color="auto"/>
        <w:left w:val="none" w:sz="0" w:space="0" w:color="auto"/>
        <w:bottom w:val="none" w:sz="0" w:space="0" w:color="auto"/>
        <w:right w:val="none" w:sz="0" w:space="0" w:color="auto"/>
      </w:divBdr>
    </w:div>
    <w:div w:id="1951664468">
      <w:bodyDiv w:val="1"/>
      <w:marLeft w:val="0"/>
      <w:marRight w:val="0"/>
      <w:marTop w:val="0"/>
      <w:marBottom w:val="0"/>
      <w:divBdr>
        <w:top w:val="none" w:sz="0" w:space="0" w:color="auto"/>
        <w:left w:val="none" w:sz="0" w:space="0" w:color="auto"/>
        <w:bottom w:val="none" w:sz="0" w:space="0" w:color="auto"/>
        <w:right w:val="none" w:sz="0" w:space="0" w:color="auto"/>
      </w:divBdr>
    </w:div>
    <w:div w:id="1953048991">
      <w:bodyDiv w:val="1"/>
      <w:marLeft w:val="0"/>
      <w:marRight w:val="0"/>
      <w:marTop w:val="0"/>
      <w:marBottom w:val="0"/>
      <w:divBdr>
        <w:top w:val="none" w:sz="0" w:space="0" w:color="auto"/>
        <w:left w:val="none" w:sz="0" w:space="0" w:color="auto"/>
        <w:bottom w:val="none" w:sz="0" w:space="0" w:color="auto"/>
        <w:right w:val="none" w:sz="0" w:space="0" w:color="auto"/>
      </w:divBdr>
    </w:div>
    <w:div w:id="1954510565">
      <w:bodyDiv w:val="1"/>
      <w:marLeft w:val="0"/>
      <w:marRight w:val="0"/>
      <w:marTop w:val="0"/>
      <w:marBottom w:val="0"/>
      <w:divBdr>
        <w:top w:val="none" w:sz="0" w:space="0" w:color="auto"/>
        <w:left w:val="none" w:sz="0" w:space="0" w:color="auto"/>
        <w:bottom w:val="none" w:sz="0" w:space="0" w:color="auto"/>
        <w:right w:val="none" w:sz="0" w:space="0" w:color="auto"/>
      </w:divBdr>
    </w:div>
    <w:div w:id="1957985005">
      <w:bodyDiv w:val="1"/>
      <w:marLeft w:val="0"/>
      <w:marRight w:val="0"/>
      <w:marTop w:val="0"/>
      <w:marBottom w:val="0"/>
      <w:divBdr>
        <w:top w:val="none" w:sz="0" w:space="0" w:color="auto"/>
        <w:left w:val="none" w:sz="0" w:space="0" w:color="auto"/>
        <w:bottom w:val="none" w:sz="0" w:space="0" w:color="auto"/>
        <w:right w:val="none" w:sz="0" w:space="0" w:color="auto"/>
      </w:divBdr>
    </w:div>
    <w:div w:id="1958177376">
      <w:bodyDiv w:val="1"/>
      <w:marLeft w:val="0"/>
      <w:marRight w:val="0"/>
      <w:marTop w:val="0"/>
      <w:marBottom w:val="0"/>
      <w:divBdr>
        <w:top w:val="none" w:sz="0" w:space="0" w:color="auto"/>
        <w:left w:val="none" w:sz="0" w:space="0" w:color="auto"/>
        <w:bottom w:val="none" w:sz="0" w:space="0" w:color="auto"/>
        <w:right w:val="none" w:sz="0" w:space="0" w:color="auto"/>
      </w:divBdr>
    </w:div>
    <w:div w:id="1959601302">
      <w:bodyDiv w:val="1"/>
      <w:marLeft w:val="0"/>
      <w:marRight w:val="0"/>
      <w:marTop w:val="0"/>
      <w:marBottom w:val="0"/>
      <w:divBdr>
        <w:top w:val="none" w:sz="0" w:space="0" w:color="auto"/>
        <w:left w:val="none" w:sz="0" w:space="0" w:color="auto"/>
        <w:bottom w:val="none" w:sz="0" w:space="0" w:color="auto"/>
        <w:right w:val="none" w:sz="0" w:space="0" w:color="auto"/>
      </w:divBdr>
    </w:div>
    <w:div w:id="1960910166">
      <w:bodyDiv w:val="1"/>
      <w:marLeft w:val="0"/>
      <w:marRight w:val="0"/>
      <w:marTop w:val="0"/>
      <w:marBottom w:val="0"/>
      <w:divBdr>
        <w:top w:val="none" w:sz="0" w:space="0" w:color="auto"/>
        <w:left w:val="none" w:sz="0" w:space="0" w:color="auto"/>
        <w:bottom w:val="none" w:sz="0" w:space="0" w:color="auto"/>
        <w:right w:val="none" w:sz="0" w:space="0" w:color="auto"/>
      </w:divBdr>
    </w:div>
    <w:div w:id="1965891872">
      <w:bodyDiv w:val="1"/>
      <w:marLeft w:val="0"/>
      <w:marRight w:val="0"/>
      <w:marTop w:val="0"/>
      <w:marBottom w:val="0"/>
      <w:divBdr>
        <w:top w:val="none" w:sz="0" w:space="0" w:color="auto"/>
        <w:left w:val="none" w:sz="0" w:space="0" w:color="auto"/>
        <w:bottom w:val="none" w:sz="0" w:space="0" w:color="auto"/>
        <w:right w:val="none" w:sz="0" w:space="0" w:color="auto"/>
      </w:divBdr>
    </w:div>
    <w:div w:id="1968274497">
      <w:bodyDiv w:val="1"/>
      <w:marLeft w:val="0"/>
      <w:marRight w:val="0"/>
      <w:marTop w:val="0"/>
      <w:marBottom w:val="0"/>
      <w:divBdr>
        <w:top w:val="none" w:sz="0" w:space="0" w:color="auto"/>
        <w:left w:val="none" w:sz="0" w:space="0" w:color="auto"/>
        <w:bottom w:val="none" w:sz="0" w:space="0" w:color="auto"/>
        <w:right w:val="none" w:sz="0" w:space="0" w:color="auto"/>
      </w:divBdr>
    </w:div>
    <w:div w:id="1978217887">
      <w:bodyDiv w:val="1"/>
      <w:marLeft w:val="0"/>
      <w:marRight w:val="0"/>
      <w:marTop w:val="0"/>
      <w:marBottom w:val="0"/>
      <w:divBdr>
        <w:top w:val="none" w:sz="0" w:space="0" w:color="auto"/>
        <w:left w:val="none" w:sz="0" w:space="0" w:color="auto"/>
        <w:bottom w:val="none" w:sz="0" w:space="0" w:color="auto"/>
        <w:right w:val="none" w:sz="0" w:space="0" w:color="auto"/>
      </w:divBdr>
    </w:div>
    <w:div w:id="1979603709">
      <w:bodyDiv w:val="1"/>
      <w:marLeft w:val="0"/>
      <w:marRight w:val="0"/>
      <w:marTop w:val="0"/>
      <w:marBottom w:val="0"/>
      <w:divBdr>
        <w:top w:val="none" w:sz="0" w:space="0" w:color="auto"/>
        <w:left w:val="none" w:sz="0" w:space="0" w:color="auto"/>
        <w:bottom w:val="none" w:sz="0" w:space="0" w:color="auto"/>
        <w:right w:val="none" w:sz="0" w:space="0" w:color="auto"/>
      </w:divBdr>
    </w:div>
    <w:div w:id="1985772068">
      <w:bodyDiv w:val="1"/>
      <w:marLeft w:val="0"/>
      <w:marRight w:val="0"/>
      <w:marTop w:val="0"/>
      <w:marBottom w:val="0"/>
      <w:divBdr>
        <w:top w:val="none" w:sz="0" w:space="0" w:color="auto"/>
        <w:left w:val="none" w:sz="0" w:space="0" w:color="auto"/>
        <w:bottom w:val="none" w:sz="0" w:space="0" w:color="auto"/>
        <w:right w:val="none" w:sz="0" w:space="0" w:color="auto"/>
      </w:divBdr>
    </w:div>
    <w:div w:id="1987776074">
      <w:bodyDiv w:val="1"/>
      <w:marLeft w:val="0"/>
      <w:marRight w:val="0"/>
      <w:marTop w:val="0"/>
      <w:marBottom w:val="0"/>
      <w:divBdr>
        <w:top w:val="none" w:sz="0" w:space="0" w:color="auto"/>
        <w:left w:val="none" w:sz="0" w:space="0" w:color="auto"/>
        <w:bottom w:val="none" w:sz="0" w:space="0" w:color="auto"/>
        <w:right w:val="none" w:sz="0" w:space="0" w:color="auto"/>
      </w:divBdr>
    </w:div>
    <w:div w:id="1988313176">
      <w:bodyDiv w:val="1"/>
      <w:marLeft w:val="0"/>
      <w:marRight w:val="0"/>
      <w:marTop w:val="0"/>
      <w:marBottom w:val="0"/>
      <w:divBdr>
        <w:top w:val="none" w:sz="0" w:space="0" w:color="auto"/>
        <w:left w:val="none" w:sz="0" w:space="0" w:color="auto"/>
        <w:bottom w:val="none" w:sz="0" w:space="0" w:color="auto"/>
        <w:right w:val="none" w:sz="0" w:space="0" w:color="auto"/>
      </w:divBdr>
    </w:div>
    <w:div w:id="1988899652">
      <w:bodyDiv w:val="1"/>
      <w:marLeft w:val="0"/>
      <w:marRight w:val="0"/>
      <w:marTop w:val="0"/>
      <w:marBottom w:val="0"/>
      <w:divBdr>
        <w:top w:val="none" w:sz="0" w:space="0" w:color="auto"/>
        <w:left w:val="none" w:sz="0" w:space="0" w:color="auto"/>
        <w:bottom w:val="none" w:sz="0" w:space="0" w:color="auto"/>
        <w:right w:val="none" w:sz="0" w:space="0" w:color="auto"/>
      </w:divBdr>
    </w:div>
    <w:div w:id="1993293633">
      <w:bodyDiv w:val="1"/>
      <w:marLeft w:val="0"/>
      <w:marRight w:val="0"/>
      <w:marTop w:val="0"/>
      <w:marBottom w:val="0"/>
      <w:divBdr>
        <w:top w:val="none" w:sz="0" w:space="0" w:color="auto"/>
        <w:left w:val="none" w:sz="0" w:space="0" w:color="auto"/>
        <w:bottom w:val="none" w:sz="0" w:space="0" w:color="auto"/>
        <w:right w:val="none" w:sz="0" w:space="0" w:color="auto"/>
      </w:divBdr>
    </w:div>
    <w:div w:id="1997227137">
      <w:bodyDiv w:val="1"/>
      <w:marLeft w:val="0"/>
      <w:marRight w:val="0"/>
      <w:marTop w:val="0"/>
      <w:marBottom w:val="0"/>
      <w:divBdr>
        <w:top w:val="none" w:sz="0" w:space="0" w:color="auto"/>
        <w:left w:val="none" w:sz="0" w:space="0" w:color="auto"/>
        <w:bottom w:val="none" w:sz="0" w:space="0" w:color="auto"/>
        <w:right w:val="none" w:sz="0" w:space="0" w:color="auto"/>
      </w:divBdr>
    </w:div>
    <w:div w:id="1998880088">
      <w:bodyDiv w:val="1"/>
      <w:marLeft w:val="0"/>
      <w:marRight w:val="0"/>
      <w:marTop w:val="0"/>
      <w:marBottom w:val="0"/>
      <w:divBdr>
        <w:top w:val="none" w:sz="0" w:space="0" w:color="auto"/>
        <w:left w:val="none" w:sz="0" w:space="0" w:color="auto"/>
        <w:bottom w:val="none" w:sz="0" w:space="0" w:color="auto"/>
        <w:right w:val="none" w:sz="0" w:space="0" w:color="auto"/>
      </w:divBdr>
    </w:div>
    <w:div w:id="2004235125">
      <w:bodyDiv w:val="1"/>
      <w:marLeft w:val="0"/>
      <w:marRight w:val="0"/>
      <w:marTop w:val="0"/>
      <w:marBottom w:val="0"/>
      <w:divBdr>
        <w:top w:val="none" w:sz="0" w:space="0" w:color="auto"/>
        <w:left w:val="none" w:sz="0" w:space="0" w:color="auto"/>
        <w:bottom w:val="none" w:sz="0" w:space="0" w:color="auto"/>
        <w:right w:val="none" w:sz="0" w:space="0" w:color="auto"/>
      </w:divBdr>
    </w:div>
    <w:div w:id="2004813354">
      <w:bodyDiv w:val="1"/>
      <w:marLeft w:val="0"/>
      <w:marRight w:val="0"/>
      <w:marTop w:val="0"/>
      <w:marBottom w:val="0"/>
      <w:divBdr>
        <w:top w:val="none" w:sz="0" w:space="0" w:color="auto"/>
        <w:left w:val="none" w:sz="0" w:space="0" w:color="auto"/>
        <w:bottom w:val="none" w:sz="0" w:space="0" w:color="auto"/>
        <w:right w:val="none" w:sz="0" w:space="0" w:color="auto"/>
      </w:divBdr>
    </w:div>
    <w:div w:id="2005235017">
      <w:bodyDiv w:val="1"/>
      <w:marLeft w:val="0"/>
      <w:marRight w:val="0"/>
      <w:marTop w:val="0"/>
      <w:marBottom w:val="0"/>
      <w:divBdr>
        <w:top w:val="none" w:sz="0" w:space="0" w:color="auto"/>
        <w:left w:val="none" w:sz="0" w:space="0" w:color="auto"/>
        <w:bottom w:val="none" w:sz="0" w:space="0" w:color="auto"/>
        <w:right w:val="none" w:sz="0" w:space="0" w:color="auto"/>
      </w:divBdr>
    </w:div>
    <w:div w:id="2005276752">
      <w:bodyDiv w:val="1"/>
      <w:marLeft w:val="0"/>
      <w:marRight w:val="0"/>
      <w:marTop w:val="0"/>
      <w:marBottom w:val="0"/>
      <w:divBdr>
        <w:top w:val="none" w:sz="0" w:space="0" w:color="auto"/>
        <w:left w:val="none" w:sz="0" w:space="0" w:color="auto"/>
        <w:bottom w:val="none" w:sz="0" w:space="0" w:color="auto"/>
        <w:right w:val="none" w:sz="0" w:space="0" w:color="auto"/>
      </w:divBdr>
    </w:div>
    <w:div w:id="2008508808">
      <w:bodyDiv w:val="1"/>
      <w:marLeft w:val="0"/>
      <w:marRight w:val="0"/>
      <w:marTop w:val="0"/>
      <w:marBottom w:val="0"/>
      <w:divBdr>
        <w:top w:val="none" w:sz="0" w:space="0" w:color="auto"/>
        <w:left w:val="none" w:sz="0" w:space="0" w:color="auto"/>
        <w:bottom w:val="none" w:sz="0" w:space="0" w:color="auto"/>
        <w:right w:val="none" w:sz="0" w:space="0" w:color="auto"/>
      </w:divBdr>
    </w:div>
    <w:div w:id="2010401905">
      <w:bodyDiv w:val="1"/>
      <w:marLeft w:val="0"/>
      <w:marRight w:val="0"/>
      <w:marTop w:val="0"/>
      <w:marBottom w:val="0"/>
      <w:divBdr>
        <w:top w:val="none" w:sz="0" w:space="0" w:color="auto"/>
        <w:left w:val="none" w:sz="0" w:space="0" w:color="auto"/>
        <w:bottom w:val="none" w:sz="0" w:space="0" w:color="auto"/>
        <w:right w:val="none" w:sz="0" w:space="0" w:color="auto"/>
      </w:divBdr>
    </w:div>
    <w:div w:id="2012487725">
      <w:bodyDiv w:val="1"/>
      <w:marLeft w:val="0"/>
      <w:marRight w:val="0"/>
      <w:marTop w:val="0"/>
      <w:marBottom w:val="0"/>
      <w:divBdr>
        <w:top w:val="none" w:sz="0" w:space="0" w:color="auto"/>
        <w:left w:val="none" w:sz="0" w:space="0" w:color="auto"/>
        <w:bottom w:val="none" w:sz="0" w:space="0" w:color="auto"/>
        <w:right w:val="none" w:sz="0" w:space="0" w:color="auto"/>
      </w:divBdr>
    </w:div>
    <w:div w:id="2013800318">
      <w:bodyDiv w:val="1"/>
      <w:marLeft w:val="0"/>
      <w:marRight w:val="0"/>
      <w:marTop w:val="0"/>
      <w:marBottom w:val="0"/>
      <w:divBdr>
        <w:top w:val="none" w:sz="0" w:space="0" w:color="auto"/>
        <w:left w:val="none" w:sz="0" w:space="0" w:color="auto"/>
        <w:bottom w:val="none" w:sz="0" w:space="0" w:color="auto"/>
        <w:right w:val="none" w:sz="0" w:space="0" w:color="auto"/>
      </w:divBdr>
    </w:div>
    <w:div w:id="2020153938">
      <w:bodyDiv w:val="1"/>
      <w:marLeft w:val="0"/>
      <w:marRight w:val="0"/>
      <w:marTop w:val="0"/>
      <w:marBottom w:val="0"/>
      <w:divBdr>
        <w:top w:val="none" w:sz="0" w:space="0" w:color="auto"/>
        <w:left w:val="none" w:sz="0" w:space="0" w:color="auto"/>
        <w:bottom w:val="none" w:sz="0" w:space="0" w:color="auto"/>
        <w:right w:val="none" w:sz="0" w:space="0" w:color="auto"/>
      </w:divBdr>
    </w:div>
    <w:div w:id="2029137182">
      <w:bodyDiv w:val="1"/>
      <w:marLeft w:val="0"/>
      <w:marRight w:val="0"/>
      <w:marTop w:val="0"/>
      <w:marBottom w:val="0"/>
      <w:divBdr>
        <w:top w:val="none" w:sz="0" w:space="0" w:color="auto"/>
        <w:left w:val="none" w:sz="0" w:space="0" w:color="auto"/>
        <w:bottom w:val="none" w:sz="0" w:space="0" w:color="auto"/>
        <w:right w:val="none" w:sz="0" w:space="0" w:color="auto"/>
      </w:divBdr>
    </w:div>
    <w:div w:id="2030983392">
      <w:bodyDiv w:val="1"/>
      <w:marLeft w:val="0"/>
      <w:marRight w:val="0"/>
      <w:marTop w:val="0"/>
      <w:marBottom w:val="0"/>
      <w:divBdr>
        <w:top w:val="none" w:sz="0" w:space="0" w:color="auto"/>
        <w:left w:val="none" w:sz="0" w:space="0" w:color="auto"/>
        <w:bottom w:val="none" w:sz="0" w:space="0" w:color="auto"/>
        <w:right w:val="none" w:sz="0" w:space="0" w:color="auto"/>
      </w:divBdr>
    </w:div>
    <w:div w:id="2036105037">
      <w:bodyDiv w:val="1"/>
      <w:marLeft w:val="0"/>
      <w:marRight w:val="0"/>
      <w:marTop w:val="0"/>
      <w:marBottom w:val="0"/>
      <w:divBdr>
        <w:top w:val="none" w:sz="0" w:space="0" w:color="auto"/>
        <w:left w:val="none" w:sz="0" w:space="0" w:color="auto"/>
        <w:bottom w:val="none" w:sz="0" w:space="0" w:color="auto"/>
        <w:right w:val="none" w:sz="0" w:space="0" w:color="auto"/>
      </w:divBdr>
    </w:div>
    <w:div w:id="2041585278">
      <w:bodyDiv w:val="1"/>
      <w:marLeft w:val="0"/>
      <w:marRight w:val="0"/>
      <w:marTop w:val="0"/>
      <w:marBottom w:val="0"/>
      <w:divBdr>
        <w:top w:val="none" w:sz="0" w:space="0" w:color="auto"/>
        <w:left w:val="none" w:sz="0" w:space="0" w:color="auto"/>
        <w:bottom w:val="none" w:sz="0" w:space="0" w:color="auto"/>
        <w:right w:val="none" w:sz="0" w:space="0" w:color="auto"/>
      </w:divBdr>
    </w:div>
    <w:div w:id="2042437640">
      <w:bodyDiv w:val="1"/>
      <w:marLeft w:val="0"/>
      <w:marRight w:val="0"/>
      <w:marTop w:val="0"/>
      <w:marBottom w:val="0"/>
      <w:divBdr>
        <w:top w:val="none" w:sz="0" w:space="0" w:color="auto"/>
        <w:left w:val="none" w:sz="0" w:space="0" w:color="auto"/>
        <w:bottom w:val="none" w:sz="0" w:space="0" w:color="auto"/>
        <w:right w:val="none" w:sz="0" w:space="0" w:color="auto"/>
      </w:divBdr>
    </w:div>
    <w:div w:id="2042701432">
      <w:bodyDiv w:val="1"/>
      <w:marLeft w:val="0"/>
      <w:marRight w:val="0"/>
      <w:marTop w:val="0"/>
      <w:marBottom w:val="0"/>
      <w:divBdr>
        <w:top w:val="none" w:sz="0" w:space="0" w:color="auto"/>
        <w:left w:val="none" w:sz="0" w:space="0" w:color="auto"/>
        <w:bottom w:val="none" w:sz="0" w:space="0" w:color="auto"/>
        <w:right w:val="none" w:sz="0" w:space="0" w:color="auto"/>
      </w:divBdr>
    </w:div>
    <w:div w:id="2043745995">
      <w:bodyDiv w:val="1"/>
      <w:marLeft w:val="0"/>
      <w:marRight w:val="0"/>
      <w:marTop w:val="0"/>
      <w:marBottom w:val="0"/>
      <w:divBdr>
        <w:top w:val="none" w:sz="0" w:space="0" w:color="auto"/>
        <w:left w:val="none" w:sz="0" w:space="0" w:color="auto"/>
        <w:bottom w:val="none" w:sz="0" w:space="0" w:color="auto"/>
        <w:right w:val="none" w:sz="0" w:space="0" w:color="auto"/>
      </w:divBdr>
    </w:div>
    <w:div w:id="2045134351">
      <w:bodyDiv w:val="1"/>
      <w:marLeft w:val="0"/>
      <w:marRight w:val="0"/>
      <w:marTop w:val="0"/>
      <w:marBottom w:val="0"/>
      <w:divBdr>
        <w:top w:val="none" w:sz="0" w:space="0" w:color="auto"/>
        <w:left w:val="none" w:sz="0" w:space="0" w:color="auto"/>
        <w:bottom w:val="none" w:sz="0" w:space="0" w:color="auto"/>
        <w:right w:val="none" w:sz="0" w:space="0" w:color="auto"/>
      </w:divBdr>
    </w:div>
    <w:div w:id="2046784738">
      <w:bodyDiv w:val="1"/>
      <w:marLeft w:val="0"/>
      <w:marRight w:val="0"/>
      <w:marTop w:val="0"/>
      <w:marBottom w:val="0"/>
      <w:divBdr>
        <w:top w:val="none" w:sz="0" w:space="0" w:color="auto"/>
        <w:left w:val="none" w:sz="0" w:space="0" w:color="auto"/>
        <w:bottom w:val="none" w:sz="0" w:space="0" w:color="auto"/>
        <w:right w:val="none" w:sz="0" w:space="0" w:color="auto"/>
      </w:divBdr>
    </w:div>
    <w:div w:id="2047027553">
      <w:bodyDiv w:val="1"/>
      <w:marLeft w:val="0"/>
      <w:marRight w:val="0"/>
      <w:marTop w:val="0"/>
      <w:marBottom w:val="0"/>
      <w:divBdr>
        <w:top w:val="none" w:sz="0" w:space="0" w:color="auto"/>
        <w:left w:val="none" w:sz="0" w:space="0" w:color="auto"/>
        <w:bottom w:val="none" w:sz="0" w:space="0" w:color="auto"/>
        <w:right w:val="none" w:sz="0" w:space="0" w:color="auto"/>
      </w:divBdr>
    </w:div>
    <w:div w:id="2048410693">
      <w:bodyDiv w:val="1"/>
      <w:marLeft w:val="0"/>
      <w:marRight w:val="0"/>
      <w:marTop w:val="0"/>
      <w:marBottom w:val="0"/>
      <w:divBdr>
        <w:top w:val="none" w:sz="0" w:space="0" w:color="auto"/>
        <w:left w:val="none" w:sz="0" w:space="0" w:color="auto"/>
        <w:bottom w:val="none" w:sz="0" w:space="0" w:color="auto"/>
        <w:right w:val="none" w:sz="0" w:space="0" w:color="auto"/>
      </w:divBdr>
    </w:div>
    <w:div w:id="2056928276">
      <w:bodyDiv w:val="1"/>
      <w:marLeft w:val="0"/>
      <w:marRight w:val="0"/>
      <w:marTop w:val="0"/>
      <w:marBottom w:val="0"/>
      <w:divBdr>
        <w:top w:val="none" w:sz="0" w:space="0" w:color="auto"/>
        <w:left w:val="none" w:sz="0" w:space="0" w:color="auto"/>
        <w:bottom w:val="none" w:sz="0" w:space="0" w:color="auto"/>
        <w:right w:val="none" w:sz="0" w:space="0" w:color="auto"/>
      </w:divBdr>
    </w:div>
    <w:div w:id="2057118760">
      <w:bodyDiv w:val="1"/>
      <w:marLeft w:val="0"/>
      <w:marRight w:val="0"/>
      <w:marTop w:val="0"/>
      <w:marBottom w:val="0"/>
      <w:divBdr>
        <w:top w:val="none" w:sz="0" w:space="0" w:color="auto"/>
        <w:left w:val="none" w:sz="0" w:space="0" w:color="auto"/>
        <w:bottom w:val="none" w:sz="0" w:space="0" w:color="auto"/>
        <w:right w:val="none" w:sz="0" w:space="0" w:color="auto"/>
      </w:divBdr>
    </w:div>
    <w:div w:id="2059238390">
      <w:bodyDiv w:val="1"/>
      <w:marLeft w:val="0"/>
      <w:marRight w:val="0"/>
      <w:marTop w:val="0"/>
      <w:marBottom w:val="0"/>
      <w:divBdr>
        <w:top w:val="none" w:sz="0" w:space="0" w:color="auto"/>
        <w:left w:val="none" w:sz="0" w:space="0" w:color="auto"/>
        <w:bottom w:val="none" w:sz="0" w:space="0" w:color="auto"/>
        <w:right w:val="none" w:sz="0" w:space="0" w:color="auto"/>
      </w:divBdr>
    </w:div>
    <w:div w:id="2060861540">
      <w:bodyDiv w:val="1"/>
      <w:marLeft w:val="0"/>
      <w:marRight w:val="0"/>
      <w:marTop w:val="0"/>
      <w:marBottom w:val="0"/>
      <w:divBdr>
        <w:top w:val="none" w:sz="0" w:space="0" w:color="auto"/>
        <w:left w:val="none" w:sz="0" w:space="0" w:color="auto"/>
        <w:bottom w:val="none" w:sz="0" w:space="0" w:color="auto"/>
        <w:right w:val="none" w:sz="0" w:space="0" w:color="auto"/>
      </w:divBdr>
    </w:div>
    <w:div w:id="2063365789">
      <w:bodyDiv w:val="1"/>
      <w:marLeft w:val="0"/>
      <w:marRight w:val="0"/>
      <w:marTop w:val="0"/>
      <w:marBottom w:val="0"/>
      <w:divBdr>
        <w:top w:val="none" w:sz="0" w:space="0" w:color="auto"/>
        <w:left w:val="none" w:sz="0" w:space="0" w:color="auto"/>
        <w:bottom w:val="none" w:sz="0" w:space="0" w:color="auto"/>
        <w:right w:val="none" w:sz="0" w:space="0" w:color="auto"/>
      </w:divBdr>
    </w:div>
    <w:div w:id="2067217208">
      <w:bodyDiv w:val="1"/>
      <w:marLeft w:val="0"/>
      <w:marRight w:val="0"/>
      <w:marTop w:val="0"/>
      <w:marBottom w:val="0"/>
      <w:divBdr>
        <w:top w:val="none" w:sz="0" w:space="0" w:color="auto"/>
        <w:left w:val="none" w:sz="0" w:space="0" w:color="auto"/>
        <w:bottom w:val="none" w:sz="0" w:space="0" w:color="auto"/>
        <w:right w:val="none" w:sz="0" w:space="0" w:color="auto"/>
      </w:divBdr>
    </w:div>
    <w:div w:id="2073573141">
      <w:bodyDiv w:val="1"/>
      <w:marLeft w:val="0"/>
      <w:marRight w:val="0"/>
      <w:marTop w:val="0"/>
      <w:marBottom w:val="0"/>
      <w:divBdr>
        <w:top w:val="none" w:sz="0" w:space="0" w:color="auto"/>
        <w:left w:val="none" w:sz="0" w:space="0" w:color="auto"/>
        <w:bottom w:val="none" w:sz="0" w:space="0" w:color="auto"/>
        <w:right w:val="none" w:sz="0" w:space="0" w:color="auto"/>
      </w:divBdr>
    </w:div>
    <w:div w:id="2074430747">
      <w:bodyDiv w:val="1"/>
      <w:marLeft w:val="0"/>
      <w:marRight w:val="0"/>
      <w:marTop w:val="0"/>
      <w:marBottom w:val="0"/>
      <w:divBdr>
        <w:top w:val="none" w:sz="0" w:space="0" w:color="auto"/>
        <w:left w:val="none" w:sz="0" w:space="0" w:color="auto"/>
        <w:bottom w:val="none" w:sz="0" w:space="0" w:color="auto"/>
        <w:right w:val="none" w:sz="0" w:space="0" w:color="auto"/>
      </w:divBdr>
    </w:div>
    <w:div w:id="2081443439">
      <w:bodyDiv w:val="1"/>
      <w:marLeft w:val="0"/>
      <w:marRight w:val="0"/>
      <w:marTop w:val="0"/>
      <w:marBottom w:val="0"/>
      <w:divBdr>
        <w:top w:val="none" w:sz="0" w:space="0" w:color="auto"/>
        <w:left w:val="none" w:sz="0" w:space="0" w:color="auto"/>
        <w:bottom w:val="none" w:sz="0" w:space="0" w:color="auto"/>
        <w:right w:val="none" w:sz="0" w:space="0" w:color="auto"/>
      </w:divBdr>
    </w:div>
    <w:div w:id="2083134853">
      <w:bodyDiv w:val="1"/>
      <w:marLeft w:val="0"/>
      <w:marRight w:val="0"/>
      <w:marTop w:val="0"/>
      <w:marBottom w:val="0"/>
      <w:divBdr>
        <w:top w:val="none" w:sz="0" w:space="0" w:color="auto"/>
        <w:left w:val="none" w:sz="0" w:space="0" w:color="auto"/>
        <w:bottom w:val="none" w:sz="0" w:space="0" w:color="auto"/>
        <w:right w:val="none" w:sz="0" w:space="0" w:color="auto"/>
      </w:divBdr>
    </w:div>
    <w:div w:id="2083526625">
      <w:bodyDiv w:val="1"/>
      <w:marLeft w:val="0"/>
      <w:marRight w:val="0"/>
      <w:marTop w:val="0"/>
      <w:marBottom w:val="0"/>
      <w:divBdr>
        <w:top w:val="none" w:sz="0" w:space="0" w:color="auto"/>
        <w:left w:val="none" w:sz="0" w:space="0" w:color="auto"/>
        <w:bottom w:val="none" w:sz="0" w:space="0" w:color="auto"/>
        <w:right w:val="none" w:sz="0" w:space="0" w:color="auto"/>
      </w:divBdr>
    </w:div>
    <w:div w:id="2092844407">
      <w:bodyDiv w:val="1"/>
      <w:marLeft w:val="0"/>
      <w:marRight w:val="0"/>
      <w:marTop w:val="0"/>
      <w:marBottom w:val="0"/>
      <w:divBdr>
        <w:top w:val="none" w:sz="0" w:space="0" w:color="auto"/>
        <w:left w:val="none" w:sz="0" w:space="0" w:color="auto"/>
        <w:bottom w:val="none" w:sz="0" w:space="0" w:color="auto"/>
        <w:right w:val="none" w:sz="0" w:space="0" w:color="auto"/>
      </w:divBdr>
    </w:div>
    <w:div w:id="2095853402">
      <w:bodyDiv w:val="1"/>
      <w:marLeft w:val="0"/>
      <w:marRight w:val="0"/>
      <w:marTop w:val="0"/>
      <w:marBottom w:val="0"/>
      <w:divBdr>
        <w:top w:val="none" w:sz="0" w:space="0" w:color="auto"/>
        <w:left w:val="none" w:sz="0" w:space="0" w:color="auto"/>
        <w:bottom w:val="none" w:sz="0" w:space="0" w:color="auto"/>
        <w:right w:val="none" w:sz="0" w:space="0" w:color="auto"/>
      </w:divBdr>
    </w:div>
    <w:div w:id="2096970827">
      <w:bodyDiv w:val="1"/>
      <w:marLeft w:val="0"/>
      <w:marRight w:val="0"/>
      <w:marTop w:val="0"/>
      <w:marBottom w:val="0"/>
      <w:divBdr>
        <w:top w:val="none" w:sz="0" w:space="0" w:color="auto"/>
        <w:left w:val="none" w:sz="0" w:space="0" w:color="auto"/>
        <w:bottom w:val="none" w:sz="0" w:space="0" w:color="auto"/>
        <w:right w:val="none" w:sz="0" w:space="0" w:color="auto"/>
      </w:divBdr>
    </w:div>
    <w:div w:id="2097090521">
      <w:bodyDiv w:val="1"/>
      <w:marLeft w:val="0"/>
      <w:marRight w:val="0"/>
      <w:marTop w:val="0"/>
      <w:marBottom w:val="0"/>
      <w:divBdr>
        <w:top w:val="none" w:sz="0" w:space="0" w:color="auto"/>
        <w:left w:val="none" w:sz="0" w:space="0" w:color="auto"/>
        <w:bottom w:val="none" w:sz="0" w:space="0" w:color="auto"/>
        <w:right w:val="none" w:sz="0" w:space="0" w:color="auto"/>
      </w:divBdr>
    </w:div>
    <w:div w:id="2097550005">
      <w:bodyDiv w:val="1"/>
      <w:marLeft w:val="0"/>
      <w:marRight w:val="0"/>
      <w:marTop w:val="0"/>
      <w:marBottom w:val="0"/>
      <w:divBdr>
        <w:top w:val="none" w:sz="0" w:space="0" w:color="auto"/>
        <w:left w:val="none" w:sz="0" w:space="0" w:color="auto"/>
        <w:bottom w:val="none" w:sz="0" w:space="0" w:color="auto"/>
        <w:right w:val="none" w:sz="0" w:space="0" w:color="auto"/>
      </w:divBdr>
    </w:div>
    <w:div w:id="2102217089">
      <w:bodyDiv w:val="1"/>
      <w:marLeft w:val="0"/>
      <w:marRight w:val="0"/>
      <w:marTop w:val="0"/>
      <w:marBottom w:val="0"/>
      <w:divBdr>
        <w:top w:val="none" w:sz="0" w:space="0" w:color="auto"/>
        <w:left w:val="none" w:sz="0" w:space="0" w:color="auto"/>
        <w:bottom w:val="none" w:sz="0" w:space="0" w:color="auto"/>
        <w:right w:val="none" w:sz="0" w:space="0" w:color="auto"/>
      </w:divBdr>
    </w:div>
    <w:div w:id="2104110516">
      <w:bodyDiv w:val="1"/>
      <w:marLeft w:val="0"/>
      <w:marRight w:val="0"/>
      <w:marTop w:val="0"/>
      <w:marBottom w:val="0"/>
      <w:divBdr>
        <w:top w:val="none" w:sz="0" w:space="0" w:color="auto"/>
        <w:left w:val="none" w:sz="0" w:space="0" w:color="auto"/>
        <w:bottom w:val="none" w:sz="0" w:space="0" w:color="auto"/>
        <w:right w:val="none" w:sz="0" w:space="0" w:color="auto"/>
      </w:divBdr>
    </w:div>
    <w:div w:id="2106873832">
      <w:bodyDiv w:val="1"/>
      <w:marLeft w:val="0"/>
      <w:marRight w:val="0"/>
      <w:marTop w:val="0"/>
      <w:marBottom w:val="0"/>
      <w:divBdr>
        <w:top w:val="none" w:sz="0" w:space="0" w:color="auto"/>
        <w:left w:val="none" w:sz="0" w:space="0" w:color="auto"/>
        <w:bottom w:val="none" w:sz="0" w:space="0" w:color="auto"/>
        <w:right w:val="none" w:sz="0" w:space="0" w:color="auto"/>
      </w:divBdr>
    </w:div>
    <w:div w:id="2120952439">
      <w:bodyDiv w:val="1"/>
      <w:marLeft w:val="0"/>
      <w:marRight w:val="0"/>
      <w:marTop w:val="0"/>
      <w:marBottom w:val="0"/>
      <w:divBdr>
        <w:top w:val="none" w:sz="0" w:space="0" w:color="auto"/>
        <w:left w:val="none" w:sz="0" w:space="0" w:color="auto"/>
        <w:bottom w:val="none" w:sz="0" w:space="0" w:color="auto"/>
        <w:right w:val="none" w:sz="0" w:space="0" w:color="auto"/>
      </w:divBdr>
    </w:div>
    <w:div w:id="2125221375">
      <w:bodyDiv w:val="1"/>
      <w:marLeft w:val="0"/>
      <w:marRight w:val="0"/>
      <w:marTop w:val="0"/>
      <w:marBottom w:val="0"/>
      <w:divBdr>
        <w:top w:val="none" w:sz="0" w:space="0" w:color="auto"/>
        <w:left w:val="none" w:sz="0" w:space="0" w:color="auto"/>
        <w:bottom w:val="none" w:sz="0" w:space="0" w:color="auto"/>
        <w:right w:val="none" w:sz="0" w:space="0" w:color="auto"/>
      </w:divBdr>
    </w:div>
    <w:div w:id="2126073004">
      <w:bodyDiv w:val="1"/>
      <w:marLeft w:val="0"/>
      <w:marRight w:val="0"/>
      <w:marTop w:val="0"/>
      <w:marBottom w:val="0"/>
      <w:divBdr>
        <w:top w:val="none" w:sz="0" w:space="0" w:color="auto"/>
        <w:left w:val="none" w:sz="0" w:space="0" w:color="auto"/>
        <w:bottom w:val="none" w:sz="0" w:space="0" w:color="auto"/>
        <w:right w:val="none" w:sz="0" w:space="0" w:color="auto"/>
      </w:divBdr>
    </w:div>
    <w:div w:id="2130589185">
      <w:bodyDiv w:val="1"/>
      <w:marLeft w:val="0"/>
      <w:marRight w:val="0"/>
      <w:marTop w:val="0"/>
      <w:marBottom w:val="0"/>
      <w:divBdr>
        <w:top w:val="none" w:sz="0" w:space="0" w:color="auto"/>
        <w:left w:val="none" w:sz="0" w:space="0" w:color="auto"/>
        <w:bottom w:val="none" w:sz="0" w:space="0" w:color="auto"/>
        <w:right w:val="none" w:sz="0" w:space="0" w:color="auto"/>
      </w:divBdr>
    </w:div>
    <w:div w:id="214106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6.png"/><Relationship Id="rId39" Type="http://schemas.openxmlformats.org/officeDocument/2006/relationships/diagramLayout" Target="diagrams/layout5.xml"/><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diagramLayout" Target="diagrams/layout4.xml"/><Relationship Id="rId42" Type="http://schemas.microsoft.com/office/2007/relationships/diagramDrawing" Target="diagrams/drawing5.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5.jpeg"/><Relationship Id="rId33" Type="http://schemas.openxmlformats.org/officeDocument/2006/relationships/diagramData" Target="diagrams/data4.xml"/><Relationship Id="rId38" Type="http://schemas.openxmlformats.org/officeDocument/2006/relationships/diagramData" Target="diagrams/data5.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Layout" Target="diagrams/layout2.xml"/><Relationship Id="rId20" Type="http://schemas.openxmlformats.org/officeDocument/2006/relationships/hyperlink" Target="http://www.worldportsource.com" TargetMode="External"/><Relationship Id="rId29" Type="http://schemas.openxmlformats.org/officeDocument/2006/relationships/diagramLayout" Target="diagrams/layout3.xml"/><Relationship Id="rId41" Type="http://schemas.openxmlformats.org/officeDocument/2006/relationships/diagramColors" Target="diagrams/colors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yperlink" Target="http://europa.eu/legislation_summaries/transport/waterborne_transport/tr0006_en.htm" TargetMode="Externa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diagramQuickStyle" Target="diagrams/quickStyle5.xm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Data" Target="diagrams/data2.xml"/><Relationship Id="rId23" Type="http://schemas.openxmlformats.org/officeDocument/2006/relationships/image" Target="media/image4.jpeg"/><Relationship Id="rId28" Type="http://schemas.openxmlformats.org/officeDocument/2006/relationships/diagramData" Target="diagrams/data3.xml"/><Relationship Id="rId36" Type="http://schemas.openxmlformats.org/officeDocument/2006/relationships/diagramColors" Target="diagrams/colors4.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Colors" Target="diagrams/colors3.xml"/><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openxmlformats.org/officeDocument/2006/relationships/hyperlink" Target="http://eur-lex.europa.eu/legal-content/EN/TXT/?uri=CELEX:31999R0718"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8B56FB-D153-4C3B-A0A5-8A71B4B3244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l-NL"/>
        </a:p>
      </dgm:t>
    </dgm:pt>
    <dgm:pt modelId="{12DC0C8C-2295-46C1-BD74-B1D2CC4A35C4}">
      <dgm:prSet phldrT="[Tekst]" custT="1"/>
      <dgm:spPr>
        <a:solidFill>
          <a:schemeClr val="accent3">
            <a:lumMod val="50000"/>
          </a:schemeClr>
        </a:solidFill>
      </dgm:spPr>
      <dgm:t>
        <a:bodyPr/>
        <a:lstStyle/>
        <a:p>
          <a:r>
            <a:rPr lang="nl-NL" sz="1100"/>
            <a:t>Transporters: coal &amp; ore</a:t>
          </a:r>
        </a:p>
      </dgm:t>
    </dgm:pt>
    <dgm:pt modelId="{DC7F4788-BAB1-45F0-9E12-94B652ECAFC5}" type="parTrans" cxnId="{F01B88F9-80F8-4D3B-AD74-BF1BE36C42C2}">
      <dgm:prSet/>
      <dgm:spPr/>
      <dgm:t>
        <a:bodyPr/>
        <a:lstStyle/>
        <a:p>
          <a:endParaRPr lang="nl-NL"/>
        </a:p>
      </dgm:t>
    </dgm:pt>
    <dgm:pt modelId="{DCD5B75F-9487-44A4-878C-53D65FA644BC}" type="sibTrans" cxnId="{F01B88F9-80F8-4D3B-AD74-BF1BE36C42C2}">
      <dgm:prSet/>
      <dgm:spPr/>
      <dgm:t>
        <a:bodyPr/>
        <a:lstStyle/>
        <a:p>
          <a:endParaRPr lang="nl-NL"/>
        </a:p>
      </dgm:t>
    </dgm:pt>
    <dgm:pt modelId="{1262458D-83DE-43F4-8386-72D0812A2187}">
      <dgm:prSet phldrT="[Tekst]" custT="1"/>
      <dgm:spPr>
        <a:solidFill>
          <a:srgbClr val="FFC000"/>
        </a:solidFill>
      </dgm:spPr>
      <dgm:t>
        <a:bodyPr/>
        <a:lstStyle/>
        <a:p>
          <a:r>
            <a:rPr lang="nl-NL" sz="1100"/>
            <a:t>Storage &amp; transfer</a:t>
          </a:r>
        </a:p>
      </dgm:t>
    </dgm:pt>
    <dgm:pt modelId="{22A19123-6389-400D-826F-D6F083974A14}" type="parTrans" cxnId="{80969264-A3DB-4E15-B00B-7C9F955BC1BA}">
      <dgm:prSet/>
      <dgm:spPr>
        <a:ln>
          <a:solidFill>
            <a:schemeClr val="bg1"/>
          </a:solidFill>
        </a:ln>
      </dgm:spPr>
      <dgm:t>
        <a:bodyPr/>
        <a:lstStyle/>
        <a:p>
          <a:endParaRPr lang="nl-NL" sz="1100"/>
        </a:p>
      </dgm:t>
    </dgm:pt>
    <dgm:pt modelId="{C04250DD-3049-4BF2-B669-7D5549DFA082}" type="sibTrans" cxnId="{80969264-A3DB-4E15-B00B-7C9F955BC1BA}">
      <dgm:prSet/>
      <dgm:spPr/>
      <dgm:t>
        <a:bodyPr/>
        <a:lstStyle/>
        <a:p>
          <a:endParaRPr lang="nl-NL"/>
        </a:p>
      </dgm:t>
    </dgm:pt>
    <dgm:pt modelId="{D5F7A452-EDB7-4F0B-B158-94447E7639F5}">
      <dgm:prSet phldrT="[Tekst]" custT="1"/>
      <dgm:spPr>
        <a:solidFill>
          <a:srgbClr val="FF0000"/>
        </a:solidFill>
      </dgm:spPr>
      <dgm:t>
        <a:bodyPr/>
        <a:lstStyle/>
        <a:p>
          <a:r>
            <a:rPr lang="nl-NL" sz="1100"/>
            <a:t>Big, professional intermediaries</a:t>
          </a:r>
        </a:p>
      </dgm:t>
    </dgm:pt>
    <dgm:pt modelId="{A71FBF32-B27B-4F38-95EA-AF99E57152A4}" type="parTrans" cxnId="{7D928176-B767-4227-8864-E273EFB5C326}">
      <dgm:prSet/>
      <dgm:spPr>
        <a:ln>
          <a:solidFill>
            <a:schemeClr val="bg1"/>
          </a:solidFill>
        </a:ln>
      </dgm:spPr>
      <dgm:t>
        <a:bodyPr/>
        <a:lstStyle/>
        <a:p>
          <a:endParaRPr lang="nl-NL" sz="1100"/>
        </a:p>
      </dgm:t>
    </dgm:pt>
    <dgm:pt modelId="{7550952B-D129-4707-B557-D9733F407E0F}" type="sibTrans" cxnId="{7D928176-B767-4227-8864-E273EFB5C326}">
      <dgm:prSet/>
      <dgm:spPr/>
      <dgm:t>
        <a:bodyPr/>
        <a:lstStyle/>
        <a:p>
          <a:endParaRPr lang="nl-NL"/>
        </a:p>
      </dgm:t>
    </dgm:pt>
    <dgm:pt modelId="{1876E1D9-031A-4258-AFB7-C319097DA0AC}">
      <dgm:prSet phldrT="[Tekst]" custT="1"/>
      <dgm:spPr>
        <a:solidFill>
          <a:schemeClr val="accent3">
            <a:lumMod val="50000"/>
          </a:schemeClr>
        </a:solidFill>
      </dgm:spPr>
      <dgm:t>
        <a:bodyPr/>
        <a:lstStyle/>
        <a:p>
          <a:r>
            <a:rPr lang="nl-NL" sz="1100"/>
            <a:t>Transporters: containers</a:t>
          </a:r>
        </a:p>
      </dgm:t>
    </dgm:pt>
    <dgm:pt modelId="{1AD792B9-65E5-4DCA-B556-22985599F302}" type="parTrans" cxnId="{D172FE70-EE92-4FEF-9132-4BF8BF1E8D38}">
      <dgm:prSet/>
      <dgm:spPr/>
      <dgm:t>
        <a:bodyPr/>
        <a:lstStyle/>
        <a:p>
          <a:endParaRPr lang="nl-NL"/>
        </a:p>
      </dgm:t>
    </dgm:pt>
    <dgm:pt modelId="{DD2821A2-A61B-4510-95DD-F6BFFFFCA936}" type="sibTrans" cxnId="{D172FE70-EE92-4FEF-9132-4BF8BF1E8D38}">
      <dgm:prSet/>
      <dgm:spPr/>
      <dgm:t>
        <a:bodyPr/>
        <a:lstStyle/>
        <a:p>
          <a:endParaRPr lang="nl-NL"/>
        </a:p>
      </dgm:t>
    </dgm:pt>
    <dgm:pt modelId="{B948FC77-CCC4-4BB2-A0D6-136031091E27}">
      <dgm:prSet phldrT="[Tekst]" custT="1"/>
      <dgm:spPr>
        <a:solidFill>
          <a:srgbClr val="FFC000"/>
        </a:solidFill>
      </dgm:spPr>
      <dgm:t>
        <a:bodyPr/>
        <a:lstStyle/>
        <a:p>
          <a:r>
            <a:rPr lang="nl-NL" sz="1100"/>
            <a:t>Storage &amp; transfer</a:t>
          </a:r>
        </a:p>
      </dgm:t>
    </dgm:pt>
    <dgm:pt modelId="{96EDAB85-9762-4134-BCC3-3BA65C66A093}" type="parTrans" cxnId="{35CF6880-4D22-42E9-8747-4075861B8E0F}">
      <dgm:prSet/>
      <dgm:spPr>
        <a:ln>
          <a:solidFill>
            <a:schemeClr val="bg1"/>
          </a:solidFill>
        </a:ln>
      </dgm:spPr>
      <dgm:t>
        <a:bodyPr/>
        <a:lstStyle/>
        <a:p>
          <a:endParaRPr lang="nl-NL" sz="1100"/>
        </a:p>
      </dgm:t>
    </dgm:pt>
    <dgm:pt modelId="{4383D924-6082-4966-B538-0898130A4248}" type="sibTrans" cxnId="{35CF6880-4D22-42E9-8747-4075861B8E0F}">
      <dgm:prSet/>
      <dgm:spPr/>
      <dgm:t>
        <a:bodyPr/>
        <a:lstStyle/>
        <a:p>
          <a:endParaRPr lang="nl-NL"/>
        </a:p>
      </dgm:t>
    </dgm:pt>
    <dgm:pt modelId="{4922CE08-5D5B-4AF5-A0DD-E60E02431530}">
      <dgm:prSet phldrT="[Tekst]" custT="1"/>
      <dgm:spPr>
        <a:solidFill>
          <a:schemeClr val="accent3">
            <a:lumMod val="50000"/>
          </a:schemeClr>
        </a:solidFill>
      </dgm:spPr>
      <dgm:t>
        <a:bodyPr/>
        <a:lstStyle/>
        <a:p>
          <a:r>
            <a:rPr lang="nl-NL" sz="1100"/>
            <a:t>Transporters: agri-bulk</a:t>
          </a:r>
        </a:p>
      </dgm:t>
    </dgm:pt>
    <dgm:pt modelId="{B9D4B0EB-965D-42A3-8CFA-25E7E6F4908D}" type="parTrans" cxnId="{EBB246F1-DCDC-4F15-813A-D53708E062EC}">
      <dgm:prSet/>
      <dgm:spPr/>
      <dgm:t>
        <a:bodyPr/>
        <a:lstStyle/>
        <a:p>
          <a:endParaRPr lang="nl-NL"/>
        </a:p>
      </dgm:t>
    </dgm:pt>
    <dgm:pt modelId="{9B9185B8-815F-4A18-BD6C-CB79B7EF2D4F}" type="sibTrans" cxnId="{EBB246F1-DCDC-4F15-813A-D53708E062EC}">
      <dgm:prSet/>
      <dgm:spPr/>
      <dgm:t>
        <a:bodyPr/>
        <a:lstStyle/>
        <a:p>
          <a:endParaRPr lang="nl-NL"/>
        </a:p>
      </dgm:t>
    </dgm:pt>
    <dgm:pt modelId="{D6C32677-1A6D-4DFB-A558-73F8DF5602B0}">
      <dgm:prSet phldrT="[Tekst]" custT="1"/>
      <dgm:spPr>
        <a:solidFill>
          <a:schemeClr val="accent3">
            <a:lumMod val="50000"/>
          </a:schemeClr>
        </a:solidFill>
      </dgm:spPr>
      <dgm:t>
        <a:bodyPr/>
        <a:lstStyle/>
        <a:p>
          <a:r>
            <a:rPr lang="nl-NL" sz="1100"/>
            <a:t>Transporters: sand &amp; grit</a:t>
          </a:r>
        </a:p>
      </dgm:t>
    </dgm:pt>
    <dgm:pt modelId="{28C68EB6-A398-4A78-B88E-AC9A070573E7}" type="parTrans" cxnId="{40E30ACF-E9CC-4DD3-B744-36220BF1D546}">
      <dgm:prSet/>
      <dgm:spPr/>
      <dgm:t>
        <a:bodyPr/>
        <a:lstStyle/>
        <a:p>
          <a:endParaRPr lang="nl-NL"/>
        </a:p>
      </dgm:t>
    </dgm:pt>
    <dgm:pt modelId="{1250FA8B-8B22-479E-90F6-664FE8E107F2}" type="sibTrans" cxnId="{40E30ACF-E9CC-4DD3-B744-36220BF1D546}">
      <dgm:prSet/>
      <dgm:spPr/>
      <dgm:t>
        <a:bodyPr/>
        <a:lstStyle/>
        <a:p>
          <a:endParaRPr lang="nl-NL"/>
        </a:p>
      </dgm:t>
    </dgm:pt>
    <dgm:pt modelId="{C2332D34-EDA8-4D7A-8031-23A638D0FE41}">
      <dgm:prSet phldrT="[Tekst]" custT="1"/>
      <dgm:spPr>
        <a:solidFill>
          <a:srgbClr val="0070C0"/>
        </a:solidFill>
      </dgm:spPr>
      <dgm:t>
        <a:bodyPr/>
        <a:lstStyle/>
        <a:p>
          <a:r>
            <a:rPr lang="nl-NL" sz="1100"/>
            <a:t>Cooperations</a:t>
          </a:r>
        </a:p>
      </dgm:t>
    </dgm:pt>
    <dgm:pt modelId="{75091DF4-540E-4D2B-A9D6-8BA59FB29B80}" type="parTrans" cxnId="{ADE0ABCA-5AE6-4F7D-A0E3-870807A68C43}">
      <dgm:prSet/>
      <dgm:spPr>
        <a:solidFill>
          <a:schemeClr val="bg1"/>
        </a:solidFill>
        <a:ln>
          <a:solidFill>
            <a:schemeClr val="bg1"/>
          </a:solidFill>
        </a:ln>
      </dgm:spPr>
      <dgm:t>
        <a:bodyPr/>
        <a:lstStyle/>
        <a:p>
          <a:endParaRPr lang="nl-NL" sz="1100"/>
        </a:p>
      </dgm:t>
    </dgm:pt>
    <dgm:pt modelId="{48B6E0E9-24C8-423D-BA75-4781FF912078}" type="sibTrans" cxnId="{ADE0ABCA-5AE6-4F7D-A0E3-870807A68C43}">
      <dgm:prSet/>
      <dgm:spPr/>
      <dgm:t>
        <a:bodyPr/>
        <a:lstStyle/>
        <a:p>
          <a:endParaRPr lang="nl-NL"/>
        </a:p>
      </dgm:t>
    </dgm:pt>
    <dgm:pt modelId="{92142A81-9EE1-4705-8FDD-A0B59170B5C7}">
      <dgm:prSet phldrT="[Tekst]" custT="1"/>
      <dgm:spPr>
        <a:solidFill>
          <a:srgbClr val="FFC000"/>
        </a:solidFill>
      </dgm:spPr>
      <dgm:t>
        <a:bodyPr/>
        <a:lstStyle/>
        <a:p>
          <a:r>
            <a:rPr lang="nl-NL" sz="1100"/>
            <a:t>Storage &amp; transfer</a:t>
          </a:r>
        </a:p>
      </dgm:t>
    </dgm:pt>
    <dgm:pt modelId="{BF31D737-4FE3-44C2-A969-FCC08A08529F}" type="parTrans" cxnId="{EAF5C891-837A-42B4-B9A8-2A6A42854E60}">
      <dgm:prSet/>
      <dgm:spPr>
        <a:ln>
          <a:solidFill>
            <a:schemeClr val="bg1"/>
          </a:solidFill>
        </a:ln>
      </dgm:spPr>
      <dgm:t>
        <a:bodyPr/>
        <a:lstStyle/>
        <a:p>
          <a:endParaRPr lang="nl-NL" sz="1100"/>
        </a:p>
      </dgm:t>
    </dgm:pt>
    <dgm:pt modelId="{E41DCC51-1E0E-45BE-B37B-DB35C9459343}" type="sibTrans" cxnId="{EAF5C891-837A-42B4-B9A8-2A6A42854E60}">
      <dgm:prSet/>
      <dgm:spPr/>
      <dgm:t>
        <a:bodyPr/>
        <a:lstStyle/>
        <a:p>
          <a:endParaRPr lang="nl-NL"/>
        </a:p>
      </dgm:t>
    </dgm:pt>
    <dgm:pt modelId="{C93F14A1-FEEF-4183-89B2-89CCF201E13E}">
      <dgm:prSet phldrT="[Tekst]" custT="1"/>
      <dgm:spPr>
        <a:solidFill>
          <a:srgbClr val="FF0000"/>
        </a:solidFill>
      </dgm:spPr>
      <dgm:t>
        <a:bodyPr/>
        <a:lstStyle/>
        <a:p>
          <a:r>
            <a:rPr lang="nl-NL" sz="1100"/>
            <a:t>Small intermediaries</a:t>
          </a:r>
        </a:p>
      </dgm:t>
    </dgm:pt>
    <dgm:pt modelId="{54E2E724-4F94-4AFA-B117-07A0075E820C}" type="parTrans" cxnId="{B76D4AC4-BE8F-45CA-A748-02552734CFD5}">
      <dgm:prSet/>
      <dgm:spPr>
        <a:ln>
          <a:solidFill>
            <a:schemeClr val="bg1"/>
          </a:solidFill>
        </a:ln>
      </dgm:spPr>
      <dgm:t>
        <a:bodyPr/>
        <a:lstStyle/>
        <a:p>
          <a:endParaRPr lang="nl-NL" sz="1100"/>
        </a:p>
      </dgm:t>
    </dgm:pt>
    <dgm:pt modelId="{8DFEB9BA-CA46-43A5-A107-011CCFE6EE61}" type="sibTrans" cxnId="{B76D4AC4-BE8F-45CA-A748-02552734CFD5}">
      <dgm:prSet/>
      <dgm:spPr/>
      <dgm:t>
        <a:bodyPr/>
        <a:lstStyle/>
        <a:p>
          <a:endParaRPr lang="nl-NL"/>
        </a:p>
      </dgm:t>
    </dgm:pt>
    <dgm:pt modelId="{C89C4043-86E2-47ED-B4E0-2AE31B7C1F13}">
      <dgm:prSet phldrT="[Tekst]" custT="1"/>
      <dgm:spPr>
        <a:solidFill>
          <a:srgbClr val="FF0000"/>
        </a:solidFill>
      </dgm:spPr>
      <dgm:t>
        <a:bodyPr/>
        <a:lstStyle/>
        <a:p>
          <a:r>
            <a:rPr lang="nl-NL" sz="1100"/>
            <a:t>Commission intermediaries</a:t>
          </a:r>
        </a:p>
      </dgm:t>
    </dgm:pt>
    <dgm:pt modelId="{C19998DA-1FF8-4934-880B-638CB8D6B529}" type="parTrans" cxnId="{1936E458-FA15-4B22-B763-4DDA7D7EDB1C}">
      <dgm:prSet/>
      <dgm:spPr>
        <a:ln>
          <a:solidFill>
            <a:schemeClr val="bg1"/>
          </a:solidFill>
        </a:ln>
      </dgm:spPr>
      <dgm:t>
        <a:bodyPr/>
        <a:lstStyle/>
        <a:p>
          <a:endParaRPr lang="nl-NL" sz="1100"/>
        </a:p>
      </dgm:t>
    </dgm:pt>
    <dgm:pt modelId="{7D24F2B8-2AAA-49F9-BAE2-A8BF4D4C4EA6}" type="sibTrans" cxnId="{1936E458-FA15-4B22-B763-4DDA7D7EDB1C}">
      <dgm:prSet/>
      <dgm:spPr/>
      <dgm:t>
        <a:bodyPr/>
        <a:lstStyle/>
        <a:p>
          <a:endParaRPr lang="nl-NL"/>
        </a:p>
      </dgm:t>
    </dgm:pt>
    <dgm:pt modelId="{8F27CF55-1936-4FAE-9F31-C6187AA5B788}">
      <dgm:prSet phldrT="[Tekst]" custT="1"/>
      <dgm:spPr>
        <a:solidFill>
          <a:srgbClr val="0070C0"/>
        </a:solidFill>
      </dgm:spPr>
      <dgm:t>
        <a:bodyPr/>
        <a:lstStyle/>
        <a:p>
          <a:r>
            <a:rPr lang="nl-NL" sz="1100"/>
            <a:t>Dry &lt;86 metres</a:t>
          </a:r>
        </a:p>
      </dgm:t>
    </dgm:pt>
    <dgm:pt modelId="{440AAEEE-D8CE-4DDA-83D5-CC1FCA860369}" type="parTrans" cxnId="{9F5A2994-421D-4912-A85E-0753ACC439E9}">
      <dgm:prSet/>
      <dgm:spPr>
        <a:ln>
          <a:solidFill>
            <a:schemeClr val="bg1"/>
          </a:solidFill>
        </a:ln>
      </dgm:spPr>
      <dgm:t>
        <a:bodyPr/>
        <a:lstStyle/>
        <a:p>
          <a:endParaRPr lang="nl-NL" sz="1100"/>
        </a:p>
      </dgm:t>
    </dgm:pt>
    <dgm:pt modelId="{5F4358C2-5DF8-476D-AC26-CE6950117951}" type="sibTrans" cxnId="{9F5A2994-421D-4912-A85E-0753ACC439E9}">
      <dgm:prSet/>
      <dgm:spPr/>
      <dgm:t>
        <a:bodyPr/>
        <a:lstStyle/>
        <a:p>
          <a:endParaRPr lang="nl-NL"/>
        </a:p>
      </dgm:t>
    </dgm:pt>
    <dgm:pt modelId="{BC3D53E2-D031-4924-9EA7-765F84FD5117}">
      <dgm:prSet phldrT="[Tekst]" custT="1"/>
      <dgm:spPr>
        <a:solidFill>
          <a:srgbClr val="0070C0"/>
        </a:solidFill>
      </dgm:spPr>
      <dgm:t>
        <a:bodyPr/>
        <a:lstStyle/>
        <a:p>
          <a:r>
            <a:rPr lang="nl-NL" sz="1100"/>
            <a:t>Dry &gt;86 metres</a:t>
          </a:r>
        </a:p>
      </dgm:t>
    </dgm:pt>
    <dgm:pt modelId="{8BFD3B97-7A26-4571-8758-FE4738475ECF}" type="parTrans" cxnId="{96987FC3-59E7-479D-B245-1BB14D4BD125}">
      <dgm:prSet/>
      <dgm:spPr>
        <a:ln>
          <a:solidFill>
            <a:schemeClr val="bg1"/>
          </a:solidFill>
        </a:ln>
      </dgm:spPr>
      <dgm:t>
        <a:bodyPr/>
        <a:lstStyle/>
        <a:p>
          <a:endParaRPr lang="nl-NL" sz="1100"/>
        </a:p>
      </dgm:t>
    </dgm:pt>
    <dgm:pt modelId="{CD91B22A-14D8-4598-826B-3C8231B89729}" type="sibTrans" cxnId="{96987FC3-59E7-479D-B245-1BB14D4BD125}">
      <dgm:prSet/>
      <dgm:spPr/>
      <dgm:t>
        <a:bodyPr/>
        <a:lstStyle/>
        <a:p>
          <a:endParaRPr lang="nl-NL"/>
        </a:p>
      </dgm:t>
    </dgm:pt>
    <dgm:pt modelId="{A683DF29-EB58-47DE-86D3-BE4396657AC3}">
      <dgm:prSet phldrT="[Tekst]" custT="1"/>
      <dgm:spPr>
        <a:solidFill>
          <a:srgbClr val="0070C0"/>
        </a:solidFill>
      </dgm:spPr>
      <dgm:t>
        <a:bodyPr/>
        <a:lstStyle/>
        <a:p>
          <a:r>
            <a:rPr lang="nl-NL" sz="1100"/>
            <a:t>Geographic</a:t>
          </a:r>
        </a:p>
      </dgm:t>
    </dgm:pt>
    <dgm:pt modelId="{8F03E0CA-EFAD-415A-A229-4CC53F971C21}" type="parTrans" cxnId="{2358EE07-7C40-4132-9EFB-10FD7BA2551F}">
      <dgm:prSet/>
      <dgm:spPr>
        <a:ln>
          <a:solidFill>
            <a:schemeClr val="bg1"/>
          </a:solidFill>
        </a:ln>
      </dgm:spPr>
      <dgm:t>
        <a:bodyPr/>
        <a:lstStyle/>
        <a:p>
          <a:endParaRPr lang="nl-NL" sz="1100"/>
        </a:p>
      </dgm:t>
    </dgm:pt>
    <dgm:pt modelId="{ECEF3B46-7911-4086-B91B-A282B1BE38AF}" type="sibTrans" cxnId="{2358EE07-7C40-4132-9EFB-10FD7BA2551F}">
      <dgm:prSet/>
      <dgm:spPr/>
      <dgm:t>
        <a:bodyPr/>
        <a:lstStyle/>
        <a:p>
          <a:endParaRPr lang="nl-NL"/>
        </a:p>
      </dgm:t>
    </dgm:pt>
    <dgm:pt modelId="{64492B26-158B-4579-A946-0B862E286DD7}">
      <dgm:prSet phldrT="[Tekst]" custT="1"/>
      <dgm:spPr>
        <a:solidFill>
          <a:schemeClr val="accent3">
            <a:lumMod val="50000"/>
          </a:schemeClr>
        </a:solidFill>
      </dgm:spPr>
      <dgm:t>
        <a:bodyPr/>
        <a:lstStyle/>
        <a:p>
          <a:r>
            <a:rPr lang="nl-NL" sz="1100"/>
            <a:t>Receivers</a:t>
          </a:r>
        </a:p>
      </dgm:t>
    </dgm:pt>
    <dgm:pt modelId="{4970E942-E28C-4C35-94D0-EB4CF86955F8}" type="parTrans" cxnId="{71D2A046-FC2C-4FE3-AC72-A9343DAD9C81}">
      <dgm:prSet/>
      <dgm:spPr>
        <a:ln>
          <a:solidFill>
            <a:schemeClr val="bg1"/>
          </a:solidFill>
        </a:ln>
      </dgm:spPr>
      <dgm:t>
        <a:bodyPr/>
        <a:lstStyle/>
        <a:p>
          <a:endParaRPr lang="nl-NL" sz="1100"/>
        </a:p>
      </dgm:t>
    </dgm:pt>
    <dgm:pt modelId="{DCF5A2A9-0630-4543-A4B0-60294A402C03}" type="sibTrans" cxnId="{71D2A046-FC2C-4FE3-AC72-A9343DAD9C81}">
      <dgm:prSet/>
      <dgm:spPr/>
      <dgm:t>
        <a:bodyPr/>
        <a:lstStyle/>
        <a:p>
          <a:endParaRPr lang="nl-NL"/>
        </a:p>
      </dgm:t>
    </dgm:pt>
    <dgm:pt modelId="{B6189473-B353-4AA1-AC3D-B47BA98BE145}">
      <dgm:prSet phldrT="[Tekst]" custT="1"/>
      <dgm:spPr>
        <a:solidFill>
          <a:srgbClr val="0070C0"/>
        </a:solidFill>
      </dgm:spPr>
      <dgm:t>
        <a:bodyPr/>
        <a:lstStyle/>
        <a:p>
          <a:r>
            <a:rPr lang="nl-NL" sz="1100"/>
            <a:t>Containers &gt;110 m</a:t>
          </a:r>
        </a:p>
      </dgm:t>
    </dgm:pt>
    <dgm:pt modelId="{513BF617-9C7D-45FD-B848-D8A293E04FBB}" type="parTrans" cxnId="{3F0E2B7E-E41A-4E21-A059-6930A9FE350A}">
      <dgm:prSet/>
      <dgm:spPr>
        <a:ln>
          <a:solidFill>
            <a:schemeClr val="bg1"/>
          </a:solidFill>
        </a:ln>
      </dgm:spPr>
      <dgm:t>
        <a:bodyPr/>
        <a:lstStyle/>
        <a:p>
          <a:endParaRPr lang="nl-NL" sz="1100"/>
        </a:p>
      </dgm:t>
    </dgm:pt>
    <dgm:pt modelId="{002C8F78-28B4-4BE6-A5FF-37BF48A66502}" type="sibTrans" cxnId="{3F0E2B7E-E41A-4E21-A059-6930A9FE350A}">
      <dgm:prSet/>
      <dgm:spPr/>
      <dgm:t>
        <a:bodyPr/>
        <a:lstStyle/>
        <a:p>
          <a:endParaRPr lang="nl-NL"/>
        </a:p>
      </dgm:t>
    </dgm:pt>
    <dgm:pt modelId="{26163AD7-5545-4DE0-B2AA-25927FAB3D84}">
      <dgm:prSet phldrT="[Tekst]" custT="1"/>
      <dgm:spPr>
        <a:solidFill>
          <a:srgbClr val="0070C0"/>
        </a:solidFill>
      </dgm:spPr>
      <dgm:t>
        <a:bodyPr/>
        <a:lstStyle/>
        <a:p>
          <a:r>
            <a:rPr lang="nl-NL" sz="1100"/>
            <a:t>Coupled combinations</a:t>
          </a:r>
        </a:p>
      </dgm:t>
    </dgm:pt>
    <dgm:pt modelId="{4BA73D88-90DB-414D-975D-CD051610B2AA}" type="parTrans" cxnId="{94F994EF-856D-460C-A497-FF004AC8B89F}">
      <dgm:prSet/>
      <dgm:spPr>
        <a:ln>
          <a:solidFill>
            <a:schemeClr val="bg1"/>
          </a:solidFill>
        </a:ln>
      </dgm:spPr>
      <dgm:t>
        <a:bodyPr/>
        <a:lstStyle/>
        <a:p>
          <a:endParaRPr lang="nl-NL" sz="1100"/>
        </a:p>
      </dgm:t>
    </dgm:pt>
    <dgm:pt modelId="{5E01FFE5-C2BB-4C58-998D-C3105E42C275}" type="sibTrans" cxnId="{94F994EF-856D-460C-A497-FF004AC8B89F}">
      <dgm:prSet/>
      <dgm:spPr/>
      <dgm:t>
        <a:bodyPr/>
        <a:lstStyle/>
        <a:p>
          <a:endParaRPr lang="nl-NL"/>
        </a:p>
      </dgm:t>
    </dgm:pt>
    <dgm:pt modelId="{6E444D95-E38D-4B1A-B8AD-7542CB106886}">
      <dgm:prSet phldrT="[Tekst]" custT="1"/>
      <dgm:spPr>
        <a:solidFill>
          <a:schemeClr val="accent3">
            <a:lumMod val="50000"/>
          </a:schemeClr>
        </a:solidFill>
      </dgm:spPr>
      <dgm:t>
        <a:bodyPr/>
        <a:lstStyle/>
        <a:p>
          <a:r>
            <a:rPr lang="nl-NL" sz="1100"/>
            <a:t>Transporters: liquids</a:t>
          </a:r>
        </a:p>
      </dgm:t>
    </dgm:pt>
    <dgm:pt modelId="{40AF1DD9-B8D0-407B-8D08-6FAD7C3B2DEC}" type="parTrans" cxnId="{B8DC58F6-D3CE-486D-9C7B-836C6F3C7AB5}">
      <dgm:prSet/>
      <dgm:spPr/>
      <dgm:t>
        <a:bodyPr/>
        <a:lstStyle/>
        <a:p>
          <a:endParaRPr lang="nl-NL"/>
        </a:p>
      </dgm:t>
    </dgm:pt>
    <dgm:pt modelId="{E67EC84D-EA15-4D11-BF01-00EA9064EC8A}" type="sibTrans" cxnId="{B8DC58F6-D3CE-486D-9C7B-836C6F3C7AB5}">
      <dgm:prSet/>
      <dgm:spPr/>
      <dgm:t>
        <a:bodyPr/>
        <a:lstStyle/>
        <a:p>
          <a:endParaRPr lang="nl-NL"/>
        </a:p>
      </dgm:t>
    </dgm:pt>
    <dgm:pt modelId="{903E0D3F-4DAA-457D-9EC2-6C5E4392C9DB}">
      <dgm:prSet phldrT="[Tekst]" custT="1"/>
      <dgm:spPr>
        <a:solidFill>
          <a:srgbClr val="0070C0"/>
        </a:solidFill>
      </dgm:spPr>
      <dgm:t>
        <a:bodyPr/>
        <a:lstStyle/>
        <a:p>
          <a:r>
            <a:rPr lang="nl-NL" sz="1100"/>
            <a:t>Tanker sector</a:t>
          </a:r>
        </a:p>
      </dgm:t>
    </dgm:pt>
    <dgm:pt modelId="{7EDA0D7C-5C0F-461E-8890-0C613310D1C3}" type="parTrans" cxnId="{0A601DFF-43AD-478B-82EB-FAFA91A38196}">
      <dgm:prSet/>
      <dgm:spPr>
        <a:ln>
          <a:solidFill>
            <a:schemeClr val="bg1"/>
          </a:solidFill>
        </a:ln>
      </dgm:spPr>
      <dgm:t>
        <a:bodyPr/>
        <a:lstStyle/>
        <a:p>
          <a:endParaRPr lang="nl-NL"/>
        </a:p>
      </dgm:t>
    </dgm:pt>
    <dgm:pt modelId="{13C106A1-EA3F-486E-8F6A-90708A0F420E}" type="sibTrans" cxnId="{0A601DFF-43AD-478B-82EB-FAFA91A38196}">
      <dgm:prSet/>
      <dgm:spPr/>
      <dgm:t>
        <a:bodyPr/>
        <a:lstStyle/>
        <a:p>
          <a:endParaRPr lang="nl-NL"/>
        </a:p>
      </dgm:t>
    </dgm:pt>
    <dgm:pt modelId="{C139C12D-87A2-47F2-8BA8-E316DDF0F3D3}">
      <dgm:prSet phldrT="[Tekst]" custT="1"/>
      <dgm:spPr>
        <a:solidFill>
          <a:srgbClr val="FFC000"/>
        </a:solidFill>
      </dgm:spPr>
      <dgm:t>
        <a:bodyPr/>
        <a:lstStyle/>
        <a:p>
          <a:r>
            <a:rPr lang="nl-NL" sz="1100"/>
            <a:t>Storage &amp; transfer</a:t>
          </a:r>
        </a:p>
      </dgm:t>
    </dgm:pt>
    <dgm:pt modelId="{A6EA7777-C075-4D97-AC36-BBA07CD89CA0}" type="parTrans" cxnId="{D714665F-F624-470A-8847-C78812AF57D2}">
      <dgm:prSet/>
      <dgm:spPr>
        <a:ln>
          <a:solidFill>
            <a:schemeClr val="bg1"/>
          </a:solidFill>
        </a:ln>
      </dgm:spPr>
      <dgm:t>
        <a:bodyPr/>
        <a:lstStyle/>
        <a:p>
          <a:endParaRPr lang="nl-NL"/>
        </a:p>
      </dgm:t>
    </dgm:pt>
    <dgm:pt modelId="{C15B9F46-5A24-4562-A516-90C783EE6F81}" type="sibTrans" cxnId="{D714665F-F624-470A-8847-C78812AF57D2}">
      <dgm:prSet/>
      <dgm:spPr/>
      <dgm:t>
        <a:bodyPr/>
        <a:lstStyle/>
        <a:p>
          <a:endParaRPr lang="nl-NL"/>
        </a:p>
      </dgm:t>
    </dgm:pt>
    <dgm:pt modelId="{1BC8DCEC-D474-4552-B5FC-795F13790EC1}">
      <dgm:prSet phldrT="[Tekst]" custT="1"/>
      <dgm:spPr>
        <a:solidFill>
          <a:srgbClr val="FFC000"/>
        </a:solidFill>
      </dgm:spPr>
      <dgm:t>
        <a:bodyPr/>
        <a:lstStyle/>
        <a:p>
          <a:r>
            <a:rPr lang="nl-NL" sz="1100"/>
            <a:t>Storage &amp; transfer</a:t>
          </a:r>
        </a:p>
      </dgm:t>
    </dgm:pt>
    <dgm:pt modelId="{D5F8F50D-EF54-417C-B9D1-3C9584FA16B9}" type="parTrans" cxnId="{881C1E61-C1FF-46BF-8C07-BBA8F32728B4}">
      <dgm:prSet/>
      <dgm:spPr>
        <a:ln>
          <a:solidFill>
            <a:schemeClr val="bg1"/>
          </a:solidFill>
        </a:ln>
      </dgm:spPr>
      <dgm:t>
        <a:bodyPr/>
        <a:lstStyle/>
        <a:p>
          <a:endParaRPr lang="nl-NL"/>
        </a:p>
      </dgm:t>
    </dgm:pt>
    <dgm:pt modelId="{F1F672C3-7CA2-45E0-A0F2-5F90CFB96A85}" type="sibTrans" cxnId="{881C1E61-C1FF-46BF-8C07-BBA8F32728B4}">
      <dgm:prSet/>
      <dgm:spPr/>
      <dgm:t>
        <a:bodyPr/>
        <a:lstStyle/>
        <a:p>
          <a:endParaRPr lang="nl-NL"/>
        </a:p>
      </dgm:t>
    </dgm:pt>
    <dgm:pt modelId="{CC0F8F0C-2CBE-40A0-BE7F-FD90E48753E8}">
      <dgm:prSet phldrT="[Tekst]" custT="1"/>
      <dgm:spPr>
        <a:solidFill>
          <a:srgbClr val="FFC000"/>
        </a:solidFill>
      </dgm:spPr>
      <dgm:t>
        <a:bodyPr/>
        <a:lstStyle/>
        <a:p>
          <a:r>
            <a:rPr lang="nl-NL" sz="1100"/>
            <a:t>Storage &amp; transfer</a:t>
          </a:r>
        </a:p>
      </dgm:t>
    </dgm:pt>
    <dgm:pt modelId="{041FBF3B-4122-4897-A62F-E7EEF23A2069}" type="parTrans" cxnId="{AFD0CB86-BC93-4972-BB59-50629F0644BA}">
      <dgm:prSet/>
      <dgm:spPr>
        <a:ln>
          <a:solidFill>
            <a:schemeClr val="bg1"/>
          </a:solidFill>
        </a:ln>
      </dgm:spPr>
      <dgm:t>
        <a:bodyPr/>
        <a:lstStyle/>
        <a:p>
          <a:endParaRPr lang="nl-NL"/>
        </a:p>
      </dgm:t>
    </dgm:pt>
    <dgm:pt modelId="{7B9E7517-5A73-4991-822F-056CAD88C024}" type="sibTrans" cxnId="{AFD0CB86-BC93-4972-BB59-50629F0644BA}">
      <dgm:prSet/>
      <dgm:spPr/>
      <dgm:t>
        <a:bodyPr/>
        <a:lstStyle/>
        <a:p>
          <a:endParaRPr lang="nl-NL"/>
        </a:p>
      </dgm:t>
    </dgm:pt>
    <dgm:pt modelId="{F7EFAFBC-4B15-46AB-9971-8DF447A34179}">
      <dgm:prSet phldrT="[Tekst]" custT="1"/>
      <dgm:spPr>
        <a:solidFill>
          <a:schemeClr val="accent3">
            <a:lumMod val="50000"/>
          </a:schemeClr>
        </a:solidFill>
      </dgm:spPr>
      <dgm:t>
        <a:bodyPr/>
        <a:lstStyle/>
        <a:p>
          <a:r>
            <a:rPr lang="nl-NL" sz="1100"/>
            <a:t>Receivers</a:t>
          </a:r>
        </a:p>
      </dgm:t>
    </dgm:pt>
    <dgm:pt modelId="{C03847B0-95F6-42A9-BD2C-866A17CBAA1C}" type="parTrans" cxnId="{9A017B52-7305-493D-8DEB-B4A7609CBFA9}">
      <dgm:prSet/>
      <dgm:spPr>
        <a:ln>
          <a:solidFill>
            <a:schemeClr val="bg1"/>
          </a:solidFill>
        </a:ln>
      </dgm:spPr>
      <dgm:t>
        <a:bodyPr/>
        <a:lstStyle/>
        <a:p>
          <a:endParaRPr lang="nl-NL"/>
        </a:p>
      </dgm:t>
    </dgm:pt>
    <dgm:pt modelId="{48C22EC9-0377-46FA-AFDC-FA43350138F7}" type="sibTrans" cxnId="{9A017B52-7305-493D-8DEB-B4A7609CBFA9}">
      <dgm:prSet/>
      <dgm:spPr/>
      <dgm:t>
        <a:bodyPr/>
        <a:lstStyle/>
        <a:p>
          <a:endParaRPr lang="nl-NL"/>
        </a:p>
      </dgm:t>
    </dgm:pt>
    <dgm:pt modelId="{ED4709E7-56B8-467F-AC4F-83FC3933E5A6}">
      <dgm:prSet phldrT="[Tekst]" custT="1"/>
      <dgm:spPr>
        <a:solidFill>
          <a:schemeClr val="accent3">
            <a:lumMod val="50000"/>
          </a:schemeClr>
        </a:solidFill>
      </dgm:spPr>
      <dgm:t>
        <a:bodyPr/>
        <a:lstStyle/>
        <a:p>
          <a:r>
            <a:rPr lang="nl-NL" sz="1100"/>
            <a:t>Receivers</a:t>
          </a:r>
        </a:p>
      </dgm:t>
    </dgm:pt>
    <dgm:pt modelId="{844C220F-6F5E-430C-AC26-44B9E37CEEB5}" type="parTrans" cxnId="{39583BA6-E2E4-43E4-A1E6-5739E8A9E5F8}">
      <dgm:prSet/>
      <dgm:spPr>
        <a:ln>
          <a:solidFill>
            <a:schemeClr val="bg1"/>
          </a:solidFill>
        </a:ln>
      </dgm:spPr>
      <dgm:t>
        <a:bodyPr/>
        <a:lstStyle/>
        <a:p>
          <a:endParaRPr lang="nl-NL"/>
        </a:p>
      </dgm:t>
    </dgm:pt>
    <dgm:pt modelId="{2974F4CE-A7E9-4589-B10B-D327B5A703B2}" type="sibTrans" cxnId="{39583BA6-E2E4-43E4-A1E6-5739E8A9E5F8}">
      <dgm:prSet/>
      <dgm:spPr/>
      <dgm:t>
        <a:bodyPr/>
        <a:lstStyle/>
        <a:p>
          <a:endParaRPr lang="nl-NL"/>
        </a:p>
      </dgm:t>
    </dgm:pt>
    <dgm:pt modelId="{512C599A-8E86-44B3-BE1E-6DA1BF667A6C}">
      <dgm:prSet phldrT="[Tekst]" custT="1"/>
      <dgm:spPr>
        <a:solidFill>
          <a:schemeClr val="accent3">
            <a:lumMod val="50000"/>
          </a:schemeClr>
        </a:solidFill>
      </dgm:spPr>
      <dgm:t>
        <a:bodyPr/>
        <a:lstStyle/>
        <a:p>
          <a:r>
            <a:rPr lang="nl-NL" sz="1100"/>
            <a:t>Receivers</a:t>
          </a:r>
        </a:p>
      </dgm:t>
    </dgm:pt>
    <dgm:pt modelId="{B8DC16DD-E903-48CF-869E-B8767F5BEDFB}" type="parTrans" cxnId="{AF422713-B658-43CA-B98F-85FE91ACA515}">
      <dgm:prSet/>
      <dgm:spPr>
        <a:ln>
          <a:solidFill>
            <a:schemeClr val="bg1"/>
          </a:solidFill>
        </a:ln>
      </dgm:spPr>
      <dgm:t>
        <a:bodyPr/>
        <a:lstStyle/>
        <a:p>
          <a:endParaRPr lang="nl-NL"/>
        </a:p>
      </dgm:t>
    </dgm:pt>
    <dgm:pt modelId="{340FD029-7E07-4CEC-83ED-0D8985D54D70}" type="sibTrans" cxnId="{AF422713-B658-43CA-B98F-85FE91ACA515}">
      <dgm:prSet/>
      <dgm:spPr/>
      <dgm:t>
        <a:bodyPr/>
        <a:lstStyle/>
        <a:p>
          <a:endParaRPr lang="nl-NL"/>
        </a:p>
      </dgm:t>
    </dgm:pt>
    <dgm:pt modelId="{42B22E13-E552-4D36-9C40-DB1DD4F93B73}">
      <dgm:prSet phldrT="[Tekst]"/>
      <dgm:spPr>
        <a:solidFill>
          <a:srgbClr val="0070C0"/>
        </a:solidFill>
      </dgm:spPr>
      <dgm:t>
        <a:bodyPr/>
        <a:lstStyle/>
        <a:p>
          <a:r>
            <a:rPr lang="nl-NL"/>
            <a:t>'Free' skippers</a:t>
          </a:r>
        </a:p>
      </dgm:t>
    </dgm:pt>
    <dgm:pt modelId="{53DDB61E-DD4E-4254-9E00-E39B1E9496E4}" type="parTrans" cxnId="{B6CFBBB1-D129-414A-8F9A-54F230532EA4}">
      <dgm:prSet/>
      <dgm:spPr>
        <a:ln>
          <a:solidFill>
            <a:schemeClr val="bg1"/>
          </a:solidFill>
        </a:ln>
      </dgm:spPr>
      <dgm:t>
        <a:bodyPr/>
        <a:lstStyle/>
        <a:p>
          <a:endParaRPr lang="nl-NL"/>
        </a:p>
      </dgm:t>
    </dgm:pt>
    <dgm:pt modelId="{E0E080DD-FF1A-455F-9A4F-8BB9483DA231}" type="sibTrans" cxnId="{B6CFBBB1-D129-414A-8F9A-54F230532EA4}">
      <dgm:prSet/>
      <dgm:spPr/>
      <dgm:t>
        <a:bodyPr/>
        <a:lstStyle/>
        <a:p>
          <a:endParaRPr lang="nl-NL"/>
        </a:p>
      </dgm:t>
    </dgm:pt>
    <dgm:pt modelId="{C368063F-4383-4395-B278-D12C0EAAC2F0}">
      <dgm:prSet phldrT="[Tekst]"/>
      <dgm:spPr>
        <a:solidFill>
          <a:schemeClr val="accent3">
            <a:lumMod val="50000"/>
          </a:schemeClr>
        </a:solidFill>
      </dgm:spPr>
      <dgm:t>
        <a:bodyPr/>
        <a:lstStyle/>
        <a:p>
          <a:r>
            <a:rPr lang="nl-NL"/>
            <a:t>Receivers</a:t>
          </a:r>
        </a:p>
      </dgm:t>
    </dgm:pt>
    <dgm:pt modelId="{5177390D-C2C1-420F-815A-30540F47F988}" type="parTrans" cxnId="{B51A0B0F-5B40-42DD-A9DC-0850A0C65BDF}">
      <dgm:prSet/>
      <dgm:spPr>
        <a:ln>
          <a:solidFill>
            <a:schemeClr val="bg1"/>
          </a:solidFill>
        </a:ln>
      </dgm:spPr>
      <dgm:t>
        <a:bodyPr/>
        <a:lstStyle/>
        <a:p>
          <a:endParaRPr lang="nl-NL"/>
        </a:p>
      </dgm:t>
    </dgm:pt>
    <dgm:pt modelId="{C4AE4094-F9BD-4842-B7A3-E91C40B786EC}" type="sibTrans" cxnId="{B51A0B0F-5B40-42DD-A9DC-0850A0C65BDF}">
      <dgm:prSet/>
      <dgm:spPr/>
      <dgm:t>
        <a:bodyPr/>
        <a:lstStyle/>
        <a:p>
          <a:endParaRPr lang="nl-NL"/>
        </a:p>
      </dgm:t>
    </dgm:pt>
    <dgm:pt modelId="{93B530A4-8CB8-46A5-AE3B-595BF25DB72D}">
      <dgm:prSet phldrT="[Tekst]"/>
      <dgm:spPr>
        <a:solidFill>
          <a:schemeClr val="accent3">
            <a:lumMod val="50000"/>
          </a:schemeClr>
        </a:solidFill>
      </dgm:spPr>
      <dgm:t>
        <a:bodyPr/>
        <a:lstStyle/>
        <a:p>
          <a:r>
            <a:rPr lang="nl-NL"/>
            <a:t>Receivers</a:t>
          </a:r>
        </a:p>
      </dgm:t>
    </dgm:pt>
    <dgm:pt modelId="{A3CC204E-C2A2-4B2A-A949-35B19E8DA6A9}" type="parTrans" cxnId="{31CDF541-C87A-44C6-8C02-A20B262EC495}">
      <dgm:prSet/>
      <dgm:spPr/>
      <dgm:t>
        <a:bodyPr/>
        <a:lstStyle/>
        <a:p>
          <a:endParaRPr lang="nl-NL"/>
        </a:p>
      </dgm:t>
    </dgm:pt>
    <dgm:pt modelId="{A368FF52-923A-4394-8DA3-60101FFF1998}" type="sibTrans" cxnId="{31CDF541-C87A-44C6-8C02-A20B262EC495}">
      <dgm:prSet/>
      <dgm:spPr/>
      <dgm:t>
        <a:bodyPr/>
        <a:lstStyle/>
        <a:p>
          <a:endParaRPr lang="nl-NL"/>
        </a:p>
      </dgm:t>
    </dgm:pt>
    <dgm:pt modelId="{9DB54E7C-38E5-495C-B683-F7414B1CC64C}">
      <dgm:prSet phldrT="[Tekst]" custT="1"/>
      <dgm:spPr>
        <a:solidFill>
          <a:schemeClr val="accent3">
            <a:lumMod val="50000"/>
          </a:schemeClr>
        </a:solidFill>
      </dgm:spPr>
      <dgm:t>
        <a:bodyPr/>
        <a:lstStyle/>
        <a:p>
          <a:r>
            <a:rPr lang="nl-NL" sz="1100"/>
            <a:t>Transporters: dangerous substances</a:t>
          </a:r>
        </a:p>
      </dgm:t>
    </dgm:pt>
    <dgm:pt modelId="{12133969-F5D3-47E4-9A8D-4BEB63D58857}" type="parTrans" cxnId="{F8C13F42-2E21-49C1-B4C5-64D215FC1A71}">
      <dgm:prSet/>
      <dgm:spPr/>
      <dgm:t>
        <a:bodyPr/>
        <a:lstStyle/>
        <a:p>
          <a:endParaRPr lang="nl-NL"/>
        </a:p>
      </dgm:t>
    </dgm:pt>
    <dgm:pt modelId="{8A9B20E9-E15F-467A-A57C-5A74DB21970F}" type="sibTrans" cxnId="{F8C13F42-2E21-49C1-B4C5-64D215FC1A71}">
      <dgm:prSet/>
      <dgm:spPr/>
      <dgm:t>
        <a:bodyPr/>
        <a:lstStyle/>
        <a:p>
          <a:endParaRPr lang="nl-NL"/>
        </a:p>
      </dgm:t>
    </dgm:pt>
    <dgm:pt modelId="{4EF06F64-1F9C-4F3E-B5F3-88C3D88A9C8D}" type="pres">
      <dgm:prSet presAssocID="{598B56FB-D153-4C3B-A0A5-8A71B4B32448}" presName="hierChild1" presStyleCnt="0">
        <dgm:presLayoutVars>
          <dgm:orgChart val="1"/>
          <dgm:chPref val="1"/>
          <dgm:dir/>
          <dgm:animOne val="branch"/>
          <dgm:animLvl val="lvl"/>
          <dgm:resizeHandles/>
        </dgm:presLayoutVars>
      </dgm:prSet>
      <dgm:spPr/>
      <dgm:t>
        <a:bodyPr/>
        <a:lstStyle/>
        <a:p>
          <a:endParaRPr lang="nl-NL"/>
        </a:p>
      </dgm:t>
    </dgm:pt>
    <dgm:pt modelId="{81B495DD-DADA-450E-BD51-3AC1FBB4B7C1}" type="pres">
      <dgm:prSet presAssocID="{12DC0C8C-2295-46C1-BD74-B1D2CC4A35C4}" presName="hierRoot1" presStyleCnt="0">
        <dgm:presLayoutVars>
          <dgm:hierBranch val="init"/>
        </dgm:presLayoutVars>
      </dgm:prSet>
      <dgm:spPr/>
    </dgm:pt>
    <dgm:pt modelId="{42AF791C-B090-43FF-BB45-7A6B7B530B5B}" type="pres">
      <dgm:prSet presAssocID="{12DC0C8C-2295-46C1-BD74-B1D2CC4A35C4}" presName="rootComposite1" presStyleCnt="0"/>
      <dgm:spPr/>
    </dgm:pt>
    <dgm:pt modelId="{4963E023-C2F6-4142-A82E-6975CB886417}" type="pres">
      <dgm:prSet presAssocID="{12DC0C8C-2295-46C1-BD74-B1D2CC4A35C4}" presName="rootText1" presStyleLbl="node0" presStyleIdx="0" presStyleCnt="6" custScaleX="143249">
        <dgm:presLayoutVars>
          <dgm:chPref val="3"/>
        </dgm:presLayoutVars>
      </dgm:prSet>
      <dgm:spPr/>
      <dgm:t>
        <a:bodyPr/>
        <a:lstStyle/>
        <a:p>
          <a:endParaRPr lang="nl-NL"/>
        </a:p>
      </dgm:t>
    </dgm:pt>
    <dgm:pt modelId="{8182A71F-848C-434B-B856-A5A7FC134114}" type="pres">
      <dgm:prSet presAssocID="{12DC0C8C-2295-46C1-BD74-B1D2CC4A35C4}" presName="rootConnector1" presStyleLbl="node1" presStyleIdx="0" presStyleCnt="0"/>
      <dgm:spPr/>
      <dgm:t>
        <a:bodyPr/>
        <a:lstStyle/>
        <a:p>
          <a:endParaRPr lang="nl-NL"/>
        </a:p>
      </dgm:t>
    </dgm:pt>
    <dgm:pt modelId="{8CD81F0F-A591-48CD-A90F-A6387B9F7951}" type="pres">
      <dgm:prSet presAssocID="{12DC0C8C-2295-46C1-BD74-B1D2CC4A35C4}" presName="hierChild2" presStyleCnt="0"/>
      <dgm:spPr/>
    </dgm:pt>
    <dgm:pt modelId="{42D43F8C-1681-41BF-88F4-87F088B4B870}" type="pres">
      <dgm:prSet presAssocID="{75091DF4-540E-4D2B-A9D6-8BA59FB29B80}" presName="Name37" presStyleLbl="parChTrans1D2" presStyleIdx="0" presStyleCnt="5"/>
      <dgm:spPr/>
      <dgm:t>
        <a:bodyPr/>
        <a:lstStyle/>
        <a:p>
          <a:endParaRPr lang="nl-NL"/>
        </a:p>
      </dgm:t>
    </dgm:pt>
    <dgm:pt modelId="{179AB278-B530-4328-AB46-7AAFC5439937}" type="pres">
      <dgm:prSet presAssocID="{C2332D34-EDA8-4D7A-8031-23A638D0FE41}" presName="hierRoot2" presStyleCnt="0">
        <dgm:presLayoutVars>
          <dgm:hierBranch val="init"/>
        </dgm:presLayoutVars>
      </dgm:prSet>
      <dgm:spPr/>
    </dgm:pt>
    <dgm:pt modelId="{649DB349-2528-45C5-9563-ECFD998013EA}" type="pres">
      <dgm:prSet presAssocID="{C2332D34-EDA8-4D7A-8031-23A638D0FE41}" presName="rootComposite" presStyleCnt="0"/>
      <dgm:spPr/>
    </dgm:pt>
    <dgm:pt modelId="{EC31D0BD-CC20-41FF-AC2C-184BB87D4ED4}" type="pres">
      <dgm:prSet presAssocID="{C2332D34-EDA8-4D7A-8031-23A638D0FE41}" presName="rootText" presStyleLbl="node2" presStyleIdx="0" presStyleCnt="5" custScaleX="123959" custLinFactY="40465" custLinFactNeighborX="-107" custLinFactNeighborY="100000">
        <dgm:presLayoutVars>
          <dgm:chPref val="3"/>
        </dgm:presLayoutVars>
      </dgm:prSet>
      <dgm:spPr/>
      <dgm:t>
        <a:bodyPr/>
        <a:lstStyle/>
        <a:p>
          <a:endParaRPr lang="nl-NL"/>
        </a:p>
      </dgm:t>
    </dgm:pt>
    <dgm:pt modelId="{E4731FC9-80B0-481F-8A2F-D69B79B58D7C}" type="pres">
      <dgm:prSet presAssocID="{C2332D34-EDA8-4D7A-8031-23A638D0FE41}" presName="rootConnector" presStyleLbl="node2" presStyleIdx="0" presStyleCnt="5"/>
      <dgm:spPr/>
      <dgm:t>
        <a:bodyPr/>
        <a:lstStyle/>
        <a:p>
          <a:endParaRPr lang="nl-NL"/>
        </a:p>
      </dgm:t>
    </dgm:pt>
    <dgm:pt modelId="{05CA24F6-0C63-49C5-BA18-D2C24ED20866}" type="pres">
      <dgm:prSet presAssocID="{C2332D34-EDA8-4D7A-8031-23A638D0FE41}" presName="hierChild4" presStyleCnt="0"/>
      <dgm:spPr/>
    </dgm:pt>
    <dgm:pt modelId="{1DEE6DA3-EBE1-4011-9A7F-CAD774ADB698}" type="pres">
      <dgm:prSet presAssocID="{440AAEEE-D8CE-4DDA-83D5-CC1FCA860369}" presName="Name37" presStyleLbl="parChTrans1D3" presStyleIdx="0" presStyleCnt="7"/>
      <dgm:spPr/>
      <dgm:t>
        <a:bodyPr/>
        <a:lstStyle/>
        <a:p>
          <a:endParaRPr lang="nl-NL"/>
        </a:p>
      </dgm:t>
    </dgm:pt>
    <dgm:pt modelId="{F2F9D0D0-191B-4725-892C-BE5F8631E8FD}" type="pres">
      <dgm:prSet presAssocID="{8F27CF55-1936-4FAE-9F31-C6187AA5B788}" presName="hierRoot2" presStyleCnt="0">
        <dgm:presLayoutVars>
          <dgm:hierBranch val="init"/>
        </dgm:presLayoutVars>
      </dgm:prSet>
      <dgm:spPr/>
    </dgm:pt>
    <dgm:pt modelId="{57D70E08-3053-4450-BF03-82B052425D05}" type="pres">
      <dgm:prSet presAssocID="{8F27CF55-1936-4FAE-9F31-C6187AA5B788}" presName="rootComposite" presStyleCnt="0"/>
      <dgm:spPr/>
    </dgm:pt>
    <dgm:pt modelId="{3AD22BC8-E5AD-426E-A257-954B8E873108}" type="pres">
      <dgm:prSet presAssocID="{8F27CF55-1936-4FAE-9F31-C6187AA5B788}" presName="rootText" presStyleLbl="node3" presStyleIdx="0" presStyleCnt="7" custLinFactY="40465" custLinFactNeighborX="-28847" custLinFactNeighborY="100000">
        <dgm:presLayoutVars>
          <dgm:chPref val="3"/>
        </dgm:presLayoutVars>
      </dgm:prSet>
      <dgm:spPr/>
      <dgm:t>
        <a:bodyPr/>
        <a:lstStyle/>
        <a:p>
          <a:endParaRPr lang="nl-NL"/>
        </a:p>
      </dgm:t>
    </dgm:pt>
    <dgm:pt modelId="{A98BE7E5-04B1-4DDB-BAE4-5342EBF57C9F}" type="pres">
      <dgm:prSet presAssocID="{8F27CF55-1936-4FAE-9F31-C6187AA5B788}" presName="rootConnector" presStyleLbl="node3" presStyleIdx="0" presStyleCnt="7"/>
      <dgm:spPr/>
      <dgm:t>
        <a:bodyPr/>
        <a:lstStyle/>
        <a:p>
          <a:endParaRPr lang="nl-NL"/>
        </a:p>
      </dgm:t>
    </dgm:pt>
    <dgm:pt modelId="{CBE0620B-2F9D-49D7-B749-BC7D8A8DAE3A}" type="pres">
      <dgm:prSet presAssocID="{8F27CF55-1936-4FAE-9F31-C6187AA5B788}" presName="hierChild4" presStyleCnt="0"/>
      <dgm:spPr/>
    </dgm:pt>
    <dgm:pt modelId="{0702FE13-5041-4E67-9FBB-053E9B3512F9}" type="pres">
      <dgm:prSet presAssocID="{8F27CF55-1936-4FAE-9F31-C6187AA5B788}" presName="hierChild5" presStyleCnt="0"/>
      <dgm:spPr/>
    </dgm:pt>
    <dgm:pt modelId="{1EEEC672-D9B7-4EE7-A335-A7C582782C76}" type="pres">
      <dgm:prSet presAssocID="{8BFD3B97-7A26-4571-8758-FE4738475ECF}" presName="Name37" presStyleLbl="parChTrans1D3" presStyleIdx="1" presStyleCnt="7"/>
      <dgm:spPr/>
      <dgm:t>
        <a:bodyPr/>
        <a:lstStyle/>
        <a:p>
          <a:endParaRPr lang="nl-NL"/>
        </a:p>
      </dgm:t>
    </dgm:pt>
    <dgm:pt modelId="{0D1C5896-E963-4CEB-B601-FF1E752FC954}" type="pres">
      <dgm:prSet presAssocID="{BC3D53E2-D031-4924-9EA7-765F84FD5117}" presName="hierRoot2" presStyleCnt="0">
        <dgm:presLayoutVars>
          <dgm:hierBranch val="init"/>
        </dgm:presLayoutVars>
      </dgm:prSet>
      <dgm:spPr/>
    </dgm:pt>
    <dgm:pt modelId="{984DF4DC-86B7-425A-97AD-A4718EC4B58C}" type="pres">
      <dgm:prSet presAssocID="{BC3D53E2-D031-4924-9EA7-765F84FD5117}" presName="rootComposite" presStyleCnt="0"/>
      <dgm:spPr/>
    </dgm:pt>
    <dgm:pt modelId="{B30993E2-6CFF-45A0-9FEB-6A0654EDCC05}" type="pres">
      <dgm:prSet presAssocID="{BC3D53E2-D031-4924-9EA7-765F84FD5117}" presName="rootText" presStyleLbl="node3" presStyleIdx="1" presStyleCnt="7" custLinFactNeighborX="75648" custLinFactNeighborY="-1085">
        <dgm:presLayoutVars>
          <dgm:chPref val="3"/>
        </dgm:presLayoutVars>
      </dgm:prSet>
      <dgm:spPr/>
      <dgm:t>
        <a:bodyPr/>
        <a:lstStyle/>
        <a:p>
          <a:endParaRPr lang="nl-NL"/>
        </a:p>
      </dgm:t>
    </dgm:pt>
    <dgm:pt modelId="{5AD67FFC-C04C-471A-8CEC-B965B412D16E}" type="pres">
      <dgm:prSet presAssocID="{BC3D53E2-D031-4924-9EA7-765F84FD5117}" presName="rootConnector" presStyleLbl="node3" presStyleIdx="1" presStyleCnt="7"/>
      <dgm:spPr/>
      <dgm:t>
        <a:bodyPr/>
        <a:lstStyle/>
        <a:p>
          <a:endParaRPr lang="nl-NL"/>
        </a:p>
      </dgm:t>
    </dgm:pt>
    <dgm:pt modelId="{FA7525A3-8A4B-4FBC-9836-314317548728}" type="pres">
      <dgm:prSet presAssocID="{BC3D53E2-D031-4924-9EA7-765F84FD5117}" presName="hierChild4" presStyleCnt="0"/>
      <dgm:spPr/>
    </dgm:pt>
    <dgm:pt modelId="{7C9600BD-79D0-44A6-B6C4-8F4A583B45CD}" type="pres">
      <dgm:prSet presAssocID="{BC3D53E2-D031-4924-9EA7-765F84FD5117}" presName="hierChild5" presStyleCnt="0"/>
      <dgm:spPr/>
    </dgm:pt>
    <dgm:pt modelId="{6A53773F-9387-44BE-994F-853401858A88}" type="pres">
      <dgm:prSet presAssocID="{A6EA7777-C075-4D97-AC36-BBA07CD89CA0}" presName="Name37" presStyleLbl="parChTrans1D3" presStyleIdx="2" presStyleCnt="7"/>
      <dgm:spPr/>
      <dgm:t>
        <a:bodyPr/>
        <a:lstStyle/>
        <a:p>
          <a:endParaRPr lang="nl-NL"/>
        </a:p>
      </dgm:t>
    </dgm:pt>
    <dgm:pt modelId="{530EAFC9-2CFA-4F9B-851F-B58C29B07571}" type="pres">
      <dgm:prSet presAssocID="{C139C12D-87A2-47F2-8BA8-E316DDF0F3D3}" presName="hierRoot2" presStyleCnt="0">
        <dgm:presLayoutVars>
          <dgm:hierBranch val="init"/>
        </dgm:presLayoutVars>
      </dgm:prSet>
      <dgm:spPr/>
    </dgm:pt>
    <dgm:pt modelId="{AB84DF34-E9CB-420F-9FCA-D9FCBE066231}" type="pres">
      <dgm:prSet presAssocID="{C139C12D-87A2-47F2-8BA8-E316DDF0F3D3}" presName="rootComposite" presStyleCnt="0"/>
      <dgm:spPr/>
    </dgm:pt>
    <dgm:pt modelId="{6E1EDCE8-09E5-48F6-AD15-12E7DE07FD4A}" type="pres">
      <dgm:prSet presAssocID="{C139C12D-87A2-47F2-8BA8-E316DDF0F3D3}" presName="rootText" presStyleLbl="node3" presStyleIdx="2" presStyleCnt="7" custScaleX="159688" custLinFactNeighborX="83470" custLinFactNeighborY="10433">
        <dgm:presLayoutVars>
          <dgm:chPref val="3"/>
        </dgm:presLayoutVars>
      </dgm:prSet>
      <dgm:spPr/>
      <dgm:t>
        <a:bodyPr/>
        <a:lstStyle/>
        <a:p>
          <a:endParaRPr lang="nl-NL"/>
        </a:p>
      </dgm:t>
    </dgm:pt>
    <dgm:pt modelId="{0335B2F2-B80C-4BBD-B346-DCA2F904940C}" type="pres">
      <dgm:prSet presAssocID="{C139C12D-87A2-47F2-8BA8-E316DDF0F3D3}" presName="rootConnector" presStyleLbl="node3" presStyleIdx="2" presStyleCnt="7"/>
      <dgm:spPr/>
      <dgm:t>
        <a:bodyPr/>
        <a:lstStyle/>
        <a:p>
          <a:endParaRPr lang="nl-NL"/>
        </a:p>
      </dgm:t>
    </dgm:pt>
    <dgm:pt modelId="{FE5FFE34-6693-491A-9115-E9530C8CACC0}" type="pres">
      <dgm:prSet presAssocID="{C139C12D-87A2-47F2-8BA8-E316DDF0F3D3}" presName="hierChild4" presStyleCnt="0"/>
      <dgm:spPr/>
    </dgm:pt>
    <dgm:pt modelId="{5E973102-92D3-4D7F-8D5D-89682453E93A}" type="pres">
      <dgm:prSet presAssocID="{C139C12D-87A2-47F2-8BA8-E316DDF0F3D3}" presName="hierChild5" presStyleCnt="0"/>
      <dgm:spPr/>
    </dgm:pt>
    <dgm:pt modelId="{4F1CBA41-E1FC-4DA3-944C-F90F303CA79D}" type="pres">
      <dgm:prSet presAssocID="{C2332D34-EDA8-4D7A-8031-23A638D0FE41}" presName="hierChild5" presStyleCnt="0"/>
      <dgm:spPr/>
    </dgm:pt>
    <dgm:pt modelId="{03FAFFC9-D1C1-4117-A24A-3C8486DDB447}" type="pres">
      <dgm:prSet presAssocID="{12DC0C8C-2295-46C1-BD74-B1D2CC4A35C4}" presName="hierChild3" presStyleCnt="0"/>
      <dgm:spPr/>
    </dgm:pt>
    <dgm:pt modelId="{FADCD231-95D3-4315-ABE4-6B3166D21E42}" type="pres">
      <dgm:prSet presAssocID="{4922CE08-5D5B-4AF5-A0DD-E60E02431530}" presName="hierRoot1" presStyleCnt="0">
        <dgm:presLayoutVars>
          <dgm:hierBranch val="init"/>
        </dgm:presLayoutVars>
      </dgm:prSet>
      <dgm:spPr/>
    </dgm:pt>
    <dgm:pt modelId="{F40C39DD-E95C-4E0A-B06C-7B57DA30B5A1}" type="pres">
      <dgm:prSet presAssocID="{4922CE08-5D5B-4AF5-A0DD-E60E02431530}" presName="rootComposite1" presStyleCnt="0"/>
      <dgm:spPr/>
    </dgm:pt>
    <dgm:pt modelId="{011C6D74-6667-4C8C-8E1A-781AAE546974}" type="pres">
      <dgm:prSet presAssocID="{4922CE08-5D5B-4AF5-A0DD-E60E02431530}" presName="rootText1" presStyleLbl="node0" presStyleIdx="1" presStyleCnt="6" custScaleX="141074" custLinFactNeighborX="-26285">
        <dgm:presLayoutVars>
          <dgm:chPref val="3"/>
        </dgm:presLayoutVars>
      </dgm:prSet>
      <dgm:spPr/>
      <dgm:t>
        <a:bodyPr/>
        <a:lstStyle/>
        <a:p>
          <a:endParaRPr lang="nl-NL"/>
        </a:p>
      </dgm:t>
    </dgm:pt>
    <dgm:pt modelId="{9E0D98BC-CD63-45DE-B004-B00AF659B937}" type="pres">
      <dgm:prSet presAssocID="{4922CE08-5D5B-4AF5-A0DD-E60E02431530}" presName="rootConnector1" presStyleLbl="node1" presStyleIdx="0" presStyleCnt="0"/>
      <dgm:spPr/>
      <dgm:t>
        <a:bodyPr/>
        <a:lstStyle/>
        <a:p>
          <a:endParaRPr lang="nl-NL"/>
        </a:p>
      </dgm:t>
    </dgm:pt>
    <dgm:pt modelId="{093678BA-4198-4CF3-9DBB-7A759DB489DA}" type="pres">
      <dgm:prSet presAssocID="{4922CE08-5D5B-4AF5-A0DD-E60E02431530}" presName="hierChild2" presStyleCnt="0"/>
      <dgm:spPr/>
    </dgm:pt>
    <dgm:pt modelId="{377E2805-D187-4F6D-9ED3-10C24F1C9930}" type="pres">
      <dgm:prSet presAssocID="{BF31D737-4FE3-44C2-A969-FCC08A08529F}" presName="Name37" presStyleLbl="parChTrans1D2" presStyleIdx="1" presStyleCnt="5"/>
      <dgm:spPr/>
      <dgm:t>
        <a:bodyPr/>
        <a:lstStyle/>
        <a:p>
          <a:endParaRPr lang="nl-NL"/>
        </a:p>
      </dgm:t>
    </dgm:pt>
    <dgm:pt modelId="{C59A70F8-28DF-4B5D-934A-34029A61748F}" type="pres">
      <dgm:prSet presAssocID="{92142A81-9EE1-4705-8FDD-A0B59170B5C7}" presName="hierRoot2" presStyleCnt="0">
        <dgm:presLayoutVars>
          <dgm:hierBranch val="init"/>
        </dgm:presLayoutVars>
      </dgm:prSet>
      <dgm:spPr/>
    </dgm:pt>
    <dgm:pt modelId="{F995EC65-EDD3-4FC2-BBE0-B9F6659A1B32}" type="pres">
      <dgm:prSet presAssocID="{92142A81-9EE1-4705-8FDD-A0B59170B5C7}" presName="rootComposite" presStyleCnt="0"/>
      <dgm:spPr/>
    </dgm:pt>
    <dgm:pt modelId="{3E1EF82A-D0E8-45E7-9E6F-10723B02F1AE}" type="pres">
      <dgm:prSet presAssocID="{92142A81-9EE1-4705-8FDD-A0B59170B5C7}" presName="rootText" presStyleLbl="node2" presStyleIdx="1" presStyleCnt="5" custScaleX="145353">
        <dgm:presLayoutVars>
          <dgm:chPref val="3"/>
        </dgm:presLayoutVars>
      </dgm:prSet>
      <dgm:spPr/>
      <dgm:t>
        <a:bodyPr/>
        <a:lstStyle/>
        <a:p>
          <a:endParaRPr lang="nl-NL"/>
        </a:p>
      </dgm:t>
    </dgm:pt>
    <dgm:pt modelId="{1963511F-3BBE-458C-90EE-9E0A6584C9D9}" type="pres">
      <dgm:prSet presAssocID="{92142A81-9EE1-4705-8FDD-A0B59170B5C7}" presName="rootConnector" presStyleLbl="node2" presStyleIdx="1" presStyleCnt="5"/>
      <dgm:spPr/>
      <dgm:t>
        <a:bodyPr/>
        <a:lstStyle/>
        <a:p>
          <a:endParaRPr lang="nl-NL"/>
        </a:p>
      </dgm:t>
    </dgm:pt>
    <dgm:pt modelId="{BF2D7A2E-99DA-4E27-A5B7-4F5E76B2ED06}" type="pres">
      <dgm:prSet presAssocID="{92142A81-9EE1-4705-8FDD-A0B59170B5C7}" presName="hierChild4" presStyleCnt="0"/>
      <dgm:spPr/>
    </dgm:pt>
    <dgm:pt modelId="{C6287008-65DF-4055-AC77-05BE57D09768}" type="pres">
      <dgm:prSet presAssocID="{C19998DA-1FF8-4934-880B-638CB8D6B529}" presName="Name37" presStyleLbl="parChTrans1D3" presStyleIdx="3" presStyleCnt="7"/>
      <dgm:spPr/>
      <dgm:t>
        <a:bodyPr/>
        <a:lstStyle/>
        <a:p>
          <a:endParaRPr lang="nl-NL"/>
        </a:p>
      </dgm:t>
    </dgm:pt>
    <dgm:pt modelId="{74EC8612-EDA2-4938-B5F9-6348D73E5F37}" type="pres">
      <dgm:prSet presAssocID="{C89C4043-86E2-47ED-B4E0-2AE31B7C1F13}" presName="hierRoot2" presStyleCnt="0">
        <dgm:presLayoutVars>
          <dgm:hierBranch val="init"/>
        </dgm:presLayoutVars>
      </dgm:prSet>
      <dgm:spPr/>
    </dgm:pt>
    <dgm:pt modelId="{C5FCC863-CD64-4A49-8864-EEDCEE740C4A}" type="pres">
      <dgm:prSet presAssocID="{C89C4043-86E2-47ED-B4E0-2AE31B7C1F13}" presName="rootComposite" presStyleCnt="0"/>
      <dgm:spPr/>
    </dgm:pt>
    <dgm:pt modelId="{255000D9-BFBA-4054-87D6-E2A8FFB89B4B}" type="pres">
      <dgm:prSet presAssocID="{C89C4043-86E2-47ED-B4E0-2AE31B7C1F13}" presName="rootText" presStyleLbl="node3" presStyleIdx="3" presStyleCnt="7" custScaleX="143585" custLinFactNeighborX="11883">
        <dgm:presLayoutVars>
          <dgm:chPref val="3"/>
        </dgm:presLayoutVars>
      </dgm:prSet>
      <dgm:spPr/>
      <dgm:t>
        <a:bodyPr/>
        <a:lstStyle/>
        <a:p>
          <a:endParaRPr lang="nl-NL"/>
        </a:p>
      </dgm:t>
    </dgm:pt>
    <dgm:pt modelId="{5AF3202A-DEFC-4184-A228-77A99B356EAD}" type="pres">
      <dgm:prSet presAssocID="{C89C4043-86E2-47ED-B4E0-2AE31B7C1F13}" presName="rootConnector" presStyleLbl="node3" presStyleIdx="3" presStyleCnt="7"/>
      <dgm:spPr/>
      <dgm:t>
        <a:bodyPr/>
        <a:lstStyle/>
        <a:p>
          <a:endParaRPr lang="nl-NL"/>
        </a:p>
      </dgm:t>
    </dgm:pt>
    <dgm:pt modelId="{4CA45E90-131A-44DD-8492-C095AFAEFA3F}" type="pres">
      <dgm:prSet presAssocID="{C89C4043-86E2-47ED-B4E0-2AE31B7C1F13}" presName="hierChild4" presStyleCnt="0"/>
      <dgm:spPr/>
    </dgm:pt>
    <dgm:pt modelId="{AF222E0B-99D2-42B9-B186-2799218A381C}" type="pres">
      <dgm:prSet presAssocID="{8F03E0CA-EFAD-415A-A229-4CC53F971C21}" presName="Name37" presStyleLbl="parChTrans1D4" presStyleIdx="0" presStyleCnt="11"/>
      <dgm:spPr/>
      <dgm:t>
        <a:bodyPr/>
        <a:lstStyle/>
        <a:p>
          <a:endParaRPr lang="nl-NL"/>
        </a:p>
      </dgm:t>
    </dgm:pt>
    <dgm:pt modelId="{F4340430-B57B-44C2-85DD-A64EC298B1CC}" type="pres">
      <dgm:prSet presAssocID="{A683DF29-EB58-47DE-86D3-BE4396657AC3}" presName="hierRoot2" presStyleCnt="0">
        <dgm:presLayoutVars>
          <dgm:hierBranch val="init"/>
        </dgm:presLayoutVars>
      </dgm:prSet>
      <dgm:spPr/>
    </dgm:pt>
    <dgm:pt modelId="{21760BCD-9D21-4C52-98ED-A65974D37BCC}" type="pres">
      <dgm:prSet presAssocID="{A683DF29-EB58-47DE-86D3-BE4396657AC3}" presName="rootComposite" presStyleCnt="0"/>
      <dgm:spPr/>
    </dgm:pt>
    <dgm:pt modelId="{5C8F172F-2716-49DB-8B0B-5A6718638172}" type="pres">
      <dgm:prSet presAssocID="{A683DF29-EB58-47DE-86D3-BE4396657AC3}" presName="rootText" presStyleLbl="node4" presStyleIdx="0" presStyleCnt="11" custLinFactNeighborX="29707" custLinFactNeighborY="1980">
        <dgm:presLayoutVars>
          <dgm:chPref val="3"/>
        </dgm:presLayoutVars>
      </dgm:prSet>
      <dgm:spPr/>
      <dgm:t>
        <a:bodyPr/>
        <a:lstStyle/>
        <a:p>
          <a:endParaRPr lang="nl-NL"/>
        </a:p>
      </dgm:t>
    </dgm:pt>
    <dgm:pt modelId="{C3390CA5-39D0-4B46-9151-5AD5D15E1F53}" type="pres">
      <dgm:prSet presAssocID="{A683DF29-EB58-47DE-86D3-BE4396657AC3}" presName="rootConnector" presStyleLbl="node4" presStyleIdx="0" presStyleCnt="11"/>
      <dgm:spPr/>
      <dgm:t>
        <a:bodyPr/>
        <a:lstStyle/>
        <a:p>
          <a:endParaRPr lang="nl-NL"/>
        </a:p>
      </dgm:t>
    </dgm:pt>
    <dgm:pt modelId="{8683130C-EB4A-455B-A664-E5DC60BE128C}" type="pres">
      <dgm:prSet presAssocID="{A683DF29-EB58-47DE-86D3-BE4396657AC3}" presName="hierChild4" presStyleCnt="0"/>
      <dgm:spPr/>
    </dgm:pt>
    <dgm:pt modelId="{3074FF34-6049-40E0-9671-0C3FB1A9B5C2}" type="pres">
      <dgm:prSet presAssocID="{A683DF29-EB58-47DE-86D3-BE4396657AC3}" presName="hierChild5" presStyleCnt="0"/>
      <dgm:spPr/>
    </dgm:pt>
    <dgm:pt modelId="{780D31E7-165E-4D48-988B-4F28501DC002}" type="pres">
      <dgm:prSet presAssocID="{D5F8F50D-EF54-417C-B9D1-3C9584FA16B9}" presName="Name37" presStyleLbl="parChTrans1D4" presStyleIdx="1" presStyleCnt="11"/>
      <dgm:spPr/>
      <dgm:t>
        <a:bodyPr/>
        <a:lstStyle/>
        <a:p>
          <a:endParaRPr lang="nl-NL"/>
        </a:p>
      </dgm:t>
    </dgm:pt>
    <dgm:pt modelId="{9674FAE0-32D3-42C7-921D-58791C12FBA6}" type="pres">
      <dgm:prSet presAssocID="{1BC8DCEC-D474-4552-B5FC-795F13790EC1}" presName="hierRoot2" presStyleCnt="0">
        <dgm:presLayoutVars>
          <dgm:hierBranch val="init"/>
        </dgm:presLayoutVars>
      </dgm:prSet>
      <dgm:spPr/>
    </dgm:pt>
    <dgm:pt modelId="{A20A4516-B473-4686-B322-E27AB7962088}" type="pres">
      <dgm:prSet presAssocID="{1BC8DCEC-D474-4552-B5FC-795F13790EC1}" presName="rootComposite" presStyleCnt="0"/>
      <dgm:spPr/>
    </dgm:pt>
    <dgm:pt modelId="{EB78BC1D-F228-4D6B-B4D8-F0AB7D3911DE}" type="pres">
      <dgm:prSet presAssocID="{1BC8DCEC-D474-4552-B5FC-795F13790EC1}" presName="rootText" presStyleLbl="node4" presStyleIdx="1" presStyleCnt="11" custScaleX="153690" custLinFactX="18683" custLinFactNeighborX="100000" custLinFactNeighborY="7825">
        <dgm:presLayoutVars>
          <dgm:chPref val="3"/>
        </dgm:presLayoutVars>
      </dgm:prSet>
      <dgm:spPr/>
      <dgm:t>
        <a:bodyPr/>
        <a:lstStyle/>
        <a:p>
          <a:endParaRPr lang="nl-NL"/>
        </a:p>
      </dgm:t>
    </dgm:pt>
    <dgm:pt modelId="{46CD85DB-2D71-40FE-BAD2-CEF3385962A9}" type="pres">
      <dgm:prSet presAssocID="{1BC8DCEC-D474-4552-B5FC-795F13790EC1}" presName="rootConnector" presStyleLbl="node4" presStyleIdx="1" presStyleCnt="11"/>
      <dgm:spPr/>
      <dgm:t>
        <a:bodyPr/>
        <a:lstStyle/>
        <a:p>
          <a:endParaRPr lang="nl-NL"/>
        </a:p>
      </dgm:t>
    </dgm:pt>
    <dgm:pt modelId="{D348CCB9-65BA-4B8B-BD4D-10FB13EF43C8}" type="pres">
      <dgm:prSet presAssocID="{1BC8DCEC-D474-4552-B5FC-795F13790EC1}" presName="hierChild4" presStyleCnt="0"/>
      <dgm:spPr/>
    </dgm:pt>
    <dgm:pt modelId="{C4C0EE46-292A-4955-9098-375E6932BF81}" type="pres">
      <dgm:prSet presAssocID="{1BC8DCEC-D474-4552-B5FC-795F13790EC1}" presName="hierChild5" presStyleCnt="0"/>
      <dgm:spPr/>
    </dgm:pt>
    <dgm:pt modelId="{13A8F527-4D5A-4F5E-8A1B-2A38B045A237}" type="pres">
      <dgm:prSet presAssocID="{844C220F-6F5E-430C-AC26-44B9E37CEEB5}" presName="Name37" presStyleLbl="parChTrans1D4" presStyleIdx="2" presStyleCnt="11"/>
      <dgm:spPr/>
      <dgm:t>
        <a:bodyPr/>
        <a:lstStyle/>
        <a:p>
          <a:endParaRPr lang="nl-NL"/>
        </a:p>
      </dgm:t>
    </dgm:pt>
    <dgm:pt modelId="{6D91410C-E74D-4787-B168-27C5F5D4FF73}" type="pres">
      <dgm:prSet presAssocID="{ED4709E7-56B8-467F-AC4F-83FC3933E5A6}" presName="hierRoot2" presStyleCnt="0">
        <dgm:presLayoutVars>
          <dgm:hierBranch val="init"/>
        </dgm:presLayoutVars>
      </dgm:prSet>
      <dgm:spPr/>
    </dgm:pt>
    <dgm:pt modelId="{EF084888-87A4-42B7-B816-77CACA6FA39C}" type="pres">
      <dgm:prSet presAssocID="{ED4709E7-56B8-467F-AC4F-83FC3933E5A6}" presName="rootComposite" presStyleCnt="0"/>
      <dgm:spPr/>
    </dgm:pt>
    <dgm:pt modelId="{02742E36-D6E4-4C47-9986-CE2A67DD104F}" type="pres">
      <dgm:prSet presAssocID="{ED4709E7-56B8-467F-AC4F-83FC3933E5A6}" presName="rootText" presStyleLbl="node4" presStyleIdx="2" presStyleCnt="11" custLinFactX="-94328" custLinFactNeighborX="-100000" custLinFactNeighborY="-2608">
        <dgm:presLayoutVars>
          <dgm:chPref val="3"/>
        </dgm:presLayoutVars>
      </dgm:prSet>
      <dgm:spPr/>
      <dgm:t>
        <a:bodyPr/>
        <a:lstStyle/>
        <a:p>
          <a:endParaRPr lang="nl-NL"/>
        </a:p>
      </dgm:t>
    </dgm:pt>
    <dgm:pt modelId="{748476CC-91CE-4EB8-803A-D87C5B619291}" type="pres">
      <dgm:prSet presAssocID="{ED4709E7-56B8-467F-AC4F-83FC3933E5A6}" presName="rootConnector" presStyleLbl="node4" presStyleIdx="2" presStyleCnt="11"/>
      <dgm:spPr/>
      <dgm:t>
        <a:bodyPr/>
        <a:lstStyle/>
        <a:p>
          <a:endParaRPr lang="nl-NL"/>
        </a:p>
      </dgm:t>
    </dgm:pt>
    <dgm:pt modelId="{21F0EA56-2537-437A-8066-436831F5C14B}" type="pres">
      <dgm:prSet presAssocID="{ED4709E7-56B8-467F-AC4F-83FC3933E5A6}" presName="hierChild4" presStyleCnt="0"/>
      <dgm:spPr/>
    </dgm:pt>
    <dgm:pt modelId="{294DD0EE-4535-42D4-9F7C-4AAF9111263F}" type="pres">
      <dgm:prSet presAssocID="{ED4709E7-56B8-467F-AC4F-83FC3933E5A6}" presName="hierChild5" presStyleCnt="0"/>
      <dgm:spPr/>
    </dgm:pt>
    <dgm:pt modelId="{950182AB-2A08-45F7-B49C-C9A5F5D64629}" type="pres">
      <dgm:prSet presAssocID="{4970E942-E28C-4C35-94D0-EB4CF86955F8}" presName="Name37" presStyleLbl="parChTrans1D4" presStyleIdx="3" presStyleCnt="11"/>
      <dgm:spPr/>
      <dgm:t>
        <a:bodyPr/>
        <a:lstStyle/>
        <a:p>
          <a:endParaRPr lang="nl-NL"/>
        </a:p>
      </dgm:t>
    </dgm:pt>
    <dgm:pt modelId="{DFA7DC73-0DC0-4471-8744-891BCE55C9B6}" type="pres">
      <dgm:prSet presAssocID="{64492B26-158B-4579-A946-0B862E286DD7}" presName="hierRoot2" presStyleCnt="0">
        <dgm:presLayoutVars>
          <dgm:hierBranch val="init"/>
        </dgm:presLayoutVars>
      </dgm:prSet>
      <dgm:spPr/>
    </dgm:pt>
    <dgm:pt modelId="{247CB424-E4DA-4F53-8589-FB7691CAF4E5}" type="pres">
      <dgm:prSet presAssocID="{64492B26-158B-4579-A946-0B862E286DD7}" presName="rootComposite" presStyleCnt="0"/>
      <dgm:spPr/>
    </dgm:pt>
    <dgm:pt modelId="{C851B30C-6CFF-44BF-9C7D-B1D9FBA4AB35}" type="pres">
      <dgm:prSet presAssocID="{64492B26-158B-4579-A946-0B862E286DD7}" presName="rootText" presStyleLbl="node4" presStyleIdx="3" presStyleCnt="11" custLinFactY="-44189" custLinFactNeighborX="-47458" custLinFactNeighborY="-100000">
        <dgm:presLayoutVars>
          <dgm:chPref val="3"/>
        </dgm:presLayoutVars>
      </dgm:prSet>
      <dgm:spPr/>
      <dgm:t>
        <a:bodyPr/>
        <a:lstStyle/>
        <a:p>
          <a:endParaRPr lang="nl-NL"/>
        </a:p>
      </dgm:t>
    </dgm:pt>
    <dgm:pt modelId="{DF231A27-DA0C-498B-8CEA-F8B3453ED9CF}" type="pres">
      <dgm:prSet presAssocID="{64492B26-158B-4579-A946-0B862E286DD7}" presName="rootConnector" presStyleLbl="node4" presStyleIdx="3" presStyleCnt="11"/>
      <dgm:spPr/>
      <dgm:t>
        <a:bodyPr/>
        <a:lstStyle/>
        <a:p>
          <a:endParaRPr lang="nl-NL"/>
        </a:p>
      </dgm:t>
    </dgm:pt>
    <dgm:pt modelId="{0193CC30-BFFC-4B7F-AD79-935FDA033288}" type="pres">
      <dgm:prSet presAssocID="{64492B26-158B-4579-A946-0B862E286DD7}" presName="hierChild4" presStyleCnt="0"/>
      <dgm:spPr/>
    </dgm:pt>
    <dgm:pt modelId="{598745BB-A6C1-4FB8-9086-24FAD4661674}" type="pres">
      <dgm:prSet presAssocID="{64492B26-158B-4579-A946-0B862E286DD7}" presName="hierChild5" presStyleCnt="0"/>
      <dgm:spPr/>
    </dgm:pt>
    <dgm:pt modelId="{861C5B83-228F-40D7-BC30-8556B35D474F}" type="pres">
      <dgm:prSet presAssocID="{53DDB61E-DD4E-4254-9E00-E39B1E9496E4}" presName="Name37" presStyleLbl="parChTrans1D4" presStyleIdx="4" presStyleCnt="11"/>
      <dgm:spPr/>
      <dgm:t>
        <a:bodyPr/>
        <a:lstStyle/>
        <a:p>
          <a:endParaRPr lang="nl-NL"/>
        </a:p>
      </dgm:t>
    </dgm:pt>
    <dgm:pt modelId="{0F4B896A-BF0E-4669-896C-321461F5E235}" type="pres">
      <dgm:prSet presAssocID="{42B22E13-E552-4D36-9C40-DB1DD4F93B73}" presName="hierRoot2" presStyleCnt="0">
        <dgm:presLayoutVars>
          <dgm:hierBranch val="init"/>
        </dgm:presLayoutVars>
      </dgm:prSet>
      <dgm:spPr/>
    </dgm:pt>
    <dgm:pt modelId="{81B26BAD-03A1-4E3C-A202-77DD31347C0D}" type="pres">
      <dgm:prSet presAssocID="{42B22E13-E552-4D36-9C40-DB1DD4F93B73}" presName="rootComposite" presStyleCnt="0"/>
      <dgm:spPr/>
    </dgm:pt>
    <dgm:pt modelId="{EA3296A4-04EB-4E2D-99A8-4D831FB67ACF}" type="pres">
      <dgm:prSet presAssocID="{42B22E13-E552-4D36-9C40-DB1DD4F93B73}" presName="rootText" presStyleLbl="node4" presStyleIdx="4" presStyleCnt="11" custLinFactX="45565" custLinFactY="-266753" custLinFactNeighborX="100000" custLinFactNeighborY="-300000">
        <dgm:presLayoutVars>
          <dgm:chPref val="3"/>
        </dgm:presLayoutVars>
      </dgm:prSet>
      <dgm:spPr/>
      <dgm:t>
        <a:bodyPr/>
        <a:lstStyle/>
        <a:p>
          <a:endParaRPr lang="nl-NL"/>
        </a:p>
      </dgm:t>
    </dgm:pt>
    <dgm:pt modelId="{D04A48EC-B14B-4937-A0D5-8F855576975F}" type="pres">
      <dgm:prSet presAssocID="{42B22E13-E552-4D36-9C40-DB1DD4F93B73}" presName="rootConnector" presStyleLbl="node4" presStyleIdx="4" presStyleCnt="11"/>
      <dgm:spPr/>
      <dgm:t>
        <a:bodyPr/>
        <a:lstStyle/>
        <a:p>
          <a:endParaRPr lang="nl-NL"/>
        </a:p>
      </dgm:t>
    </dgm:pt>
    <dgm:pt modelId="{4898129B-0A61-4B72-BABD-74E581599558}" type="pres">
      <dgm:prSet presAssocID="{42B22E13-E552-4D36-9C40-DB1DD4F93B73}" presName="hierChild4" presStyleCnt="0"/>
      <dgm:spPr/>
    </dgm:pt>
    <dgm:pt modelId="{298CD692-9AED-4D3C-8DCB-31763B535995}" type="pres">
      <dgm:prSet presAssocID="{42B22E13-E552-4D36-9C40-DB1DD4F93B73}" presName="hierChild5" presStyleCnt="0"/>
      <dgm:spPr/>
    </dgm:pt>
    <dgm:pt modelId="{BAF9D068-D829-474C-8754-7F9CCEF308F6}" type="pres">
      <dgm:prSet presAssocID="{C89C4043-86E2-47ED-B4E0-2AE31B7C1F13}" presName="hierChild5" presStyleCnt="0"/>
      <dgm:spPr/>
    </dgm:pt>
    <dgm:pt modelId="{9630699F-CA7C-44F3-949C-88F084CF24AF}" type="pres">
      <dgm:prSet presAssocID="{92142A81-9EE1-4705-8FDD-A0B59170B5C7}" presName="hierChild5" presStyleCnt="0"/>
      <dgm:spPr/>
    </dgm:pt>
    <dgm:pt modelId="{8F9D2A9B-DC97-461D-AC6D-A5ED77EC9F6F}" type="pres">
      <dgm:prSet presAssocID="{4922CE08-5D5B-4AF5-A0DD-E60E02431530}" presName="hierChild3" presStyleCnt="0"/>
      <dgm:spPr/>
    </dgm:pt>
    <dgm:pt modelId="{0C4823C4-83D9-417E-B98B-1365A60F118B}" type="pres">
      <dgm:prSet presAssocID="{D6C32677-1A6D-4DFB-A558-73F8DF5602B0}" presName="hierRoot1" presStyleCnt="0">
        <dgm:presLayoutVars>
          <dgm:hierBranch val="init"/>
        </dgm:presLayoutVars>
      </dgm:prSet>
      <dgm:spPr/>
    </dgm:pt>
    <dgm:pt modelId="{DD9498B8-F484-4919-9BDB-465F8D70957E}" type="pres">
      <dgm:prSet presAssocID="{D6C32677-1A6D-4DFB-A558-73F8DF5602B0}" presName="rootComposite1" presStyleCnt="0"/>
      <dgm:spPr/>
    </dgm:pt>
    <dgm:pt modelId="{F060CC37-849F-42EE-810C-7C33728BFDE2}" type="pres">
      <dgm:prSet presAssocID="{D6C32677-1A6D-4DFB-A558-73F8DF5602B0}" presName="rootText1" presStyleLbl="node0" presStyleIdx="2" presStyleCnt="6" custScaleX="146726" custLinFactNeighborX="-35484">
        <dgm:presLayoutVars>
          <dgm:chPref val="3"/>
        </dgm:presLayoutVars>
      </dgm:prSet>
      <dgm:spPr/>
      <dgm:t>
        <a:bodyPr/>
        <a:lstStyle/>
        <a:p>
          <a:endParaRPr lang="nl-NL"/>
        </a:p>
      </dgm:t>
    </dgm:pt>
    <dgm:pt modelId="{02A7814A-B96E-406C-8B5F-FD41EBECBBB4}" type="pres">
      <dgm:prSet presAssocID="{D6C32677-1A6D-4DFB-A558-73F8DF5602B0}" presName="rootConnector1" presStyleLbl="node1" presStyleIdx="0" presStyleCnt="0"/>
      <dgm:spPr/>
      <dgm:t>
        <a:bodyPr/>
        <a:lstStyle/>
        <a:p>
          <a:endParaRPr lang="nl-NL"/>
        </a:p>
      </dgm:t>
    </dgm:pt>
    <dgm:pt modelId="{87D947CA-71F8-41EF-985A-A4BCF1CDE596}" type="pres">
      <dgm:prSet presAssocID="{D6C32677-1A6D-4DFB-A558-73F8DF5602B0}" presName="hierChild2" presStyleCnt="0"/>
      <dgm:spPr/>
    </dgm:pt>
    <dgm:pt modelId="{6B439718-E08B-4621-B44E-126450CECA2C}" type="pres">
      <dgm:prSet presAssocID="{22A19123-6389-400D-826F-D6F083974A14}" presName="Name37" presStyleLbl="parChTrans1D2" presStyleIdx="2" presStyleCnt="5"/>
      <dgm:spPr/>
      <dgm:t>
        <a:bodyPr/>
        <a:lstStyle/>
        <a:p>
          <a:endParaRPr lang="nl-NL"/>
        </a:p>
      </dgm:t>
    </dgm:pt>
    <dgm:pt modelId="{627EBCC9-7D6B-4E49-8C81-A713BCFCC8B6}" type="pres">
      <dgm:prSet presAssocID="{1262458D-83DE-43F4-8386-72D0812A2187}" presName="hierRoot2" presStyleCnt="0">
        <dgm:presLayoutVars>
          <dgm:hierBranch val="init"/>
        </dgm:presLayoutVars>
      </dgm:prSet>
      <dgm:spPr/>
    </dgm:pt>
    <dgm:pt modelId="{E6359EC2-AAAF-4A4D-975E-43D769D15949}" type="pres">
      <dgm:prSet presAssocID="{1262458D-83DE-43F4-8386-72D0812A2187}" presName="rootComposite" presStyleCnt="0"/>
      <dgm:spPr/>
    </dgm:pt>
    <dgm:pt modelId="{6682BCAC-5F6D-4C61-9E0C-8A939AD6167F}" type="pres">
      <dgm:prSet presAssocID="{1262458D-83DE-43F4-8386-72D0812A2187}" presName="rootText" presStyleLbl="node2" presStyleIdx="2" presStyleCnt="5" custScaleX="141290">
        <dgm:presLayoutVars>
          <dgm:chPref val="3"/>
        </dgm:presLayoutVars>
      </dgm:prSet>
      <dgm:spPr/>
      <dgm:t>
        <a:bodyPr/>
        <a:lstStyle/>
        <a:p>
          <a:endParaRPr lang="nl-NL"/>
        </a:p>
      </dgm:t>
    </dgm:pt>
    <dgm:pt modelId="{D83C4834-AF5E-4B5C-8F36-4036E1A1A51D}" type="pres">
      <dgm:prSet presAssocID="{1262458D-83DE-43F4-8386-72D0812A2187}" presName="rootConnector" presStyleLbl="node2" presStyleIdx="2" presStyleCnt="5"/>
      <dgm:spPr/>
      <dgm:t>
        <a:bodyPr/>
        <a:lstStyle/>
        <a:p>
          <a:endParaRPr lang="nl-NL"/>
        </a:p>
      </dgm:t>
    </dgm:pt>
    <dgm:pt modelId="{232937F7-CAAA-4089-A75B-8FC3350E338A}" type="pres">
      <dgm:prSet presAssocID="{1262458D-83DE-43F4-8386-72D0812A2187}" presName="hierChild4" presStyleCnt="0"/>
      <dgm:spPr/>
    </dgm:pt>
    <dgm:pt modelId="{36D9E7AD-6D1E-4A31-9E24-1C5915FC3819}" type="pres">
      <dgm:prSet presAssocID="{A71FBF32-B27B-4F38-95EA-AF99E57152A4}" presName="Name37" presStyleLbl="parChTrans1D3" presStyleIdx="4" presStyleCnt="7"/>
      <dgm:spPr/>
      <dgm:t>
        <a:bodyPr/>
        <a:lstStyle/>
        <a:p>
          <a:endParaRPr lang="nl-NL"/>
        </a:p>
      </dgm:t>
    </dgm:pt>
    <dgm:pt modelId="{4867EEEE-28BA-44DD-B53D-8747B5A64B9E}" type="pres">
      <dgm:prSet presAssocID="{D5F7A452-EDB7-4F0B-B158-94447E7639F5}" presName="hierRoot2" presStyleCnt="0">
        <dgm:presLayoutVars>
          <dgm:hierBranch val="init"/>
        </dgm:presLayoutVars>
      </dgm:prSet>
      <dgm:spPr/>
    </dgm:pt>
    <dgm:pt modelId="{2C307458-FCA2-4359-8261-44C1A67905B2}" type="pres">
      <dgm:prSet presAssocID="{D5F7A452-EDB7-4F0B-B158-94447E7639F5}" presName="rootComposite" presStyleCnt="0"/>
      <dgm:spPr/>
    </dgm:pt>
    <dgm:pt modelId="{F0C3737F-A791-417E-A1D4-FDB819D3FC49}" type="pres">
      <dgm:prSet presAssocID="{D5F7A452-EDB7-4F0B-B158-94447E7639F5}" presName="rootText" presStyleLbl="node3" presStyleIdx="4" presStyleCnt="7" custScaleX="156553" custLinFactNeighborX="19805" custLinFactNeighborY="1980">
        <dgm:presLayoutVars>
          <dgm:chPref val="3"/>
        </dgm:presLayoutVars>
      </dgm:prSet>
      <dgm:spPr/>
      <dgm:t>
        <a:bodyPr/>
        <a:lstStyle/>
        <a:p>
          <a:endParaRPr lang="nl-NL"/>
        </a:p>
      </dgm:t>
    </dgm:pt>
    <dgm:pt modelId="{017C03FB-FD39-4C24-A3EA-AAC717132D56}" type="pres">
      <dgm:prSet presAssocID="{D5F7A452-EDB7-4F0B-B158-94447E7639F5}" presName="rootConnector" presStyleLbl="node3" presStyleIdx="4" presStyleCnt="7"/>
      <dgm:spPr/>
      <dgm:t>
        <a:bodyPr/>
        <a:lstStyle/>
        <a:p>
          <a:endParaRPr lang="nl-NL"/>
        </a:p>
      </dgm:t>
    </dgm:pt>
    <dgm:pt modelId="{97B90B6D-3265-4BC0-B421-5DBF41F3A139}" type="pres">
      <dgm:prSet presAssocID="{D5F7A452-EDB7-4F0B-B158-94447E7639F5}" presName="hierChild4" presStyleCnt="0"/>
      <dgm:spPr/>
    </dgm:pt>
    <dgm:pt modelId="{BCD670E5-10DF-4CED-A219-98D352F029C7}" type="pres">
      <dgm:prSet presAssocID="{513BF617-9C7D-45FD-B848-D8A293E04FBB}" presName="Name37" presStyleLbl="parChTrans1D4" presStyleIdx="5" presStyleCnt="11"/>
      <dgm:spPr/>
      <dgm:t>
        <a:bodyPr/>
        <a:lstStyle/>
        <a:p>
          <a:endParaRPr lang="nl-NL"/>
        </a:p>
      </dgm:t>
    </dgm:pt>
    <dgm:pt modelId="{85EDA072-5E5D-4946-AE79-410A14DA7E3C}" type="pres">
      <dgm:prSet presAssocID="{B6189473-B353-4AA1-AC3D-B47BA98BE145}" presName="hierRoot2" presStyleCnt="0">
        <dgm:presLayoutVars>
          <dgm:hierBranch val="init"/>
        </dgm:presLayoutVars>
      </dgm:prSet>
      <dgm:spPr/>
    </dgm:pt>
    <dgm:pt modelId="{831727E4-82AC-4535-9BDF-294AB85B8AFD}" type="pres">
      <dgm:prSet presAssocID="{B6189473-B353-4AA1-AC3D-B47BA98BE145}" presName="rootComposite" presStyleCnt="0"/>
      <dgm:spPr/>
    </dgm:pt>
    <dgm:pt modelId="{4E44FACA-6FB2-4AB9-AAD2-D95735684025}" type="pres">
      <dgm:prSet presAssocID="{B6189473-B353-4AA1-AC3D-B47BA98BE145}" presName="rootText" presStyleLbl="node4" presStyleIdx="5" presStyleCnt="11" custLinFactNeighborX="86150" custLinFactNeighborY="1981">
        <dgm:presLayoutVars>
          <dgm:chPref val="3"/>
        </dgm:presLayoutVars>
      </dgm:prSet>
      <dgm:spPr/>
      <dgm:t>
        <a:bodyPr/>
        <a:lstStyle/>
        <a:p>
          <a:endParaRPr lang="nl-NL"/>
        </a:p>
      </dgm:t>
    </dgm:pt>
    <dgm:pt modelId="{D092BC92-BA48-4E70-9E0D-2B0C790EEC37}" type="pres">
      <dgm:prSet presAssocID="{B6189473-B353-4AA1-AC3D-B47BA98BE145}" presName="rootConnector" presStyleLbl="node4" presStyleIdx="5" presStyleCnt="11"/>
      <dgm:spPr/>
      <dgm:t>
        <a:bodyPr/>
        <a:lstStyle/>
        <a:p>
          <a:endParaRPr lang="nl-NL"/>
        </a:p>
      </dgm:t>
    </dgm:pt>
    <dgm:pt modelId="{01418A07-CCDB-4F74-AE9D-D044AF791932}" type="pres">
      <dgm:prSet presAssocID="{B6189473-B353-4AA1-AC3D-B47BA98BE145}" presName="hierChild4" presStyleCnt="0"/>
      <dgm:spPr/>
    </dgm:pt>
    <dgm:pt modelId="{9459DBA2-9116-44D0-BDFF-5A5A7D99999B}" type="pres">
      <dgm:prSet presAssocID="{B6189473-B353-4AA1-AC3D-B47BA98BE145}" presName="hierChild5" presStyleCnt="0"/>
      <dgm:spPr/>
    </dgm:pt>
    <dgm:pt modelId="{ACAB3D06-17C7-484F-A073-A053C2B92E8B}" type="pres">
      <dgm:prSet presAssocID="{D5F7A452-EDB7-4F0B-B158-94447E7639F5}" presName="hierChild5" presStyleCnt="0"/>
      <dgm:spPr/>
    </dgm:pt>
    <dgm:pt modelId="{8FF13A67-7ACF-4068-BF41-21EA77520942}" type="pres">
      <dgm:prSet presAssocID="{1262458D-83DE-43F4-8386-72D0812A2187}" presName="hierChild5" presStyleCnt="0"/>
      <dgm:spPr/>
    </dgm:pt>
    <dgm:pt modelId="{BE17B8AE-E430-45F4-BEF6-2DEDCFAE7A5E}" type="pres">
      <dgm:prSet presAssocID="{D6C32677-1A6D-4DFB-A558-73F8DF5602B0}" presName="hierChild3" presStyleCnt="0"/>
      <dgm:spPr/>
    </dgm:pt>
    <dgm:pt modelId="{210D9F22-D462-496B-9900-EB38658386E5}" type="pres">
      <dgm:prSet presAssocID="{1876E1D9-031A-4258-AFB7-C319097DA0AC}" presName="hierRoot1" presStyleCnt="0">
        <dgm:presLayoutVars>
          <dgm:hierBranch val="init"/>
        </dgm:presLayoutVars>
      </dgm:prSet>
      <dgm:spPr/>
    </dgm:pt>
    <dgm:pt modelId="{65D962AC-906F-49C4-AE79-AC24E018B8EA}" type="pres">
      <dgm:prSet presAssocID="{1876E1D9-031A-4258-AFB7-C319097DA0AC}" presName="rootComposite1" presStyleCnt="0"/>
      <dgm:spPr/>
    </dgm:pt>
    <dgm:pt modelId="{55BB765D-E2E8-4217-8941-62199A7E1666}" type="pres">
      <dgm:prSet presAssocID="{1876E1D9-031A-4258-AFB7-C319097DA0AC}" presName="rootText1" presStyleLbl="node0" presStyleIdx="3" presStyleCnt="6" custScaleX="147707" custLinFactNeighborX="-42055">
        <dgm:presLayoutVars>
          <dgm:chPref val="3"/>
        </dgm:presLayoutVars>
      </dgm:prSet>
      <dgm:spPr/>
      <dgm:t>
        <a:bodyPr/>
        <a:lstStyle/>
        <a:p>
          <a:endParaRPr lang="nl-NL"/>
        </a:p>
      </dgm:t>
    </dgm:pt>
    <dgm:pt modelId="{47AC583D-62A6-4886-B1A4-B243B184195F}" type="pres">
      <dgm:prSet presAssocID="{1876E1D9-031A-4258-AFB7-C319097DA0AC}" presName="rootConnector1" presStyleLbl="node1" presStyleIdx="0" presStyleCnt="0"/>
      <dgm:spPr/>
      <dgm:t>
        <a:bodyPr/>
        <a:lstStyle/>
        <a:p>
          <a:endParaRPr lang="nl-NL"/>
        </a:p>
      </dgm:t>
    </dgm:pt>
    <dgm:pt modelId="{34E16A10-CCD6-4EB1-A587-696C07F03706}" type="pres">
      <dgm:prSet presAssocID="{1876E1D9-031A-4258-AFB7-C319097DA0AC}" presName="hierChild2" presStyleCnt="0"/>
      <dgm:spPr/>
    </dgm:pt>
    <dgm:pt modelId="{FFC88146-6087-4A19-9927-1DA38C6089A1}" type="pres">
      <dgm:prSet presAssocID="{96EDAB85-9762-4134-BCC3-3BA65C66A093}" presName="Name37" presStyleLbl="parChTrans1D2" presStyleIdx="3" presStyleCnt="5"/>
      <dgm:spPr/>
      <dgm:t>
        <a:bodyPr/>
        <a:lstStyle/>
        <a:p>
          <a:endParaRPr lang="nl-NL"/>
        </a:p>
      </dgm:t>
    </dgm:pt>
    <dgm:pt modelId="{492BDC00-472C-4F06-87A7-B41C96C73B82}" type="pres">
      <dgm:prSet presAssocID="{B948FC77-CCC4-4BB2-A0D6-136031091E27}" presName="hierRoot2" presStyleCnt="0">
        <dgm:presLayoutVars>
          <dgm:hierBranch val="init"/>
        </dgm:presLayoutVars>
      </dgm:prSet>
      <dgm:spPr/>
    </dgm:pt>
    <dgm:pt modelId="{58F48F51-F27C-4728-AC88-FBCF057F5266}" type="pres">
      <dgm:prSet presAssocID="{B948FC77-CCC4-4BB2-A0D6-136031091E27}" presName="rootComposite" presStyleCnt="0"/>
      <dgm:spPr/>
    </dgm:pt>
    <dgm:pt modelId="{E59E66C4-1B77-4E82-8602-67B8A7775F12}" type="pres">
      <dgm:prSet presAssocID="{B948FC77-CCC4-4BB2-A0D6-136031091E27}" presName="rootText" presStyleLbl="node2" presStyleIdx="3" presStyleCnt="5" custScaleX="147547">
        <dgm:presLayoutVars>
          <dgm:chPref val="3"/>
        </dgm:presLayoutVars>
      </dgm:prSet>
      <dgm:spPr/>
      <dgm:t>
        <a:bodyPr/>
        <a:lstStyle/>
        <a:p>
          <a:endParaRPr lang="nl-NL"/>
        </a:p>
      </dgm:t>
    </dgm:pt>
    <dgm:pt modelId="{CA6D85FF-4EE6-43BF-BFC1-E826C9632CA8}" type="pres">
      <dgm:prSet presAssocID="{B948FC77-CCC4-4BB2-A0D6-136031091E27}" presName="rootConnector" presStyleLbl="node2" presStyleIdx="3" presStyleCnt="5"/>
      <dgm:spPr/>
      <dgm:t>
        <a:bodyPr/>
        <a:lstStyle/>
        <a:p>
          <a:endParaRPr lang="nl-NL"/>
        </a:p>
      </dgm:t>
    </dgm:pt>
    <dgm:pt modelId="{41623385-05B4-45C3-AA72-59457ABE3E98}" type="pres">
      <dgm:prSet presAssocID="{B948FC77-CCC4-4BB2-A0D6-136031091E27}" presName="hierChild4" presStyleCnt="0"/>
      <dgm:spPr/>
    </dgm:pt>
    <dgm:pt modelId="{771018BF-5EE9-4109-9356-F34A5E0708DC}" type="pres">
      <dgm:prSet presAssocID="{54E2E724-4F94-4AFA-B117-07A0075E820C}" presName="Name37" presStyleLbl="parChTrans1D3" presStyleIdx="5" presStyleCnt="7"/>
      <dgm:spPr/>
      <dgm:t>
        <a:bodyPr/>
        <a:lstStyle/>
        <a:p>
          <a:endParaRPr lang="nl-NL"/>
        </a:p>
      </dgm:t>
    </dgm:pt>
    <dgm:pt modelId="{66675477-33D4-4748-AF16-AF3797347283}" type="pres">
      <dgm:prSet presAssocID="{C93F14A1-FEEF-4183-89B2-89CCF201E13E}" presName="hierRoot2" presStyleCnt="0">
        <dgm:presLayoutVars>
          <dgm:hierBranch val="init"/>
        </dgm:presLayoutVars>
      </dgm:prSet>
      <dgm:spPr/>
    </dgm:pt>
    <dgm:pt modelId="{C4848EBD-D1D6-4428-9823-E35D2507CC3B}" type="pres">
      <dgm:prSet presAssocID="{C93F14A1-FEEF-4183-89B2-89CCF201E13E}" presName="rootComposite" presStyleCnt="0"/>
      <dgm:spPr/>
    </dgm:pt>
    <dgm:pt modelId="{DC69B436-ED6E-4E5E-B258-7F23DA74EB02}" type="pres">
      <dgm:prSet presAssocID="{C93F14A1-FEEF-4183-89B2-89CCF201E13E}" presName="rootText" presStyleLbl="node3" presStyleIdx="5" presStyleCnt="7" custScaleX="138914" custLinFactNeighborX="40627">
        <dgm:presLayoutVars>
          <dgm:chPref val="3"/>
        </dgm:presLayoutVars>
      </dgm:prSet>
      <dgm:spPr/>
      <dgm:t>
        <a:bodyPr/>
        <a:lstStyle/>
        <a:p>
          <a:endParaRPr lang="nl-NL"/>
        </a:p>
      </dgm:t>
    </dgm:pt>
    <dgm:pt modelId="{30D291EC-E78B-4998-9081-616EFC758861}" type="pres">
      <dgm:prSet presAssocID="{C93F14A1-FEEF-4183-89B2-89CCF201E13E}" presName="rootConnector" presStyleLbl="node3" presStyleIdx="5" presStyleCnt="7"/>
      <dgm:spPr/>
      <dgm:t>
        <a:bodyPr/>
        <a:lstStyle/>
        <a:p>
          <a:endParaRPr lang="nl-NL"/>
        </a:p>
      </dgm:t>
    </dgm:pt>
    <dgm:pt modelId="{C8932C7F-73A6-490E-8E19-B47DFAAF3611}" type="pres">
      <dgm:prSet presAssocID="{C93F14A1-FEEF-4183-89B2-89CCF201E13E}" presName="hierChild4" presStyleCnt="0"/>
      <dgm:spPr/>
    </dgm:pt>
    <dgm:pt modelId="{DF8A4D1D-6850-402E-9732-8276E4C00E2E}" type="pres">
      <dgm:prSet presAssocID="{4BA73D88-90DB-414D-975D-CD051610B2AA}" presName="Name37" presStyleLbl="parChTrans1D4" presStyleIdx="6" presStyleCnt="11"/>
      <dgm:spPr/>
      <dgm:t>
        <a:bodyPr/>
        <a:lstStyle/>
        <a:p>
          <a:endParaRPr lang="nl-NL"/>
        </a:p>
      </dgm:t>
    </dgm:pt>
    <dgm:pt modelId="{41400824-8483-40D2-9F34-F366BBB11CD3}" type="pres">
      <dgm:prSet presAssocID="{26163AD7-5545-4DE0-B2AA-25927FAB3D84}" presName="hierRoot2" presStyleCnt="0">
        <dgm:presLayoutVars>
          <dgm:hierBranch val="init"/>
        </dgm:presLayoutVars>
      </dgm:prSet>
      <dgm:spPr/>
    </dgm:pt>
    <dgm:pt modelId="{7FC5DD2A-2155-42B7-A285-B84B669C7AF6}" type="pres">
      <dgm:prSet presAssocID="{26163AD7-5545-4DE0-B2AA-25927FAB3D84}" presName="rootComposite" presStyleCnt="0"/>
      <dgm:spPr/>
    </dgm:pt>
    <dgm:pt modelId="{8712597A-A5C8-40A8-B0EB-8684F8D5940F}" type="pres">
      <dgm:prSet presAssocID="{26163AD7-5545-4DE0-B2AA-25927FAB3D84}" presName="rootText" presStyleLbl="node4" presStyleIdx="6" presStyleCnt="11" custScaleX="131496" custLinFactNeighborX="20795" custLinFactNeighborY="1980">
        <dgm:presLayoutVars>
          <dgm:chPref val="3"/>
        </dgm:presLayoutVars>
      </dgm:prSet>
      <dgm:spPr/>
      <dgm:t>
        <a:bodyPr/>
        <a:lstStyle/>
        <a:p>
          <a:endParaRPr lang="nl-NL"/>
        </a:p>
      </dgm:t>
    </dgm:pt>
    <dgm:pt modelId="{997F0E68-3E7D-4B8E-A028-C1205A00BB13}" type="pres">
      <dgm:prSet presAssocID="{26163AD7-5545-4DE0-B2AA-25927FAB3D84}" presName="rootConnector" presStyleLbl="node4" presStyleIdx="6" presStyleCnt="11"/>
      <dgm:spPr/>
      <dgm:t>
        <a:bodyPr/>
        <a:lstStyle/>
        <a:p>
          <a:endParaRPr lang="nl-NL"/>
        </a:p>
      </dgm:t>
    </dgm:pt>
    <dgm:pt modelId="{EFA12D6B-2C8B-4B3C-9461-F114FBDCBD77}" type="pres">
      <dgm:prSet presAssocID="{26163AD7-5545-4DE0-B2AA-25927FAB3D84}" presName="hierChild4" presStyleCnt="0"/>
      <dgm:spPr/>
    </dgm:pt>
    <dgm:pt modelId="{C4F83151-4348-4F24-BC9F-8537A3CAD9AC}" type="pres">
      <dgm:prSet presAssocID="{26163AD7-5545-4DE0-B2AA-25927FAB3D84}" presName="hierChild5" presStyleCnt="0"/>
      <dgm:spPr/>
    </dgm:pt>
    <dgm:pt modelId="{D731B7E5-7466-4CC7-8E36-5D0C9048533A}" type="pres">
      <dgm:prSet presAssocID="{041FBF3B-4122-4897-A62F-E7EEF23A2069}" presName="Name37" presStyleLbl="parChTrans1D4" presStyleIdx="7" presStyleCnt="11"/>
      <dgm:spPr/>
      <dgm:t>
        <a:bodyPr/>
        <a:lstStyle/>
        <a:p>
          <a:endParaRPr lang="nl-NL"/>
        </a:p>
      </dgm:t>
    </dgm:pt>
    <dgm:pt modelId="{A47CC683-C6B6-4EAB-A849-94513A1DBEC4}" type="pres">
      <dgm:prSet presAssocID="{CC0F8F0C-2CBE-40A0-BE7F-FD90E48753E8}" presName="hierRoot2" presStyleCnt="0">
        <dgm:presLayoutVars>
          <dgm:hierBranch val="init"/>
        </dgm:presLayoutVars>
      </dgm:prSet>
      <dgm:spPr/>
    </dgm:pt>
    <dgm:pt modelId="{F7BEF60A-F7FD-4277-A466-B1D21DE5524E}" type="pres">
      <dgm:prSet presAssocID="{CC0F8F0C-2CBE-40A0-BE7F-FD90E48753E8}" presName="rootComposite" presStyleCnt="0"/>
      <dgm:spPr/>
    </dgm:pt>
    <dgm:pt modelId="{719B1815-F240-49DF-8207-5B51ACC9FEE6}" type="pres">
      <dgm:prSet presAssocID="{CC0F8F0C-2CBE-40A0-BE7F-FD90E48753E8}" presName="rootText" presStyleLbl="node4" presStyleIdx="7" presStyleCnt="11" custScaleX="160780" custLinFactNeighborX="-14346" custLinFactNeighborY="10434">
        <dgm:presLayoutVars>
          <dgm:chPref val="3"/>
        </dgm:presLayoutVars>
      </dgm:prSet>
      <dgm:spPr/>
      <dgm:t>
        <a:bodyPr/>
        <a:lstStyle/>
        <a:p>
          <a:endParaRPr lang="nl-NL"/>
        </a:p>
      </dgm:t>
    </dgm:pt>
    <dgm:pt modelId="{D11DE85D-4AE4-47D5-978F-FA19052E9CE6}" type="pres">
      <dgm:prSet presAssocID="{CC0F8F0C-2CBE-40A0-BE7F-FD90E48753E8}" presName="rootConnector" presStyleLbl="node4" presStyleIdx="7" presStyleCnt="11"/>
      <dgm:spPr/>
      <dgm:t>
        <a:bodyPr/>
        <a:lstStyle/>
        <a:p>
          <a:endParaRPr lang="nl-NL"/>
        </a:p>
      </dgm:t>
    </dgm:pt>
    <dgm:pt modelId="{531A3D23-F763-40DE-9903-976DDE2C548C}" type="pres">
      <dgm:prSet presAssocID="{CC0F8F0C-2CBE-40A0-BE7F-FD90E48753E8}" presName="hierChild4" presStyleCnt="0"/>
      <dgm:spPr/>
    </dgm:pt>
    <dgm:pt modelId="{A95BA701-6742-484A-B8C0-41D07D848521}" type="pres">
      <dgm:prSet presAssocID="{CC0F8F0C-2CBE-40A0-BE7F-FD90E48753E8}" presName="hierChild5" presStyleCnt="0"/>
      <dgm:spPr/>
    </dgm:pt>
    <dgm:pt modelId="{712DE1C1-4422-41F7-8169-BD73F6DDFA24}" type="pres">
      <dgm:prSet presAssocID="{C03847B0-95F6-42A9-BD2C-866A17CBAA1C}" presName="Name37" presStyleLbl="parChTrans1D4" presStyleIdx="8" presStyleCnt="11"/>
      <dgm:spPr/>
      <dgm:t>
        <a:bodyPr/>
        <a:lstStyle/>
        <a:p>
          <a:endParaRPr lang="nl-NL"/>
        </a:p>
      </dgm:t>
    </dgm:pt>
    <dgm:pt modelId="{B73271E2-7979-4577-9155-7914E662B45F}" type="pres">
      <dgm:prSet presAssocID="{F7EFAFBC-4B15-46AB-9971-8DF447A34179}" presName="hierRoot2" presStyleCnt="0">
        <dgm:presLayoutVars>
          <dgm:hierBranch val="init"/>
        </dgm:presLayoutVars>
      </dgm:prSet>
      <dgm:spPr/>
    </dgm:pt>
    <dgm:pt modelId="{2479638F-8F28-4B4D-B8FE-7DE8FE146846}" type="pres">
      <dgm:prSet presAssocID="{F7EFAFBC-4B15-46AB-9971-8DF447A34179}" presName="rootComposite" presStyleCnt="0"/>
      <dgm:spPr/>
    </dgm:pt>
    <dgm:pt modelId="{B634F07D-5012-4EF1-A7C7-B3342FDBE116}" type="pres">
      <dgm:prSet presAssocID="{F7EFAFBC-4B15-46AB-9971-8DF447A34179}" presName="rootText" presStyleLbl="node4" presStyleIdx="8" presStyleCnt="11" custLinFactNeighborX="27388" custLinFactNeighborY="5217">
        <dgm:presLayoutVars>
          <dgm:chPref val="3"/>
        </dgm:presLayoutVars>
      </dgm:prSet>
      <dgm:spPr/>
      <dgm:t>
        <a:bodyPr/>
        <a:lstStyle/>
        <a:p>
          <a:endParaRPr lang="nl-NL"/>
        </a:p>
      </dgm:t>
    </dgm:pt>
    <dgm:pt modelId="{C698330E-CD08-4BBF-A2E8-FA69BC6AD08F}" type="pres">
      <dgm:prSet presAssocID="{F7EFAFBC-4B15-46AB-9971-8DF447A34179}" presName="rootConnector" presStyleLbl="node4" presStyleIdx="8" presStyleCnt="11"/>
      <dgm:spPr/>
      <dgm:t>
        <a:bodyPr/>
        <a:lstStyle/>
        <a:p>
          <a:endParaRPr lang="nl-NL"/>
        </a:p>
      </dgm:t>
    </dgm:pt>
    <dgm:pt modelId="{2CA4E4D6-9605-47F9-BA7F-85BD32CF2649}" type="pres">
      <dgm:prSet presAssocID="{F7EFAFBC-4B15-46AB-9971-8DF447A34179}" presName="hierChild4" presStyleCnt="0"/>
      <dgm:spPr/>
    </dgm:pt>
    <dgm:pt modelId="{E632159B-AE1B-43A1-BA19-C590EA36E52D}" type="pres">
      <dgm:prSet presAssocID="{F7EFAFBC-4B15-46AB-9971-8DF447A34179}" presName="hierChild5" presStyleCnt="0"/>
      <dgm:spPr/>
    </dgm:pt>
    <dgm:pt modelId="{7654C654-4862-48FB-9438-CAACAAE21AF4}" type="pres">
      <dgm:prSet presAssocID="{5177390D-C2C1-420F-815A-30540F47F988}" presName="Name37" presStyleLbl="parChTrans1D4" presStyleIdx="9" presStyleCnt="11"/>
      <dgm:spPr/>
      <dgm:t>
        <a:bodyPr/>
        <a:lstStyle/>
        <a:p>
          <a:endParaRPr lang="nl-NL"/>
        </a:p>
      </dgm:t>
    </dgm:pt>
    <dgm:pt modelId="{A2D546C7-7BE7-4597-919E-874CF267E7BD}" type="pres">
      <dgm:prSet presAssocID="{C368063F-4383-4395-B278-D12C0EAAC2F0}" presName="hierRoot2" presStyleCnt="0">
        <dgm:presLayoutVars>
          <dgm:hierBranch val="init"/>
        </dgm:presLayoutVars>
      </dgm:prSet>
      <dgm:spPr/>
    </dgm:pt>
    <dgm:pt modelId="{918BE5FF-82DC-4158-B59E-F21B453C7077}" type="pres">
      <dgm:prSet presAssocID="{C368063F-4383-4395-B278-D12C0EAAC2F0}" presName="rootComposite" presStyleCnt="0"/>
      <dgm:spPr/>
    </dgm:pt>
    <dgm:pt modelId="{8330AFC1-7DE5-4961-A72B-F2F1CC4ECEBE}" type="pres">
      <dgm:prSet presAssocID="{C368063F-4383-4395-B278-D12C0EAAC2F0}" presName="rootText" presStyleLbl="node4" presStyleIdx="9" presStyleCnt="11" custLinFactX="-100000" custLinFactY="-43463" custLinFactNeighborX="-147800" custLinFactNeighborY="-100000">
        <dgm:presLayoutVars>
          <dgm:chPref val="3"/>
        </dgm:presLayoutVars>
      </dgm:prSet>
      <dgm:spPr/>
      <dgm:t>
        <a:bodyPr/>
        <a:lstStyle/>
        <a:p>
          <a:endParaRPr lang="nl-NL"/>
        </a:p>
      </dgm:t>
    </dgm:pt>
    <dgm:pt modelId="{08B60212-9571-4DEC-9C2D-12127BF14D64}" type="pres">
      <dgm:prSet presAssocID="{C368063F-4383-4395-B278-D12C0EAAC2F0}" presName="rootConnector" presStyleLbl="node4" presStyleIdx="9" presStyleCnt="11"/>
      <dgm:spPr/>
      <dgm:t>
        <a:bodyPr/>
        <a:lstStyle/>
        <a:p>
          <a:endParaRPr lang="nl-NL"/>
        </a:p>
      </dgm:t>
    </dgm:pt>
    <dgm:pt modelId="{4B77B9B6-8D97-41CE-A72F-5FEBBB3FD664}" type="pres">
      <dgm:prSet presAssocID="{C368063F-4383-4395-B278-D12C0EAAC2F0}" presName="hierChild4" presStyleCnt="0"/>
      <dgm:spPr/>
    </dgm:pt>
    <dgm:pt modelId="{36478CE0-2F0A-4034-AE03-1B484C1ED0DC}" type="pres">
      <dgm:prSet presAssocID="{C368063F-4383-4395-B278-D12C0EAAC2F0}" presName="hierChild5" presStyleCnt="0"/>
      <dgm:spPr/>
    </dgm:pt>
    <dgm:pt modelId="{87302ED3-5F9D-4D33-AA18-5454F910E09D}" type="pres">
      <dgm:prSet presAssocID="{A3CC204E-C2A2-4B2A-A949-35B19E8DA6A9}" presName="Name37" presStyleLbl="parChTrans1D4" presStyleIdx="10" presStyleCnt="11"/>
      <dgm:spPr/>
      <dgm:t>
        <a:bodyPr/>
        <a:lstStyle/>
        <a:p>
          <a:endParaRPr lang="nl-NL"/>
        </a:p>
      </dgm:t>
    </dgm:pt>
    <dgm:pt modelId="{13AFF902-9E35-487E-9FF8-52EBA4654B03}" type="pres">
      <dgm:prSet presAssocID="{93B530A4-8CB8-46A5-AE3B-595BF25DB72D}" presName="hierRoot2" presStyleCnt="0">
        <dgm:presLayoutVars>
          <dgm:hierBranch val="init"/>
        </dgm:presLayoutVars>
      </dgm:prSet>
      <dgm:spPr/>
    </dgm:pt>
    <dgm:pt modelId="{4631133D-04AA-4E6A-ADBA-FAADEDD6EC10}" type="pres">
      <dgm:prSet presAssocID="{93B530A4-8CB8-46A5-AE3B-595BF25DB72D}" presName="rootComposite" presStyleCnt="0"/>
      <dgm:spPr/>
    </dgm:pt>
    <dgm:pt modelId="{A40EEF11-2E45-425A-9092-B2AFC51F48B7}" type="pres">
      <dgm:prSet presAssocID="{93B530A4-8CB8-46A5-AE3B-595BF25DB72D}" presName="rootText" presStyleLbl="node4" presStyleIdx="10" presStyleCnt="11" custLinFactY="-100000" custLinFactNeighborX="-92599" custLinFactNeighborY="-184318">
        <dgm:presLayoutVars>
          <dgm:chPref val="3"/>
        </dgm:presLayoutVars>
      </dgm:prSet>
      <dgm:spPr/>
      <dgm:t>
        <a:bodyPr/>
        <a:lstStyle/>
        <a:p>
          <a:endParaRPr lang="nl-NL"/>
        </a:p>
      </dgm:t>
    </dgm:pt>
    <dgm:pt modelId="{B23848E0-54CF-447E-B50D-04276AB658FD}" type="pres">
      <dgm:prSet presAssocID="{93B530A4-8CB8-46A5-AE3B-595BF25DB72D}" presName="rootConnector" presStyleLbl="node4" presStyleIdx="10" presStyleCnt="11"/>
      <dgm:spPr/>
      <dgm:t>
        <a:bodyPr/>
        <a:lstStyle/>
        <a:p>
          <a:endParaRPr lang="nl-NL"/>
        </a:p>
      </dgm:t>
    </dgm:pt>
    <dgm:pt modelId="{079D0170-755E-4F1F-9092-57151D5492F6}" type="pres">
      <dgm:prSet presAssocID="{93B530A4-8CB8-46A5-AE3B-595BF25DB72D}" presName="hierChild4" presStyleCnt="0"/>
      <dgm:spPr/>
    </dgm:pt>
    <dgm:pt modelId="{2596BBE5-C7DA-4036-A3BD-32CF0CEEA67B}" type="pres">
      <dgm:prSet presAssocID="{93B530A4-8CB8-46A5-AE3B-595BF25DB72D}" presName="hierChild5" presStyleCnt="0"/>
      <dgm:spPr/>
    </dgm:pt>
    <dgm:pt modelId="{4B6D696E-D466-4F4A-9DA9-E40B8E0141D0}" type="pres">
      <dgm:prSet presAssocID="{C93F14A1-FEEF-4183-89B2-89CCF201E13E}" presName="hierChild5" presStyleCnt="0"/>
      <dgm:spPr/>
    </dgm:pt>
    <dgm:pt modelId="{D2A2AC2B-E4D9-40F7-8F63-7A25C951FDC3}" type="pres">
      <dgm:prSet presAssocID="{B948FC77-CCC4-4BB2-A0D6-136031091E27}" presName="hierChild5" presStyleCnt="0"/>
      <dgm:spPr/>
    </dgm:pt>
    <dgm:pt modelId="{7791FB99-5C53-45E9-ABC3-6E5B48A382D7}" type="pres">
      <dgm:prSet presAssocID="{1876E1D9-031A-4258-AFB7-C319097DA0AC}" presName="hierChild3" presStyleCnt="0"/>
      <dgm:spPr/>
    </dgm:pt>
    <dgm:pt modelId="{98407650-8697-4787-BDD0-133617C4D9F7}" type="pres">
      <dgm:prSet presAssocID="{6E444D95-E38D-4B1A-B8AD-7542CB106886}" presName="hierRoot1" presStyleCnt="0">
        <dgm:presLayoutVars>
          <dgm:hierBranch val="init"/>
        </dgm:presLayoutVars>
      </dgm:prSet>
      <dgm:spPr/>
    </dgm:pt>
    <dgm:pt modelId="{70135DE4-9F00-44CE-A66A-166B050FA0B7}" type="pres">
      <dgm:prSet presAssocID="{6E444D95-E38D-4B1A-B8AD-7542CB106886}" presName="rootComposite1" presStyleCnt="0"/>
      <dgm:spPr/>
    </dgm:pt>
    <dgm:pt modelId="{9DFCBC82-8F75-4D40-B062-2D0C59EA642D}" type="pres">
      <dgm:prSet presAssocID="{6E444D95-E38D-4B1A-B8AD-7542CB106886}" presName="rootText1" presStyleLbl="node0" presStyleIdx="4" presStyleCnt="6" custScaleX="134757" custLinFactNeighborX="-45998" custLinFactNeighborY="2628">
        <dgm:presLayoutVars>
          <dgm:chPref val="3"/>
        </dgm:presLayoutVars>
      </dgm:prSet>
      <dgm:spPr/>
      <dgm:t>
        <a:bodyPr/>
        <a:lstStyle/>
        <a:p>
          <a:endParaRPr lang="nl-NL"/>
        </a:p>
      </dgm:t>
    </dgm:pt>
    <dgm:pt modelId="{1FDE5C4C-A7C5-4D20-A57E-7149EF9E00A8}" type="pres">
      <dgm:prSet presAssocID="{6E444D95-E38D-4B1A-B8AD-7542CB106886}" presName="rootConnector1" presStyleLbl="node1" presStyleIdx="0" presStyleCnt="0"/>
      <dgm:spPr/>
      <dgm:t>
        <a:bodyPr/>
        <a:lstStyle/>
        <a:p>
          <a:endParaRPr lang="nl-NL"/>
        </a:p>
      </dgm:t>
    </dgm:pt>
    <dgm:pt modelId="{44B034D3-D581-4206-9EF5-8034DDA0BABB}" type="pres">
      <dgm:prSet presAssocID="{6E444D95-E38D-4B1A-B8AD-7542CB106886}" presName="hierChild2" presStyleCnt="0"/>
      <dgm:spPr/>
    </dgm:pt>
    <dgm:pt modelId="{C3703DC8-B81D-420A-A523-B061B9EE7D1E}" type="pres">
      <dgm:prSet presAssocID="{7EDA0D7C-5C0F-461E-8890-0C613310D1C3}" presName="Name37" presStyleLbl="parChTrans1D2" presStyleIdx="4" presStyleCnt="5"/>
      <dgm:spPr/>
      <dgm:t>
        <a:bodyPr/>
        <a:lstStyle/>
        <a:p>
          <a:endParaRPr lang="nl-NL"/>
        </a:p>
      </dgm:t>
    </dgm:pt>
    <dgm:pt modelId="{2F8A4C5B-8B28-402B-91E7-50AA6E4C6096}" type="pres">
      <dgm:prSet presAssocID="{903E0D3F-4DAA-457D-9EC2-6C5E4392C9DB}" presName="hierRoot2" presStyleCnt="0">
        <dgm:presLayoutVars>
          <dgm:hierBranch val="init"/>
        </dgm:presLayoutVars>
      </dgm:prSet>
      <dgm:spPr/>
    </dgm:pt>
    <dgm:pt modelId="{C646EE58-141E-496D-9F4B-8C0215262ACE}" type="pres">
      <dgm:prSet presAssocID="{903E0D3F-4DAA-457D-9EC2-6C5E4392C9DB}" presName="rootComposite" presStyleCnt="0"/>
      <dgm:spPr/>
    </dgm:pt>
    <dgm:pt modelId="{A489A5FA-B819-45B7-AF57-CAC8649900B7}" type="pres">
      <dgm:prSet presAssocID="{903E0D3F-4DAA-457D-9EC2-6C5E4392C9DB}" presName="rootText" presStyleLbl="node2" presStyleIdx="4" presStyleCnt="5" custLinFactY="100000" custLinFactNeighborX="1997" custLinFactNeighborY="183275">
        <dgm:presLayoutVars>
          <dgm:chPref val="3"/>
        </dgm:presLayoutVars>
      </dgm:prSet>
      <dgm:spPr/>
      <dgm:t>
        <a:bodyPr/>
        <a:lstStyle/>
        <a:p>
          <a:endParaRPr lang="nl-NL"/>
        </a:p>
      </dgm:t>
    </dgm:pt>
    <dgm:pt modelId="{F8932F71-34BF-4DEF-BF1A-D4CC712024BD}" type="pres">
      <dgm:prSet presAssocID="{903E0D3F-4DAA-457D-9EC2-6C5E4392C9DB}" presName="rootConnector" presStyleLbl="node2" presStyleIdx="4" presStyleCnt="5"/>
      <dgm:spPr/>
      <dgm:t>
        <a:bodyPr/>
        <a:lstStyle/>
        <a:p>
          <a:endParaRPr lang="nl-NL"/>
        </a:p>
      </dgm:t>
    </dgm:pt>
    <dgm:pt modelId="{A3614428-5979-43BF-A36F-E085ABB22E8F}" type="pres">
      <dgm:prSet presAssocID="{903E0D3F-4DAA-457D-9EC2-6C5E4392C9DB}" presName="hierChild4" presStyleCnt="0"/>
      <dgm:spPr/>
    </dgm:pt>
    <dgm:pt modelId="{17BB65A9-74E7-4735-91FE-463428F3679C}" type="pres">
      <dgm:prSet presAssocID="{B8DC16DD-E903-48CF-869E-B8767F5BEDFB}" presName="Name37" presStyleLbl="parChTrans1D3" presStyleIdx="6" presStyleCnt="7"/>
      <dgm:spPr/>
      <dgm:t>
        <a:bodyPr/>
        <a:lstStyle/>
        <a:p>
          <a:endParaRPr lang="nl-NL"/>
        </a:p>
      </dgm:t>
    </dgm:pt>
    <dgm:pt modelId="{14530D6E-BF4F-408A-B5BF-3B1452532247}" type="pres">
      <dgm:prSet presAssocID="{512C599A-8E86-44B3-BE1E-6DA1BF667A6C}" presName="hierRoot2" presStyleCnt="0">
        <dgm:presLayoutVars>
          <dgm:hierBranch val="init"/>
        </dgm:presLayoutVars>
      </dgm:prSet>
      <dgm:spPr/>
    </dgm:pt>
    <dgm:pt modelId="{6DA09F7F-6B9B-43EB-8399-7028DF71A72D}" type="pres">
      <dgm:prSet presAssocID="{512C599A-8E86-44B3-BE1E-6DA1BF667A6C}" presName="rootComposite" presStyleCnt="0"/>
      <dgm:spPr/>
    </dgm:pt>
    <dgm:pt modelId="{4F54074A-7F17-403A-A9C5-7FEE9367A9A4}" type="pres">
      <dgm:prSet presAssocID="{512C599A-8E86-44B3-BE1E-6DA1BF667A6C}" presName="rootText" presStyleLbl="node3" presStyleIdx="6" presStyleCnt="7" custLinFactY="200000" custLinFactNeighborX="-7943" custLinFactNeighborY="231185">
        <dgm:presLayoutVars>
          <dgm:chPref val="3"/>
        </dgm:presLayoutVars>
      </dgm:prSet>
      <dgm:spPr/>
      <dgm:t>
        <a:bodyPr/>
        <a:lstStyle/>
        <a:p>
          <a:endParaRPr lang="nl-NL"/>
        </a:p>
      </dgm:t>
    </dgm:pt>
    <dgm:pt modelId="{0694D8C4-5E92-41FF-9766-09F274D043B2}" type="pres">
      <dgm:prSet presAssocID="{512C599A-8E86-44B3-BE1E-6DA1BF667A6C}" presName="rootConnector" presStyleLbl="node3" presStyleIdx="6" presStyleCnt="7"/>
      <dgm:spPr/>
      <dgm:t>
        <a:bodyPr/>
        <a:lstStyle/>
        <a:p>
          <a:endParaRPr lang="nl-NL"/>
        </a:p>
      </dgm:t>
    </dgm:pt>
    <dgm:pt modelId="{DB8F9BBF-EC32-47FC-B5E4-3A95DCADC28A}" type="pres">
      <dgm:prSet presAssocID="{512C599A-8E86-44B3-BE1E-6DA1BF667A6C}" presName="hierChild4" presStyleCnt="0"/>
      <dgm:spPr/>
    </dgm:pt>
    <dgm:pt modelId="{DF9E85CB-64D7-4EFF-8C09-EB202F80879B}" type="pres">
      <dgm:prSet presAssocID="{512C599A-8E86-44B3-BE1E-6DA1BF667A6C}" presName="hierChild5" presStyleCnt="0"/>
      <dgm:spPr/>
    </dgm:pt>
    <dgm:pt modelId="{7A6A0866-6370-46B1-96CD-444B178D66D9}" type="pres">
      <dgm:prSet presAssocID="{903E0D3F-4DAA-457D-9EC2-6C5E4392C9DB}" presName="hierChild5" presStyleCnt="0"/>
      <dgm:spPr/>
    </dgm:pt>
    <dgm:pt modelId="{DA1E0C6B-BB6A-42C7-ACFA-2EBEB278B5CD}" type="pres">
      <dgm:prSet presAssocID="{6E444D95-E38D-4B1A-B8AD-7542CB106886}" presName="hierChild3" presStyleCnt="0"/>
      <dgm:spPr/>
    </dgm:pt>
    <dgm:pt modelId="{8D48A77B-0E49-4AA3-9815-5E7E4117F5E0}" type="pres">
      <dgm:prSet presAssocID="{9DB54E7C-38E5-495C-B683-F7414B1CC64C}" presName="hierRoot1" presStyleCnt="0">
        <dgm:presLayoutVars>
          <dgm:hierBranch val="init"/>
        </dgm:presLayoutVars>
      </dgm:prSet>
      <dgm:spPr/>
    </dgm:pt>
    <dgm:pt modelId="{F52E45A5-691B-443F-A5AE-6351BA6F555A}" type="pres">
      <dgm:prSet presAssocID="{9DB54E7C-38E5-495C-B683-F7414B1CC64C}" presName="rootComposite1" presStyleCnt="0"/>
      <dgm:spPr/>
    </dgm:pt>
    <dgm:pt modelId="{CD4F549A-8185-4425-BE54-C93605170C03}" type="pres">
      <dgm:prSet presAssocID="{9DB54E7C-38E5-495C-B683-F7414B1CC64C}" presName="rootText1" presStyleLbl="node0" presStyleIdx="5" presStyleCnt="6" custScaleX="169843" custScaleY="146282" custLinFactNeighborX="-49560" custLinFactNeighborY="5217">
        <dgm:presLayoutVars>
          <dgm:chPref val="3"/>
        </dgm:presLayoutVars>
      </dgm:prSet>
      <dgm:spPr/>
      <dgm:t>
        <a:bodyPr/>
        <a:lstStyle/>
        <a:p>
          <a:endParaRPr lang="nl-NL"/>
        </a:p>
      </dgm:t>
    </dgm:pt>
    <dgm:pt modelId="{80D77550-7E7F-4640-A123-DF998147AEB4}" type="pres">
      <dgm:prSet presAssocID="{9DB54E7C-38E5-495C-B683-F7414B1CC64C}" presName="rootConnector1" presStyleLbl="node1" presStyleIdx="0" presStyleCnt="0"/>
      <dgm:spPr/>
      <dgm:t>
        <a:bodyPr/>
        <a:lstStyle/>
        <a:p>
          <a:endParaRPr lang="nl-NL"/>
        </a:p>
      </dgm:t>
    </dgm:pt>
    <dgm:pt modelId="{98C7CFF5-FFD5-4171-BCED-3E9A9D652E41}" type="pres">
      <dgm:prSet presAssocID="{9DB54E7C-38E5-495C-B683-F7414B1CC64C}" presName="hierChild2" presStyleCnt="0"/>
      <dgm:spPr/>
    </dgm:pt>
    <dgm:pt modelId="{C51C61D9-DD7E-4497-AC70-B6CE74BD709F}" type="pres">
      <dgm:prSet presAssocID="{9DB54E7C-38E5-495C-B683-F7414B1CC64C}" presName="hierChild3" presStyleCnt="0"/>
      <dgm:spPr/>
    </dgm:pt>
  </dgm:ptLst>
  <dgm:cxnLst>
    <dgm:cxn modelId="{F8DB1601-30C4-42B3-BD6F-2CC5733E81F2}" type="presOf" srcId="{4BA73D88-90DB-414D-975D-CD051610B2AA}" destId="{DF8A4D1D-6850-402E-9732-8276E4C00E2E}" srcOrd="0" destOrd="0" presId="urn:microsoft.com/office/officeart/2005/8/layout/orgChart1"/>
    <dgm:cxn modelId="{39583BA6-E2E4-43E4-A1E6-5739E8A9E5F8}" srcId="{C89C4043-86E2-47ED-B4E0-2AE31B7C1F13}" destId="{ED4709E7-56B8-467F-AC4F-83FC3933E5A6}" srcOrd="2" destOrd="0" parTransId="{844C220F-6F5E-430C-AC26-44B9E37CEEB5}" sibTransId="{2974F4CE-A7E9-4589-B10B-D327B5A703B2}"/>
    <dgm:cxn modelId="{D1FCEA00-5289-4C35-9131-C5DBB864384E}" type="presOf" srcId="{64492B26-158B-4579-A946-0B862E286DD7}" destId="{C851B30C-6CFF-44BF-9C7D-B1D9FBA4AB35}" srcOrd="0" destOrd="0" presId="urn:microsoft.com/office/officeart/2005/8/layout/orgChart1"/>
    <dgm:cxn modelId="{721E648C-9EF2-41C6-958D-35ED7289ACC7}" type="presOf" srcId="{5177390D-C2C1-420F-815A-30540F47F988}" destId="{7654C654-4862-48FB-9438-CAACAAE21AF4}" srcOrd="0" destOrd="0" presId="urn:microsoft.com/office/officeart/2005/8/layout/orgChart1"/>
    <dgm:cxn modelId="{D18D8577-18D5-4DF9-A939-09D4DB8B3A86}" type="presOf" srcId="{844C220F-6F5E-430C-AC26-44B9E37CEEB5}" destId="{13A8F527-4D5A-4F5E-8A1B-2A38B045A237}" srcOrd="0" destOrd="0" presId="urn:microsoft.com/office/officeart/2005/8/layout/orgChart1"/>
    <dgm:cxn modelId="{34A8EAE4-5415-4D39-AB62-9B540977C499}" type="presOf" srcId="{A71FBF32-B27B-4F38-95EA-AF99E57152A4}" destId="{36D9E7AD-6D1E-4A31-9E24-1C5915FC3819}" srcOrd="0" destOrd="0" presId="urn:microsoft.com/office/officeart/2005/8/layout/orgChart1"/>
    <dgm:cxn modelId="{4943AC5E-1014-4FA4-AFF9-FEFA1706C4BF}" type="presOf" srcId="{22A19123-6389-400D-826F-D6F083974A14}" destId="{6B439718-E08B-4621-B44E-126450CECA2C}" srcOrd="0" destOrd="0" presId="urn:microsoft.com/office/officeart/2005/8/layout/orgChart1"/>
    <dgm:cxn modelId="{72F07751-6ECC-4579-BF8E-0FD2E9A21189}" type="presOf" srcId="{A3CC204E-C2A2-4B2A-A949-35B19E8DA6A9}" destId="{87302ED3-5F9D-4D33-AA18-5454F910E09D}" srcOrd="0" destOrd="0" presId="urn:microsoft.com/office/officeart/2005/8/layout/orgChart1"/>
    <dgm:cxn modelId="{3F0E2B7E-E41A-4E21-A059-6930A9FE350A}" srcId="{D5F7A452-EDB7-4F0B-B158-94447E7639F5}" destId="{B6189473-B353-4AA1-AC3D-B47BA98BE145}" srcOrd="0" destOrd="0" parTransId="{513BF617-9C7D-45FD-B848-D8A293E04FBB}" sibTransId="{002C8F78-28B4-4BE6-A5FF-37BF48A66502}"/>
    <dgm:cxn modelId="{E41A7140-7081-4639-A0CE-8D6699CB1AA7}" type="presOf" srcId="{D5F8F50D-EF54-417C-B9D1-3C9584FA16B9}" destId="{780D31E7-165E-4D48-988B-4F28501DC002}" srcOrd="0" destOrd="0" presId="urn:microsoft.com/office/officeart/2005/8/layout/orgChart1"/>
    <dgm:cxn modelId="{14FC0509-FF6F-40BE-B7A6-84501B0273FC}" type="presOf" srcId="{A683DF29-EB58-47DE-86D3-BE4396657AC3}" destId="{5C8F172F-2716-49DB-8B0B-5A6718638172}" srcOrd="0" destOrd="0" presId="urn:microsoft.com/office/officeart/2005/8/layout/orgChart1"/>
    <dgm:cxn modelId="{14A6E69D-FE3D-440C-A6EF-909D89F7FBB5}" type="presOf" srcId="{8F03E0CA-EFAD-415A-A229-4CC53F971C21}" destId="{AF222E0B-99D2-42B9-B186-2799218A381C}" srcOrd="0" destOrd="0" presId="urn:microsoft.com/office/officeart/2005/8/layout/orgChart1"/>
    <dgm:cxn modelId="{B6CFBBB1-D129-414A-8F9A-54F230532EA4}" srcId="{C89C4043-86E2-47ED-B4E0-2AE31B7C1F13}" destId="{42B22E13-E552-4D36-9C40-DB1DD4F93B73}" srcOrd="4" destOrd="0" parTransId="{53DDB61E-DD4E-4254-9E00-E39B1E9496E4}" sibTransId="{E0E080DD-FF1A-455F-9A4F-8BB9483DA231}"/>
    <dgm:cxn modelId="{3060984F-210B-40B2-B6D6-D79B63746935}" type="presOf" srcId="{ED4709E7-56B8-467F-AC4F-83FC3933E5A6}" destId="{748476CC-91CE-4EB8-803A-D87C5B619291}" srcOrd="1" destOrd="0" presId="urn:microsoft.com/office/officeart/2005/8/layout/orgChart1"/>
    <dgm:cxn modelId="{A0F7764B-45A7-4CBC-A8AB-D3E53903459E}" type="presOf" srcId="{92142A81-9EE1-4705-8FDD-A0B59170B5C7}" destId="{3E1EF82A-D0E8-45E7-9E6F-10723B02F1AE}" srcOrd="0" destOrd="0" presId="urn:microsoft.com/office/officeart/2005/8/layout/orgChart1"/>
    <dgm:cxn modelId="{D8514B36-F5EE-44D3-A80F-903D2E78B031}" type="presOf" srcId="{BC3D53E2-D031-4924-9EA7-765F84FD5117}" destId="{5AD67FFC-C04C-471A-8CEC-B965B412D16E}" srcOrd="1" destOrd="0" presId="urn:microsoft.com/office/officeart/2005/8/layout/orgChart1"/>
    <dgm:cxn modelId="{80969264-A3DB-4E15-B00B-7C9F955BC1BA}" srcId="{D6C32677-1A6D-4DFB-A558-73F8DF5602B0}" destId="{1262458D-83DE-43F4-8386-72D0812A2187}" srcOrd="0" destOrd="0" parTransId="{22A19123-6389-400D-826F-D6F083974A14}" sibTransId="{C04250DD-3049-4BF2-B669-7D5549DFA082}"/>
    <dgm:cxn modelId="{9C8959D0-9BCD-4C9C-B740-6B063919AE35}" type="presOf" srcId="{1876E1D9-031A-4258-AFB7-C319097DA0AC}" destId="{47AC583D-62A6-4886-B1A4-B243B184195F}" srcOrd="1" destOrd="0" presId="urn:microsoft.com/office/officeart/2005/8/layout/orgChart1"/>
    <dgm:cxn modelId="{1B8A2BB1-3992-4480-B426-845548E1A292}" type="presOf" srcId="{C03847B0-95F6-42A9-BD2C-866A17CBAA1C}" destId="{712DE1C1-4422-41F7-8169-BD73F6DDFA24}" srcOrd="0" destOrd="0" presId="urn:microsoft.com/office/officeart/2005/8/layout/orgChart1"/>
    <dgm:cxn modelId="{008CB4F5-11E8-49FC-9441-4FD0A1A0885D}" type="presOf" srcId="{C368063F-4383-4395-B278-D12C0EAAC2F0}" destId="{08B60212-9571-4DEC-9C2D-12127BF14D64}" srcOrd="1" destOrd="0" presId="urn:microsoft.com/office/officeart/2005/8/layout/orgChart1"/>
    <dgm:cxn modelId="{9F5A2994-421D-4912-A85E-0753ACC439E9}" srcId="{C2332D34-EDA8-4D7A-8031-23A638D0FE41}" destId="{8F27CF55-1936-4FAE-9F31-C6187AA5B788}" srcOrd="0" destOrd="0" parTransId="{440AAEEE-D8CE-4DDA-83D5-CC1FCA860369}" sibTransId="{5F4358C2-5DF8-476D-AC26-CE6950117951}"/>
    <dgm:cxn modelId="{E4409E43-574E-415D-A326-5E795C1E4D44}" type="presOf" srcId="{D5F7A452-EDB7-4F0B-B158-94447E7639F5}" destId="{017C03FB-FD39-4C24-A3EA-AAC717132D56}" srcOrd="1" destOrd="0" presId="urn:microsoft.com/office/officeart/2005/8/layout/orgChart1"/>
    <dgm:cxn modelId="{0A601DFF-43AD-478B-82EB-FAFA91A38196}" srcId="{6E444D95-E38D-4B1A-B8AD-7542CB106886}" destId="{903E0D3F-4DAA-457D-9EC2-6C5E4392C9DB}" srcOrd="0" destOrd="0" parTransId="{7EDA0D7C-5C0F-461E-8890-0C613310D1C3}" sibTransId="{13C106A1-EA3F-486E-8F6A-90708A0F420E}"/>
    <dgm:cxn modelId="{F01B88F9-80F8-4D3B-AD74-BF1BE36C42C2}" srcId="{598B56FB-D153-4C3B-A0A5-8A71B4B32448}" destId="{12DC0C8C-2295-46C1-BD74-B1D2CC4A35C4}" srcOrd="0" destOrd="0" parTransId="{DC7F4788-BAB1-45F0-9E12-94B652ECAFC5}" sibTransId="{DCD5B75F-9487-44A4-878C-53D65FA644BC}"/>
    <dgm:cxn modelId="{2D5E0845-3F6B-4E4B-BC1E-18060A7AFF3D}" type="presOf" srcId="{440AAEEE-D8CE-4DDA-83D5-CC1FCA860369}" destId="{1DEE6DA3-EBE1-4011-9A7F-CAD774ADB698}" srcOrd="0" destOrd="0" presId="urn:microsoft.com/office/officeart/2005/8/layout/orgChart1"/>
    <dgm:cxn modelId="{2B58A10A-2A70-47D1-B6F3-08D5B5C6DA30}" type="presOf" srcId="{D6C32677-1A6D-4DFB-A558-73F8DF5602B0}" destId="{F060CC37-849F-42EE-810C-7C33728BFDE2}" srcOrd="0" destOrd="0" presId="urn:microsoft.com/office/officeart/2005/8/layout/orgChart1"/>
    <dgm:cxn modelId="{5CFFF1B9-01D0-4E50-91A6-427CDD019480}" type="presOf" srcId="{C89C4043-86E2-47ED-B4E0-2AE31B7C1F13}" destId="{5AF3202A-DEFC-4184-A228-77A99B356EAD}" srcOrd="1" destOrd="0" presId="urn:microsoft.com/office/officeart/2005/8/layout/orgChart1"/>
    <dgm:cxn modelId="{F16385EE-46D4-41FB-8FB8-2E0E340663DF}" type="presOf" srcId="{C93F14A1-FEEF-4183-89B2-89CCF201E13E}" destId="{DC69B436-ED6E-4E5E-B258-7F23DA74EB02}" srcOrd="0" destOrd="0" presId="urn:microsoft.com/office/officeart/2005/8/layout/orgChart1"/>
    <dgm:cxn modelId="{3ABAAEFB-9C48-4DEC-987C-8D22043A4BC5}" type="presOf" srcId="{C19998DA-1FF8-4934-880B-638CB8D6B529}" destId="{C6287008-65DF-4055-AC77-05BE57D09768}" srcOrd="0" destOrd="0" presId="urn:microsoft.com/office/officeart/2005/8/layout/orgChart1"/>
    <dgm:cxn modelId="{7D928176-B767-4227-8864-E273EFB5C326}" srcId="{1262458D-83DE-43F4-8386-72D0812A2187}" destId="{D5F7A452-EDB7-4F0B-B158-94447E7639F5}" srcOrd="0" destOrd="0" parTransId="{A71FBF32-B27B-4F38-95EA-AF99E57152A4}" sibTransId="{7550952B-D129-4707-B557-D9733F407E0F}"/>
    <dgm:cxn modelId="{95815628-FD79-4F8E-94E2-EC5E9DA753D8}" type="presOf" srcId="{903E0D3F-4DAA-457D-9EC2-6C5E4392C9DB}" destId="{F8932F71-34BF-4DEF-BF1A-D4CC712024BD}" srcOrd="1" destOrd="0" presId="urn:microsoft.com/office/officeart/2005/8/layout/orgChart1"/>
    <dgm:cxn modelId="{73EEF9C8-47B6-482D-AD1C-C1030F108749}" type="presOf" srcId="{12DC0C8C-2295-46C1-BD74-B1D2CC4A35C4}" destId="{4963E023-C2F6-4142-A82E-6975CB886417}" srcOrd="0" destOrd="0" presId="urn:microsoft.com/office/officeart/2005/8/layout/orgChart1"/>
    <dgm:cxn modelId="{59FE0166-0270-4631-B927-8A0F45D55BFA}" type="presOf" srcId="{26163AD7-5545-4DE0-B2AA-25927FAB3D84}" destId="{997F0E68-3E7D-4B8E-A028-C1205A00BB13}" srcOrd="1" destOrd="0" presId="urn:microsoft.com/office/officeart/2005/8/layout/orgChart1"/>
    <dgm:cxn modelId="{ADE0ABCA-5AE6-4F7D-A0E3-870807A68C43}" srcId="{12DC0C8C-2295-46C1-BD74-B1D2CC4A35C4}" destId="{C2332D34-EDA8-4D7A-8031-23A638D0FE41}" srcOrd="0" destOrd="0" parTransId="{75091DF4-540E-4D2B-A9D6-8BA59FB29B80}" sibTransId="{48B6E0E9-24C8-423D-BA75-4781FF912078}"/>
    <dgm:cxn modelId="{AF422713-B658-43CA-B98F-85FE91ACA515}" srcId="{903E0D3F-4DAA-457D-9EC2-6C5E4392C9DB}" destId="{512C599A-8E86-44B3-BE1E-6DA1BF667A6C}" srcOrd="0" destOrd="0" parTransId="{B8DC16DD-E903-48CF-869E-B8767F5BEDFB}" sibTransId="{340FD029-7E07-4CEC-83ED-0D8985D54D70}"/>
    <dgm:cxn modelId="{C337B1CA-DF47-4506-AEC1-327801AA6F85}" type="presOf" srcId="{C93F14A1-FEEF-4183-89B2-89CCF201E13E}" destId="{30D291EC-E78B-4998-9081-616EFC758861}" srcOrd="1" destOrd="0" presId="urn:microsoft.com/office/officeart/2005/8/layout/orgChart1"/>
    <dgm:cxn modelId="{96ECFC0B-4222-4512-849A-7B910AB7621F}" type="presOf" srcId="{54E2E724-4F94-4AFA-B117-07A0075E820C}" destId="{771018BF-5EE9-4109-9356-F34A5E0708DC}" srcOrd="0" destOrd="0" presId="urn:microsoft.com/office/officeart/2005/8/layout/orgChart1"/>
    <dgm:cxn modelId="{AC2A1BC1-5EF9-4BEF-9281-3142C323B6FA}" type="presOf" srcId="{92142A81-9EE1-4705-8FDD-A0B59170B5C7}" destId="{1963511F-3BBE-458C-90EE-9E0A6584C9D9}" srcOrd="1" destOrd="0" presId="urn:microsoft.com/office/officeart/2005/8/layout/orgChart1"/>
    <dgm:cxn modelId="{B3DD7903-80FF-44C9-8B97-57EBA13C9548}" type="presOf" srcId="{7EDA0D7C-5C0F-461E-8890-0C613310D1C3}" destId="{C3703DC8-B81D-420A-A523-B061B9EE7D1E}" srcOrd="0" destOrd="0" presId="urn:microsoft.com/office/officeart/2005/8/layout/orgChart1"/>
    <dgm:cxn modelId="{26402994-BB70-4D49-A13D-62BB519795A1}" type="presOf" srcId="{A6EA7777-C075-4D97-AC36-BBA07CD89CA0}" destId="{6A53773F-9387-44BE-994F-853401858A88}" srcOrd="0" destOrd="0" presId="urn:microsoft.com/office/officeart/2005/8/layout/orgChart1"/>
    <dgm:cxn modelId="{AFCE1A97-C859-4A48-B774-4FC8696A1E7C}" type="presOf" srcId="{12DC0C8C-2295-46C1-BD74-B1D2CC4A35C4}" destId="{8182A71F-848C-434B-B856-A5A7FC134114}" srcOrd="1" destOrd="0" presId="urn:microsoft.com/office/officeart/2005/8/layout/orgChart1"/>
    <dgm:cxn modelId="{B5533E4C-2B4F-4A46-9655-05EE00975877}" type="presOf" srcId="{6E444D95-E38D-4B1A-B8AD-7542CB106886}" destId="{9DFCBC82-8F75-4D40-B062-2D0C59EA642D}" srcOrd="0" destOrd="0" presId="urn:microsoft.com/office/officeart/2005/8/layout/orgChart1"/>
    <dgm:cxn modelId="{6A44E7D9-0464-4020-89B1-89B1BE0F93A6}" type="presOf" srcId="{C89C4043-86E2-47ED-B4E0-2AE31B7C1F13}" destId="{255000D9-BFBA-4054-87D6-E2A8FFB89B4B}" srcOrd="0" destOrd="0" presId="urn:microsoft.com/office/officeart/2005/8/layout/orgChart1"/>
    <dgm:cxn modelId="{D172FE70-EE92-4FEF-9132-4BF8BF1E8D38}" srcId="{598B56FB-D153-4C3B-A0A5-8A71B4B32448}" destId="{1876E1D9-031A-4258-AFB7-C319097DA0AC}" srcOrd="3" destOrd="0" parTransId="{1AD792B9-65E5-4DCA-B556-22985599F302}" sibTransId="{DD2821A2-A61B-4510-95DD-F6BFFFFCA936}"/>
    <dgm:cxn modelId="{DBCB8A31-1EB7-44FA-ACD4-EDD9F1148999}" type="presOf" srcId="{26163AD7-5545-4DE0-B2AA-25927FAB3D84}" destId="{8712597A-A5C8-40A8-B0EB-8684F8D5940F}" srcOrd="0" destOrd="0" presId="urn:microsoft.com/office/officeart/2005/8/layout/orgChart1"/>
    <dgm:cxn modelId="{A3F4DDCB-C0B6-4C5E-8289-74330B777F17}" type="presOf" srcId="{C139C12D-87A2-47F2-8BA8-E316DDF0F3D3}" destId="{0335B2F2-B80C-4BBD-B346-DCA2F904940C}" srcOrd="1" destOrd="0" presId="urn:microsoft.com/office/officeart/2005/8/layout/orgChart1"/>
    <dgm:cxn modelId="{C538E799-E835-4659-B753-8226F9860E60}" type="presOf" srcId="{B6189473-B353-4AA1-AC3D-B47BA98BE145}" destId="{4E44FACA-6FB2-4AB9-AAD2-D95735684025}" srcOrd="0" destOrd="0" presId="urn:microsoft.com/office/officeart/2005/8/layout/orgChart1"/>
    <dgm:cxn modelId="{929EA3CB-06AC-4C48-AFDA-2720D771E9FD}" type="presOf" srcId="{CC0F8F0C-2CBE-40A0-BE7F-FD90E48753E8}" destId="{D11DE85D-4AE4-47D5-978F-FA19052E9CE6}" srcOrd="1" destOrd="0" presId="urn:microsoft.com/office/officeart/2005/8/layout/orgChart1"/>
    <dgm:cxn modelId="{80DF2950-2B57-4F31-9B8D-442A72A2741D}" type="presOf" srcId="{C139C12D-87A2-47F2-8BA8-E316DDF0F3D3}" destId="{6E1EDCE8-09E5-48F6-AD15-12E7DE07FD4A}" srcOrd="0" destOrd="0" presId="urn:microsoft.com/office/officeart/2005/8/layout/orgChart1"/>
    <dgm:cxn modelId="{B76D4AC4-BE8F-45CA-A748-02552734CFD5}" srcId="{B948FC77-CCC4-4BB2-A0D6-136031091E27}" destId="{C93F14A1-FEEF-4183-89B2-89CCF201E13E}" srcOrd="0" destOrd="0" parTransId="{54E2E724-4F94-4AFA-B117-07A0075E820C}" sibTransId="{8DFEB9BA-CA46-43A5-A107-011CCFE6EE61}"/>
    <dgm:cxn modelId="{14D8498C-230C-4AEB-836A-D2B5058031C8}" type="presOf" srcId="{9DB54E7C-38E5-495C-B683-F7414B1CC64C}" destId="{CD4F549A-8185-4425-BE54-C93605170C03}" srcOrd="0" destOrd="0" presId="urn:microsoft.com/office/officeart/2005/8/layout/orgChart1"/>
    <dgm:cxn modelId="{79FEC1B0-F906-4A87-88B9-50FCDDBD5434}" type="presOf" srcId="{93B530A4-8CB8-46A5-AE3B-595BF25DB72D}" destId="{B23848E0-54CF-447E-B50D-04276AB658FD}" srcOrd="1" destOrd="0" presId="urn:microsoft.com/office/officeart/2005/8/layout/orgChart1"/>
    <dgm:cxn modelId="{614F3701-212C-4113-A97C-75881AAB649C}" type="presOf" srcId="{B948FC77-CCC4-4BB2-A0D6-136031091E27}" destId="{CA6D85FF-4EE6-43BF-BFC1-E826C9632CA8}" srcOrd="1" destOrd="0" presId="urn:microsoft.com/office/officeart/2005/8/layout/orgChart1"/>
    <dgm:cxn modelId="{7C9C7167-7C7E-425E-88EF-B7BF3562F885}" type="presOf" srcId="{1BC8DCEC-D474-4552-B5FC-795F13790EC1}" destId="{46CD85DB-2D71-40FE-BAD2-CEF3385962A9}" srcOrd="1" destOrd="0" presId="urn:microsoft.com/office/officeart/2005/8/layout/orgChart1"/>
    <dgm:cxn modelId="{B8DC58F6-D3CE-486D-9C7B-836C6F3C7AB5}" srcId="{598B56FB-D153-4C3B-A0A5-8A71B4B32448}" destId="{6E444D95-E38D-4B1A-B8AD-7542CB106886}" srcOrd="4" destOrd="0" parTransId="{40AF1DD9-B8D0-407B-8D08-6FAD7C3B2DEC}" sibTransId="{E67EC84D-EA15-4D11-BF01-00EA9064EC8A}"/>
    <dgm:cxn modelId="{16F49846-9A17-4B65-9C6C-CD98EDDBDE7D}" type="presOf" srcId="{C2332D34-EDA8-4D7A-8031-23A638D0FE41}" destId="{EC31D0BD-CC20-41FF-AC2C-184BB87D4ED4}" srcOrd="0" destOrd="0" presId="urn:microsoft.com/office/officeart/2005/8/layout/orgChart1"/>
    <dgm:cxn modelId="{2BBF77AE-8368-48B7-B36B-825F0D40B8FA}" type="presOf" srcId="{598B56FB-D153-4C3B-A0A5-8A71B4B32448}" destId="{4EF06F64-1F9C-4F3E-B5F3-88C3D88A9C8D}" srcOrd="0" destOrd="0" presId="urn:microsoft.com/office/officeart/2005/8/layout/orgChart1"/>
    <dgm:cxn modelId="{4CB80909-E2D6-492F-8A15-23E9D11BDD78}" type="presOf" srcId="{CC0F8F0C-2CBE-40A0-BE7F-FD90E48753E8}" destId="{719B1815-F240-49DF-8207-5B51ACC9FEE6}" srcOrd="0" destOrd="0" presId="urn:microsoft.com/office/officeart/2005/8/layout/orgChart1"/>
    <dgm:cxn modelId="{71D2A046-FC2C-4FE3-AC72-A9343DAD9C81}" srcId="{C89C4043-86E2-47ED-B4E0-2AE31B7C1F13}" destId="{64492B26-158B-4579-A946-0B862E286DD7}" srcOrd="3" destOrd="0" parTransId="{4970E942-E28C-4C35-94D0-EB4CF86955F8}" sibTransId="{DCF5A2A9-0630-4543-A4B0-60294A402C03}"/>
    <dgm:cxn modelId="{A93332AA-11CC-46AE-B659-6668882EB16E}" type="presOf" srcId="{D5F7A452-EDB7-4F0B-B158-94447E7639F5}" destId="{F0C3737F-A791-417E-A1D4-FDB819D3FC49}" srcOrd="0" destOrd="0" presId="urn:microsoft.com/office/officeart/2005/8/layout/orgChart1"/>
    <dgm:cxn modelId="{881C1E61-C1FF-46BF-8C07-BBA8F32728B4}" srcId="{C89C4043-86E2-47ED-B4E0-2AE31B7C1F13}" destId="{1BC8DCEC-D474-4552-B5FC-795F13790EC1}" srcOrd="1" destOrd="0" parTransId="{D5F8F50D-EF54-417C-B9D1-3C9584FA16B9}" sibTransId="{F1F672C3-7CA2-45E0-A0F2-5F90CFB96A85}"/>
    <dgm:cxn modelId="{E711935E-C65F-4CB9-BFC9-FB506DCCD1A9}" type="presOf" srcId="{93B530A4-8CB8-46A5-AE3B-595BF25DB72D}" destId="{A40EEF11-2E45-425A-9092-B2AFC51F48B7}" srcOrd="0" destOrd="0" presId="urn:microsoft.com/office/officeart/2005/8/layout/orgChart1"/>
    <dgm:cxn modelId="{FF957E74-533E-43DA-8F3C-DD891E0AAB7D}" type="presOf" srcId="{D6C32677-1A6D-4DFB-A558-73F8DF5602B0}" destId="{02A7814A-B96E-406C-8B5F-FD41EBECBBB4}" srcOrd="1" destOrd="0" presId="urn:microsoft.com/office/officeart/2005/8/layout/orgChart1"/>
    <dgm:cxn modelId="{4D3274B9-2868-45E4-8423-4F5A982DA7C4}" type="presOf" srcId="{4922CE08-5D5B-4AF5-A0DD-E60E02431530}" destId="{9E0D98BC-CD63-45DE-B004-B00AF659B937}" srcOrd="1" destOrd="0" presId="urn:microsoft.com/office/officeart/2005/8/layout/orgChart1"/>
    <dgm:cxn modelId="{21261131-BD47-42CB-A185-D33B44301C7B}" type="presOf" srcId="{041FBF3B-4122-4897-A62F-E7EEF23A2069}" destId="{D731B7E5-7466-4CC7-8E36-5D0C9048533A}" srcOrd="0" destOrd="0" presId="urn:microsoft.com/office/officeart/2005/8/layout/orgChart1"/>
    <dgm:cxn modelId="{85381F8E-42D2-4C13-B59B-8EB1527904B4}" type="presOf" srcId="{1876E1D9-031A-4258-AFB7-C319097DA0AC}" destId="{55BB765D-E2E8-4217-8941-62199A7E1666}" srcOrd="0" destOrd="0" presId="urn:microsoft.com/office/officeart/2005/8/layout/orgChart1"/>
    <dgm:cxn modelId="{AFD0CB86-BC93-4972-BB59-50629F0644BA}" srcId="{C93F14A1-FEEF-4183-89B2-89CCF201E13E}" destId="{CC0F8F0C-2CBE-40A0-BE7F-FD90E48753E8}" srcOrd="1" destOrd="0" parTransId="{041FBF3B-4122-4897-A62F-E7EEF23A2069}" sibTransId="{7B9E7517-5A73-4991-822F-056CAD88C024}"/>
    <dgm:cxn modelId="{AB18B7A0-A6DA-4316-9384-1A707B3A0CC3}" type="presOf" srcId="{4922CE08-5D5B-4AF5-A0DD-E60E02431530}" destId="{011C6D74-6667-4C8C-8E1A-781AAE546974}" srcOrd="0" destOrd="0" presId="urn:microsoft.com/office/officeart/2005/8/layout/orgChart1"/>
    <dgm:cxn modelId="{E7675015-867E-41D0-A6A0-1C23D7C35CD2}" type="presOf" srcId="{512C599A-8E86-44B3-BE1E-6DA1BF667A6C}" destId="{4F54074A-7F17-403A-A9C5-7FEE9367A9A4}" srcOrd="0" destOrd="0" presId="urn:microsoft.com/office/officeart/2005/8/layout/orgChart1"/>
    <dgm:cxn modelId="{EAF5C891-837A-42B4-B9A8-2A6A42854E60}" srcId="{4922CE08-5D5B-4AF5-A0DD-E60E02431530}" destId="{92142A81-9EE1-4705-8FDD-A0B59170B5C7}" srcOrd="0" destOrd="0" parTransId="{BF31D737-4FE3-44C2-A969-FCC08A08529F}" sibTransId="{E41DCC51-1E0E-45BE-B37B-DB35C9459343}"/>
    <dgm:cxn modelId="{51BDBE5C-E63F-4801-A29D-E207ABB0F129}" type="presOf" srcId="{F7EFAFBC-4B15-46AB-9971-8DF447A34179}" destId="{C698330E-CD08-4BBF-A2E8-FA69BC6AD08F}" srcOrd="1" destOrd="0" presId="urn:microsoft.com/office/officeart/2005/8/layout/orgChart1"/>
    <dgm:cxn modelId="{B9F63DB9-43A4-43DD-BEB2-354275BF9D6F}" type="presOf" srcId="{1262458D-83DE-43F4-8386-72D0812A2187}" destId="{6682BCAC-5F6D-4C61-9E0C-8A939AD6167F}" srcOrd="0" destOrd="0" presId="urn:microsoft.com/office/officeart/2005/8/layout/orgChart1"/>
    <dgm:cxn modelId="{35CF6880-4D22-42E9-8747-4075861B8E0F}" srcId="{1876E1D9-031A-4258-AFB7-C319097DA0AC}" destId="{B948FC77-CCC4-4BB2-A0D6-136031091E27}" srcOrd="0" destOrd="0" parTransId="{96EDAB85-9762-4134-BCC3-3BA65C66A093}" sibTransId="{4383D924-6082-4966-B538-0898130A4248}"/>
    <dgm:cxn modelId="{663D653E-CD5A-4F59-B223-828CB99CE5B4}" type="presOf" srcId="{53DDB61E-DD4E-4254-9E00-E39B1E9496E4}" destId="{861C5B83-228F-40D7-BC30-8556B35D474F}" srcOrd="0" destOrd="0" presId="urn:microsoft.com/office/officeart/2005/8/layout/orgChart1"/>
    <dgm:cxn modelId="{C2EDFDFA-2FC5-4AD0-9E6A-1077A1C51488}" type="presOf" srcId="{1BC8DCEC-D474-4552-B5FC-795F13790EC1}" destId="{EB78BC1D-F228-4D6B-B4D8-F0AB7D3911DE}" srcOrd="0" destOrd="0" presId="urn:microsoft.com/office/officeart/2005/8/layout/orgChart1"/>
    <dgm:cxn modelId="{40E30ACF-E9CC-4DD3-B744-36220BF1D546}" srcId="{598B56FB-D153-4C3B-A0A5-8A71B4B32448}" destId="{D6C32677-1A6D-4DFB-A558-73F8DF5602B0}" srcOrd="2" destOrd="0" parTransId="{28C68EB6-A398-4A78-B88E-AC9A070573E7}" sibTransId="{1250FA8B-8B22-479E-90F6-664FE8E107F2}"/>
    <dgm:cxn modelId="{7AF0C57D-4D02-42D3-AEF6-A1DE2C2C95FF}" type="presOf" srcId="{F7EFAFBC-4B15-46AB-9971-8DF447A34179}" destId="{B634F07D-5012-4EF1-A7C7-B3342FDBE116}" srcOrd="0" destOrd="0" presId="urn:microsoft.com/office/officeart/2005/8/layout/orgChart1"/>
    <dgm:cxn modelId="{94F994EF-856D-460C-A497-FF004AC8B89F}" srcId="{C93F14A1-FEEF-4183-89B2-89CCF201E13E}" destId="{26163AD7-5545-4DE0-B2AA-25927FAB3D84}" srcOrd="0" destOrd="0" parTransId="{4BA73D88-90DB-414D-975D-CD051610B2AA}" sibTransId="{5E01FFE5-C2BB-4C58-998D-C3105E42C275}"/>
    <dgm:cxn modelId="{D714665F-F624-470A-8847-C78812AF57D2}" srcId="{C2332D34-EDA8-4D7A-8031-23A638D0FE41}" destId="{C139C12D-87A2-47F2-8BA8-E316DDF0F3D3}" srcOrd="2" destOrd="0" parTransId="{A6EA7777-C075-4D97-AC36-BBA07CD89CA0}" sibTransId="{C15B9F46-5A24-4562-A516-90C783EE6F81}"/>
    <dgm:cxn modelId="{1CC5DC77-59E7-444C-A0FE-EF9672B2EF0A}" type="presOf" srcId="{8F27CF55-1936-4FAE-9F31-C6187AA5B788}" destId="{3AD22BC8-E5AD-426E-A257-954B8E873108}" srcOrd="0" destOrd="0" presId="urn:microsoft.com/office/officeart/2005/8/layout/orgChart1"/>
    <dgm:cxn modelId="{534A7975-C6D9-467D-9FD8-8FA24C71B45B}" type="presOf" srcId="{BC3D53E2-D031-4924-9EA7-765F84FD5117}" destId="{B30993E2-6CFF-45A0-9FEB-6A0654EDCC05}" srcOrd="0" destOrd="0" presId="urn:microsoft.com/office/officeart/2005/8/layout/orgChart1"/>
    <dgm:cxn modelId="{D4DAA795-00EB-4F3D-9B06-6B2D3AD16171}" type="presOf" srcId="{512C599A-8E86-44B3-BE1E-6DA1BF667A6C}" destId="{0694D8C4-5E92-41FF-9766-09F274D043B2}" srcOrd="1" destOrd="0" presId="urn:microsoft.com/office/officeart/2005/8/layout/orgChart1"/>
    <dgm:cxn modelId="{2358EE07-7C40-4132-9EFB-10FD7BA2551F}" srcId="{C89C4043-86E2-47ED-B4E0-2AE31B7C1F13}" destId="{A683DF29-EB58-47DE-86D3-BE4396657AC3}" srcOrd="0" destOrd="0" parTransId="{8F03E0CA-EFAD-415A-A229-4CC53F971C21}" sibTransId="{ECEF3B46-7911-4086-B91B-A282B1BE38AF}"/>
    <dgm:cxn modelId="{F8C13F42-2E21-49C1-B4C5-64D215FC1A71}" srcId="{598B56FB-D153-4C3B-A0A5-8A71B4B32448}" destId="{9DB54E7C-38E5-495C-B683-F7414B1CC64C}" srcOrd="5" destOrd="0" parTransId="{12133969-F5D3-47E4-9A8D-4BEB63D58857}" sibTransId="{8A9B20E9-E15F-467A-A57C-5A74DB21970F}"/>
    <dgm:cxn modelId="{83F9F277-917B-4BD3-A6A1-23C18983D2D9}" type="presOf" srcId="{1262458D-83DE-43F4-8386-72D0812A2187}" destId="{D83C4834-AF5E-4B5C-8F36-4036E1A1A51D}" srcOrd="1" destOrd="0" presId="urn:microsoft.com/office/officeart/2005/8/layout/orgChart1"/>
    <dgm:cxn modelId="{F392AFE8-920D-4469-A181-2A1CBBD21810}" type="presOf" srcId="{C368063F-4383-4395-B278-D12C0EAAC2F0}" destId="{8330AFC1-7DE5-4961-A72B-F2F1CC4ECEBE}" srcOrd="0" destOrd="0" presId="urn:microsoft.com/office/officeart/2005/8/layout/orgChart1"/>
    <dgm:cxn modelId="{66B4CEF3-57DD-4F7C-9866-2B2805988CEA}" type="presOf" srcId="{B6189473-B353-4AA1-AC3D-B47BA98BE145}" destId="{D092BC92-BA48-4E70-9E0D-2B0C790EEC37}" srcOrd="1" destOrd="0" presId="urn:microsoft.com/office/officeart/2005/8/layout/orgChart1"/>
    <dgm:cxn modelId="{F3288C93-25A4-4236-AFF0-F6FF7FF3791F}" type="presOf" srcId="{8BFD3B97-7A26-4571-8758-FE4738475ECF}" destId="{1EEEC672-D9B7-4EE7-A335-A7C582782C76}" srcOrd="0" destOrd="0" presId="urn:microsoft.com/office/officeart/2005/8/layout/orgChart1"/>
    <dgm:cxn modelId="{D9F19B27-6B48-4239-A304-423564300A92}" type="presOf" srcId="{6E444D95-E38D-4B1A-B8AD-7542CB106886}" destId="{1FDE5C4C-A7C5-4D20-A57E-7149EF9E00A8}" srcOrd="1" destOrd="0" presId="urn:microsoft.com/office/officeart/2005/8/layout/orgChart1"/>
    <dgm:cxn modelId="{3065394B-F91F-4A4B-8241-3D1855080046}" type="presOf" srcId="{4970E942-E28C-4C35-94D0-EB4CF86955F8}" destId="{950182AB-2A08-45F7-B49C-C9A5F5D64629}" srcOrd="0" destOrd="0" presId="urn:microsoft.com/office/officeart/2005/8/layout/orgChart1"/>
    <dgm:cxn modelId="{1936E458-FA15-4B22-B763-4DDA7D7EDB1C}" srcId="{92142A81-9EE1-4705-8FDD-A0B59170B5C7}" destId="{C89C4043-86E2-47ED-B4E0-2AE31B7C1F13}" srcOrd="0" destOrd="0" parTransId="{C19998DA-1FF8-4934-880B-638CB8D6B529}" sibTransId="{7D24F2B8-2AAA-49F9-BAE2-A8BF4D4C4EA6}"/>
    <dgm:cxn modelId="{9DBD88CB-058B-4897-B042-40B874224EE9}" type="presOf" srcId="{513BF617-9C7D-45FD-B848-D8A293E04FBB}" destId="{BCD670E5-10DF-4CED-A219-98D352F029C7}" srcOrd="0" destOrd="0" presId="urn:microsoft.com/office/officeart/2005/8/layout/orgChart1"/>
    <dgm:cxn modelId="{09F64389-FE30-4657-A229-4ADB90FD30C3}" type="presOf" srcId="{B948FC77-CCC4-4BB2-A0D6-136031091E27}" destId="{E59E66C4-1B77-4E82-8602-67B8A7775F12}" srcOrd="0" destOrd="0" presId="urn:microsoft.com/office/officeart/2005/8/layout/orgChart1"/>
    <dgm:cxn modelId="{DB6B33CF-6C66-4983-BCF8-03648DBB80C3}" type="presOf" srcId="{75091DF4-540E-4D2B-A9D6-8BA59FB29B80}" destId="{42D43F8C-1681-41BF-88F4-87F088B4B870}" srcOrd="0" destOrd="0" presId="urn:microsoft.com/office/officeart/2005/8/layout/orgChart1"/>
    <dgm:cxn modelId="{FE849A29-71C3-447E-9A9F-7CAADA934FDE}" type="presOf" srcId="{42B22E13-E552-4D36-9C40-DB1DD4F93B73}" destId="{EA3296A4-04EB-4E2D-99A8-4D831FB67ACF}" srcOrd="0" destOrd="0" presId="urn:microsoft.com/office/officeart/2005/8/layout/orgChart1"/>
    <dgm:cxn modelId="{D368E2A3-0B13-445B-8D08-D17D0B352061}" type="presOf" srcId="{BF31D737-4FE3-44C2-A969-FCC08A08529F}" destId="{377E2805-D187-4F6D-9ED3-10C24F1C9930}" srcOrd="0" destOrd="0" presId="urn:microsoft.com/office/officeart/2005/8/layout/orgChart1"/>
    <dgm:cxn modelId="{9D66BE41-7830-478F-97C6-EE141F66898B}" type="presOf" srcId="{903E0D3F-4DAA-457D-9EC2-6C5E4392C9DB}" destId="{A489A5FA-B819-45B7-AF57-CAC8649900B7}" srcOrd="0" destOrd="0" presId="urn:microsoft.com/office/officeart/2005/8/layout/orgChart1"/>
    <dgm:cxn modelId="{96987FC3-59E7-479D-B245-1BB14D4BD125}" srcId="{C2332D34-EDA8-4D7A-8031-23A638D0FE41}" destId="{BC3D53E2-D031-4924-9EA7-765F84FD5117}" srcOrd="1" destOrd="0" parTransId="{8BFD3B97-7A26-4571-8758-FE4738475ECF}" sibTransId="{CD91B22A-14D8-4598-826B-3C8231B89729}"/>
    <dgm:cxn modelId="{04D7FFAD-66EB-4C1E-A985-94E127742DBB}" type="presOf" srcId="{9DB54E7C-38E5-495C-B683-F7414B1CC64C}" destId="{80D77550-7E7F-4640-A123-DF998147AEB4}" srcOrd="1" destOrd="0" presId="urn:microsoft.com/office/officeart/2005/8/layout/orgChart1"/>
    <dgm:cxn modelId="{502BDDA2-43B0-4BE0-8F43-7A237A10A29A}" type="presOf" srcId="{C2332D34-EDA8-4D7A-8031-23A638D0FE41}" destId="{E4731FC9-80B0-481F-8A2F-D69B79B58D7C}" srcOrd="1" destOrd="0" presId="urn:microsoft.com/office/officeart/2005/8/layout/orgChart1"/>
    <dgm:cxn modelId="{EBB246F1-DCDC-4F15-813A-D53708E062EC}" srcId="{598B56FB-D153-4C3B-A0A5-8A71B4B32448}" destId="{4922CE08-5D5B-4AF5-A0DD-E60E02431530}" srcOrd="1" destOrd="0" parTransId="{B9D4B0EB-965D-42A3-8CFA-25E7E6F4908D}" sibTransId="{9B9185B8-815F-4A18-BD6C-CB79B7EF2D4F}"/>
    <dgm:cxn modelId="{4887A782-8CD3-4D40-B263-70F11E7FAA04}" type="presOf" srcId="{64492B26-158B-4579-A946-0B862E286DD7}" destId="{DF231A27-DA0C-498B-8CEA-F8B3453ED9CF}" srcOrd="1" destOrd="0" presId="urn:microsoft.com/office/officeart/2005/8/layout/orgChart1"/>
    <dgm:cxn modelId="{E186BD88-D835-44B8-BB7C-B027399368FD}" type="presOf" srcId="{96EDAB85-9762-4134-BCC3-3BA65C66A093}" destId="{FFC88146-6087-4A19-9927-1DA38C6089A1}" srcOrd="0" destOrd="0" presId="urn:microsoft.com/office/officeart/2005/8/layout/orgChart1"/>
    <dgm:cxn modelId="{B4FC07E6-7622-4296-8E9E-9A91CFCEE2F1}" type="presOf" srcId="{B8DC16DD-E903-48CF-869E-B8767F5BEDFB}" destId="{17BB65A9-74E7-4735-91FE-463428F3679C}" srcOrd="0" destOrd="0" presId="urn:microsoft.com/office/officeart/2005/8/layout/orgChart1"/>
    <dgm:cxn modelId="{31CDF541-C87A-44C6-8C02-A20B262EC495}" srcId="{C93F14A1-FEEF-4183-89B2-89CCF201E13E}" destId="{93B530A4-8CB8-46A5-AE3B-595BF25DB72D}" srcOrd="4" destOrd="0" parTransId="{A3CC204E-C2A2-4B2A-A949-35B19E8DA6A9}" sibTransId="{A368FF52-923A-4394-8DA3-60101FFF1998}"/>
    <dgm:cxn modelId="{3B439B05-CCB2-448C-A42F-8AE97E60005F}" type="presOf" srcId="{8F27CF55-1936-4FAE-9F31-C6187AA5B788}" destId="{A98BE7E5-04B1-4DDB-BAE4-5342EBF57C9F}" srcOrd="1" destOrd="0" presId="urn:microsoft.com/office/officeart/2005/8/layout/orgChart1"/>
    <dgm:cxn modelId="{B51A0B0F-5B40-42DD-A9DC-0850A0C65BDF}" srcId="{C93F14A1-FEEF-4183-89B2-89CCF201E13E}" destId="{C368063F-4383-4395-B278-D12C0EAAC2F0}" srcOrd="3" destOrd="0" parTransId="{5177390D-C2C1-420F-815A-30540F47F988}" sibTransId="{C4AE4094-F9BD-4842-B7A3-E91C40B786EC}"/>
    <dgm:cxn modelId="{0727635C-35E7-4015-84C7-6CBF40F41457}" type="presOf" srcId="{42B22E13-E552-4D36-9C40-DB1DD4F93B73}" destId="{D04A48EC-B14B-4937-A0D5-8F855576975F}" srcOrd="1" destOrd="0" presId="urn:microsoft.com/office/officeart/2005/8/layout/orgChart1"/>
    <dgm:cxn modelId="{FC7D489B-8BBD-4CC3-A50E-A04BB7B639B4}" type="presOf" srcId="{ED4709E7-56B8-467F-AC4F-83FC3933E5A6}" destId="{02742E36-D6E4-4C47-9986-CE2A67DD104F}" srcOrd="0" destOrd="0" presId="urn:microsoft.com/office/officeart/2005/8/layout/orgChart1"/>
    <dgm:cxn modelId="{7ACDC7E4-F8DC-4768-8DAE-361B8AF9D867}" type="presOf" srcId="{A683DF29-EB58-47DE-86D3-BE4396657AC3}" destId="{C3390CA5-39D0-4B46-9151-5AD5D15E1F53}" srcOrd="1" destOrd="0" presId="urn:microsoft.com/office/officeart/2005/8/layout/orgChart1"/>
    <dgm:cxn modelId="{9A017B52-7305-493D-8DEB-B4A7609CBFA9}" srcId="{C93F14A1-FEEF-4183-89B2-89CCF201E13E}" destId="{F7EFAFBC-4B15-46AB-9971-8DF447A34179}" srcOrd="2" destOrd="0" parTransId="{C03847B0-95F6-42A9-BD2C-866A17CBAA1C}" sibTransId="{48C22EC9-0377-46FA-AFDC-FA43350138F7}"/>
    <dgm:cxn modelId="{F7BC6EAA-AF56-4296-AC34-AA10C856312A}" type="presParOf" srcId="{4EF06F64-1F9C-4F3E-B5F3-88C3D88A9C8D}" destId="{81B495DD-DADA-450E-BD51-3AC1FBB4B7C1}" srcOrd="0" destOrd="0" presId="urn:microsoft.com/office/officeart/2005/8/layout/orgChart1"/>
    <dgm:cxn modelId="{4F33FB81-2227-4CDA-9E0A-572B3482289E}" type="presParOf" srcId="{81B495DD-DADA-450E-BD51-3AC1FBB4B7C1}" destId="{42AF791C-B090-43FF-BB45-7A6B7B530B5B}" srcOrd="0" destOrd="0" presId="urn:microsoft.com/office/officeart/2005/8/layout/orgChart1"/>
    <dgm:cxn modelId="{EB65AFE3-51B7-4A8D-99E2-7FF0AB7C259C}" type="presParOf" srcId="{42AF791C-B090-43FF-BB45-7A6B7B530B5B}" destId="{4963E023-C2F6-4142-A82E-6975CB886417}" srcOrd="0" destOrd="0" presId="urn:microsoft.com/office/officeart/2005/8/layout/orgChart1"/>
    <dgm:cxn modelId="{7BB19F95-C1B2-4D64-ACE0-22B9339BE5C9}" type="presParOf" srcId="{42AF791C-B090-43FF-BB45-7A6B7B530B5B}" destId="{8182A71F-848C-434B-B856-A5A7FC134114}" srcOrd="1" destOrd="0" presId="urn:microsoft.com/office/officeart/2005/8/layout/orgChart1"/>
    <dgm:cxn modelId="{8C0D7B4F-3EF0-4F88-A8FA-F54FF12DB742}" type="presParOf" srcId="{81B495DD-DADA-450E-BD51-3AC1FBB4B7C1}" destId="{8CD81F0F-A591-48CD-A90F-A6387B9F7951}" srcOrd="1" destOrd="0" presId="urn:microsoft.com/office/officeart/2005/8/layout/orgChart1"/>
    <dgm:cxn modelId="{119B351A-3854-4FA7-A649-428173C105AA}" type="presParOf" srcId="{8CD81F0F-A591-48CD-A90F-A6387B9F7951}" destId="{42D43F8C-1681-41BF-88F4-87F088B4B870}" srcOrd="0" destOrd="0" presId="urn:microsoft.com/office/officeart/2005/8/layout/orgChart1"/>
    <dgm:cxn modelId="{A45F184B-C4F0-4501-B813-7B9C3CD72C50}" type="presParOf" srcId="{8CD81F0F-A591-48CD-A90F-A6387B9F7951}" destId="{179AB278-B530-4328-AB46-7AAFC5439937}" srcOrd="1" destOrd="0" presId="urn:microsoft.com/office/officeart/2005/8/layout/orgChart1"/>
    <dgm:cxn modelId="{470B6405-A8D5-4BF9-B903-D72C7E2977AF}" type="presParOf" srcId="{179AB278-B530-4328-AB46-7AAFC5439937}" destId="{649DB349-2528-45C5-9563-ECFD998013EA}" srcOrd="0" destOrd="0" presId="urn:microsoft.com/office/officeart/2005/8/layout/orgChart1"/>
    <dgm:cxn modelId="{7FE80B78-86E5-45E3-85A8-92DAB33F0162}" type="presParOf" srcId="{649DB349-2528-45C5-9563-ECFD998013EA}" destId="{EC31D0BD-CC20-41FF-AC2C-184BB87D4ED4}" srcOrd="0" destOrd="0" presId="urn:microsoft.com/office/officeart/2005/8/layout/orgChart1"/>
    <dgm:cxn modelId="{464DA353-FE24-4941-B259-83E606972174}" type="presParOf" srcId="{649DB349-2528-45C5-9563-ECFD998013EA}" destId="{E4731FC9-80B0-481F-8A2F-D69B79B58D7C}" srcOrd="1" destOrd="0" presId="urn:microsoft.com/office/officeart/2005/8/layout/orgChart1"/>
    <dgm:cxn modelId="{0122F86F-8D66-4BC7-BF9F-FC4FDE6429F0}" type="presParOf" srcId="{179AB278-B530-4328-AB46-7AAFC5439937}" destId="{05CA24F6-0C63-49C5-BA18-D2C24ED20866}" srcOrd="1" destOrd="0" presId="urn:microsoft.com/office/officeart/2005/8/layout/orgChart1"/>
    <dgm:cxn modelId="{34265E14-4053-4CBB-9BDD-A75D903F702B}" type="presParOf" srcId="{05CA24F6-0C63-49C5-BA18-D2C24ED20866}" destId="{1DEE6DA3-EBE1-4011-9A7F-CAD774ADB698}" srcOrd="0" destOrd="0" presId="urn:microsoft.com/office/officeart/2005/8/layout/orgChart1"/>
    <dgm:cxn modelId="{26A0ECFB-2EE6-4030-9CCD-110EE0ABF95A}" type="presParOf" srcId="{05CA24F6-0C63-49C5-BA18-D2C24ED20866}" destId="{F2F9D0D0-191B-4725-892C-BE5F8631E8FD}" srcOrd="1" destOrd="0" presId="urn:microsoft.com/office/officeart/2005/8/layout/orgChart1"/>
    <dgm:cxn modelId="{104C5300-41EB-40DC-B10A-D99E97F4B43E}" type="presParOf" srcId="{F2F9D0D0-191B-4725-892C-BE5F8631E8FD}" destId="{57D70E08-3053-4450-BF03-82B052425D05}" srcOrd="0" destOrd="0" presId="urn:microsoft.com/office/officeart/2005/8/layout/orgChart1"/>
    <dgm:cxn modelId="{DFF1EAFF-3C8A-467A-BCCD-1E29983FFB57}" type="presParOf" srcId="{57D70E08-3053-4450-BF03-82B052425D05}" destId="{3AD22BC8-E5AD-426E-A257-954B8E873108}" srcOrd="0" destOrd="0" presId="urn:microsoft.com/office/officeart/2005/8/layout/orgChart1"/>
    <dgm:cxn modelId="{CCF825DB-F366-4BAF-A3CC-4D82C4A12DAC}" type="presParOf" srcId="{57D70E08-3053-4450-BF03-82B052425D05}" destId="{A98BE7E5-04B1-4DDB-BAE4-5342EBF57C9F}" srcOrd="1" destOrd="0" presId="urn:microsoft.com/office/officeart/2005/8/layout/orgChart1"/>
    <dgm:cxn modelId="{184D226D-2322-48EE-9733-DEF0C8DBA96E}" type="presParOf" srcId="{F2F9D0D0-191B-4725-892C-BE5F8631E8FD}" destId="{CBE0620B-2F9D-49D7-B749-BC7D8A8DAE3A}" srcOrd="1" destOrd="0" presId="urn:microsoft.com/office/officeart/2005/8/layout/orgChart1"/>
    <dgm:cxn modelId="{4A036C44-3438-4E2E-8C2F-07E0DD39396B}" type="presParOf" srcId="{F2F9D0D0-191B-4725-892C-BE5F8631E8FD}" destId="{0702FE13-5041-4E67-9FBB-053E9B3512F9}" srcOrd="2" destOrd="0" presId="urn:microsoft.com/office/officeart/2005/8/layout/orgChart1"/>
    <dgm:cxn modelId="{3C7EB460-DB97-489B-812E-49D3C789DED3}" type="presParOf" srcId="{05CA24F6-0C63-49C5-BA18-D2C24ED20866}" destId="{1EEEC672-D9B7-4EE7-A335-A7C582782C76}" srcOrd="2" destOrd="0" presId="urn:microsoft.com/office/officeart/2005/8/layout/orgChart1"/>
    <dgm:cxn modelId="{61884671-34AF-4B1B-A3E6-E466ED10BE6B}" type="presParOf" srcId="{05CA24F6-0C63-49C5-BA18-D2C24ED20866}" destId="{0D1C5896-E963-4CEB-B601-FF1E752FC954}" srcOrd="3" destOrd="0" presId="urn:microsoft.com/office/officeart/2005/8/layout/orgChart1"/>
    <dgm:cxn modelId="{80128EEE-BD14-4AAB-9F52-35AE34CD7DBF}" type="presParOf" srcId="{0D1C5896-E963-4CEB-B601-FF1E752FC954}" destId="{984DF4DC-86B7-425A-97AD-A4718EC4B58C}" srcOrd="0" destOrd="0" presId="urn:microsoft.com/office/officeart/2005/8/layout/orgChart1"/>
    <dgm:cxn modelId="{D995B59E-E3C1-4BF1-BFEA-B905481CB56D}" type="presParOf" srcId="{984DF4DC-86B7-425A-97AD-A4718EC4B58C}" destId="{B30993E2-6CFF-45A0-9FEB-6A0654EDCC05}" srcOrd="0" destOrd="0" presId="urn:microsoft.com/office/officeart/2005/8/layout/orgChart1"/>
    <dgm:cxn modelId="{51AA904F-52A1-4025-AFA8-F2649DDA0477}" type="presParOf" srcId="{984DF4DC-86B7-425A-97AD-A4718EC4B58C}" destId="{5AD67FFC-C04C-471A-8CEC-B965B412D16E}" srcOrd="1" destOrd="0" presId="urn:microsoft.com/office/officeart/2005/8/layout/orgChart1"/>
    <dgm:cxn modelId="{CBBAF89C-8071-4C6E-A0CE-FA7D7EF1372D}" type="presParOf" srcId="{0D1C5896-E963-4CEB-B601-FF1E752FC954}" destId="{FA7525A3-8A4B-4FBC-9836-314317548728}" srcOrd="1" destOrd="0" presId="urn:microsoft.com/office/officeart/2005/8/layout/orgChart1"/>
    <dgm:cxn modelId="{2CC7691B-12C7-41D8-A659-AAFA22E6F716}" type="presParOf" srcId="{0D1C5896-E963-4CEB-B601-FF1E752FC954}" destId="{7C9600BD-79D0-44A6-B6C4-8F4A583B45CD}" srcOrd="2" destOrd="0" presId="urn:microsoft.com/office/officeart/2005/8/layout/orgChart1"/>
    <dgm:cxn modelId="{59B18256-A357-44BC-8FF8-E733C2388B37}" type="presParOf" srcId="{05CA24F6-0C63-49C5-BA18-D2C24ED20866}" destId="{6A53773F-9387-44BE-994F-853401858A88}" srcOrd="4" destOrd="0" presId="urn:microsoft.com/office/officeart/2005/8/layout/orgChart1"/>
    <dgm:cxn modelId="{388BEEBB-3CF7-4A0F-9324-512EE03E6667}" type="presParOf" srcId="{05CA24F6-0C63-49C5-BA18-D2C24ED20866}" destId="{530EAFC9-2CFA-4F9B-851F-B58C29B07571}" srcOrd="5" destOrd="0" presId="urn:microsoft.com/office/officeart/2005/8/layout/orgChart1"/>
    <dgm:cxn modelId="{6E44EE09-3A89-48D5-8C64-2EC362AA9010}" type="presParOf" srcId="{530EAFC9-2CFA-4F9B-851F-B58C29B07571}" destId="{AB84DF34-E9CB-420F-9FCA-D9FCBE066231}" srcOrd="0" destOrd="0" presId="urn:microsoft.com/office/officeart/2005/8/layout/orgChart1"/>
    <dgm:cxn modelId="{238BE7F9-6DE9-4BFA-BC47-02A6673F3177}" type="presParOf" srcId="{AB84DF34-E9CB-420F-9FCA-D9FCBE066231}" destId="{6E1EDCE8-09E5-48F6-AD15-12E7DE07FD4A}" srcOrd="0" destOrd="0" presId="urn:microsoft.com/office/officeart/2005/8/layout/orgChart1"/>
    <dgm:cxn modelId="{A959943F-F802-471D-82A4-5E7E66B9836A}" type="presParOf" srcId="{AB84DF34-E9CB-420F-9FCA-D9FCBE066231}" destId="{0335B2F2-B80C-4BBD-B346-DCA2F904940C}" srcOrd="1" destOrd="0" presId="urn:microsoft.com/office/officeart/2005/8/layout/orgChart1"/>
    <dgm:cxn modelId="{03C7E86D-4F90-4F22-8019-034563B3C975}" type="presParOf" srcId="{530EAFC9-2CFA-4F9B-851F-B58C29B07571}" destId="{FE5FFE34-6693-491A-9115-E9530C8CACC0}" srcOrd="1" destOrd="0" presId="urn:microsoft.com/office/officeart/2005/8/layout/orgChart1"/>
    <dgm:cxn modelId="{96BF09D0-DF88-4C6E-80A6-AA7F2AACE220}" type="presParOf" srcId="{530EAFC9-2CFA-4F9B-851F-B58C29B07571}" destId="{5E973102-92D3-4D7F-8D5D-89682453E93A}" srcOrd="2" destOrd="0" presId="urn:microsoft.com/office/officeart/2005/8/layout/orgChart1"/>
    <dgm:cxn modelId="{B6607847-1675-4672-B7A7-F13E6C2EDFAB}" type="presParOf" srcId="{179AB278-B530-4328-AB46-7AAFC5439937}" destId="{4F1CBA41-E1FC-4DA3-944C-F90F303CA79D}" srcOrd="2" destOrd="0" presId="urn:microsoft.com/office/officeart/2005/8/layout/orgChart1"/>
    <dgm:cxn modelId="{9C8A741E-FAD3-49AD-BA4B-7DAF5CE561E6}" type="presParOf" srcId="{81B495DD-DADA-450E-BD51-3AC1FBB4B7C1}" destId="{03FAFFC9-D1C1-4117-A24A-3C8486DDB447}" srcOrd="2" destOrd="0" presId="urn:microsoft.com/office/officeart/2005/8/layout/orgChart1"/>
    <dgm:cxn modelId="{9022F401-AA8B-4859-B814-D319CBB89CB3}" type="presParOf" srcId="{4EF06F64-1F9C-4F3E-B5F3-88C3D88A9C8D}" destId="{FADCD231-95D3-4315-ABE4-6B3166D21E42}" srcOrd="1" destOrd="0" presId="urn:microsoft.com/office/officeart/2005/8/layout/orgChart1"/>
    <dgm:cxn modelId="{3A5729C2-ECAE-42E2-8457-3E8C5F4BA355}" type="presParOf" srcId="{FADCD231-95D3-4315-ABE4-6B3166D21E42}" destId="{F40C39DD-E95C-4E0A-B06C-7B57DA30B5A1}" srcOrd="0" destOrd="0" presId="urn:microsoft.com/office/officeart/2005/8/layout/orgChart1"/>
    <dgm:cxn modelId="{563ADF7D-FCB6-42DC-9628-7CDCC35B0EC0}" type="presParOf" srcId="{F40C39DD-E95C-4E0A-B06C-7B57DA30B5A1}" destId="{011C6D74-6667-4C8C-8E1A-781AAE546974}" srcOrd="0" destOrd="0" presId="urn:microsoft.com/office/officeart/2005/8/layout/orgChart1"/>
    <dgm:cxn modelId="{2567D078-0539-47FB-9562-1F371102FEBB}" type="presParOf" srcId="{F40C39DD-E95C-4E0A-B06C-7B57DA30B5A1}" destId="{9E0D98BC-CD63-45DE-B004-B00AF659B937}" srcOrd="1" destOrd="0" presId="urn:microsoft.com/office/officeart/2005/8/layout/orgChart1"/>
    <dgm:cxn modelId="{C5A002B3-FCD9-4A01-838A-A25F926F0258}" type="presParOf" srcId="{FADCD231-95D3-4315-ABE4-6B3166D21E42}" destId="{093678BA-4198-4CF3-9DBB-7A759DB489DA}" srcOrd="1" destOrd="0" presId="urn:microsoft.com/office/officeart/2005/8/layout/orgChart1"/>
    <dgm:cxn modelId="{CD525C9B-91AC-4BD8-940A-539BCA50D6FE}" type="presParOf" srcId="{093678BA-4198-4CF3-9DBB-7A759DB489DA}" destId="{377E2805-D187-4F6D-9ED3-10C24F1C9930}" srcOrd="0" destOrd="0" presId="urn:microsoft.com/office/officeart/2005/8/layout/orgChart1"/>
    <dgm:cxn modelId="{4A4DADB6-1D47-4A3E-9149-29598D37CA6E}" type="presParOf" srcId="{093678BA-4198-4CF3-9DBB-7A759DB489DA}" destId="{C59A70F8-28DF-4B5D-934A-34029A61748F}" srcOrd="1" destOrd="0" presId="urn:microsoft.com/office/officeart/2005/8/layout/orgChart1"/>
    <dgm:cxn modelId="{C3575C62-5B6B-4D40-AE0C-2FA370419E59}" type="presParOf" srcId="{C59A70F8-28DF-4B5D-934A-34029A61748F}" destId="{F995EC65-EDD3-4FC2-BBE0-B9F6659A1B32}" srcOrd="0" destOrd="0" presId="urn:microsoft.com/office/officeart/2005/8/layout/orgChart1"/>
    <dgm:cxn modelId="{DA7E7671-6009-4BF4-9567-F004DBEB1A8B}" type="presParOf" srcId="{F995EC65-EDD3-4FC2-BBE0-B9F6659A1B32}" destId="{3E1EF82A-D0E8-45E7-9E6F-10723B02F1AE}" srcOrd="0" destOrd="0" presId="urn:microsoft.com/office/officeart/2005/8/layout/orgChart1"/>
    <dgm:cxn modelId="{C818B919-8895-4407-A529-3870B3A78A7A}" type="presParOf" srcId="{F995EC65-EDD3-4FC2-BBE0-B9F6659A1B32}" destId="{1963511F-3BBE-458C-90EE-9E0A6584C9D9}" srcOrd="1" destOrd="0" presId="urn:microsoft.com/office/officeart/2005/8/layout/orgChart1"/>
    <dgm:cxn modelId="{FBF23DC3-C445-4D8E-BC12-9870B00D13EC}" type="presParOf" srcId="{C59A70F8-28DF-4B5D-934A-34029A61748F}" destId="{BF2D7A2E-99DA-4E27-A5B7-4F5E76B2ED06}" srcOrd="1" destOrd="0" presId="urn:microsoft.com/office/officeart/2005/8/layout/orgChart1"/>
    <dgm:cxn modelId="{821887FD-52C0-455C-8DF4-34BEFF13B89A}" type="presParOf" srcId="{BF2D7A2E-99DA-4E27-A5B7-4F5E76B2ED06}" destId="{C6287008-65DF-4055-AC77-05BE57D09768}" srcOrd="0" destOrd="0" presId="urn:microsoft.com/office/officeart/2005/8/layout/orgChart1"/>
    <dgm:cxn modelId="{4A1169CD-2387-4AB5-9840-0870C78DBFD8}" type="presParOf" srcId="{BF2D7A2E-99DA-4E27-A5B7-4F5E76B2ED06}" destId="{74EC8612-EDA2-4938-B5F9-6348D73E5F37}" srcOrd="1" destOrd="0" presId="urn:microsoft.com/office/officeart/2005/8/layout/orgChart1"/>
    <dgm:cxn modelId="{2EC30BFF-135D-4EE3-92BF-9E32A0128F9C}" type="presParOf" srcId="{74EC8612-EDA2-4938-B5F9-6348D73E5F37}" destId="{C5FCC863-CD64-4A49-8864-EEDCEE740C4A}" srcOrd="0" destOrd="0" presId="urn:microsoft.com/office/officeart/2005/8/layout/orgChart1"/>
    <dgm:cxn modelId="{738CB274-672F-415B-9879-E9142E5E0A25}" type="presParOf" srcId="{C5FCC863-CD64-4A49-8864-EEDCEE740C4A}" destId="{255000D9-BFBA-4054-87D6-E2A8FFB89B4B}" srcOrd="0" destOrd="0" presId="urn:microsoft.com/office/officeart/2005/8/layout/orgChart1"/>
    <dgm:cxn modelId="{403BD3DB-C149-4F7D-8BBD-BA7FF943146A}" type="presParOf" srcId="{C5FCC863-CD64-4A49-8864-EEDCEE740C4A}" destId="{5AF3202A-DEFC-4184-A228-77A99B356EAD}" srcOrd="1" destOrd="0" presId="urn:microsoft.com/office/officeart/2005/8/layout/orgChart1"/>
    <dgm:cxn modelId="{B4391DD9-093C-463D-A457-8474D4DBB382}" type="presParOf" srcId="{74EC8612-EDA2-4938-B5F9-6348D73E5F37}" destId="{4CA45E90-131A-44DD-8492-C095AFAEFA3F}" srcOrd="1" destOrd="0" presId="urn:microsoft.com/office/officeart/2005/8/layout/orgChart1"/>
    <dgm:cxn modelId="{AB863597-CEDA-43B4-803C-D7F46336116D}" type="presParOf" srcId="{4CA45E90-131A-44DD-8492-C095AFAEFA3F}" destId="{AF222E0B-99D2-42B9-B186-2799218A381C}" srcOrd="0" destOrd="0" presId="urn:microsoft.com/office/officeart/2005/8/layout/orgChart1"/>
    <dgm:cxn modelId="{32DFC7EF-16B2-42B4-80A5-D5226FC51E13}" type="presParOf" srcId="{4CA45E90-131A-44DD-8492-C095AFAEFA3F}" destId="{F4340430-B57B-44C2-85DD-A64EC298B1CC}" srcOrd="1" destOrd="0" presId="urn:microsoft.com/office/officeart/2005/8/layout/orgChart1"/>
    <dgm:cxn modelId="{F385DC7E-2859-4219-A13B-4F72FA673CA8}" type="presParOf" srcId="{F4340430-B57B-44C2-85DD-A64EC298B1CC}" destId="{21760BCD-9D21-4C52-98ED-A65974D37BCC}" srcOrd="0" destOrd="0" presId="urn:microsoft.com/office/officeart/2005/8/layout/orgChart1"/>
    <dgm:cxn modelId="{33413897-7827-4CC9-8752-0FC221318186}" type="presParOf" srcId="{21760BCD-9D21-4C52-98ED-A65974D37BCC}" destId="{5C8F172F-2716-49DB-8B0B-5A6718638172}" srcOrd="0" destOrd="0" presId="urn:microsoft.com/office/officeart/2005/8/layout/orgChart1"/>
    <dgm:cxn modelId="{DC26F8A5-003C-4347-AE73-C3F09F132C9C}" type="presParOf" srcId="{21760BCD-9D21-4C52-98ED-A65974D37BCC}" destId="{C3390CA5-39D0-4B46-9151-5AD5D15E1F53}" srcOrd="1" destOrd="0" presId="urn:microsoft.com/office/officeart/2005/8/layout/orgChart1"/>
    <dgm:cxn modelId="{ED691F30-4730-4B8B-8A8E-98B873FE5F37}" type="presParOf" srcId="{F4340430-B57B-44C2-85DD-A64EC298B1CC}" destId="{8683130C-EB4A-455B-A664-E5DC60BE128C}" srcOrd="1" destOrd="0" presId="urn:microsoft.com/office/officeart/2005/8/layout/orgChart1"/>
    <dgm:cxn modelId="{F8A2F3D0-0223-4F22-A52A-5E75DE63FE14}" type="presParOf" srcId="{F4340430-B57B-44C2-85DD-A64EC298B1CC}" destId="{3074FF34-6049-40E0-9671-0C3FB1A9B5C2}" srcOrd="2" destOrd="0" presId="urn:microsoft.com/office/officeart/2005/8/layout/orgChart1"/>
    <dgm:cxn modelId="{2F0E8238-C7F0-4E70-A99A-15EDE7E96599}" type="presParOf" srcId="{4CA45E90-131A-44DD-8492-C095AFAEFA3F}" destId="{780D31E7-165E-4D48-988B-4F28501DC002}" srcOrd="2" destOrd="0" presId="urn:microsoft.com/office/officeart/2005/8/layout/orgChart1"/>
    <dgm:cxn modelId="{624CB919-82A8-48AA-B8E5-43B1205DC95E}" type="presParOf" srcId="{4CA45E90-131A-44DD-8492-C095AFAEFA3F}" destId="{9674FAE0-32D3-42C7-921D-58791C12FBA6}" srcOrd="3" destOrd="0" presId="urn:microsoft.com/office/officeart/2005/8/layout/orgChart1"/>
    <dgm:cxn modelId="{B1A50ACC-BA35-4E24-ABCF-DA55AB36BD59}" type="presParOf" srcId="{9674FAE0-32D3-42C7-921D-58791C12FBA6}" destId="{A20A4516-B473-4686-B322-E27AB7962088}" srcOrd="0" destOrd="0" presId="urn:microsoft.com/office/officeart/2005/8/layout/orgChart1"/>
    <dgm:cxn modelId="{2185F774-13F5-47B4-BEF3-2AB66B93684C}" type="presParOf" srcId="{A20A4516-B473-4686-B322-E27AB7962088}" destId="{EB78BC1D-F228-4D6B-B4D8-F0AB7D3911DE}" srcOrd="0" destOrd="0" presId="urn:microsoft.com/office/officeart/2005/8/layout/orgChart1"/>
    <dgm:cxn modelId="{5501CFBF-2AA6-4FB8-8702-9731EA69BAD9}" type="presParOf" srcId="{A20A4516-B473-4686-B322-E27AB7962088}" destId="{46CD85DB-2D71-40FE-BAD2-CEF3385962A9}" srcOrd="1" destOrd="0" presId="urn:microsoft.com/office/officeart/2005/8/layout/orgChart1"/>
    <dgm:cxn modelId="{9CB73097-FA87-46FA-BF7F-36C528514A64}" type="presParOf" srcId="{9674FAE0-32D3-42C7-921D-58791C12FBA6}" destId="{D348CCB9-65BA-4B8B-BD4D-10FB13EF43C8}" srcOrd="1" destOrd="0" presId="urn:microsoft.com/office/officeart/2005/8/layout/orgChart1"/>
    <dgm:cxn modelId="{3D97714F-51E6-461A-9837-20B5FA4B52ED}" type="presParOf" srcId="{9674FAE0-32D3-42C7-921D-58791C12FBA6}" destId="{C4C0EE46-292A-4955-9098-375E6932BF81}" srcOrd="2" destOrd="0" presId="urn:microsoft.com/office/officeart/2005/8/layout/orgChart1"/>
    <dgm:cxn modelId="{19FE3FD3-6137-4049-A45E-7A9600C557BF}" type="presParOf" srcId="{4CA45E90-131A-44DD-8492-C095AFAEFA3F}" destId="{13A8F527-4D5A-4F5E-8A1B-2A38B045A237}" srcOrd="4" destOrd="0" presId="urn:microsoft.com/office/officeart/2005/8/layout/orgChart1"/>
    <dgm:cxn modelId="{D91925DC-C569-4240-AF20-B5D5D97D56FC}" type="presParOf" srcId="{4CA45E90-131A-44DD-8492-C095AFAEFA3F}" destId="{6D91410C-E74D-4787-B168-27C5F5D4FF73}" srcOrd="5" destOrd="0" presId="urn:microsoft.com/office/officeart/2005/8/layout/orgChart1"/>
    <dgm:cxn modelId="{7FCAD8A8-C3BA-489E-8B9B-359EC5BB9BB9}" type="presParOf" srcId="{6D91410C-E74D-4787-B168-27C5F5D4FF73}" destId="{EF084888-87A4-42B7-B816-77CACA6FA39C}" srcOrd="0" destOrd="0" presId="urn:microsoft.com/office/officeart/2005/8/layout/orgChart1"/>
    <dgm:cxn modelId="{B6316C5E-FB76-48CB-99FC-F0725808EE7A}" type="presParOf" srcId="{EF084888-87A4-42B7-B816-77CACA6FA39C}" destId="{02742E36-D6E4-4C47-9986-CE2A67DD104F}" srcOrd="0" destOrd="0" presId="urn:microsoft.com/office/officeart/2005/8/layout/orgChart1"/>
    <dgm:cxn modelId="{E0C4452C-BA87-41E8-A5E3-3EDBAB3A3A79}" type="presParOf" srcId="{EF084888-87A4-42B7-B816-77CACA6FA39C}" destId="{748476CC-91CE-4EB8-803A-D87C5B619291}" srcOrd="1" destOrd="0" presId="urn:microsoft.com/office/officeart/2005/8/layout/orgChart1"/>
    <dgm:cxn modelId="{60D89A49-189A-4CB5-8CD3-4E50C495B410}" type="presParOf" srcId="{6D91410C-E74D-4787-B168-27C5F5D4FF73}" destId="{21F0EA56-2537-437A-8066-436831F5C14B}" srcOrd="1" destOrd="0" presId="urn:microsoft.com/office/officeart/2005/8/layout/orgChart1"/>
    <dgm:cxn modelId="{10AA72F2-3D19-4F38-9CA5-090A4C9B7071}" type="presParOf" srcId="{6D91410C-E74D-4787-B168-27C5F5D4FF73}" destId="{294DD0EE-4535-42D4-9F7C-4AAF9111263F}" srcOrd="2" destOrd="0" presId="urn:microsoft.com/office/officeart/2005/8/layout/orgChart1"/>
    <dgm:cxn modelId="{38E681A1-B47C-40A3-81F3-89A723E6676D}" type="presParOf" srcId="{4CA45E90-131A-44DD-8492-C095AFAEFA3F}" destId="{950182AB-2A08-45F7-B49C-C9A5F5D64629}" srcOrd="6" destOrd="0" presId="urn:microsoft.com/office/officeart/2005/8/layout/orgChart1"/>
    <dgm:cxn modelId="{1ECDA047-5F77-481A-8C78-D89F6109B8CD}" type="presParOf" srcId="{4CA45E90-131A-44DD-8492-C095AFAEFA3F}" destId="{DFA7DC73-0DC0-4471-8744-891BCE55C9B6}" srcOrd="7" destOrd="0" presId="urn:microsoft.com/office/officeart/2005/8/layout/orgChart1"/>
    <dgm:cxn modelId="{82FB9531-4582-4FB1-977E-3F0B4CA5E675}" type="presParOf" srcId="{DFA7DC73-0DC0-4471-8744-891BCE55C9B6}" destId="{247CB424-E4DA-4F53-8589-FB7691CAF4E5}" srcOrd="0" destOrd="0" presId="urn:microsoft.com/office/officeart/2005/8/layout/orgChart1"/>
    <dgm:cxn modelId="{87AB24ED-2505-4187-9D7F-379D77BF587C}" type="presParOf" srcId="{247CB424-E4DA-4F53-8589-FB7691CAF4E5}" destId="{C851B30C-6CFF-44BF-9C7D-B1D9FBA4AB35}" srcOrd="0" destOrd="0" presId="urn:microsoft.com/office/officeart/2005/8/layout/orgChart1"/>
    <dgm:cxn modelId="{BB99F4E2-0BFD-471A-B447-0028978B5F56}" type="presParOf" srcId="{247CB424-E4DA-4F53-8589-FB7691CAF4E5}" destId="{DF231A27-DA0C-498B-8CEA-F8B3453ED9CF}" srcOrd="1" destOrd="0" presId="urn:microsoft.com/office/officeart/2005/8/layout/orgChart1"/>
    <dgm:cxn modelId="{83CD5044-F9F8-47C5-8B26-0AA241CC9F97}" type="presParOf" srcId="{DFA7DC73-0DC0-4471-8744-891BCE55C9B6}" destId="{0193CC30-BFFC-4B7F-AD79-935FDA033288}" srcOrd="1" destOrd="0" presId="urn:microsoft.com/office/officeart/2005/8/layout/orgChart1"/>
    <dgm:cxn modelId="{914E6DD4-99DD-4F70-824B-D9E1D3621049}" type="presParOf" srcId="{DFA7DC73-0DC0-4471-8744-891BCE55C9B6}" destId="{598745BB-A6C1-4FB8-9086-24FAD4661674}" srcOrd="2" destOrd="0" presId="urn:microsoft.com/office/officeart/2005/8/layout/orgChart1"/>
    <dgm:cxn modelId="{7EE5E58E-B7A8-4159-B7B4-8629E1190C8A}" type="presParOf" srcId="{4CA45E90-131A-44DD-8492-C095AFAEFA3F}" destId="{861C5B83-228F-40D7-BC30-8556B35D474F}" srcOrd="8" destOrd="0" presId="urn:microsoft.com/office/officeart/2005/8/layout/orgChart1"/>
    <dgm:cxn modelId="{5C9F46B3-4388-432F-B753-9A42E80C5460}" type="presParOf" srcId="{4CA45E90-131A-44DD-8492-C095AFAEFA3F}" destId="{0F4B896A-BF0E-4669-896C-321461F5E235}" srcOrd="9" destOrd="0" presId="urn:microsoft.com/office/officeart/2005/8/layout/orgChart1"/>
    <dgm:cxn modelId="{CDCB4E37-1AF9-458D-874F-4CEE96B6F971}" type="presParOf" srcId="{0F4B896A-BF0E-4669-896C-321461F5E235}" destId="{81B26BAD-03A1-4E3C-A202-77DD31347C0D}" srcOrd="0" destOrd="0" presId="urn:microsoft.com/office/officeart/2005/8/layout/orgChart1"/>
    <dgm:cxn modelId="{770AD206-BCC3-417C-8E25-1A11AEC88C4A}" type="presParOf" srcId="{81B26BAD-03A1-4E3C-A202-77DD31347C0D}" destId="{EA3296A4-04EB-4E2D-99A8-4D831FB67ACF}" srcOrd="0" destOrd="0" presId="urn:microsoft.com/office/officeart/2005/8/layout/orgChart1"/>
    <dgm:cxn modelId="{7FC87CD1-EAD4-44D7-A5D6-2FBF7F461366}" type="presParOf" srcId="{81B26BAD-03A1-4E3C-A202-77DD31347C0D}" destId="{D04A48EC-B14B-4937-A0D5-8F855576975F}" srcOrd="1" destOrd="0" presId="urn:microsoft.com/office/officeart/2005/8/layout/orgChart1"/>
    <dgm:cxn modelId="{B56E0AA4-C6DB-4E39-9866-6D52D313E44E}" type="presParOf" srcId="{0F4B896A-BF0E-4669-896C-321461F5E235}" destId="{4898129B-0A61-4B72-BABD-74E581599558}" srcOrd="1" destOrd="0" presId="urn:microsoft.com/office/officeart/2005/8/layout/orgChart1"/>
    <dgm:cxn modelId="{CE8A7E48-74D7-41E6-8FD3-507B446113BF}" type="presParOf" srcId="{0F4B896A-BF0E-4669-896C-321461F5E235}" destId="{298CD692-9AED-4D3C-8DCB-31763B535995}" srcOrd="2" destOrd="0" presId="urn:microsoft.com/office/officeart/2005/8/layout/orgChart1"/>
    <dgm:cxn modelId="{FE98E5F2-9362-4685-A78A-7486D651E754}" type="presParOf" srcId="{74EC8612-EDA2-4938-B5F9-6348D73E5F37}" destId="{BAF9D068-D829-474C-8754-7F9CCEF308F6}" srcOrd="2" destOrd="0" presId="urn:microsoft.com/office/officeart/2005/8/layout/orgChart1"/>
    <dgm:cxn modelId="{B6BD2FB7-4293-42D3-8FBC-98C8AB9AE521}" type="presParOf" srcId="{C59A70F8-28DF-4B5D-934A-34029A61748F}" destId="{9630699F-CA7C-44F3-949C-88F084CF24AF}" srcOrd="2" destOrd="0" presId="urn:microsoft.com/office/officeart/2005/8/layout/orgChart1"/>
    <dgm:cxn modelId="{5899DC2B-876E-4EF2-9F04-4AC12A1E6EFA}" type="presParOf" srcId="{FADCD231-95D3-4315-ABE4-6B3166D21E42}" destId="{8F9D2A9B-DC97-461D-AC6D-A5ED77EC9F6F}" srcOrd="2" destOrd="0" presId="urn:microsoft.com/office/officeart/2005/8/layout/orgChart1"/>
    <dgm:cxn modelId="{975FCA4A-9DFE-4894-9E81-8CCD4A7D5716}" type="presParOf" srcId="{4EF06F64-1F9C-4F3E-B5F3-88C3D88A9C8D}" destId="{0C4823C4-83D9-417E-B98B-1365A60F118B}" srcOrd="2" destOrd="0" presId="urn:microsoft.com/office/officeart/2005/8/layout/orgChart1"/>
    <dgm:cxn modelId="{C0E5BB86-D947-4FEC-8F21-407D2906135E}" type="presParOf" srcId="{0C4823C4-83D9-417E-B98B-1365A60F118B}" destId="{DD9498B8-F484-4919-9BDB-465F8D70957E}" srcOrd="0" destOrd="0" presId="urn:microsoft.com/office/officeart/2005/8/layout/orgChart1"/>
    <dgm:cxn modelId="{557C9A4A-16CB-4F60-AF37-A99C53539CDB}" type="presParOf" srcId="{DD9498B8-F484-4919-9BDB-465F8D70957E}" destId="{F060CC37-849F-42EE-810C-7C33728BFDE2}" srcOrd="0" destOrd="0" presId="urn:microsoft.com/office/officeart/2005/8/layout/orgChart1"/>
    <dgm:cxn modelId="{0C8EE35A-6286-4B4A-ADCB-824B939226A2}" type="presParOf" srcId="{DD9498B8-F484-4919-9BDB-465F8D70957E}" destId="{02A7814A-B96E-406C-8B5F-FD41EBECBBB4}" srcOrd="1" destOrd="0" presId="urn:microsoft.com/office/officeart/2005/8/layout/orgChart1"/>
    <dgm:cxn modelId="{D8A66E2F-6B6D-4BAE-8E0A-A778E46C1860}" type="presParOf" srcId="{0C4823C4-83D9-417E-B98B-1365A60F118B}" destId="{87D947CA-71F8-41EF-985A-A4BCF1CDE596}" srcOrd="1" destOrd="0" presId="urn:microsoft.com/office/officeart/2005/8/layout/orgChart1"/>
    <dgm:cxn modelId="{6E3CEEC7-B4D1-44A2-95E8-D79658F0E5CA}" type="presParOf" srcId="{87D947CA-71F8-41EF-985A-A4BCF1CDE596}" destId="{6B439718-E08B-4621-B44E-126450CECA2C}" srcOrd="0" destOrd="0" presId="urn:microsoft.com/office/officeart/2005/8/layout/orgChart1"/>
    <dgm:cxn modelId="{27890C94-5EEA-498C-9BC8-1DF8241D8A19}" type="presParOf" srcId="{87D947CA-71F8-41EF-985A-A4BCF1CDE596}" destId="{627EBCC9-7D6B-4E49-8C81-A713BCFCC8B6}" srcOrd="1" destOrd="0" presId="urn:microsoft.com/office/officeart/2005/8/layout/orgChart1"/>
    <dgm:cxn modelId="{EB97DD4D-8E79-4369-9DF0-EB4105E00016}" type="presParOf" srcId="{627EBCC9-7D6B-4E49-8C81-A713BCFCC8B6}" destId="{E6359EC2-AAAF-4A4D-975E-43D769D15949}" srcOrd="0" destOrd="0" presId="urn:microsoft.com/office/officeart/2005/8/layout/orgChart1"/>
    <dgm:cxn modelId="{3326EA1B-DF03-4747-A2A3-410F156529D8}" type="presParOf" srcId="{E6359EC2-AAAF-4A4D-975E-43D769D15949}" destId="{6682BCAC-5F6D-4C61-9E0C-8A939AD6167F}" srcOrd="0" destOrd="0" presId="urn:microsoft.com/office/officeart/2005/8/layout/orgChart1"/>
    <dgm:cxn modelId="{8E4FA73D-59E5-42C6-8472-0DE4B41E14BA}" type="presParOf" srcId="{E6359EC2-AAAF-4A4D-975E-43D769D15949}" destId="{D83C4834-AF5E-4B5C-8F36-4036E1A1A51D}" srcOrd="1" destOrd="0" presId="urn:microsoft.com/office/officeart/2005/8/layout/orgChart1"/>
    <dgm:cxn modelId="{CFAB53CC-05A7-4D58-B770-C38707D24CCD}" type="presParOf" srcId="{627EBCC9-7D6B-4E49-8C81-A713BCFCC8B6}" destId="{232937F7-CAAA-4089-A75B-8FC3350E338A}" srcOrd="1" destOrd="0" presId="urn:microsoft.com/office/officeart/2005/8/layout/orgChart1"/>
    <dgm:cxn modelId="{F3DDBBFB-FCCE-42CF-A738-0A346A541BA8}" type="presParOf" srcId="{232937F7-CAAA-4089-A75B-8FC3350E338A}" destId="{36D9E7AD-6D1E-4A31-9E24-1C5915FC3819}" srcOrd="0" destOrd="0" presId="urn:microsoft.com/office/officeart/2005/8/layout/orgChart1"/>
    <dgm:cxn modelId="{6805673E-8A23-403F-9360-ABA27FCABC71}" type="presParOf" srcId="{232937F7-CAAA-4089-A75B-8FC3350E338A}" destId="{4867EEEE-28BA-44DD-B53D-8747B5A64B9E}" srcOrd="1" destOrd="0" presId="urn:microsoft.com/office/officeart/2005/8/layout/orgChart1"/>
    <dgm:cxn modelId="{84258A39-42E8-44EF-A3F9-CDDD78AD7AD6}" type="presParOf" srcId="{4867EEEE-28BA-44DD-B53D-8747B5A64B9E}" destId="{2C307458-FCA2-4359-8261-44C1A67905B2}" srcOrd="0" destOrd="0" presId="urn:microsoft.com/office/officeart/2005/8/layout/orgChart1"/>
    <dgm:cxn modelId="{D4374191-6F3E-46F7-8480-6D3E69EE47F4}" type="presParOf" srcId="{2C307458-FCA2-4359-8261-44C1A67905B2}" destId="{F0C3737F-A791-417E-A1D4-FDB819D3FC49}" srcOrd="0" destOrd="0" presId="urn:microsoft.com/office/officeart/2005/8/layout/orgChart1"/>
    <dgm:cxn modelId="{DBD0E7B2-4C77-40BB-AA1D-FBF1EBDC56F2}" type="presParOf" srcId="{2C307458-FCA2-4359-8261-44C1A67905B2}" destId="{017C03FB-FD39-4C24-A3EA-AAC717132D56}" srcOrd="1" destOrd="0" presId="urn:microsoft.com/office/officeart/2005/8/layout/orgChart1"/>
    <dgm:cxn modelId="{1A65F8AE-92C8-4724-A404-ABDE29D96287}" type="presParOf" srcId="{4867EEEE-28BA-44DD-B53D-8747B5A64B9E}" destId="{97B90B6D-3265-4BC0-B421-5DBF41F3A139}" srcOrd="1" destOrd="0" presId="urn:microsoft.com/office/officeart/2005/8/layout/orgChart1"/>
    <dgm:cxn modelId="{D632BECA-5A57-4A95-AD4B-96C72F9A9564}" type="presParOf" srcId="{97B90B6D-3265-4BC0-B421-5DBF41F3A139}" destId="{BCD670E5-10DF-4CED-A219-98D352F029C7}" srcOrd="0" destOrd="0" presId="urn:microsoft.com/office/officeart/2005/8/layout/orgChart1"/>
    <dgm:cxn modelId="{129CF4F2-7EEE-49EC-87AA-316CEBD7DD01}" type="presParOf" srcId="{97B90B6D-3265-4BC0-B421-5DBF41F3A139}" destId="{85EDA072-5E5D-4946-AE79-410A14DA7E3C}" srcOrd="1" destOrd="0" presId="urn:microsoft.com/office/officeart/2005/8/layout/orgChart1"/>
    <dgm:cxn modelId="{E8AC3907-F91E-444B-A553-FF5F84240F48}" type="presParOf" srcId="{85EDA072-5E5D-4946-AE79-410A14DA7E3C}" destId="{831727E4-82AC-4535-9BDF-294AB85B8AFD}" srcOrd="0" destOrd="0" presId="urn:microsoft.com/office/officeart/2005/8/layout/orgChart1"/>
    <dgm:cxn modelId="{7DA94C96-0169-4792-8200-833BF110CFD8}" type="presParOf" srcId="{831727E4-82AC-4535-9BDF-294AB85B8AFD}" destId="{4E44FACA-6FB2-4AB9-AAD2-D95735684025}" srcOrd="0" destOrd="0" presId="urn:microsoft.com/office/officeart/2005/8/layout/orgChart1"/>
    <dgm:cxn modelId="{3DDE68B9-A867-432F-9A3F-B7B5CA556EC3}" type="presParOf" srcId="{831727E4-82AC-4535-9BDF-294AB85B8AFD}" destId="{D092BC92-BA48-4E70-9E0D-2B0C790EEC37}" srcOrd="1" destOrd="0" presId="urn:microsoft.com/office/officeart/2005/8/layout/orgChart1"/>
    <dgm:cxn modelId="{C96589E2-4C9E-4104-9148-9D92E07A0425}" type="presParOf" srcId="{85EDA072-5E5D-4946-AE79-410A14DA7E3C}" destId="{01418A07-CCDB-4F74-AE9D-D044AF791932}" srcOrd="1" destOrd="0" presId="urn:microsoft.com/office/officeart/2005/8/layout/orgChart1"/>
    <dgm:cxn modelId="{23572095-4F19-4B82-977C-EC911947C8E6}" type="presParOf" srcId="{85EDA072-5E5D-4946-AE79-410A14DA7E3C}" destId="{9459DBA2-9116-44D0-BDFF-5A5A7D99999B}" srcOrd="2" destOrd="0" presId="urn:microsoft.com/office/officeart/2005/8/layout/orgChart1"/>
    <dgm:cxn modelId="{78A6C4EC-FA29-457B-896E-166E8C0905A7}" type="presParOf" srcId="{4867EEEE-28BA-44DD-B53D-8747B5A64B9E}" destId="{ACAB3D06-17C7-484F-A073-A053C2B92E8B}" srcOrd="2" destOrd="0" presId="urn:microsoft.com/office/officeart/2005/8/layout/orgChart1"/>
    <dgm:cxn modelId="{6431BADA-9C9C-47E8-BCB0-30758D0FC0EA}" type="presParOf" srcId="{627EBCC9-7D6B-4E49-8C81-A713BCFCC8B6}" destId="{8FF13A67-7ACF-4068-BF41-21EA77520942}" srcOrd="2" destOrd="0" presId="urn:microsoft.com/office/officeart/2005/8/layout/orgChart1"/>
    <dgm:cxn modelId="{2A0D3AD7-4E90-4C67-9E87-D46E7B6BBB53}" type="presParOf" srcId="{0C4823C4-83D9-417E-B98B-1365A60F118B}" destId="{BE17B8AE-E430-45F4-BEF6-2DEDCFAE7A5E}" srcOrd="2" destOrd="0" presId="urn:microsoft.com/office/officeart/2005/8/layout/orgChart1"/>
    <dgm:cxn modelId="{2ACB2A31-B43E-4FC8-BC43-A58F0DA2C770}" type="presParOf" srcId="{4EF06F64-1F9C-4F3E-B5F3-88C3D88A9C8D}" destId="{210D9F22-D462-496B-9900-EB38658386E5}" srcOrd="3" destOrd="0" presId="urn:microsoft.com/office/officeart/2005/8/layout/orgChart1"/>
    <dgm:cxn modelId="{36964FC4-09EF-4FEA-8E7B-4670D774D7F5}" type="presParOf" srcId="{210D9F22-D462-496B-9900-EB38658386E5}" destId="{65D962AC-906F-49C4-AE79-AC24E018B8EA}" srcOrd="0" destOrd="0" presId="urn:microsoft.com/office/officeart/2005/8/layout/orgChart1"/>
    <dgm:cxn modelId="{73B15871-5193-4B1A-9890-AFC1FC81881C}" type="presParOf" srcId="{65D962AC-906F-49C4-AE79-AC24E018B8EA}" destId="{55BB765D-E2E8-4217-8941-62199A7E1666}" srcOrd="0" destOrd="0" presId="urn:microsoft.com/office/officeart/2005/8/layout/orgChart1"/>
    <dgm:cxn modelId="{40FD4A3B-2FA8-429D-8EAA-B1807D979443}" type="presParOf" srcId="{65D962AC-906F-49C4-AE79-AC24E018B8EA}" destId="{47AC583D-62A6-4886-B1A4-B243B184195F}" srcOrd="1" destOrd="0" presId="urn:microsoft.com/office/officeart/2005/8/layout/orgChart1"/>
    <dgm:cxn modelId="{205F8551-309D-40AE-A15F-059516AE9FA8}" type="presParOf" srcId="{210D9F22-D462-496B-9900-EB38658386E5}" destId="{34E16A10-CCD6-4EB1-A587-696C07F03706}" srcOrd="1" destOrd="0" presId="urn:microsoft.com/office/officeart/2005/8/layout/orgChart1"/>
    <dgm:cxn modelId="{060F59E3-6453-4923-9ABD-62A0809022CE}" type="presParOf" srcId="{34E16A10-CCD6-4EB1-A587-696C07F03706}" destId="{FFC88146-6087-4A19-9927-1DA38C6089A1}" srcOrd="0" destOrd="0" presId="urn:microsoft.com/office/officeart/2005/8/layout/orgChart1"/>
    <dgm:cxn modelId="{BE2819DB-1079-48AC-AB30-778CD3497506}" type="presParOf" srcId="{34E16A10-CCD6-4EB1-A587-696C07F03706}" destId="{492BDC00-472C-4F06-87A7-B41C96C73B82}" srcOrd="1" destOrd="0" presId="urn:microsoft.com/office/officeart/2005/8/layout/orgChart1"/>
    <dgm:cxn modelId="{4C3D8960-E013-4C7B-9308-573D69222C5D}" type="presParOf" srcId="{492BDC00-472C-4F06-87A7-B41C96C73B82}" destId="{58F48F51-F27C-4728-AC88-FBCF057F5266}" srcOrd="0" destOrd="0" presId="urn:microsoft.com/office/officeart/2005/8/layout/orgChart1"/>
    <dgm:cxn modelId="{221D45A8-98E1-4244-B3D2-7B06CB0687EB}" type="presParOf" srcId="{58F48F51-F27C-4728-AC88-FBCF057F5266}" destId="{E59E66C4-1B77-4E82-8602-67B8A7775F12}" srcOrd="0" destOrd="0" presId="urn:microsoft.com/office/officeart/2005/8/layout/orgChart1"/>
    <dgm:cxn modelId="{432332FE-F41A-4E5D-AB3B-ABCA69F2777E}" type="presParOf" srcId="{58F48F51-F27C-4728-AC88-FBCF057F5266}" destId="{CA6D85FF-4EE6-43BF-BFC1-E826C9632CA8}" srcOrd="1" destOrd="0" presId="urn:microsoft.com/office/officeart/2005/8/layout/orgChart1"/>
    <dgm:cxn modelId="{FA258254-6699-4C8F-9965-18F1F5AB0102}" type="presParOf" srcId="{492BDC00-472C-4F06-87A7-B41C96C73B82}" destId="{41623385-05B4-45C3-AA72-59457ABE3E98}" srcOrd="1" destOrd="0" presId="urn:microsoft.com/office/officeart/2005/8/layout/orgChart1"/>
    <dgm:cxn modelId="{87BB0882-B97B-4BC5-A38F-3DC18BFE2CFF}" type="presParOf" srcId="{41623385-05B4-45C3-AA72-59457ABE3E98}" destId="{771018BF-5EE9-4109-9356-F34A5E0708DC}" srcOrd="0" destOrd="0" presId="urn:microsoft.com/office/officeart/2005/8/layout/orgChart1"/>
    <dgm:cxn modelId="{DBF87B92-3B9C-42C3-8E80-CEE0BFD31395}" type="presParOf" srcId="{41623385-05B4-45C3-AA72-59457ABE3E98}" destId="{66675477-33D4-4748-AF16-AF3797347283}" srcOrd="1" destOrd="0" presId="urn:microsoft.com/office/officeart/2005/8/layout/orgChart1"/>
    <dgm:cxn modelId="{F1974219-8BE4-422A-9ADA-B65DC964787F}" type="presParOf" srcId="{66675477-33D4-4748-AF16-AF3797347283}" destId="{C4848EBD-D1D6-4428-9823-E35D2507CC3B}" srcOrd="0" destOrd="0" presId="urn:microsoft.com/office/officeart/2005/8/layout/orgChart1"/>
    <dgm:cxn modelId="{B351A0B4-09BA-40ED-86DD-7C280E7CFB22}" type="presParOf" srcId="{C4848EBD-D1D6-4428-9823-E35D2507CC3B}" destId="{DC69B436-ED6E-4E5E-B258-7F23DA74EB02}" srcOrd="0" destOrd="0" presId="urn:microsoft.com/office/officeart/2005/8/layout/orgChart1"/>
    <dgm:cxn modelId="{7C3925E7-A979-40F3-96BB-46E208324E84}" type="presParOf" srcId="{C4848EBD-D1D6-4428-9823-E35D2507CC3B}" destId="{30D291EC-E78B-4998-9081-616EFC758861}" srcOrd="1" destOrd="0" presId="urn:microsoft.com/office/officeart/2005/8/layout/orgChart1"/>
    <dgm:cxn modelId="{9CD20F95-E687-45C4-98BA-78A6979B3D5C}" type="presParOf" srcId="{66675477-33D4-4748-AF16-AF3797347283}" destId="{C8932C7F-73A6-490E-8E19-B47DFAAF3611}" srcOrd="1" destOrd="0" presId="urn:microsoft.com/office/officeart/2005/8/layout/orgChart1"/>
    <dgm:cxn modelId="{C3A43AAB-30EE-4D70-BBEA-005D3B8E65EC}" type="presParOf" srcId="{C8932C7F-73A6-490E-8E19-B47DFAAF3611}" destId="{DF8A4D1D-6850-402E-9732-8276E4C00E2E}" srcOrd="0" destOrd="0" presId="urn:microsoft.com/office/officeart/2005/8/layout/orgChart1"/>
    <dgm:cxn modelId="{906C0B4D-7423-4A18-9F31-518D869FBF6D}" type="presParOf" srcId="{C8932C7F-73A6-490E-8E19-B47DFAAF3611}" destId="{41400824-8483-40D2-9F34-F366BBB11CD3}" srcOrd="1" destOrd="0" presId="urn:microsoft.com/office/officeart/2005/8/layout/orgChart1"/>
    <dgm:cxn modelId="{68AC6D14-B43C-4001-AA68-DCC73E7704AE}" type="presParOf" srcId="{41400824-8483-40D2-9F34-F366BBB11CD3}" destId="{7FC5DD2A-2155-42B7-A285-B84B669C7AF6}" srcOrd="0" destOrd="0" presId="urn:microsoft.com/office/officeart/2005/8/layout/orgChart1"/>
    <dgm:cxn modelId="{5BCAAF88-C414-4BC0-9265-86C6E5BDE839}" type="presParOf" srcId="{7FC5DD2A-2155-42B7-A285-B84B669C7AF6}" destId="{8712597A-A5C8-40A8-B0EB-8684F8D5940F}" srcOrd="0" destOrd="0" presId="urn:microsoft.com/office/officeart/2005/8/layout/orgChart1"/>
    <dgm:cxn modelId="{D3312DB2-1620-4F9E-B574-BCE168B0EED1}" type="presParOf" srcId="{7FC5DD2A-2155-42B7-A285-B84B669C7AF6}" destId="{997F0E68-3E7D-4B8E-A028-C1205A00BB13}" srcOrd="1" destOrd="0" presId="urn:microsoft.com/office/officeart/2005/8/layout/orgChart1"/>
    <dgm:cxn modelId="{BA48C9B8-E9E8-40CD-9117-62A07421A0A0}" type="presParOf" srcId="{41400824-8483-40D2-9F34-F366BBB11CD3}" destId="{EFA12D6B-2C8B-4B3C-9461-F114FBDCBD77}" srcOrd="1" destOrd="0" presId="urn:microsoft.com/office/officeart/2005/8/layout/orgChart1"/>
    <dgm:cxn modelId="{C401F1B9-C386-4B75-836A-E33031444306}" type="presParOf" srcId="{41400824-8483-40D2-9F34-F366BBB11CD3}" destId="{C4F83151-4348-4F24-BC9F-8537A3CAD9AC}" srcOrd="2" destOrd="0" presId="urn:microsoft.com/office/officeart/2005/8/layout/orgChart1"/>
    <dgm:cxn modelId="{42C5EC8B-17E6-4BAB-A5BE-5D83E5A423DE}" type="presParOf" srcId="{C8932C7F-73A6-490E-8E19-B47DFAAF3611}" destId="{D731B7E5-7466-4CC7-8E36-5D0C9048533A}" srcOrd="2" destOrd="0" presId="urn:microsoft.com/office/officeart/2005/8/layout/orgChart1"/>
    <dgm:cxn modelId="{C9092715-1D14-4595-89F7-F08781C5496F}" type="presParOf" srcId="{C8932C7F-73A6-490E-8E19-B47DFAAF3611}" destId="{A47CC683-C6B6-4EAB-A849-94513A1DBEC4}" srcOrd="3" destOrd="0" presId="urn:microsoft.com/office/officeart/2005/8/layout/orgChart1"/>
    <dgm:cxn modelId="{50D5F75C-FAEF-4FF7-8AE8-EAC6A28EF126}" type="presParOf" srcId="{A47CC683-C6B6-4EAB-A849-94513A1DBEC4}" destId="{F7BEF60A-F7FD-4277-A466-B1D21DE5524E}" srcOrd="0" destOrd="0" presId="urn:microsoft.com/office/officeart/2005/8/layout/orgChart1"/>
    <dgm:cxn modelId="{8E20BE2B-2A9E-4BF1-94B2-348569F9877D}" type="presParOf" srcId="{F7BEF60A-F7FD-4277-A466-B1D21DE5524E}" destId="{719B1815-F240-49DF-8207-5B51ACC9FEE6}" srcOrd="0" destOrd="0" presId="urn:microsoft.com/office/officeart/2005/8/layout/orgChart1"/>
    <dgm:cxn modelId="{AC09684A-B29D-4077-AAA1-3914A151573C}" type="presParOf" srcId="{F7BEF60A-F7FD-4277-A466-B1D21DE5524E}" destId="{D11DE85D-4AE4-47D5-978F-FA19052E9CE6}" srcOrd="1" destOrd="0" presId="urn:microsoft.com/office/officeart/2005/8/layout/orgChart1"/>
    <dgm:cxn modelId="{D74AE20B-DCCC-41CC-B8DE-5E89CA8AC942}" type="presParOf" srcId="{A47CC683-C6B6-4EAB-A849-94513A1DBEC4}" destId="{531A3D23-F763-40DE-9903-976DDE2C548C}" srcOrd="1" destOrd="0" presId="urn:microsoft.com/office/officeart/2005/8/layout/orgChart1"/>
    <dgm:cxn modelId="{23A16E4F-B1D3-4D6E-90AA-682A8053BAC0}" type="presParOf" srcId="{A47CC683-C6B6-4EAB-A849-94513A1DBEC4}" destId="{A95BA701-6742-484A-B8C0-41D07D848521}" srcOrd="2" destOrd="0" presId="urn:microsoft.com/office/officeart/2005/8/layout/orgChart1"/>
    <dgm:cxn modelId="{D758123D-C4A8-45B5-BD53-D48D80727EA9}" type="presParOf" srcId="{C8932C7F-73A6-490E-8E19-B47DFAAF3611}" destId="{712DE1C1-4422-41F7-8169-BD73F6DDFA24}" srcOrd="4" destOrd="0" presId="urn:microsoft.com/office/officeart/2005/8/layout/orgChart1"/>
    <dgm:cxn modelId="{9ABDCE6B-6CC3-4282-9360-F5EC748B6B29}" type="presParOf" srcId="{C8932C7F-73A6-490E-8E19-B47DFAAF3611}" destId="{B73271E2-7979-4577-9155-7914E662B45F}" srcOrd="5" destOrd="0" presId="urn:microsoft.com/office/officeart/2005/8/layout/orgChart1"/>
    <dgm:cxn modelId="{3804E197-3588-4B67-AB30-3C33A48FC864}" type="presParOf" srcId="{B73271E2-7979-4577-9155-7914E662B45F}" destId="{2479638F-8F28-4B4D-B8FE-7DE8FE146846}" srcOrd="0" destOrd="0" presId="urn:microsoft.com/office/officeart/2005/8/layout/orgChart1"/>
    <dgm:cxn modelId="{A5C1972E-8EF5-4E30-9CAB-F07BD577721F}" type="presParOf" srcId="{2479638F-8F28-4B4D-B8FE-7DE8FE146846}" destId="{B634F07D-5012-4EF1-A7C7-B3342FDBE116}" srcOrd="0" destOrd="0" presId="urn:microsoft.com/office/officeart/2005/8/layout/orgChart1"/>
    <dgm:cxn modelId="{0058983A-B62E-4AF6-AE77-A1803A860F00}" type="presParOf" srcId="{2479638F-8F28-4B4D-B8FE-7DE8FE146846}" destId="{C698330E-CD08-4BBF-A2E8-FA69BC6AD08F}" srcOrd="1" destOrd="0" presId="urn:microsoft.com/office/officeart/2005/8/layout/orgChart1"/>
    <dgm:cxn modelId="{19DB42F3-8325-4DD3-9796-2F0B9AA20EB7}" type="presParOf" srcId="{B73271E2-7979-4577-9155-7914E662B45F}" destId="{2CA4E4D6-9605-47F9-BA7F-85BD32CF2649}" srcOrd="1" destOrd="0" presId="urn:microsoft.com/office/officeart/2005/8/layout/orgChart1"/>
    <dgm:cxn modelId="{0B564D7A-8B19-44D4-BB6F-50C967F4F948}" type="presParOf" srcId="{B73271E2-7979-4577-9155-7914E662B45F}" destId="{E632159B-AE1B-43A1-BA19-C590EA36E52D}" srcOrd="2" destOrd="0" presId="urn:microsoft.com/office/officeart/2005/8/layout/orgChart1"/>
    <dgm:cxn modelId="{B356364B-3F19-422A-9FA1-7BE5A18DB62C}" type="presParOf" srcId="{C8932C7F-73A6-490E-8E19-B47DFAAF3611}" destId="{7654C654-4862-48FB-9438-CAACAAE21AF4}" srcOrd="6" destOrd="0" presId="urn:microsoft.com/office/officeart/2005/8/layout/orgChart1"/>
    <dgm:cxn modelId="{A1DF696F-88AE-43D4-ABD9-157E1C90966B}" type="presParOf" srcId="{C8932C7F-73A6-490E-8E19-B47DFAAF3611}" destId="{A2D546C7-7BE7-4597-919E-874CF267E7BD}" srcOrd="7" destOrd="0" presId="urn:microsoft.com/office/officeart/2005/8/layout/orgChart1"/>
    <dgm:cxn modelId="{FFFFDAA3-0A9A-40DE-9D2B-6026001DC815}" type="presParOf" srcId="{A2D546C7-7BE7-4597-919E-874CF267E7BD}" destId="{918BE5FF-82DC-4158-B59E-F21B453C7077}" srcOrd="0" destOrd="0" presId="urn:microsoft.com/office/officeart/2005/8/layout/orgChart1"/>
    <dgm:cxn modelId="{50DB3104-AB1E-403B-8264-80F37CDF1EE7}" type="presParOf" srcId="{918BE5FF-82DC-4158-B59E-F21B453C7077}" destId="{8330AFC1-7DE5-4961-A72B-F2F1CC4ECEBE}" srcOrd="0" destOrd="0" presId="urn:microsoft.com/office/officeart/2005/8/layout/orgChart1"/>
    <dgm:cxn modelId="{B71A5F83-38BB-4135-ACE6-F7B58E1A4AE0}" type="presParOf" srcId="{918BE5FF-82DC-4158-B59E-F21B453C7077}" destId="{08B60212-9571-4DEC-9C2D-12127BF14D64}" srcOrd="1" destOrd="0" presId="urn:microsoft.com/office/officeart/2005/8/layout/orgChart1"/>
    <dgm:cxn modelId="{BF206D40-7A34-473B-9ACB-4E49354D8165}" type="presParOf" srcId="{A2D546C7-7BE7-4597-919E-874CF267E7BD}" destId="{4B77B9B6-8D97-41CE-A72F-5FEBBB3FD664}" srcOrd="1" destOrd="0" presId="urn:microsoft.com/office/officeart/2005/8/layout/orgChart1"/>
    <dgm:cxn modelId="{1DAF49E4-5C15-4AB9-9014-14AA7EBCAA49}" type="presParOf" srcId="{A2D546C7-7BE7-4597-919E-874CF267E7BD}" destId="{36478CE0-2F0A-4034-AE03-1B484C1ED0DC}" srcOrd="2" destOrd="0" presId="urn:microsoft.com/office/officeart/2005/8/layout/orgChart1"/>
    <dgm:cxn modelId="{2C484E42-A5A6-40F3-8448-8A66F9BBDB51}" type="presParOf" srcId="{C8932C7F-73A6-490E-8E19-B47DFAAF3611}" destId="{87302ED3-5F9D-4D33-AA18-5454F910E09D}" srcOrd="8" destOrd="0" presId="urn:microsoft.com/office/officeart/2005/8/layout/orgChart1"/>
    <dgm:cxn modelId="{ED87C747-B22F-496E-A89D-DFF789CD4CD9}" type="presParOf" srcId="{C8932C7F-73A6-490E-8E19-B47DFAAF3611}" destId="{13AFF902-9E35-487E-9FF8-52EBA4654B03}" srcOrd="9" destOrd="0" presId="urn:microsoft.com/office/officeart/2005/8/layout/orgChart1"/>
    <dgm:cxn modelId="{918F96A7-D2CD-4641-BEB7-5672215A5EB0}" type="presParOf" srcId="{13AFF902-9E35-487E-9FF8-52EBA4654B03}" destId="{4631133D-04AA-4E6A-ADBA-FAADEDD6EC10}" srcOrd="0" destOrd="0" presId="urn:microsoft.com/office/officeart/2005/8/layout/orgChart1"/>
    <dgm:cxn modelId="{E79CC6C9-13DE-4A33-A0AE-261D06FAA48B}" type="presParOf" srcId="{4631133D-04AA-4E6A-ADBA-FAADEDD6EC10}" destId="{A40EEF11-2E45-425A-9092-B2AFC51F48B7}" srcOrd="0" destOrd="0" presId="urn:microsoft.com/office/officeart/2005/8/layout/orgChart1"/>
    <dgm:cxn modelId="{F531578F-7B45-4AA6-BA04-EA4CCAABD908}" type="presParOf" srcId="{4631133D-04AA-4E6A-ADBA-FAADEDD6EC10}" destId="{B23848E0-54CF-447E-B50D-04276AB658FD}" srcOrd="1" destOrd="0" presId="urn:microsoft.com/office/officeart/2005/8/layout/orgChart1"/>
    <dgm:cxn modelId="{70B0ED7A-DFA7-4A0E-86EE-980AEECA3F95}" type="presParOf" srcId="{13AFF902-9E35-487E-9FF8-52EBA4654B03}" destId="{079D0170-755E-4F1F-9092-57151D5492F6}" srcOrd="1" destOrd="0" presId="urn:microsoft.com/office/officeart/2005/8/layout/orgChart1"/>
    <dgm:cxn modelId="{5C46DFE9-0797-4413-A039-73B501028855}" type="presParOf" srcId="{13AFF902-9E35-487E-9FF8-52EBA4654B03}" destId="{2596BBE5-C7DA-4036-A3BD-32CF0CEEA67B}" srcOrd="2" destOrd="0" presId="urn:microsoft.com/office/officeart/2005/8/layout/orgChart1"/>
    <dgm:cxn modelId="{B16DEB5B-3DFE-40DC-9BA5-6E74A5D5DEBA}" type="presParOf" srcId="{66675477-33D4-4748-AF16-AF3797347283}" destId="{4B6D696E-D466-4F4A-9DA9-E40B8E0141D0}" srcOrd="2" destOrd="0" presId="urn:microsoft.com/office/officeart/2005/8/layout/orgChart1"/>
    <dgm:cxn modelId="{1B9684FB-413C-4D40-82ED-62BFADD5A481}" type="presParOf" srcId="{492BDC00-472C-4F06-87A7-B41C96C73B82}" destId="{D2A2AC2B-E4D9-40F7-8F63-7A25C951FDC3}" srcOrd="2" destOrd="0" presId="urn:microsoft.com/office/officeart/2005/8/layout/orgChart1"/>
    <dgm:cxn modelId="{920CF35B-86B3-4170-9EE8-E5A2721594DA}" type="presParOf" srcId="{210D9F22-D462-496B-9900-EB38658386E5}" destId="{7791FB99-5C53-45E9-ABC3-6E5B48A382D7}" srcOrd="2" destOrd="0" presId="urn:microsoft.com/office/officeart/2005/8/layout/orgChart1"/>
    <dgm:cxn modelId="{25325854-17C9-4523-A0B5-E8AA6F695069}" type="presParOf" srcId="{4EF06F64-1F9C-4F3E-B5F3-88C3D88A9C8D}" destId="{98407650-8697-4787-BDD0-133617C4D9F7}" srcOrd="4" destOrd="0" presId="urn:microsoft.com/office/officeart/2005/8/layout/orgChart1"/>
    <dgm:cxn modelId="{C400B1D2-7631-498D-A7C5-74C9E4C230A8}" type="presParOf" srcId="{98407650-8697-4787-BDD0-133617C4D9F7}" destId="{70135DE4-9F00-44CE-A66A-166B050FA0B7}" srcOrd="0" destOrd="0" presId="urn:microsoft.com/office/officeart/2005/8/layout/orgChart1"/>
    <dgm:cxn modelId="{382C8B90-EB9F-4640-B3C2-C151B236A584}" type="presParOf" srcId="{70135DE4-9F00-44CE-A66A-166B050FA0B7}" destId="{9DFCBC82-8F75-4D40-B062-2D0C59EA642D}" srcOrd="0" destOrd="0" presId="urn:microsoft.com/office/officeart/2005/8/layout/orgChart1"/>
    <dgm:cxn modelId="{A528214A-C3D8-4402-8CEF-7D5671F6C2AE}" type="presParOf" srcId="{70135DE4-9F00-44CE-A66A-166B050FA0B7}" destId="{1FDE5C4C-A7C5-4D20-A57E-7149EF9E00A8}" srcOrd="1" destOrd="0" presId="urn:microsoft.com/office/officeart/2005/8/layout/orgChart1"/>
    <dgm:cxn modelId="{A992FE3F-EC77-4854-B9F6-ED50710FD39C}" type="presParOf" srcId="{98407650-8697-4787-BDD0-133617C4D9F7}" destId="{44B034D3-D581-4206-9EF5-8034DDA0BABB}" srcOrd="1" destOrd="0" presId="urn:microsoft.com/office/officeart/2005/8/layout/orgChart1"/>
    <dgm:cxn modelId="{B7867A72-2033-4B72-B721-A03F9831E7B9}" type="presParOf" srcId="{44B034D3-D581-4206-9EF5-8034DDA0BABB}" destId="{C3703DC8-B81D-420A-A523-B061B9EE7D1E}" srcOrd="0" destOrd="0" presId="urn:microsoft.com/office/officeart/2005/8/layout/orgChart1"/>
    <dgm:cxn modelId="{38865A88-033B-4515-A92D-36FF06A9B4FE}" type="presParOf" srcId="{44B034D3-D581-4206-9EF5-8034DDA0BABB}" destId="{2F8A4C5B-8B28-402B-91E7-50AA6E4C6096}" srcOrd="1" destOrd="0" presId="urn:microsoft.com/office/officeart/2005/8/layout/orgChart1"/>
    <dgm:cxn modelId="{16DB23AD-01D4-4682-AC59-DA667EE47D5E}" type="presParOf" srcId="{2F8A4C5B-8B28-402B-91E7-50AA6E4C6096}" destId="{C646EE58-141E-496D-9F4B-8C0215262ACE}" srcOrd="0" destOrd="0" presId="urn:microsoft.com/office/officeart/2005/8/layout/orgChart1"/>
    <dgm:cxn modelId="{53C57BB5-FFDE-4C18-8106-E885DE2BA848}" type="presParOf" srcId="{C646EE58-141E-496D-9F4B-8C0215262ACE}" destId="{A489A5FA-B819-45B7-AF57-CAC8649900B7}" srcOrd="0" destOrd="0" presId="urn:microsoft.com/office/officeart/2005/8/layout/orgChart1"/>
    <dgm:cxn modelId="{7E3D7EFE-D46B-47BA-85B9-44EED857BE87}" type="presParOf" srcId="{C646EE58-141E-496D-9F4B-8C0215262ACE}" destId="{F8932F71-34BF-4DEF-BF1A-D4CC712024BD}" srcOrd="1" destOrd="0" presId="urn:microsoft.com/office/officeart/2005/8/layout/orgChart1"/>
    <dgm:cxn modelId="{E363BB40-E9D1-43DF-9EA6-F879B34CBB58}" type="presParOf" srcId="{2F8A4C5B-8B28-402B-91E7-50AA6E4C6096}" destId="{A3614428-5979-43BF-A36F-E085ABB22E8F}" srcOrd="1" destOrd="0" presId="urn:microsoft.com/office/officeart/2005/8/layout/orgChart1"/>
    <dgm:cxn modelId="{7A141881-4668-4730-A941-5CDA248AA8DF}" type="presParOf" srcId="{A3614428-5979-43BF-A36F-E085ABB22E8F}" destId="{17BB65A9-74E7-4735-91FE-463428F3679C}" srcOrd="0" destOrd="0" presId="urn:microsoft.com/office/officeart/2005/8/layout/orgChart1"/>
    <dgm:cxn modelId="{8A791C10-0AE0-468E-B1CC-13B471020582}" type="presParOf" srcId="{A3614428-5979-43BF-A36F-E085ABB22E8F}" destId="{14530D6E-BF4F-408A-B5BF-3B1452532247}" srcOrd="1" destOrd="0" presId="urn:microsoft.com/office/officeart/2005/8/layout/orgChart1"/>
    <dgm:cxn modelId="{6D8038A8-9305-4F9B-B2D8-48E29B57EF35}" type="presParOf" srcId="{14530D6E-BF4F-408A-B5BF-3B1452532247}" destId="{6DA09F7F-6B9B-43EB-8399-7028DF71A72D}" srcOrd="0" destOrd="0" presId="urn:microsoft.com/office/officeart/2005/8/layout/orgChart1"/>
    <dgm:cxn modelId="{FC3DEE96-03B9-4DE5-922A-3D1663163599}" type="presParOf" srcId="{6DA09F7F-6B9B-43EB-8399-7028DF71A72D}" destId="{4F54074A-7F17-403A-A9C5-7FEE9367A9A4}" srcOrd="0" destOrd="0" presId="urn:microsoft.com/office/officeart/2005/8/layout/orgChart1"/>
    <dgm:cxn modelId="{D1C4F04A-912D-4093-A1C5-018CB579864C}" type="presParOf" srcId="{6DA09F7F-6B9B-43EB-8399-7028DF71A72D}" destId="{0694D8C4-5E92-41FF-9766-09F274D043B2}" srcOrd="1" destOrd="0" presId="urn:microsoft.com/office/officeart/2005/8/layout/orgChart1"/>
    <dgm:cxn modelId="{32C4333F-FE2A-414D-A6FC-0A0B85D800D0}" type="presParOf" srcId="{14530D6E-BF4F-408A-B5BF-3B1452532247}" destId="{DB8F9BBF-EC32-47FC-B5E4-3A95DCADC28A}" srcOrd="1" destOrd="0" presId="urn:microsoft.com/office/officeart/2005/8/layout/orgChart1"/>
    <dgm:cxn modelId="{0DC855EE-FA48-41CC-BB16-8B67B330D729}" type="presParOf" srcId="{14530D6E-BF4F-408A-B5BF-3B1452532247}" destId="{DF9E85CB-64D7-4EFF-8C09-EB202F80879B}" srcOrd="2" destOrd="0" presId="urn:microsoft.com/office/officeart/2005/8/layout/orgChart1"/>
    <dgm:cxn modelId="{BCC73ADA-1D49-44F6-B709-2EDBA2302CE1}" type="presParOf" srcId="{2F8A4C5B-8B28-402B-91E7-50AA6E4C6096}" destId="{7A6A0866-6370-46B1-96CD-444B178D66D9}" srcOrd="2" destOrd="0" presId="urn:microsoft.com/office/officeart/2005/8/layout/orgChart1"/>
    <dgm:cxn modelId="{BBCC9D00-D4B2-46B1-9561-C77687881260}" type="presParOf" srcId="{98407650-8697-4787-BDD0-133617C4D9F7}" destId="{DA1E0C6B-BB6A-42C7-ACFA-2EBEB278B5CD}" srcOrd="2" destOrd="0" presId="urn:microsoft.com/office/officeart/2005/8/layout/orgChart1"/>
    <dgm:cxn modelId="{2CE7020A-8DFB-4B1B-98A8-D1E9B8C3198E}" type="presParOf" srcId="{4EF06F64-1F9C-4F3E-B5F3-88C3D88A9C8D}" destId="{8D48A77B-0E49-4AA3-9815-5E7E4117F5E0}" srcOrd="5" destOrd="0" presId="urn:microsoft.com/office/officeart/2005/8/layout/orgChart1"/>
    <dgm:cxn modelId="{07249071-90AF-4F6E-8DA3-31BC235557C5}" type="presParOf" srcId="{8D48A77B-0E49-4AA3-9815-5E7E4117F5E0}" destId="{F52E45A5-691B-443F-A5AE-6351BA6F555A}" srcOrd="0" destOrd="0" presId="urn:microsoft.com/office/officeart/2005/8/layout/orgChart1"/>
    <dgm:cxn modelId="{010E1F0F-EE6A-479F-A5BD-FF2017454504}" type="presParOf" srcId="{F52E45A5-691B-443F-A5AE-6351BA6F555A}" destId="{CD4F549A-8185-4425-BE54-C93605170C03}" srcOrd="0" destOrd="0" presId="urn:microsoft.com/office/officeart/2005/8/layout/orgChart1"/>
    <dgm:cxn modelId="{6415E452-3675-4223-8E3B-B18EA3CB7D15}" type="presParOf" srcId="{F52E45A5-691B-443F-A5AE-6351BA6F555A}" destId="{80D77550-7E7F-4640-A123-DF998147AEB4}" srcOrd="1" destOrd="0" presId="urn:microsoft.com/office/officeart/2005/8/layout/orgChart1"/>
    <dgm:cxn modelId="{135AF1EA-791F-4BCA-9B11-0E014A598DDD}" type="presParOf" srcId="{8D48A77B-0E49-4AA3-9815-5E7E4117F5E0}" destId="{98C7CFF5-FFD5-4171-BCED-3E9A9D652E41}" srcOrd="1" destOrd="0" presId="urn:microsoft.com/office/officeart/2005/8/layout/orgChart1"/>
    <dgm:cxn modelId="{E2F7B706-4363-42A8-A7E3-0C280626E10F}" type="presParOf" srcId="{8D48A77B-0E49-4AA3-9815-5E7E4117F5E0}" destId="{C51C61D9-DD7E-4497-AC70-B6CE74BD709F}" srcOrd="2" destOrd="0" presId="urn:microsoft.com/office/officeart/2005/8/layout/orgChart1"/>
  </dgm:cxnLst>
  <dgm:bg/>
  <dgm:whole>
    <a:ln>
      <a:solidFill>
        <a:schemeClr val="bg1"/>
      </a:solidFill>
    </a:ln>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9567901-12F8-4CB2-AD04-5A7F9756DDE1}"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nl-NL"/>
        </a:p>
      </dgm:t>
    </dgm:pt>
    <dgm:pt modelId="{069FB355-141C-4E39-9328-1263D4070520}">
      <dgm:prSet phldrT="[Tekst]"/>
      <dgm:spPr/>
      <dgm:t>
        <a:bodyPr/>
        <a:lstStyle/>
        <a:p>
          <a:r>
            <a:rPr lang="nl-NL"/>
            <a:t>Lower freight tariffs</a:t>
          </a:r>
        </a:p>
      </dgm:t>
    </dgm:pt>
    <dgm:pt modelId="{705BD928-53B2-4699-AF19-095F41C7C861}" type="parTrans" cxnId="{CBD12E7C-FBE9-4F81-B06A-DDB9DA8BE346}">
      <dgm:prSet/>
      <dgm:spPr/>
      <dgm:t>
        <a:bodyPr/>
        <a:lstStyle/>
        <a:p>
          <a:endParaRPr lang="nl-NL"/>
        </a:p>
      </dgm:t>
    </dgm:pt>
    <dgm:pt modelId="{00D7490C-D861-4562-A4E2-C9ECFDD1480F}" type="sibTrans" cxnId="{CBD12E7C-FBE9-4F81-B06A-DDB9DA8BE346}">
      <dgm:prSet/>
      <dgm:spPr/>
      <dgm:t>
        <a:bodyPr/>
        <a:lstStyle/>
        <a:p>
          <a:endParaRPr lang="nl-NL"/>
        </a:p>
      </dgm:t>
    </dgm:pt>
    <dgm:pt modelId="{33B590D0-C807-42C2-996D-6E85F5FCF169}">
      <dgm:prSet phldrT="[Tekst]"/>
      <dgm:spPr/>
      <dgm:t>
        <a:bodyPr/>
        <a:lstStyle/>
        <a:p>
          <a:r>
            <a:rPr lang="nl-NL"/>
            <a:t>More costs, less profit</a:t>
          </a:r>
        </a:p>
      </dgm:t>
    </dgm:pt>
    <dgm:pt modelId="{4652E2E7-4447-49CD-8ED5-7B655D3CA33B}" type="parTrans" cxnId="{67665BCB-303B-4D71-9D1F-6E58FEB3C7DD}">
      <dgm:prSet/>
      <dgm:spPr/>
      <dgm:t>
        <a:bodyPr/>
        <a:lstStyle/>
        <a:p>
          <a:endParaRPr lang="nl-NL"/>
        </a:p>
      </dgm:t>
    </dgm:pt>
    <dgm:pt modelId="{E01DA32F-C04C-4C33-9E5C-E0DCAE7B2C8D}" type="sibTrans" cxnId="{67665BCB-303B-4D71-9D1F-6E58FEB3C7DD}">
      <dgm:prSet/>
      <dgm:spPr/>
      <dgm:t>
        <a:bodyPr/>
        <a:lstStyle/>
        <a:p>
          <a:endParaRPr lang="nl-NL"/>
        </a:p>
      </dgm:t>
    </dgm:pt>
    <dgm:pt modelId="{D2FEE9DE-5C9E-4C72-A757-99540B7776C7}">
      <dgm:prSet phldrT="[Tekst]"/>
      <dgm:spPr/>
      <dgm:t>
        <a:bodyPr/>
        <a:lstStyle/>
        <a:p>
          <a:r>
            <a:rPr lang="nl-NL"/>
            <a:t>Overcapacity + Social dumping</a:t>
          </a:r>
        </a:p>
      </dgm:t>
    </dgm:pt>
    <dgm:pt modelId="{ACE7B082-766D-4C0E-8A26-05BA5FC39D0B}" type="parTrans" cxnId="{6E632688-09B7-4A3B-B435-5A0A466B9957}">
      <dgm:prSet/>
      <dgm:spPr/>
      <dgm:t>
        <a:bodyPr/>
        <a:lstStyle/>
        <a:p>
          <a:endParaRPr lang="nl-NL"/>
        </a:p>
      </dgm:t>
    </dgm:pt>
    <dgm:pt modelId="{6EA2B29E-F50D-4973-81A7-868C72285003}" type="sibTrans" cxnId="{6E632688-09B7-4A3B-B435-5A0A466B9957}">
      <dgm:prSet/>
      <dgm:spPr/>
      <dgm:t>
        <a:bodyPr/>
        <a:lstStyle/>
        <a:p>
          <a:endParaRPr lang="nl-NL"/>
        </a:p>
      </dgm:t>
    </dgm:pt>
    <dgm:pt modelId="{CF2BDC62-4B98-41A5-BDF1-0D4949C5FA13}">
      <dgm:prSet phldrT="[Tekst]"/>
      <dgm:spPr/>
      <dgm:t>
        <a:bodyPr/>
        <a:lstStyle/>
        <a:p>
          <a:r>
            <a:rPr lang="nl-NL"/>
            <a:t>Overcapacity</a:t>
          </a:r>
        </a:p>
      </dgm:t>
    </dgm:pt>
    <dgm:pt modelId="{0A646D10-613F-4890-AE3E-A24FB3317212}" type="parTrans" cxnId="{9E7024A9-81AB-40A2-A9B6-6199020D8867}">
      <dgm:prSet/>
      <dgm:spPr/>
      <dgm:t>
        <a:bodyPr/>
        <a:lstStyle/>
        <a:p>
          <a:endParaRPr lang="nl-NL"/>
        </a:p>
      </dgm:t>
    </dgm:pt>
    <dgm:pt modelId="{BA6DDAB9-4ABB-4DC7-86CE-344029900D82}" type="sibTrans" cxnId="{9E7024A9-81AB-40A2-A9B6-6199020D8867}">
      <dgm:prSet/>
      <dgm:spPr/>
      <dgm:t>
        <a:bodyPr/>
        <a:lstStyle/>
        <a:p>
          <a:endParaRPr lang="nl-NL"/>
        </a:p>
      </dgm:t>
    </dgm:pt>
    <dgm:pt modelId="{24F0267A-6885-42F7-BDEC-502F79B1AD22}">
      <dgm:prSet phldrT="[Tekst]"/>
      <dgm:spPr/>
      <dgm:t>
        <a:bodyPr/>
        <a:lstStyle/>
        <a:p>
          <a:r>
            <a:rPr lang="nl-NL"/>
            <a:t>Depreciation</a:t>
          </a:r>
        </a:p>
      </dgm:t>
    </dgm:pt>
    <dgm:pt modelId="{B4DC011C-618B-4BE5-AE65-C8A6838B1A5A}" type="parTrans" cxnId="{FB6A5D7D-AA1D-4398-BB0F-C4E6037A7098}">
      <dgm:prSet/>
      <dgm:spPr/>
      <dgm:t>
        <a:bodyPr/>
        <a:lstStyle/>
        <a:p>
          <a:endParaRPr lang="nl-NL"/>
        </a:p>
      </dgm:t>
    </dgm:pt>
    <dgm:pt modelId="{9B81C613-FA4B-4D0A-97B8-3B4A60724EBB}" type="sibTrans" cxnId="{FB6A5D7D-AA1D-4398-BB0F-C4E6037A7098}">
      <dgm:prSet/>
      <dgm:spPr/>
      <dgm:t>
        <a:bodyPr/>
        <a:lstStyle/>
        <a:p>
          <a:endParaRPr lang="nl-NL"/>
        </a:p>
      </dgm:t>
    </dgm:pt>
    <dgm:pt modelId="{B38E2C86-0092-4D06-94B3-5902AA54B251}" type="pres">
      <dgm:prSet presAssocID="{49567901-12F8-4CB2-AD04-5A7F9756DDE1}" presName="cycle" presStyleCnt="0">
        <dgm:presLayoutVars>
          <dgm:dir/>
          <dgm:resizeHandles val="exact"/>
        </dgm:presLayoutVars>
      </dgm:prSet>
      <dgm:spPr/>
      <dgm:t>
        <a:bodyPr/>
        <a:lstStyle/>
        <a:p>
          <a:endParaRPr lang="nl-NL"/>
        </a:p>
      </dgm:t>
    </dgm:pt>
    <dgm:pt modelId="{BEEBE750-42B5-4496-A96E-C6809CF85B92}" type="pres">
      <dgm:prSet presAssocID="{069FB355-141C-4E39-9328-1263D4070520}" presName="dummy" presStyleCnt="0"/>
      <dgm:spPr/>
    </dgm:pt>
    <dgm:pt modelId="{C9B5EDC6-9B83-45A8-BFCA-CA0A21CA673C}" type="pres">
      <dgm:prSet presAssocID="{069FB355-141C-4E39-9328-1263D4070520}" presName="node" presStyleLbl="revTx" presStyleIdx="0" presStyleCnt="5">
        <dgm:presLayoutVars>
          <dgm:bulletEnabled val="1"/>
        </dgm:presLayoutVars>
      </dgm:prSet>
      <dgm:spPr/>
      <dgm:t>
        <a:bodyPr/>
        <a:lstStyle/>
        <a:p>
          <a:endParaRPr lang="nl-NL"/>
        </a:p>
      </dgm:t>
    </dgm:pt>
    <dgm:pt modelId="{8E2DA6E9-82C5-45F7-B8B8-85DA03EC40B7}" type="pres">
      <dgm:prSet presAssocID="{00D7490C-D861-4562-A4E2-C9ECFDD1480F}" presName="sibTrans" presStyleLbl="node1" presStyleIdx="0" presStyleCnt="5"/>
      <dgm:spPr/>
      <dgm:t>
        <a:bodyPr/>
        <a:lstStyle/>
        <a:p>
          <a:endParaRPr lang="nl-NL"/>
        </a:p>
      </dgm:t>
    </dgm:pt>
    <dgm:pt modelId="{8BEA6719-565F-4329-85F0-9E57B1E825EB}" type="pres">
      <dgm:prSet presAssocID="{33B590D0-C807-42C2-996D-6E85F5FCF169}" presName="dummy" presStyleCnt="0"/>
      <dgm:spPr/>
    </dgm:pt>
    <dgm:pt modelId="{74EAAF6E-15A1-4B9C-A193-BCE7B3CB4F5B}" type="pres">
      <dgm:prSet presAssocID="{33B590D0-C807-42C2-996D-6E85F5FCF169}" presName="node" presStyleLbl="revTx" presStyleIdx="1" presStyleCnt="5">
        <dgm:presLayoutVars>
          <dgm:bulletEnabled val="1"/>
        </dgm:presLayoutVars>
      </dgm:prSet>
      <dgm:spPr/>
      <dgm:t>
        <a:bodyPr/>
        <a:lstStyle/>
        <a:p>
          <a:endParaRPr lang="nl-NL"/>
        </a:p>
      </dgm:t>
    </dgm:pt>
    <dgm:pt modelId="{272DDD0B-7111-4AF2-B089-FF72324A723B}" type="pres">
      <dgm:prSet presAssocID="{E01DA32F-C04C-4C33-9E5C-E0DCAE7B2C8D}" presName="sibTrans" presStyleLbl="node1" presStyleIdx="1" presStyleCnt="5"/>
      <dgm:spPr/>
      <dgm:t>
        <a:bodyPr/>
        <a:lstStyle/>
        <a:p>
          <a:endParaRPr lang="nl-NL"/>
        </a:p>
      </dgm:t>
    </dgm:pt>
    <dgm:pt modelId="{BDB41DDC-478A-45B1-B11B-02975F8E2AFE}" type="pres">
      <dgm:prSet presAssocID="{D2FEE9DE-5C9E-4C72-A757-99540B7776C7}" presName="dummy" presStyleCnt="0"/>
      <dgm:spPr/>
    </dgm:pt>
    <dgm:pt modelId="{553135E9-0D55-43A6-B37B-00B3882B35CF}" type="pres">
      <dgm:prSet presAssocID="{D2FEE9DE-5C9E-4C72-A757-99540B7776C7}" presName="node" presStyleLbl="revTx" presStyleIdx="2" presStyleCnt="5">
        <dgm:presLayoutVars>
          <dgm:bulletEnabled val="1"/>
        </dgm:presLayoutVars>
      </dgm:prSet>
      <dgm:spPr/>
      <dgm:t>
        <a:bodyPr/>
        <a:lstStyle/>
        <a:p>
          <a:endParaRPr lang="nl-NL"/>
        </a:p>
      </dgm:t>
    </dgm:pt>
    <dgm:pt modelId="{AE8428A9-B513-4FF5-B2C2-832750839E4C}" type="pres">
      <dgm:prSet presAssocID="{6EA2B29E-F50D-4973-81A7-868C72285003}" presName="sibTrans" presStyleLbl="node1" presStyleIdx="2" presStyleCnt="5"/>
      <dgm:spPr/>
      <dgm:t>
        <a:bodyPr/>
        <a:lstStyle/>
        <a:p>
          <a:endParaRPr lang="nl-NL"/>
        </a:p>
      </dgm:t>
    </dgm:pt>
    <dgm:pt modelId="{5BF33EB1-8917-4997-BD71-4E199195742E}" type="pres">
      <dgm:prSet presAssocID="{24F0267A-6885-42F7-BDEC-502F79B1AD22}" presName="dummy" presStyleCnt="0"/>
      <dgm:spPr/>
    </dgm:pt>
    <dgm:pt modelId="{A89489AA-AFD6-4185-A349-D310BFB62C29}" type="pres">
      <dgm:prSet presAssocID="{24F0267A-6885-42F7-BDEC-502F79B1AD22}" presName="node" presStyleLbl="revTx" presStyleIdx="3" presStyleCnt="5">
        <dgm:presLayoutVars>
          <dgm:bulletEnabled val="1"/>
        </dgm:presLayoutVars>
      </dgm:prSet>
      <dgm:spPr/>
      <dgm:t>
        <a:bodyPr/>
        <a:lstStyle/>
        <a:p>
          <a:endParaRPr lang="nl-NL"/>
        </a:p>
      </dgm:t>
    </dgm:pt>
    <dgm:pt modelId="{87AF42AD-B24F-4781-9822-07E8E90D36BF}" type="pres">
      <dgm:prSet presAssocID="{9B81C613-FA4B-4D0A-97B8-3B4A60724EBB}" presName="sibTrans" presStyleLbl="node1" presStyleIdx="3" presStyleCnt="5"/>
      <dgm:spPr/>
      <dgm:t>
        <a:bodyPr/>
        <a:lstStyle/>
        <a:p>
          <a:endParaRPr lang="nl-NL"/>
        </a:p>
      </dgm:t>
    </dgm:pt>
    <dgm:pt modelId="{8A22C99B-57C2-46E4-A312-BDFC5166AE72}" type="pres">
      <dgm:prSet presAssocID="{CF2BDC62-4B98-41A5-BDF1-0D4949C5FA13}" presName="dummy" presStyleCnt="0"/>
      <dgm:spPr/>
    </dgm:pt>
    <dgm:pt modelId="{54E8F695-64E6-4703-A3BD-CD62A2AF7F09}" type="pres">
      <dgm:prSet presAssocID="{CF2BDC62-4B98-41A5-BDF1-0D4949C5FA13}" presName="node" presStyleLbl="revTx" presStyleIdx="4" presStyleCnt="5">
        <dgm:presLayoutVars>
          <dgm:bulletEnabled val="1"/>
        </dgm:presLayoutVars>
      </dgm:prSet>
      <dgm:spPr/>
      <dgm:t>
        <a:bodyPr/>
        <a:lstStyle/>
        <a:p>
          <a:endParaRPr lang="nl-NL"/>
        </a:p>
      </dgm:t>
    </dgm:pt>
    <dgm:pt modelId="{DCA2C4BD-0810-4274-A214-57971A3F1C51}" type="pres">
      <dgm:prSet presAssocID="{BA6DDAB9-4ABB-4DC7-86CE-344029900D82}" presName="sibTrans" presStyleLbl="node1" presStyleIdx="4" presStyleCnt="5"/>
      <dgm:spPr/>
      <dgm:t>
        <a:bodyPr/>
        <a:lstStyle/>
        <a:p>
          <a:endParaRPr lang="nl-NL"/>
        </a:p>
      </dgm:t>
    </dgm:pt>
  </dgm:ptLst>
  <dgm:cxnLst>
    <dgm:cxn modelId="{540A368A-29CF-43ED-BF6C-09C6AD6D74CE}" type="presOf" srcId="{9B81C613-FA4B-4D0A-97B8-3B4A60724EBB}" destId="{87AF42AD-B24F-4781-9822-07E8E90D36BF}" srcOrd="0" destOrd="0" presId="urn:microsoft.com/office/officeart/2005/8/layout/cycle1"/>
    <dgm:cxn modelId="{4B328540-57A0-4C76-8BE2-1D4AF778E001}" type="presOf" srcId="{D2FEE9DE-5C9E-4C72-A757-99540B7776C7}" destId="{553135E9-0D55-43A6-B37B-00B3882B35CF}" srcOrd="0" destOrd="0" presId="urn:microsoft.com/office/officeart/2005/8/layout/cycle1"/>
    <dgm:cxn modelId="{1CC3CC46-62B2-48E8-B7E2-DFEF797C3461}" type="presOf" srcId="{BA6DDAB9-4ABB-4DC7-86CE-344029900D82}" destId="{DCA2C4BD-0810-4274-A214-57971A3F1C51}" srcOrd="0" destOrd="0" presId="urn:microsoft.com/office/officeart/2005/8/layout/cycle1"/>
    <dgm:cxn modelId="{F36629A0-7739-4E81-AA58-CF564810FC99}" type="presOf" srcId="{00D7490C-D861-4562-A4E2-C9ECFDD1480F}" destId="{8E2DA6E9-82C5-45F7-B8B8-85DA03EC40B7}" srcOrd="0" destOrd="0" presId="urn:microsoft.com/office/officeart/2005/8/layout/cycle1"/>
    <dgm:cxn modelId="{6E632688-09B7-4A3B-B435-5A0A466B9957}" srcId="{49567901-12F8-4CB2-AD04-5A7F9756DDE1}" destId="{D2FEE9DE-5C9E-4C72-A757-99540B7776C7}" srcOrd="2" destOrd="0" parTransId="{ACE7B082-766D-4C0E-8A26-05BA5FC39D0B}" sibTransId="{6EA2B29E-F50D-4973-81A7-868C72285003}"/>
    <dgm:cxn modelId="{7550FF90-9A25-432F-8FA6-8BBBE5F96689}" type="presOf" srcId="{24F0267A-6885-42F7-BDEC-502F79B1AD22}" destId="{A89489AA-AFD6-4185-A349-D310BFB62C29}" srcOrd="0" destOrd="0" presId="urn:microsoft.com/office/officeart/2005/8/layout/cycle1"/>
    <dgm:cxn modelId="{512DC913-FA20-4113-8D1D-1AE57F76F02A}" type="presOf" srcId="{33B590D0-C807-42C2-996D-6E85F5FCF169}" destId="{74EAAF6E-15A1-4B9C-A193-BCE7B3CB4F5B}" srcOrd="0" destOrd="0" presId="urn:microsoft.com/office/officeart/2005/8/layout/cycle1"/>
    <dgm:cxn modelId="{2CAAF8DD-9F22-451D-A17F-84B48B161AC4}" type="presOf" srcId="{069FB355-141C-4E39-9328-1263D4070520}" destId="{C9B5EDC6-9B83-45A8-BFCA-CA0A21CA673C}" srcOrd="0" destOrd="0" presId="urn:microsoft.com/office/officeart/2005/8/layout/cycle1"/>
    <dgm:cxn modelId="{9E7024A9-81AB-40A2-A9B6-6199020D8867}" srcId="{49567901-12F8-4CB2-AD04-5A7F9756DDE1}" destId="{CF2BDC62-4B98-41A5-BDF1-0D4949C5FA13}" srcOrd="4" destOrd="0" parTransId="{0A646D10-613F-4890-AE3E-A24FB3317212}" sibTransId="{BA6DDAB9-4ABB-4DC7-86CE-344029900D82}"/>
    <dgm:cxn modelId="{EDA99241-84AD-498F-A694-BDC804B57870}" type="presOf" srcId="{49567901-12F8-4CB2-AD04-5A7F9756DDE1}" destId="{B38E2C86-0092-4D06-94B3-5902AA54B251}" srcOrd="0" destOrd="0" presId="urn:microsoft.com/office/officeart/2005/8/layout/cycle1"/>
    <dgm:cxn modelId="{CBD12E7C-FBE9-4F81-B06A-DDB9DA8BE346}" srcId="{49567901-12F8-4CB2-AD04-5A7F9756DDE1}" destId="{069FB355-141C-4E39-9328-1263D4070520}" srcOrd="0" destOrd="0" parTransId="{705BD928-53B2-4699-AF19-095F41C7C861}" sibTransId="{00D7490C-D861-4562-A4E2-C9ECFDD1480F}"/>
    <dgm:cxn modelId="{46D33E75-7F19-4892-BE62-349241C46E3D}" type="presOf" srcId="{6EA2B29E-F50D-4973-81A7-868C72285003}" destId="{AE8428A9-B513-4FF5-B2C2-832750839E4C}" srcOrd="0" destOrd="0" presId="urn:microsoft.com/office/officeart/2005/8/layout/cycle1"/>
    <dgm:cxn modelId="{FB6A5D7D-AA1D-4398-BB0F-C4E6037A7098}" srcId="{49567901-12F8-4CB2-AD04-5A7F9756DDE1}" destId="{24F0267A-6885-42F7-BDEC-502F79B1AD22}" srcOrd="3" destOrd="0" parTransId="{B4DC011C-618B-4BE5-AE65-C8A6838B1A5A}" sibTransId="{9B81C613-FA4B-4D0A-97B8-3B4A60724EBB}"/>
    <dgm:cxn modelId="{67665BCB-303B-4D71-9D1F-6E58FEB3C7DD}" srcId="{49567901-12F8-4CB2-AD04-5A7F9756DDE1}" destId="{33B590D0-C807-42C2-996D-6E85F5FCF169}" srcOrd="1" destOrd="0" parTransId="{4652E2E7-4447-49CD-8ED5-7B655D3CA33B}" sibTransId="{E01DA32F-C04C-4C33-9E5C-E0DCAE7B2C8D}"/>
    <dgm:cxn modelId="{86C75E1A-A965-4E4C-B293-8684E77B6262}" type="presOf" srcId="{E01DA32F-C04C-4C33-9E5C-E0DCAE7B2C8D}" destId="{272DDD0B-7111-4AF2-B089-FF72324A723B}" srcOrd="0" destOrd="0" presId="urn:microsoft.com/office/officeart/2005/8/layout/cycle1"/>
    <dgm:cxn modelId="{47655CD3-00AA-4C91-8FF5-C320F197332C}" type="presOf" srcId="{CF2BDC62-4B98-41A5-BDF1-0D4949C5FA13}" destId="{54E8F695-64E6-4703-A3BD-CD62A2AF7F09}" srcOrd="0" destOrd="0" presId="urn:microsoft.com/office/officeart/2005/8/layout/cycle1"/>
    <dgm:cxn modelId="{9D0BA006-BB3F-46F7-8D94-B91425DFEA3C}" type="presParOf" srcId="{B38E2C86-0092-4D06-94B3-5902AA54B251}" destId="{BEEBE750-42B5-4496-A96E-C6809CF85B92}" srcOrd="0" destOrd="0" presId="urn:microsoft.com/office/officeart/2005/8/layout/cycle1"/>
    <dgm:cxn modelId="{C50717F5-0140-4905-A119-E06E2DCC2D06}" type="presParOf" srcId="{B38E2C86-0092-4D06-94B3-5902AA54B251}" destId="{C9B5EDC6-9B83-45A8-BFCA-CA0A21CA673C}" srcOrd="1" destOrd="0" presId="urn:microsoft.com/office/officeart/2005/8/layout/cycle1"/>
    <dgm:cxn modelId="{6D54A397-DADF-4A5D-A8B9-996F79DD14F6}" type="presParOf" srcId="{B38E2C86-0092-4D06-94B3-5902AA54B251}" destId="{8E2DA6E9-82C5-45F7-B8B8-85DA03EC40B7}" srcOrd="2" destOrd="0" presId="urn:microsoft.com/office/officeart/2005/8/layout/cycle1"/>
    <dgm:cxn modelId="{407DD3A6-2FA1-4283-BC5B-706BBD1308A7}" type="presParOf" srcId="{B38E2C86-0092-4D06-94B3-5902AA54B251}" destId="{8BEA6719-565F-4329-85F0-9E57B1E825EB}" srcOrd="3" destOrd="0" presId="urn:microsoft.com/office/officeart/2005/8/layout/cycle1"/>
    <dgm:cxn modelId="{6A04D36C-B153-426E-B9FD-E3C0654B56E1}" type="presParOf" srcId="{B38E2C86-0092-4D06-94B3-5902AA54B251}" destId="{74EAAF6E-15A1-4B9C-A193-BCE7B3CB4F5B}" srcOrd="4" destOrd="0" presId="urn:microsoft.com/office/officeart/2005/8/layout/cycle1"/>
    <dgm:cxn modelId="{CCD8589A-D8BA-442B-BEB9-FB62C0520EE5}" type="presParOf" srcId="{B38E2C86-0092-4D06-94B3-5902AA54B251}" destId="{272DDD0B-7111-4AF2-B089-FF72324A723B}" srcOrd="5" destOrd="0" presId="urn:microsoft.com/office/officeart/2005/8/layout/cycle1"/>
    <dgm:cxn modelId="{75A60E39-2CDE-495E-A349-B90F9A5CF571}" type="presParOf" srcId="{B38E2C86-0092-4D06-94B3-5902AA54B251}" destId="{BDB41DDC-478A-45B1-B11B-02975F8E2AFE}" srcOrd="6" destOrd="0" presId="urn:microsoft.com/office/officeart/2005/8/layout/cycle1"/>
    <dgm:cxn modelId="{59E7809A-6F63-4411-AA79-90E3A7892BF2}" type="presParOf" srcId="{B38E2C86-0092-4D06-94B3-5902AA54B251}" destId="{553135E9-0D55-43A6-B37B-00B3882B35CF}" srcOrd="7" destOrd="0" presId="urn:microsoft.com/office/officeart/2005/8/layout/cycle1"/>
    <dgm:cxn modelId="{65273DE4-54EB-4CFE-AB92-9B665453C96E}" type="presParOf" srcId="{B38E2C86-0092-4D06-94B3-5902AA54B251}" destId="{AE8428A9-B513-4FF5-B2C2-832750839E4C}" srcOrd="8" destOrd="0" presId="urn:microsoft.com/office/officeart/2005/8/layout/cycle1"/>
    <dgm:cxn modelId="{74BF34C7-1E09-4CAA-8155-B5797357CC37}" type="presParOf" srcId="{B38E2C86-0092-4D06-94B3-5902AA54B251}" destId="{5BF33EB1-8917-4997-BD71-4E199195742E}" srcOrd="9" destOrd="0" presId="urn:microsoft.com/office/officeart/2005/8/layout/cycle1"/>
    <dgm:cxn modelId="{CB0E4F73-F49D-46AE-9139-9A5FE7986C7D}" type="presParOf" srcId="{B38E2C86-0092-4D06-94B3-5902AA54B251}" destId="{A89489AA-AFD6-4185-A349-D310BFB62C29}" srcOrd="10" destOrd="0" presId="urn:microsoft.com/office/officeart/2005/8/layout/cycle1"/>
    <dgm:cxn modelId="{EDBC3A92-7E41-4DB7-878D-2C54D5DFAC77}" type="presParOf" srcId="{B38E2C86-0092-4D06-94B3-5902AA54B251}" destId="{87AF42AD-B24F-4781-9822-07E8E90D36BF}" srcOrd="11" destOrd="0" presId="urn:microsoft.com/office/officeart/2005/8/layout/cycle1"/>
    <dgm:cxn modelId="{3E8FEA37-81AF-4B93-9537-47E68AE2E31D}" type="presParOf" srcId="{B38E2C86-0092-4D06-94B3-5902AA54B251}" destId="{8A22C99B-57C2-46E4-A312-BDFC5166AE72}" srcOrd="12" destOrd="0" presId="urn:microsoft.com/office/officeart/2005/8/layout/cycle1"/>
    <dgm:cxn modelId="{5A6F8BDC-1CF6-4206-B763-EE0F6DFB8184}" type="presParOf" srcId="{B38E2C86-0092-4D06-94B3-5902AA54B251}" destId="{54E8F695-64E6-4703-A3BD-CD62A2AF7F09}" srcOrd="13" destOrd="0" presId="urn:microsoft.com/office/officeart/2005/8/layout/cycle1"/>
    <dgm:cxn modelId="{83CA2172-BB88-4C0E-BEB8-D670566D63B7}" type="presParOf" srcId="{B38E2C86-0092-4D06-94B3-5902AA54B251}" destId="{DCA2C4BD-0810-4274-A214-57971A3F1C51}" srcOrd="14" destOrd="0" presId="urn:microsoft.com/office/officeart/2005/8/layout/cycle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B4F6E10-43CF-40AD-A0C5-891E7FF35B2D}" type="doc">
      <dgm:prSet loTypeId="urn:microsoft.com/office/officeart/2005/8/layout/balance1" loCatId="relationship" qsTypeId="urn:microsoft.com/office/officeart/2005/8/quickstyle/simple1" qsCatId="simple" csTypeId="urn:microsoft.com/office/officeart/2005/8/colors/accent1_2" csCatId="accent1" phldr="1"/>
      <dgm:spPr/>
      <dgm:t>
        <a:bodyPr/>
        <a:lstStyle/>
        <a:p>
          <a:endParaRPr lang="nl-NL"/>
        </a:p>
      </dgm:t>
    </dgm:pt>
    <dgm:pt modelId="{BCC2F57A-41DC-4386-91E5-C5CB070BFFB5}">
      <dgm:prSet phldrT="[Tekst]"/>
      <dgm:spPr/>
      <dgm:t>
        <a:bodyPr/>
        <a:lstStyle/>
        <a:p>
          <a:r>
            <a:rPr lang="nl-NL"/>
            <a:t>Positive</a:t>
          </a:r>
        </a:p>
      </dgm:t>
    </dgm:pt>
    <dgm:pt modelId="{3D5B7E8C-5360-4B6E-91C6-AA06FCF6889D}" type="parTrans" cxnId="{3915B5C1-4E0F-46B2-8603-2122D400FE71}">
      <dgm:prSet/>
      <dgm:spPr/>
      <dgm:t>
        <a:bodyPr/>
        <a:lstStyle/>
        <a:p>
          <a:endParaRPr lang="nl-NL"/>
        </a:p>
      </dgm:t>
    </dgm:pt>
    <dgm:pt modelId="{E588D211-0777-47DC-87D7-3BA87CE228F4}" type="sibTrans" cxnId="{3915B5C1-4E0F-46B2-8603-2122D400FE71}">
      <dgm:prSet/>
      <dgm:spPr/>
      <dgm:t>
        <a:bodyPr/>
        <a:lstStyle/>
        <a:p>
          <a:endParaRPr lang="nl-NL"/>
        </a:p>
      </dgm:t>
    </dgm:pt>
    <dgm:pt modelId="{AD236B71-4713-4FFD-BAD2-012EE33C5D58}">
      <dgm:prSet phldrT="[Tekst]"/>
      <dgm:spPr/>
      <dgm:t>
        <a:bodyPr/>
        <a:lstStyle/>
        <a:p>
          <a:r>
            <a:rPr lang="nl-NL"/>
            <a:t>Large quantities</a:t>
          </a:r>
        </a:p>
      </dgm:t>
    </dgm:pt>
    <dgm:pt modelId="{6B08070F-596D-42E9-BB3B-C9544B6229FD}" type="parTrans" cxnId="{EE97A7B3-ECCB-45F1-A7CE-417C546C7605}">
      <dgm:prSet/>
      <dgm:spPr/>
      <dgm:t>
        <a:bodyPr/>
        <a:lstStyle/>
        <a:p>
          <a:endParaRPr lang="nl-NL"/>
        </a:p>
      </dgm:t>
    </dgm:pt>
    <dgm:pt modelId="{8C0B9E41-3039-48D8-8844-E8AA4193E577}" type="sibTrans" cxnId="{EE97A7B3-ECCB-45F1-A7CE-417C546C7605}">
      <dgm:prSet/>
      <dgm:spPr/>
      <dgm:t>
        <a:bodyPr/>
        <a:lstStyle/>
        <a:p>
          <a:endParaRPr lang="nl-NL"/>
        </a:p>
      </dgm:t>
    </dgm:pt>
    <dgm:pt modelId="{56BCEEBD-69E5-4AA0-AD21-4E32D5687D40}">
      <dgm:prSet phldrT="[Tekst]"/>
      <dgm:spPr/>
      <dgm:t>
        <a:bodyPr/>
        <a:lstStyle/>
        <a:p>
          <a:r>
            <a:rPr lang="nl-NL"/>
            <a:t>Negative</a:t>
          </a:r>
        </a:p>
      </dgm:t>
    </dgm:pt>
    <dgm:pt modelId="{5C3DC9E9-DE61-492D-9232-ACB4DBD66C47}" type="parTrans" cxnId="{3E547C0C-C5A2-4D8C-AD6F-5E35B8CE8F53}">
      <dgm:prSet/>
      <dgm:spPr/>
      <dgm:t>
        <a:bodyPr/>
        <a:lstStyle/>
        <a:p>
          <a:endParaRPr lang="nl-NL"/>
        </a:p>
      </dgm:t>
    </dgm:pt>
    <dgm:pt modelId="{0FB78CB2-C392-4051-99C4-B36F9A70F4DC}" type="sibTrans" cxnId="{3E547C0C-C5A2-4D8C-AD6F-5E35B8CE8F53}">
      <dgm:prSet/>
      <dgm:spPr/>
      <dgm:t>
        <a:bodyPr/>
        <a:lstStyle/>
        <a:p>
          <a:endParaRPr lang="nl-NL"/>
        </a:p>
      </dgm:t>
    </dgm:pt>
    <dgm:pt modelId="{FF854095-6B08-449B-A246-21BE7A9653CE}">
      <dgm:prSet phldrT="[Tekst]"/>
      <dgm:spPr/>
      <dgm:t>
        <a:bodyPr/>
        <a:lstStyle/>
        <a:p>
          <a:r>
            <a:rPr lang="nl-NL"/>
            <a:t>Restrained flexibility</a:t>
          </a:r>
        </a:p>
      </dgm:t>
    </dgm:pt>
    <dgm:pt modelId="{0F1F11D0-BAEF-48F9-8875-9EBA4A19A68B}" type="parTrans" cxnId="{0F65A518-055B-4CB1-A975-46C40418EDA5}">
      <dgm:prSet/>
      <dgm:spPr/>
      <dgm:t>
        <a:bodyPr/>
        <a:lstStyle/>
        <a:p>
          <a:endParaRPr lang="nl-NL"/>
        </a:p>
      </dgm:t>
    </dgm:pt>
    <dgm:pt modelId="{CF2B1637-B15F-4FB7-866B-D14705182B57}" type="sibTrans" cxnId="{0F65A518-055B-4CB1-A975-46C40418EDA5}">
      <dgm:prSet/>
      <dgm:spPr/>
      <dgm:t>
        <a:bodyPr/>
        <a:lstStyle/>
        <a:p>
          <a:endParaRPr lang="nl-NL"/>
        </a:p>
      </dgm:t>
    </dgm:pt>
    <dgm:pt modelId="{66DE3CDD-1E5F-4314-8A93-A559C68D4C36}">
      <dgm:prSet phldrT="[Tekst]"/>
      <dgm:spPr/>
      <dgm:t>
        <a:bodyPr/>
        <a:lstStyle/>
        <a:p>
          <a:r>
            <a:rPr lang="nl-NL"/>
            <a:t>Highly dependent on weather conditions</a:t>
          </a:r>
        </a:p>
      </dgm:t>
    </dgm:pt>
    <dgm:pt modelId="{5E201B88-AB26-420B-B5D3-AB6DD5481CAC}" type="parTrans" cxnId="{D6F02B2B-68FA-4981-A9E8-A292779ACBC6}">
      <dgm:prSet/>
      <dgm:spPr/>
      <dgm:t>
        <a:bodyPr/>
        <a:lstStyle/>
        <a:p>
          <a:endParaRPr lang="nl-NL"/>
        </a:p>
      </dgm:t>
    </dgm:pt>
    <dgm:pt modelId="{D775D7AF-9AB3-4C11-9CD8-F7FF1C39E941}" type="sibTrans" cxnId="{D6F02B2B-68FA-4981-A9E8-A292779ACBC6}">
      <dgm:prSet/>
      <dgm:spPr/>
      <dgm:t>
        <a:bodyPr/>
        <a:lstStyle/>
        <a:p>
          <a:endParaRPr lang="nl-NL"/>
        </a:p>
      </dgm:t>
    </dgm:pt>
    <dgm:pt modelId="{3B5CE134-5DDC-4049-A8F7-CACC1DECF27B}">
      <dgm:prSet phldrT="[Tekst]"/>
      <dgm:spPr/>
      <dgm:t>
        <a:bodyPr/>
        <a:lstStyle/>
        <a:p>
          <a:r>
            <a:rPr lang="nl-NL"/>
            <a:t>No traffic jams</a:t>
          </a:r>
        </a:p>
      </dgm:t>
    </dgm:pt>
    <dgm:pt modelId="{1F176481-88D2-4AB1-946F-B5F154CB1031}" type="parTrans" cxnId="{1C0A8728-1C46-4A2B-B9A8-4DF636377060}">
      <dgm:prSet/>
      <dgm:spPr/>
      <dgm:t>
        <a:bodyPr/>
        <a:lstStyle/>
        <a:p>
          <a:endParaRPr lang="nl-NL"/>
        </a:p>
      </dgm:t>
    </dgm:pt>
    <dgm:pt modelId="{FCED70FB-65A6-4DCF-987E-BCD2D5347DC1}" type="sibTrans" cxnId="{1C0A8728-1C46-4A2B-B9A8-4DF636377060}">
      <dgm:prSet/>
      <dgm:spPr/>
      <dgm:t>
        <a:bodyPr/>
        <a:lstStyle/>
        <a:p>
          <a:endParaRPr lang="nl-NL"/>
        </a:p>
      </dgm:t>
    </dgm:pt>
    <dgm:pt modelId="{9130A8A2-5B97-4FA2-9DBD-717D68A8EE5A}">
      <dgm:prSet phldrT="[Tekst]"/>
      <dgm:spPr/>
      <dgm:t>
        <a:bodyPr/>
        <a:lstStyle/>
        <a:p>
          <a:r>
            <a:rPr lang="nl-NL"/>
            <a:t>Comparively,less emission</a:t>
          </a:r>
        </a:p>
      </dgm:t>
    </dgm:pt>
    <dgm:pt modelId="{31AAC5E3-E4E7-4498-A931-711D399FB2C8}" type="parTrans" cxnId="{2CE6EFF9-EA4B-4096-ACDD-6048D158EFCB}">
      <dgm:prSet/>
      <dgm:spPr/>
      <dgm:t>
        <a:bodyPr/>
        <a:lstStyle/>
        <a:p>
          <a:endParaRPr lang="nl-NL"/>
        </a:p>
      </dgm:t>
    </dgm:pt>
    <dgm:pt modelId="{C2C1A4BD-2688-4BAB-9F6F-516630E0E252}" type="sibTrans" cxnId="{2CE6EFF9-EA4B-4096-ACDD-6048D158EFCB}">
      <dgm:prSet/>
      <dgm:spPr/>
      <dgm:t>
        <a:bodyPr/>
        <a:lstStyle/>
        <a:p>
          <a:endParaRPr lang="nl-NL"/>
        </a:p>
      </dgm:t>
    </dgm:pt>
    <dgm:pt modelId="{D87DE8D5-3F26-4873-A13A-AB779C614C3E}">
      <dgm:prSet phldrT="[Tekst]"/>
      <dgm:spPr/>
      <dgm:t>
        <a:bodyPr/>
        <a:lstStyle/>
        <a:p>
          <a:r>
            <a:rPr lang="nl-NL"/>
            <a:t>Highly dependent on weather conditions</a:t>
          </a:r>
        </a:p>
      </dgm:t>
    </dgm:pt>
    <dgm:pt modelId="{998357D5-8A80-4D92-9C57-2B52C77AE2D1}" type="parTrans" cxnId="{5F55765C-2C43-4A70-A4F0-D4AC23838AF4}">
      <dgm:prSet/>
      <dgm:spPr/>
      <dgm:t>
        <a:bodyPr/>
        <a:lstStyle/>
        <a:p>
          <a:endParaRPr lang="nl-NL"/>
        </a:p>
      </dgm:t>
    </dgm:pt>
    <dgm:pt modelId="{51DEFB84-6F45-457E-9DCC-D4035BE15AD2}" type="sibTrans" cxnId="{5F55765C-2C43-4A70-A4F0-D4AC23838AF4}">
      <dgm:prSet/>
      <dgm:spPr/>
      <dgm:t>
        <a:bodyPr/>
        <a:lstStyle/>
        <a:p>
          <a:endParaRPr lang="nl-NL"/>
        </a:p>
      </dgm:t>
    </dgm:pt>
    <dgm:pt modelId="{6BFB0409-6ECF-4548-A40F-EAA4B8E93D40}" type="pres">
      <dgm:prSet presAssocID="{9B4F6E10-43CF-40AD-A0C5-891E7FF35B2D}" presName="outerComposite" presStyleCnt="0">
        <dgm:presLayoutVars>
          <dgm:chMax val="2"/>
          <dgm:animLvl val="lvl"/>
          <dgm:resizeHandles val="exact"/>
        </dgm:presLayoutVars>
      </dgm:prSet>
      <dgm:spPr/>
      <dgm:t>
        <a:bodyPr/>
        <a:lstStyle/>
        <a:p>
          <a:endParaRPr lang="nl-NL"/>
        </a:p>
      </dgm:t>
    </dgm:pt>
    <dgm:pt modelId="{79983386-56FE-4EB8-A12B-73EF7D5ADF2E}" type="pres">
      <dgm:prSet presAssocID="{9B4F6E10-43CF-40AD-A0C5-891E7FF35B2D}" presName="dummyMaxCanvas" presStyleCnt="0"/>
      <dgm:spPr/>
    </dgm:pt>
    <dgm:pt modelId="{5C41A55B-97A4-4E60-8EA8-1CE15889D879}" type="pres">
      <dgm:prSet presAssocID="{9B4F6E10-43CF-40AD-A0C5-891E7FF35B2D}" presName="parentComposite" presStyleCnt="0"/>
      <dgm:spPr/>
    </dgm:pt>
    <dgm:pt modelId="{89CCCB10-8EAF-400D-ACB2-C392CF7DEECE}" type="pres">
      <dgm:prSet presAssocID="{9B4F6E10-43CF-40AD-A0C5-891E7FF35B2D}" presName="parent1" presStyleLbl="alignAccFollowNode1" presStyleIdx="0" presStyleCnt="4" custScaleX="196164">
        <dgm:presLayoutVars>
          <dgm:chMax val="4"/>
        </dgm:presLayoutVars>
      </dgm:prSet>
      <dgm:spPr/>
      <dgm:t>
        <a:bodyPr/>
        <a:lstStyle/>
        <a:p>
          <a:endParaRPr lang="nl-NL"/>
        </a:p>
      </dgm:t>
    </dgm:pt>
    <dgm:pt modelId="{9C465C24-12DC-4BF6-A9D5-C6FB2A159E2A}" type="pres">
      <dgm:prSet presAssocID="{9B4F6E10-43CF-40AD-A0C5-891E7FF35B2D}" presName="parent2" presStyleLbl="alignAccFollowNode1" presStyleIdx="1" presStyleCnt="4">
        <dgm:presLayoutVars>
          <dgm:chMax val="4"/>
        </dgm:presLayoutVars>
      </dgm:prSet>
      <dgm:spPr/>
      <dgm:t>
        <a:bodyPr/>
        <a:lstStyle/>
        <a:p>
          <a:endParaRPr lang="nl-NL"/>
        </a:p>
      </dgm:t>
    </dgm:pt>
    <dgm:pt modelId="{F9A3F502-A5B6-42F1-9C55-61CA9A2B147A}" type="pres">
      <dgm:prSet presAssocID="{9B4F6E10-43CF-40AD-A0C5-891E7FF35B2D}" presName="childrenComposite" presStyleCnt="0"/>
      <dgm:spPr/>
    </dgm:pt>
    <dgm:pt modelId="{3E061602-C5DE-4E8D-9319-58C08DCB403C}" type="pres">
      <dgm:prSet presAssocID="{9B4F6E10-43CF-40AD-A0C5-891E7FF35B2D}" presName="dummyMaxCanvas_ChildArea" presStyleCnt="0"/>
      <dgm:spPr/>
    </dgm:pt>
    <dgm:pt modelId="{04A5F401-CEF3-41B7-8BF2-02BACBF6FEA0}" type="pres">
      <dgm:prSet presAssocID="{9B4F6E10-43CF-40AD-A0C5-891E7FF35B2D}" presName="fulcrum" presStyleLbl="alignAccFollowNode1" presStyleIdx="2" presStyleCnt="4"/>
      <dgm:spPr/>
    </dgm:pt>
    <dgm:pt modelId="{87B6718C-3586-4D41-AFB4-5BA84BF8DAA4}" type="pres">
      <dgm:prSet presAssocID="{9B4F6E10-43CF-40AD-A0C5-891E7FF35B2D}" presName="balance_33" presStyleLbl="alignAccFollowNode1" presStyleIdx="3" presStyleCnt="4">
        <dgm:presLayoutVars>
          <dgm:bulletEnabled val="1"/>
        </dgm:presLayoutVars>
      </dgm:prSet>
      <dgm:spPr/>
    </dgm:pt>
    <dgm:pt modelId="{1D9DFC5A-9DC2-45D2-98A3-EC17DBE0A5CA}" type="pres">
      <dgm:prSet presAssocID="{9B4F6E10-43CF-40AD-A0C5-891E7FF35B2D}" presName="right_33_1" presStyleLbl="node1" presStyleIdx="0" presStyleCnt="6">
        <dgm:presLayoutVars>
          <dgm:bulletEnabled val="1"/>
        </dgm:presLayoutVars>
      </dgm:prSet>
      <dgm:spPr/>
      <dgm:t>
        <a:bodyPr/>
        <a:lstStyle/>
        <a:p>
          <a:endParaRPr lang="nl-NL"/>
        </a:p>
      </dgm:t>
    </dgm:pt>
    <dgm:pt modelId="{B2632AB3-3071-4A1C-A947-8D6B207A5B0E}" type="pres">
      <dgm:prSet presAssocID="{9B4F6E10-43CF-40AD-A0C5-891E7FF35B2D}" presName="right_33_2" presStyleLbl="node1" presStyleIdx="1" presStyleCnt="6">
        <dgm:presLayoutVars>
          <dgm:bulletEnabled val="1"/>
        </dgm:presLayoutVars>
      </dgm:prSet>
      <dgm:spPr/>
      <dgm:t>
        <a:bodyPr/>
        <a:lstStyle/>
        <a:p>
          <a:endParaRPr lang="nl-NL"/>
        </a:p>
      </dgm:t>
    </dgm:pt>
    <dgm:pt modelId="{6CE66ACE-1D98-400F-A2C6-BDF3EB38219D}" type="pres">
      <dgm:prSet presAssocID="{9B4F6E10-43CF-40AD-A0C5-891E7FF35B2D}" presName="right_33_3" presStyleLbl="node1" presStyleIdx="2" presStyleCnt="6">
        <dgm:presLayoutVars>
          <dgm:bulletEnabled val="1"/>
        </dgm:presLayoutVars>
      </dgm:prSet>
      <dgm:spPr/>
      <dgm:t>
        <a:bodyPr/>
        <a:lstStyle/>
        <a:p>
          <a:endParaRPr lang="nl-NL"/>
        </a:p>
      </dgm:t>
    </dgm:pt>
    <dgm:pt modelId="{4FDCED8D-08ED-47D4-84B7-B8ABEF46789F}" type="pres">
      <dgm:prSet presAssocID="{9B4F6E10-43CF-40AD-A0C5-891E7FF35B2D}" presName="left_33_1" presStyleLbl="node1" presStyleIdx="3" presStyleCnt="6">
        <dgm:presLayoutVars>
          <dgm:bulletEnabled val="1"/>
        </dgm:presLayoutVars>
      </dgm:prSet>
      <dgm:spPr/>
      <dgm:t>
        <a:bodyPr/>
        <a:lstStyle/>
        <a:p>
          <a:endParaRPr lang="nl-NL"/>
        </a:p>
      </dgm:t>
    </dgm:pt>
    <dgm:pt modelId="{AE7939FA-57ED-4C98-945A-A3ADD5329E6F}" type="pres">
      <dgm:prSet presAssocID="{9B4F6E10-43CF-40AD-A0C5-891E7FF35B2D}" presName="left_33_2" presStyleLbl="node1" presStyleIdx="4" presStyleCnt="6">
        <dgm:presLayoutVars>
          <dgm:bulletEnabled val="1"/>
        </dgm:presLayoutVars>
      </dgm:prSet>
      <dgm:spPr/>
      <dgm:t>
        <a:bodyPr/>
        <a:lstStyle/>
        <a:p>
          <a:endParaRPr lang="nl-NL"/>
        </a:p>
      </dgm:t>
    </dgm:pt>
    <dgm:pt modelId="{EAE4F15A-4665-4D4D-863F-ABDDC00C7AF5}" type="pres">
      <dgm:prSet presAssocID="{9B4F6E10-43CF-40AD-A0C5-891E7FF35B2D}" presName="left_33_3" presStyleLbl="node1" presStyleIdx="5" presStyleCnt="6">
        <dgm:presLayoutVars>
          <dgm:bulletEnabled val="1"/>
        </dgm:presLayoutVars>
      </dgm:prSet>
      <dgm:spPr/>
      <dgm:t>
        <a:bodyPr/>
        <a:lstStyle/>
        <a:p>
          <a:endParaRPr lang="nl-NL"/>
        </a:p>
      </dgm:t>
    </dgm:pt>
  </dgm:ptLst>
  <dgm:cxnLst>
    <dgm:cxn modelId="{B4231183-D69F-4E14-8CAA-82FB869053E2}" type="presOf" srcId="{3B5CE134-5DDC-4049-A8F7-CACC1DECF27B}" destId="{AE7939FA-57ED-4C98-945A-A3ADD5329E6F}" srcOrd="0" destOrd="0" presId="urn:microsoft.com/office/officeart/2005/8/layout/balance1"/>
    <dgm:cxn modelId="{F81D7D68-B50D-42D0-89F6-37BFBF7433D2}" type="presOf" srcId="{9B4F6E10-43CF-40AD-A0C5-891E7FF35B2D}" destId="{6BFB0409-6ECF-4548-A40F-EAA4B8E93D40}" srcOrd="0" destOrd="0" presId="urn:microsoft.com/office/officeart/2005/8/layout/balance1"/>
    <dgm:cxn modelId="{EE97A7B3-ECCB-45F1-A7CE-417C546C7605}" srcId="{BCC2F57A-41DC-4386-91E5-C5CB070BFFB5}" destId="{AD236B71-4713-4FFD-BAD2-012EE33C5D58}" srcOrd="0" destOrd="0" parTransId="{6B08070F-596D-42E9-BB3B-C9544B6229FD}" sibTransId="{8C0B9E41-3039-48D8-8844-E8AA4193E577}"/>
    <dgm:cxn modelId="{D0550C42-2DF5-42BD-A5D4-BD30B9E16120}" type="presOf" srcId="{D87DE8D5-3F26-4873-A13A-AB779C614C3E}" destId="{6CE66ACE-1D98-400F-A2C6-BDF3EB38219D}" srcOrd="0" destOrd="0" presId="urn:microsoft.com/office/officeart/2005/8/layout/balance1"/>
    <dgm:cxn modelId="{2DE352E7-CDA6-4140-8536-D5DA0F14CBE1}" type="presOf" srcId="{AD236B71-4713-4FFD-BAD2-012EE33C5D58}" destId="{4FDCED8D-08ED-47D4-84B7-B8ABEF46789F}" srcOrd="0" destOrd="0" presId="urn:microsoft.com/office/officeart/2005/8/layout/balance1"/>
    <dgm:cxn modelId="{1C0A8728-1C46-4A2B-B9A8-4DF636377060}" srcId="{BCC2F57A-41DC-4386-91E5-C5CB070BFFB5}" destId="{3B5CE134-5DDC-4049-A8F7-CACC1DECF27B}" srcOrd="1" destOrd="0" parTransId="{1F176481-88D2-4AB1-946F-B5F154CB1031}" sibTransId="{FCED70FB-65A6-4DCF-987E-BCD2D5347DC1}"/>
    <dgm:cxn modelId="{3491DB4D-7C1B-4180-9725-1354AE1ECFA9}" type="presOf" srcId="{66DE3CDD-1E5F-4314-8A93-A559C68D4C36}" destId="{B2632AB3-3071-4A1C-A947-8D6B207A5B0E}" srcOrd="0" destOrd="0" presId="urn:microsoft.com/office/officeart/2005/8/layout/balance1"/>
    <dgm:cxn modelId="{3915B5C1-4E0F-46B2-8603-2122D400FE71}" srcId="{9B4F6E10-43CF-40AD-A0C5-891E7FF35B2D}" destId="{BCC2F57A-41DC-4386-91E5-C5CB070BFFB5}" srcOrd="0" destOrd="0" parTransId="{3D5B7E8C-5360-4B6E-91C6-AA06FCF6889D}" sibTransId="{E588D211-0777-47DC-87D7-3BA87CE228F4}"/>
    <dgm:cxn modelId="{12FC56E7-ED28-4B42-98A3-64862ACA335C}" type="presOf" srcId="{9130A8A2-5B97-4FA2-9DBD-717D68A8EE5A}" destId="{EAE4F15A-4665-4D4D-863F-ABDDC00C7AF5}" srcOrd="0" destOrd="0" presId="urn:microsoft.com/office/officeart/2005/8/layout/balance1"/>
    <dgm:cxn modelId="{0F65A518-055B-4CB1-A975-46C40418EDA5}" srcId="{56BCEEBD-69E5-4AA0-AD21-4E32D5687D40}" destId="{FF854095-6B08-449B-A246-21BE7A9653CE}" srcOrd="0" destOrd="0" parTransId="{0F1F11D0-BAEF-48F9-8875-9EBA4A19A68B}" sibTransId="{CF2B1637-B15F-4FB7-866B-D14705182B57}"/>
    <dgm:cxn modelId="{D6F02B2B-68FA-4981-A9E8-A292779ACBC6}" srcId="{56BCEEBD-69E5-4AA0-AD21-4E32D5687D40}" destId="{66DE3CDD-1E5F-4314-8A93-A559C68D4C36}" srcOrd="1" destOrd="0" parTransId="{5E201B88-AB26-420B-B5D3-AB6DD5481CAC}" sibTransId="{D775D7AF-9AB3-4C11-9CD8-F7FF1C39E941}"/>
    <dgm:cxn modelId="{5D6750AB-56AE-4E4F-8BD4-3FE8A29EA1D6}" type="presOf" srcId="{BCC2F57A-41DC-4386-91E5-C5CB070BFFB5}" destId="{89CCCB10-8EAF-400D-ACB2-C392CF7DEECE}" srcOrd="0" destOrd="0" presId="urn:microsoft.com/office/officeart/2005/8/layout/balance1"/>
    <dgm:cxn modelId="{9051FEF3-69C6-4583-B066-7B7C2FEB0DB3}" type="presOf" srcId="{56BCEEBD-69E5-4AA0-AD21-4E32D5687D40}" destId="{9C465C24-12DC-4BF6-A9D5-C6FB2A159E2A}" srcOrd="0" destOrd="0" presId="urn:microsoft.com/office/officeart/2005/8/layout/balance1"/>
    <dgm:cxn modelId="{3E547C0C-C5A2-4D8C-AD6F-5E35B8CE8F53}" srcId="{9B4F6E10-43CF-40AD-A0C5-891E7FF35B2D}" destId="{56BCEEBD-69E5-4AA0-AD21-4E32D5687D40}" srcOrd="1" destOrd="0" parTransId="{5C3DC9E9-DE61-492D-9232-ACB4DBD66C47}" sibTransId="{0FB78CB2-C392-4051-99C4-B36F9A70F4DC}"/>
    <dgm:cxn modelId="{2CE6EFF9-EA4B-4096-ACDD-6048D158EFCB}" srcId="{BCC2F57A-41DC-4386-91E5-C5CB070BFFB5}" destId="{9130A8A2-5B97-4FA2-9DBD-717D68A8EE5A}" srcOrd="2" destOrd="0" parTransId="{31AAC5E3-E4E7-4498-A931-711D399FB2C8}" sibTransId="{C2C1A4BD-2688-4BAB-9F6F-516630E0E252}"/>
    <dgm:cxn modelId="{5F55765C-2C43-4A70-A4F0-D4AC23838AF4}" srcId="{56BCEEBD-69E5-4AA0-AD21-4E32D5687D40}" destId="{D87DE8D5-3F26-4873-A13A-AB779C614C3E}" srcOrd="2" destOrd="0" parTransId="{998357D5-8A80-4D92-9C57-2B52C77AE2D1}" sibTransId="{51DEFB84-6F45-457E-9DCC-D4035BE15AD2}"/>
    <dgm:cxn modelId="{6133295B-F35A-4DC0-AD7C-86C82BDC2BF6}" type="presOf" srcId="{FF854095-6B08-449B-A246-21BE7A9653CE}" destId="{1D9DFC5A-9DC2-45D2-98A3-EC17DBE0A5CA}" srcOrd="0" destOrd="0" presId="urn:microsoft.com/office/officeart/2005/8/layout/balance1"/>
    <dgm:cxn modelId="{9644216A-97F9-4A57-A997-0F6574DED7E8}" type="presParOf" srcId="{6BFB0409-6ECF-4548-A40F-EAA4B8E93D40}" destId="{79983386-56FE-4EB8-A12B-73EF7D5ADF2E}" srcOrd="0" destOrd="0" presId="urn:microsoft.com/office/officeart/2005/8/layout/balance1"/>
    <dgm:cxn modelId="{3E2B18A6-E44E-48E8-ADC0-9D77622D6CF6}" type="presParOf" srcId="{6BFB0409-6ECF-4548-A40F-EAA4B8E93D40}" destId="{5C41A55B-97A4-4E60-8EA8-1CE15889D879}" srcOrd="1" destOrd="0" presId="urn:microsoft.com/office/officeart/2005/8/layout/balance1"/>
    <dgm:cxn modelId="{8C5B6932-97AD-4942-B243-91D47826C81A}" type="presParOf" srcId="{5C41A55B-97A4-4E60-8EA8-1CE15889D879}" destId="{89CCCB10-8EAF-400D-ACB2-C392CF7DEECE}" srcOrd="0" destOrd="0" presId="urn:microsoft.com/office/officeart/2005/8/layout/balance1"/>
    <dgm:cxn modelId="{3251D9A3-3D3B-41B8-ABB0-EBC99066CEF1}" type="presParOf" srcId="{5C41A55B-97A4-4E60-8EA8-1CE15889D879}" destId="{9C465C24-12DC-4BF6-A9D5-C6FB2A159E2A}" srcOrd="1" destOrd="0" presId="urn:microsoft.com/office/officeart/2005/8/layout/balance1"/>
    <dgm:cxn modelId="{0BA57357-5431-4686-AAC4-CD5A932CCD6E}" type="presParOf" srcId="{6BFB0409-6ECF-4548-A40F-EAA4B8E93D40}" destId="{F9A3F502-A5B6-42F1-9C55-61CA9A2B147A}" srcOrd="2" destOrd="0" presId="urn:microsoft.com/office/officeart/2005/8/layout/balance1"/>
    <dgm:cxn modelId="{651C9390-48B3-4235-9B0A-F34F0F9E1CD1}" type="presParOf" srcId="{F9A3F502-A5B6-42F1-9C55-61CA9A2B147A}" destId="{3E061602-C5DE-4E8D-9319-58C08DCB403C}" srcOrd="0" destOrd="0" presId="urn:microsoft.com/office/officeart/2005/8/layout/balance1"/>
    <dgm:cxn modelId="{7A0DFFDD-F7AE-49E9-80E2-8989D9E77B76}" type="presParOf" srcId="{F9A3F502-A5B6-42F1-9C55-61CA9A2B147A}" destId="{04A5F401-CEF3-41B7-8BF2-02BACBF6FEA0}" srcOrd="1" destOrd="0" presId="urn:microsoft.com/office/officeart/2005/8/layout/balance1"/>
    <dgm:cxn modelId="{4FE6FAA0-61A9-4D39-B8D8-22406B9C88B3}" type="presParOf" srcId="{F9A3F502-A5B6-42F1-9C55-61CA9A2B147A}" destId="{87B6718C-3586-4D41-AFB4-5BA84BF8DAA4}" srcOrd="2" destOrd="0" presId="urn:microsoft.com/office/officeart/2005/8/layout/balance1"/>
    <dgm:cxn modelId="{74288D9A-EA42-4879-94DC-57D427835E4B}" type="presParOf" srcId="{F9A3F502-A5B6-42F1-9C55-61CA9A2B147A}" destId="{1D9DFC5A-9DC2-45D2-98A3-EC17DBE0A5CA}" srcOrd="3" destOrd="0" presId="urn:microsoft.com/office/officeart/2005/8/layout/balance1"/>
    <dgm:cxn modelId="{78D57977-B3DB-4827-9616-E6EC8537A748}" type="presParOf" srcId="{F9A3F502-A5B6-42F1-9C55-61CA9A2B147A}" destId="{B2632AB3-3071-4A1C-A947-8D6B207A5B0E}" srcOrd="4" destOrd="0" presId="urn:microsoft.com/office/officeart/2005/8/layout/balance1"/>
    <dgm:cxn modelId="{407B3005-753B-483E-8FC6-D76CF7F4C35F}" type="presParOf" srcId="{F9A3F502-A5B6-42F1-9C55-61CA9A2B147A}" destId="{6CE66ACE-1D98-400F-A2C6-BDF3EB38219D}" srcOrd="5" destOrd="0" presId="urn:microsoft.com/office/officeart/2005/8/layout/balance1"/>
    <dgm:cxn modelId="{9A8B803F-593A-41B8-8FBE-911D3D8DA422}" type="presParOf" srcId="{F9A3F502-A5B6-42F1-9C55-61CA9A2B147A}" destId="{4FDCED8D-08ED-47D4-84B7-B8ABEF46789F}" srcOrd="6" destOrd="0" presId="urn:microsoft.com/office/officeart/2005/8/layout/balance1"/>
    <dgm:cxn modelId="{0B40966F-4B33-43D4-A45C-7691D83C4949}" type="presParOf" srcId="{F9A3F502-A5B6-42F1-9C55-61CA9A2B147A}" destId="{AE7939FA-57ED-4C98-945A-A3ADD5329E6F}" srcOrd="7" destOrd="0" presId="urn:microsoft.com/office/officeart/2005/8/layout/balance1"/>
    <dgm:cxn modelId="{9B3D682B-D205-4681-A4AE-63AA2B531C50}" type="presParOf" srcId="{F9A3F502-A5B6-42F1-9C55-61CA9A2B147A}" destId="{EAE4F15A-4665-4D4D-863F-ABDDC00C7AF5}" srcOrd="8" destOrd="0" presId="urn:microsoft.com/office/officeart/2005/8/layout/balance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12582FB-FECA-4163-83F7-43EC5A336C17}" type="doc">
      <dgm:prSet loTypeId="urn:microsoft.com/office/officeart/2005/8/layout/balance1" loCatId="relationship" qsTypeId="urn:microsoft.com/office/officeart/2005/8/quickstyle/simple1" qsCatId="simple" csTypeId="urn:microsoft.com/office/officeart/2005/8/colors/accent1_2" csCatId="accent1" phldr="1"/>
      <dgm:spPr/>
      <dgm:t>
        <a:bodyPr/>
        <a:lstStyle/>
        <a:p>
          <a:endParaRPr lang="nl-NL"/>
        </a:p>
      </dgm:t>
    </dgm:pt>
    <dgm:pt modelId="{4D2AFF9C-0780-4902-A96A-06E90A68F77D}">
      <dgm:prSet phldrT="[Tekst]"/>
      <dgm:spPr/>
      <dgm:t>
        <a:bodyPr/>
        <a:lstStyle/>
        <a:p>
          <a:r>
            <a:rPr lang="nl-NL"/>
            <a:t>Positive</a:t>
          </a:r>
        </a:p>
      </dgm:t>
    </dgm:pt>
    <dgm:pt modelId="{CD45A439-0600-4E05-958A-35DAACF08795}" type="parTrans" cxnId="{934C252C-1D8F-48C8-841B-63CA0DF1DF46}">
      <dgm:prSet/>
      <dgm:spPr/>
      <dgm:t>
        <a:bodyPr/>
        <a:lstStyle/>
        <a:p>
          <a:endParaRPr lang="nl-NL"/>
        </a:p>
      </dgm:t>
    </dgm:pt>
    <dgm:pt modelId="{207B62DA-346C-4D96-89C8-181B8BF0A9E4}" type="sibTrans" cxnId="{934C252C-1D8F-48C8-841B-63CA0DF1DF46}">
      <dgm:prSet/>
      <dgm:spPr/>
      <dgm:t>
        <a:bodyPr/>
        <a:lstStyle/>
        <a:p>
          <a:endParaRPr lang="nl-NL"/>
        </a:p>
      </dgm:t>
    </dgm:pt>
    <dgm:pt modelId="{550C2674-4F42-41F8-AB79-D6BFCF4A5D2F}">
      <dgm:prSet phldrT="[Tekst]"/>
      <dgm:spPr/>
      <dgm:t>
        <a:bodyPr/>
        <a:lstStyle/>
        <a:p>
          <a:r>
            <a:rPr lang="nl-NL"/>
            <a:t>Ideal for short distances</a:t>
          </a:r>
        </a:p>
      </dgm:t>
    </dgm:pt>
    <dgm:pt modelId="{A3EB642D-ED2B-43E6-B2FC-027DE6DD2238}" type="parTrans" cxnId="{F0C4F6C6-BB2C-4061-BC05-8DE52112BB74}">
      <dgm:prSet/>
      <dgm:spPr/>
      <dgm:t>
        <a:bodyPr/>
        <a:lstStyle/>
        <a:p>
          <a:endParaRPr lang="nl-NL"/>
        </a:p>
      </dgm:t>
    </dgm:pt>
    <dgm:pt modelId="{FD9E5CEE-A664-48A2-91F5-8C4F9A437556}" type="sibTrans" cxnId="{F0C4F6C6-BB2C-4061-BC05-8DE52112BB74}">
      <dgm:prSet/>
      <dgm:spPr/>
      <dgm:t>
        <a:bodyPr/>
        <a:lstStyle/>
        <a:p>
          <a:endParaRPr lang="nl-NL"/>
        </a:p>
      </dgm:t>
    </dgm:pt>
    <dgm:pt modelId="{9A47EDCB-E8F8-4899-ABB4-D88B1BDE550C}">
      <dgm:prSet phldrT="[Tekst]"/>
      <dgm:spPr/>
      <dgm:t>
        <a:bodyPr/>
        <a:lstStyle/>
        <a:p>
          <a:r>
            <a:rPr lang="nl-NL"/>
            <a:t>Fast delivery</a:t>
          </a:r>
        </a:p>
      </dgm:t>
    </dgm:pt>
    <dgm:pt modelId="{7DF497D2-0F25-4E8A-8AEB-07DAA230C22A}" type="parTrans" cxnId="{C44A9454-F8A0-4426-806C-847556C4E5C1}">
      <dgm:prSet/>
      <dgm:spPr/>
      <dgm:t>
        <a:bodyPr/>
        <a:lstStyle/>
        <a:p>
          <a:endParaRPr lang="nl-NL"/>
        </a:p>
      </dgm:t>
    </dgm:pt>
    <dgm:pt modelId="{B6587336-64C6-4875-BBBC-C9A21989FFA9}" type="sibTrans" cxnId="{C44A9454-F8A0-4426-806C-847556C4E5C1}">
      <dgm:prSet/>
      <dgm:spPr/>
      <dgm:t>
        <a:bodyPr/>
        <a:lstStyle/>
        <a:p>
          <a:endParaRPr lang="nl-NL"/>
        </a:p>
      </dgm:t>
    </dgm:pt>
    <dgm:pt modelId="{9E477806-E567-4D2F-9E92-043606EB5139}">
      <dgm:prSet phldrT="[Tekst]"/>
      <dgm:spPr/>
      <dgm:t>
        <a:bodyPr/>
        <a:lstStyle/>
        <a:p>
          <a:r>
            <a:rPr lang="nl-NL"/>
            <a:t>Negative</a:t>
          </a:r>
        </a:p>
      </dgm:t>
    </dgm:pt>
    <dgm:pt modelId="{94972E18-1102-4486-AE06-58E35EF6DA3C}" type="parTrans" cxnId="{90DEEEAB-A8CE-4BBF-B7CC-067FF56D2A8C}">
      <dgm:prSet/>
      <dgm:spPr/>
      <dgm:t>
        <a:bodyPr/>
        <a:lstStyle/>
        <a:p>
          <a:endParaRPr lang="nl-NL"/>
        </a:p>
      </dgm:t>
    </dgm:pt>
    <dgm:pt modelId="{C33F7A37-1D28-4A3E-91F8-4C35B3A1257F}" type="sibTrans" cxnId="{90DEEEAB-A8CE-4BBF-B7CC-067FF56D2A8C}">
      <dgm:prSet/>
      <dgm:spPr/>
      <dgm:t>
        <a:bodyPr/>
        <a:lstStyle/>
        <a:p>
          <a:endParaRPr lang="nl-NL"/>
        </a:p>
      </dgm:t>
    </dgm:pt>
    <dgm:pt modelId="{871314A7-3A21-4340-9A09-DFFA97E38BCE}">
      <dgm:prSet phldrT="[Tekst]"/>
      <dgm:spPr/>
      <dgm:t>
        <a:bodyPr/>
        <a:lstStyle/>
        <a:p>
          <a:r>
            <a:rPr lang="nl-NL"/>
            <a:t>Cause of and suffering from traffic jams</a:t>
          </a:r>
        </a:p>
      </dgm:t>
    </dgm:pt>
    <dgm:pt modelId="{45328712-B54E-49A8-8189-877014027DFA}" type="parTrans" cxnId="{7AEE723C-5167-45CB-9461-27ED70E5F8FA}">
      <dgm:prSet/>
      <dgm:spPr/>
      <dgm:t>
        <a:bodyPr/>
        <a:lstStyle/>
        <a:p>
          <a:endParaRPr lang="nl-NL"/>
        </a:p>
      </dgm:t>
    </dgm:pt>
    <dgm:pt modelId="{C3F63DAC-05CB-44FE-B4C6-C0A0B0AAAFFB}" type="sibTrans" cxnId="{7AEE723C-5167-45CB-9461-27ED70E5F8FA}">
      <dgm:prSet/>
      <dgm:spPr/>
      <dgm:t>
        <a:bodyPr/>
        <a:lstStyle/>
        <a:p>
          <a:endParaRPr lang="nl-NL"/>
        </a:p>
      </dgm:t>
    </dgm:pt>
    <dgm:pt modelId="{A487F879-9C28-4CDB-A407-FA9F9C232FD3}">
      <dgm:prSet phldrT="[Tekst]"/>
      <dgm:spPr/>
      <dgm:t>
        <a:bodyPr/>
        <a:lstStyle/>
        <a:p>
          <a:r>
            <a:rPr lang="nl-NL"/>
            <a:t>Not for large quantities</a:t>
          </a:r>
        </a:p>
      </dgm:t>
    </dgm:pt>
    <dgm:pt modelId="{825A2D75-7A9A-4139-A577-C2F879B26861}" type="parTrans" cxnId="{1794C3CF-7082-4315-A487-5F3EF7703908}">
      <dgm:prSet/>
      <dgm:spPr/>
      <dgm:t>
        <a:bodyPr/>
        <a:lstStyle/>
        <a:p>
          <a:endParaRPr lang="nl-NL"/>
        </a:p>
      </dgm:t>
    </dgm:pt>
    <dgm:pt modelId="{15392E25-EAF0-4D4B-B3F9-F3CDB498B128}" type="sibTrans" cxnId="{1794C3CF-7082-4315-A487-5F3EF7703908}">
      <dgm:prSet/>
      <dgm:spPr/>
      <dgm:t>
        <a:bodyPr/>
        <a:lstStyle/>
        <a:p>
          <a:endParaRPr lang="nl-NL"/>
        </a:p>
      </dgm:t>
    </dgm:pt>
    <dgm:pt modelId="{752DED2C-C878-41FC-86CB-895789882631}">
      <dgm:prSet phldrT="[Tekst]"/>
      <dgm:spPr/>
      <dgm:t>
        <a:bodyPr/>
        <a:lstStyle/>
        <a:p>
          <a:r>
            <a:rPr lang="nl-NL"/>
            <a:t>On-spot delivery: flexibility</a:t>
          </a:r>
        </a:p>
      </dgm:t>
    </dgm:pt>
    <dgm:pt modelId="{96D0F815-9878-4D54-8B59-BB4AA6ED9476}" type="parTrans" cxnId="{261F2C17-AEB7-4484-88CF-B522F780E5C8}">
      <dgm:prSet/>
      <dgm:spPr/>
      <dgm:t>
        <a:bodyPr/>
        <a:lstStyle/>
        <a:p>
          <a:endParaRPr lang="nl-NL"/>
        </a:p>
      </dgm:t>
    </dgm:pt>
    <dgm:pt modelId="{7870436B-EA50-43BC-A6F1-82A29D66D537}" type="sibTrans" cxnId="{261F2C17-AEB7-4484-88CF-B522F780E5C8}">
      <dgm:prSet/>
      <dgm:spPr/>
      <dgm:t>
        <a:bodyPr/>
        <a:lstStyle/>
        <a:p>
          <a:endParaRPr lang="nl-NL"/>
        </a:p>
      </dgm:t>
    </dgm:pt>
    <dgm:pt modelId="{F001377E-547F-4D46-9017-98A36C3F3E51}">
      <dgm:prSet phldrT="[Tekst]"/>
      <dgm:spPr/>
      <dgm:t>
        <a:bodyPr/>
        <a:lstStyle/>
        <a:p>
          <a:r>
            <a:rPr lang="nl-NL"/>
            <a:t>High Co2 emission</a:t>
          </a:r>
        </a:p>
      </dgm:t>
    </dgm:pt>
    <dgm:pt modelId="{69DB9D48-9EE5-4C72-8395-9CC9264161F8}" type="parTrans" cxnId="{8075C6C1-48D7-49C8-8D55-14C89C214059}">
      <dgm:prSet/>
      <dgm:spPr/>
      <dgm:t>
        <a:bodyPr/>
        <a:lstStyle/>
        <a:p>
          <a:endParaRPr lang="nl-NL"/>
        </a:p>
      </dgm:t>
    </dgm:pt>
    <dgm:pt modelId="{B4174B32-3419-4805-87F3-06B5FBA32243}" type="sibTrans" cxnId="{8075C6C1-48D7-49C8-8D55-14C89C214059}">
      <dgm:prSet/>
      <dgm:spPr/>
      <dgm:t>
        <a:bodyPr/>
        <a:lstStyle/>
        <a:p>
          <a:endParaRPr lang="nl-NL"/>
        </a:p>
      </dgm:t>
    </dgm:pt>
    <dgm:pt modelId="{D5A786AF-B873-47AC-9AD6-77625E25A822}" type="pres">
      <dgm:prSet presAssocID="{512582FB-FECA-4163-83F7-43EC5A336C17}" presName="outerComposite" presStyleCnt="0">
        <dgm:presLayoutVars>
          <dgm:chMax val="2"/>
          <dgm:animLvl val="lvl"/>
          <dgm:resizeHandles val="exact"/>
        </dgm:presLayoutVars>
      </dgm:prSet>
      <dgm:spPr/>
      <dgm:t>
        <a:bodyPr/>
        <a:lstStyle/>
        <a:p>
          <a:endParaRPr lang="nl-NL"/>
        </a:p>
      </dgm:t>
    </dgm:pt>
    <dgm:pt modelId="{2422B425-55D3-47CC-9F4C-BD360ED6C31A}" type="pres">
      <dgm:prSet presAssocID="{512582FB-FECA-4163-83F7-43EC5A336C17}" presName="dummyMaxCanvas" presStyleCnt="0"/>
      <dgm:spPr/>
    </dgm:pt>
    <dgm:pt modelId="{473EB60E-A8CF-41A4-91CF-65431125E8EC}" type="pres">
      <dgm:prSet presAssocID="{512582FB-FECA-4163-83F7-43EC5A336C17}" presName="parentComposite" presStyleCnt="0"/>
      <dgm:spPr/>
    </dgm:pt>
    <dgm:pt modelId="{1B2D7EA3-8545-4159-9218-F20C156AF5BF}" type="pres">
      <dgm:prSet presAssocID="{512582FB-FECA-4163-83F7-43EC5A336C17}" presName="parent1" presStyleLbl="alignAccFollowNode1" presStyleIdx="0" presStyleCnt="4">
        <dgm:presLayoutVars>
          <dgm:chMax val="4"/>
        </dgm:presLayoutVars>
      </dgm:prSet>
      <dgm:spPr/>
      <dgm:t>
        <a:bodyPr/>
        <a:lstStyle/>
        <a:p>
          <a:endParaRPr lang="nl-NL"/>
        </a:p>
      </dgm:t>
    </dgm:pt>
    <dgm:pt modelId="{971A0576-AD19-4C3C-8624-A0E3D87A24FA}" type="pres">
      <dgm:prSet presAssocID="{512582FB-FECA-4163-83F7-43EC5A336C17}" presName="parent2" presStyleLbl="alignAccFollowNode1" presStyleIdx="1" presStyleCnt="4">
        <dgm:presLayoutVars>
          <dgm:chMax val="4"/>
        </dgm:presLayoutVars>
      </dgm:prSet>
      <dgm:spPr/>
      <dgm:t>
        <a:bodyPr/>
        <a:lstStyle/>
        <a:p>
          <a:endParaRPr lang="nl-NL"/>
        </a:p>
      </dgm:t>
    </dgm:pt>
    <dgm:pt modelId="{01572E63-ACE4-456D-A502-20AD2E3EC182}" type="pres">
      <dgm:prSet presAssocID="{512582FB-FECA-4163-83F7-43EC5A336C17}" presName="childrenComposite" presStyleCnt="0"/>
      <dgm:spPr/>
    </dgm:pt>
    <dgm:pt modelId="{3C3A2519-A0EC-4C22-8890-BB2FF8D7865C}" type="pres">
      <dgm:prSet presAssocID="{512582FB-FECA-4163-83F7-43EC5A336C17}" presName="dummyMaxCanvas_ChildArea" presStyleCnt="0"/>
      <dgm:spPr/>
    </dgm:pt>
    <dgm:pt modelId="{9EEE6BA5-7997-4D45-B5AE-8B5BEC2DD1BC}" type="pres">
      <dgm:prSet presAssocID="{512582FB-FECA-4163-83F7-43EC5A336C17}" presName="fulcrum" presStyleLbl="alignAccFollowNode1" presStyleIdx="2" presStyleCnt="4" custLinFactNeighborX="-3101" custLinFactNeighborY="74419"/>
      <dgm:spPr/>
    </dgm:pt>
    <dgm:pt modelId="{F9685539-9A10-432F-9A25-65CFBC5BEC7B}" type="pres">
      <dgm:prSet presAssocID="{512582FB-FECA-4163-83F7-43EC5A336C17}" presName="balance_33" presStyleLbl="alignAccFollowNode1" presStyleIdx="3" presStyleCnt="4">
        <dgm:presLayoutVars>
          <dgm:bulletEnabled val="1"/>
        </dgm:presLayoutVars>
      </dgm:prSet>
      <dgm:spPr/>
    </dgm:pt>
    <dgm:pt modelId="{25739BB6-D728-4E07-8506-097A308EFE74}" type="pres">
      <dgm:prSet presAssocID="{512582FB-FECA-4163-83F7-43EC5A336C17}" presName="right_33_1" presStyleLbl="node1" presStyleIdx="0" presStyleCnt="6">
        <dgm:presLayoutVars>
          <dgm:bulletEnabled val="1"/>
        </dgm:presLayoutVars>
      </dgm:prSet>
      <dgm:spPr/>
      <dgm:t>
        <a:bodyPr/>
        <a:lstStyle/>
        <a:p>
          <a:endParaRPr lang="nl-NL"/>
        </a:p>
      </dgm:t>
    </dgm:pt>
    <dgm:pt modelId="{99671F14-DF4E-4AFC-A101-1E85CFD9E5A8}" type="pres">
      <dgm:prSet presAssocID="{512582FB-FECA-4163-83F7-43EC5A336C17}" presName="right_33_2" presStyleLbl="node1" presStyleIdx="1" presStyleCnt="6">
        <dgm:presLayoutVars>
          <dgm:bulletEnabled val="1"/>
        </dgm:presLayoutVars>
      </dgm:prSet>
      <dgm:spPr/>
      <dgm:t>
        <a:bodyPr/>
        <a:lstStyle/>
        <a:p>
          <a:endParaRPr lang="nl-NL"/>
        </a:p>
      </dgm:t>
    </dgm:pt>
    <dgm:pt modelId="{64C697A4-903D-4A88-9DE1-F26412E5A378}" type="pres">
      <dgm:prSet presAssocID="{512582FB-FECA-4163-83F7-43EC5A336C17}" presName="right_33_3" presStyleLbl="node1" presStyleIdx="2" presStyleCnt="6">
        <dgm:presLayoutVars>
          <dgm:bulletEnabled val="1"/>
        </dgm:presLayoutVars>
      </dgm:prSet>
      <dgm:spPr/>
      <dgm:t>
        <a:bodyPr/>
        <a:lstStyle/>
        <a:p>
          <a:endParaRPr lang="nl-NL"/>
        </a:p>
      </dgm:t>
    </dgm:pt>
    <dgm:pt modelId="{0D60E38A-9C3D-4ABA-9507-75194D3B8E9A}" type="pres">
      <dgm:prSet presAssocID="{512582FB-FECA-4163-83F7-43EC5A336C17}" presName="left_33_1" presStyleLbl="node1" presStyleIdx="3" presStyleCnt="6">
        <dgm:presLayoutVars>
          <dgm:bulletEnabled val="1"/>
        </dgm:presLayoutVars>
      </dgm:prSet>
      <dgm:spPr/>
      <dgm:t>
        <a:bodyPr/>
        <a:lstStyle/>
        <a:p>
          <a:endParaRPr lang="nl-NL"/>
        </a:p>
      </dgm:t>
    </dgm:pt>
    <dgm:pt modelId="{FB051C64-D5FA-4BB1-992E-97578ACD7F3E}" type="pres">
      <dgm:prSet presAssocID="{512582FB-FECA-4163-83F7-43EC5A336C17}" presName="left_33_2" presStyleLbl="node1" presStyleIdx="4" presStyleCnt="6">
        <dgm:presLayoutVars>
          <dgm:bulletEnabled val="1"/>
        </dgm:presLayoutVars>
      </dgm:prSet>
      <dgm:spPr/>
      <dgm:t>
        <a:bodyPr/>
        <a:lstStyle/>
        <a:p>
          <a:endParaRPr lang="nl-NL"/>
        </a:p>
      </dgm:t>
    </dgm:pt>
    <dgm:pt modelId="{344E93B5-339B-4ABA-8155-8427B84DC1E7}" type="pres">
      <dgm:prSet presAssocID="{512582FB-FECA-4163-83F7-43EC5A336C17}" presName="left_33_3" presStyleLbl="node1" presStyleIdx="5" presStyleCnt="6">
        <dgm:presLayoutVars>
          <dgm:bulletEnabled val="1"/>
        </dgm:presLayoutVars>
      </dgm:prSet>
      <dgm:spPr/>
      <dgm:t>
        <a:bodyPr/>
        <a:lstStyle/>
        <a:p>
          <a:endParaRPr lang="nl-NL"/>
        </a:p>
      </dgm:t>
    </dgm:pt>
  </dgm:ptLst>
  <dgm:cxnLst>
    <dgm:cxn modelId="{934C252C-1D8F-48C8-841B-63CA0DF1DF46}" srcId="{512582FB-FECA-4163-83F7-43EC5A336C17}" destId="{4D2AFF9C-0780-4902-A96A-06E90A68F77D}" srcOrd="0" destOrd="0" parTransId="{CD45A439-0600-4E05-958A-35DAACF08795}" sibTransId="{207B62DA-346C-4D96-89C8-181B8BF0A9E4}"/>
    <dgm:cxn modelId="{25D53747-DE35-48C1-8408-A80FF67F36AA}" type="presOf" srcId="{4D2AFF9C-0780-4902-A96A-06E90A68F77D}" destId="{1B2D7EA3-8545-4159-9218-F20C156AF5BF}" srcOrd="0" destOrd="0" presId="urn:microsoft.com/office/officeart/2005/8/layout/balance1"/>
    <dgm:cxn modelId="{1FB35810-6C24-4F40-BA6A-05058B472555}" type="presOf" srcId="{9A47EDCB-E8F8-4899-ABB4-D88B1BDE550C}" destId="{FB051C64-D5FA-4BB1-992E-97578ACD7F3E}" srcOrd="0" destOrd="0" presId="urn:microsoft.com/office/officeart/2005/8/layout/balance1"/>
    <dgm:cxn modelId="{1794C3CF-7082-4315-A487-5F3EF7703908}" srcId="{9E477806-E567-4D2F-9E92-043606EB5139}" destId="{A487F879-9C28-4CDB-A407-FA9F9C232FD3}" srcOrd="1" destOrd="0" parTransId="{825A2D75-7A9A-4139-A577-C2F879B26861}" sibTransId="{15392E25-EAF0-4D4B-B3F9-F3CDB498B128}"/>
    <dgm:cxn modelId="{C8B54728-BC59-4B7A-9B02-AE64914BC382}" type="presOf" srcId="{F001377E-547F-4D46-9017-98A36C3F3E51}" destId="{64C697A4-903D-4A88-9DE1-F26412E5A378}" srcOrd="0" destOrd="0" presId="urn:microsoft.com/office/officeart/2005/8/layout/balance1"/>
    <dgm:cxn modelId="{261F2C17-AEB7-4484-88CF-B522F780E5C8}" srcId="{4D2AFF9C-0780-4902-A96A-06E90A68F77D}" destId="{752DED2C-C878-41FC-86CB-895789882631}" srcOrd="2" destOrd="0" parTransId="{96D0F815-9878-4D54-8B59-BB4AA6ED9476}" sibTransId="{7870436B-EA50-43BC-A6F1-82A29D66D537}"/>
    <dgm:cxn modelId="{8075C6C1-48D7-49C8-8D55-14C89C214059}" srcId="{9E477806-E567-4D2F-9E92-043606EB5139}" destId="{F001377E-547F-4D46-9017-98A36C3F3E51}" srcOrd="2" destOrd="0" parTransId="{69DB9D48-9EE5-4C72-8395-9CC9264161F8}" sibTransId="{B4174B32-3419-4805-87F3-06B5FBA32243}"/>
    <dgm:cxn modelId="{50B0DA2C-A1C7-43B6-A23F-962647FC125B}" type="presOf" srcId="{A487F879-9C28-4CDB-A407-FA9F9C232FD3}" destId="{99671F14-DF4E-4AFC-A101-1E85CFD9E5A8}" srcOrd="0" destOrd="0" presId="urn:microsoft.com/office/officeart/2005/8/layout/balance1"/>
    <dgm:cxn modelId="{32A427E3-6DBD-4B8A-9E89-B736E7DA70AB}" type="presOf" srcId="{9E477806-E567-4D2F-9E92-043606EB5139}" destId="{971A0576-AD19-4C3C-8624-A0E3D87A24FA}" srcOrd="0" destOrd="0" presId="urn:microsoft.com/office/officeart/2005/8/layout/balance1"/>
    <dgm:cxn modelId="{C44A9454-F8A0-4426-806C-847556C4E5C1}" srcId="{4D2AFF9C-0780-4902-A96A-06E90A68F77D}" destId="{9A47EDCB-E8F8-4899-ABB4-D88B1BDE550C}" srcOrd="1" destOrd="0" parTransId="{7DF497D2-0F25-4E8A-8AEB-07DAA230C22A}" sibTransId="{B6587336-64C6-4875-BBBC-C9A21989FFA9}"/>
    <dgm:cxn modelId="{7AEE723C-5167-45CB-9461-27ED70E5F8FA}" srcId="{9E477806-E567-4D2F-9E92-043606EB5139}" destId="{871314A7-3A21-4340-9A09-DFFA97E38BCE}" srcOrd="0" destOrd="0" parTransId="{45328712-B54E-49A8-8189-877014027DFA}" sibTransId="{C3F63DAC-05CB-44FE-B4C6-C0A0B0AAAFFB}"/>
    <dgm:cxn modelId="{434DA7F4-0939-4588-84EF-5DA6EC624E5A}" type="presOf" srcId="{550C2674-4F42-41F8-AB79-D6BFCF4A5D2F}" destId="{0D60E38A-9C3D-4ABA-9507-75194D3B8E9A}" srcOrd="0" destOrd="0" presId="urn:microsoft.com/office/officeart/2005/8/layout/balance1"/>
    <dgm:cxn modelId="{F0C4F6C6-BB2C-4061-BC05-8DE52112BB74}" srcId="{4D2AFF9C-0780-4902-A96A-06E90A68F77D}" destId="{550C2674-4F42-41F8-AB79-D6BFCF4A5D2F}" srcOrd="0" destOrd="0" parTransId="{A3EB642D-ED2B-43E6-B2FC-027DE6DD2238}" sibTransId="{FD9E5CEE-A664-48A2-91F5-8C4F9A437556}"/>
    <dgm:cxn modelId="{90DEEEAB-A8CE-4BBF-B7CC-067FF56D2A8C}" srcId="{512582FB-FECA-4163-83F7-43EC5A336C17}" destId="{9E477806-E567-4D2F-9E92-043606EB5139}" srcOrd="1" destOrd="0" parTransId="{94972E18-1102-4486-AE06-58E35EF6DA3C}" sibTransId="{C33F7A37-1D28-4A3E-91F8-4C35B3A1257F}"/>
    <dgm:cxn modelId="{02487021-6592-4B74-8270-3114CC2770B4}" type="presOf" srcId="{512582FB-FECA-4163-83F7-43EC5A336C17}" destId="{D5A786AF-B873-47AC-9AD6-77625E25A822}" srcOrd="0" destOrd="0" presId="urn:microsoft.com/office/officeart/2005/8/layout/balance1"/>
    <dgm:cxn modelId="{2CAE1A06-D2F0-4A5E-8C13-93C4EA84D804}" type="presOf" srcId="{871314A7-3A21-4340-9A09-DFFA97E38BCE}" destId="{25739BB6-D728-4E07-8506-097A308EFE74}" srcOrd="0" destOrd="0" presId="urn:microsoft.com/office/officeart/2005/8/layout/balance1"/>
    <dgm:cxn modelId="{B121BC6F-7AFB-4595-9933-29E813EFF020}" type="presOf" srcId="{752DED2C-C878-41FC-86CB-895789882631}" destId="{344E93B5-339B-4ABA-8155-8427B84DC1E7}" srcOrd="0" destOrd="0" presId="urn:microsoft.com/office/officeart/2005/8/layout/balance1"/>
    <dgm:cxn modelId="{6F099359-E66A-446B-A940-B010B3814A7E}" type="presParOf" srcId="{D5A786AF-B873-47AC-9AD6-77625E25A822}" destId="{2422B425-55D3-47CC-9F4C-BD360ED6C31A}" srcOrd="0" destOrd="0" presId="urn:microsoft.com/office/officeart/2005/8/layout/balance1"/>
    <dgm:cxn modelId="{C28675CA-2B1F-4216-B6C0-66C41FDFA9AC}" type="presParOf" srcId="{D5A786AF-B873-47AC-9AD6-77625E25A822}" destId="{473EB60E-A8CF-41A4-91CF-65431125E8EC}" srcOrd="1" destOrd="0" presId="urn:microsoft.com/office/officeart/2005/8/layout/balance1"/>
    <dgm:cxn modelId="{612C09C9-2098-4EC2-AAE9-DA05382BB1EE}" type="presParOf" srcId="{473EB60E-A8CF-41A4-91CF-65431125E8EC}" destId="{1B2D7EA3-8545-4159-9218-F20C156AF5BF}" srcOrd="0" destOrd="0" presId="urn:microsoft.com/office/officeart/2005/8/layout/balance1"/>
    <dgm:cxn modelId="{1E5DA3C0-D582-417A-8F30-A6BA9F4BC52A}" type="presParOf" srcId="{473EB60E-A8CF-41A4-91CF-65431125E8EC}" destId="{971A0576-AD19-4C3C-8624-A0E3D87A24FA}" srcOrd="1" destOrd="0" presId="urn:microsoft.com/office/officeart/2005/8/layout/balance1"/>
    <dgm:cxn modelId="{51D00249-2A4B-46A3-AE90-6CC3DF6E62D3}" type="presParOf" srcId="{D5A786AF-B873-47AC-9AD6-77625E25A822}" destId="{01572E63-ACE4-456D-A502-20AD2E3EC182}" srcOrd="2" destOrd="0" presId="urn:microsoft.com/office/officeart/2005/8/layout/balance1"/>
    <dgm:cxn modelId="{4383B96A-2981-4ABE-9996-38C13DAA40CE}" type="presParOf" srcId="{01572E63-ACE4-456D-A502-20AD2E3EC182}" destId="{3C3A2519-A0EC-4C22-8890-BB2FF8D7865C}" srcOrd="0" destOrd="0" presId="urn:microsoft.com/office/officeart/2005/8/layout/balance1"/>
    <dgm:cxn modelId="{69832567-5DC5-496C-9CC5-2EB9FCE82155}" type="presParOf" srcId="{01572E63-ACE4-456D-A502-20AD2E3EC182}" destId="{9EEE6BA5-7997-4D45-B5AE-8B5BEC2DD1BC}" srcOrd="1" destOrd="0" presId="urn:microsoft.com/office/officeart/2005/8/layout/balance1"/>
    <dgm:cxn modelId="{6C2390A2-8EEF-4C45-B7B4-74C2EF924DBF}" type="presParOf" srcId="{01572E63-ACE4-456D-A502-20AD2E3EC182}" destId="{F9685539-9A10-432F-9A25-65CFBC5BEC7B}" srcOrd="2" destOrd="0" presId="urn:microsoft.com/office/officeart/2005/8/layout/balance1"/>
    <dgm:cxn modelId="{0BE57CCA-EFB1-4FEA-907B-44488BADE5F4}" type="presParOf" srcId="{01572E63-ACE4-456D-A502-20AD2E3EC182}" destId="{25739BB6-D728-4E07-8506-097A308EFE74}" srcOrd="3" destOrd="0" presId="urn:microsoft.com/office/officeart/2005/8/layout/balance1"/>
    <dgm:cxn modelId="{46194FB2-2F29-47F2-8E26-FBEE28EE12B6}" type="presParOf" srcId="{01572E63-ACE4-456D-A502-20AD2E3EC182}" destId="{99671F14-DF4E-4AFC-A101-1E85CFD9E5A8}" srcOrd="4" destOrd="0" presId="urn:microsoft.com/office/officeart/2005/8/layout/balance1"/>
    <dgm:cxn modelId="{F5B053DC-C93C-44AF-835A-07F646F36963}" type="presParOf" srcId="{01572E63-ACE4-456D-A502-20AD2E3EC182}" destId="{64C697A4-903D-4A88-9DE1-F26412E5A378}" srcOrd="5" destOrd="0" presId="urn:microsoft.com/office/officeart/2005/8/layout/balance1"/>
    <dgm:cxn modelId="{7A6497F0-1181-4F70-80D6-1ED9B33025C2}" type="presParOf" srcId="{01572E63-ACE4-456D-A502-20AD2E3EC182}" destId="{0D60E38A-9C3D-4ABA-9507-75194D3B8E9A}" srcOrd="6" destOrd="0" presId="urn:microsoft.com/office/officeart/2005/8/layout/balance1"/>
    <dgm:cxn modelId="{B1EF6871-C9AA-4DCD-AE92-BF269D3BC5F0}" type="presParOf" srcId="{01572E63-ACE4-456D-A502-20AD2E3EC182}" destId="{FB051C64-D5FA-4BB1-992E-97578ACD7F3E}" srcOrd="7" destOrd="0" presId="urn:microsoft.com/office/officeart/2005/8/layout/balance1"/>
    <dgm:cxn modelId="{9123495B-F8F7-4528-81CF-4B792644A46C}" type="presParOf" srcId="{01572E63-ACE4-456D-A502-20AD2E3EC182}" destId="{344E93B5-339B-4ABA-8155-8427B84DC1E7}" srcOrd="8" destOrd="0" presId="urn:microsoft.com/office/officeart/2005/8/layout/balance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0B4C3D5-8807-4D51-920F-FB6484B3C7A1}" type="doc">
      <dgm:prSet loTypeId="urn:microsoft.com/office/officeart/2005/8/layout/balance1" loCatId="relationship" qsTypeId="urn:microsoft.com/office/officeart/2005/8/quickstyle/simple1" qsCatId="simple" csTypeId="urn:microsoft.com/office/officeart/2005/8/colors/accent1_2" csCatId="accent1" phldr="1"/>
      <dgm:spPr/>
      <dgm:t>
        <a:bodyPr/>
        <a:lstStyle/>
        <a:p>
          <a:endParaRPr lang="nl-NL"/>
        </a:p>
      </dgm:t>
    </dgm:pt>
    <dgm:pt modelId="{AB87929B-C9EA-43F9-BB91-AC6185088ADD}">
      <dgm:prSet phldrT="[Tekst]"/>
      <dgm:spPr/>
      <dgm:t>
        <a:bodyPr/>
        <a:lstStyle/>
        <a:p>
          <a:r>
            <a:rPr lang="nl-NL"/>
            <a:t>Positive</a:t>
          </a:r>
        </a:p>
      </dgm:t>
    </dgm:pt>
    <dgm:pt modelId="{B2D3E294-E1AE-4A30-BC4B-708277CA09ED}" type="parTrans" cxnId="{BFE93171-9C67-4A96-BB13-A445AB0311F3}">
      <dgm:prSet/>
      <dgm:spPr/>
      <dgm:t>
        <a:bodyPr/>
        <a:lstStyle/>
        <a:p>
          <a:endParaRPr lang="nl-NL"/>
        </a:p>
      </dgm:t>
    </dgm:pt>
    <dgm:pt modelId="{9478F71F-F9F0-47FF-B3C1-4F1481830E92}" type="sibTrans" cxnId="{BFE93171-9C67-4A96-BB13-A445AB0311F3}">
      <dgm:prSet/>
      <dgm:spPr/>
      <dgm:t>
        <a:bodyPr/>
        <a:lstStyle/>
        <a:p>
          <a:endParaRPr lang="nl-NL"/>
        </a:p>
      </dgm:t>
    </dgm:pt>
    <dgm:pt modelId="{F480BCD2-9584-4E7B-9C77-CC7C89E6D04D}">
      <dgm:prSet phldrT="[Tekst]"/>
      <dgm:spPr/>
      <dgm:t>
        <a:bodyPr/>
        <a:lstStyle/>
        <a:p>
          <a:r>
            <a:rPr lang="nl-NL"/>
            <a:t>Reduced lead time</a:t>
          </a:r>
        </a:p>
      </dgm:t>
    </dgm:pt>
    <dgm:pt modelId="{C26E5DFA-80B3-427A-BAE0-AC2C9C93A909}" type="parTrans" cxnId="{7F31927D-3555-4D6A-B760-B4C2866991DA}">
      <dgm:prSet/>
      <dgm:spPr/>
      <dgm:t>
        <a:bodyPr/>
        <a:lstStyle/>
        <a:p>
          <a:endParaRPr lang="nl-NL"/>
        </a:p>
      </dgm:t>
    </dgm:pt>
    <dgm:pt modelId="{D6A3FA07-FD63-4049-9506-C865070C5F0C}" type="sibTrans" cxnId="{7F31927D-3555-4D6A-B760-B4C2866991DA}">
      <dgm:prSet/>
      <dgm:spPr/>
      <dgm:t>
        <a:bodyPr/>
        <a:lstStyle/>
        <a:p>
          <a:endParaRPr lang="nl-NL"/>
        </a:p>
      </dgm:t>
    </dgm:pt>
    <dgm:pt modelId="{7D4B872C-C1D9-4D1A-B078-52E2732457EF}">
      <dgm:prSet phldrT="[Tekst]"/>
      <dgm:spPr/>
      <dgm:t>
        <a:bodyPr/>
        <a:lstStyle/>
        <a:p>
          <a:r>
            <a:rPr lang="nl-NL"/>
            <a:t>Fast delivery</a:t>
          </a:r>
        </a:p>
      </dgm:t>
    </dgm:pt>
    <dgm:pt modelId="{9241597A-6233-48A1-A0F3-6348E833917D}" type="parTrans" cxnId="{F364113C-68CF-4B92-BF6A-6AE113465A89}">
      <dgm:prSet/>
      <dgm:spPr/>
      <dgm:t>
        <a:bodyPr/>
        <a:lstStyle/>
        <a:p>
          <a:endParaRPr lang="nl-NL"/>
        </a:p>
      </dgm:t>
    </dgm:pt>
    <dgm:pt modelId="{5A77BBAA-6C43-4114-99C9-AD6ABAE95818}" type="sibTrans" cxnId="{F364113C-68CF-4B92-BF6A-6AE113465A89}">
      <dgm:prSet/>
      <dgm:spPr/>
      <dgm:t>
        <a:bodyPr/>
        <a:lstStyle/>
        <a:p>
          <a:endParaRPr lang="nl-NL"/>
        </a:p>
      </dgm:t>
    </dgm:pt>
    <dgm:pt modelId="{66C3078E-20FE-464B-89B7-E47143BBE36A}">
      <dgm:prSet phldrT="[Tekst]"/>
      <dgm:spPr/>
      <dgm:t>
        <a:bodyPr/>
        <a:lstStyle/>
        <a:p>
          <a:r>
            <a:rPr lang="nl-NL"/>
            <a:t>Negative</a:t>
          </a:r>
        </a:p>
      </dgm:t>
    </dgm:pt>
    <dgm:pt modelId="{8C4E0113-A9CA-4006-948F-ADC3441FB626}" type="parTrans" cxnId="{80ED836C-A571-4F7B-946E-CE5DC054EAB6}">
      <dgm:prSet/>
      <dgm:spPr/>
      <dgm:t>
        <a:bodyPr/>
        <a:lstStyle/>
        <a:p>
          <a:endParaRPr lang="nl-NL"/>
        </a:p>
      </dgm:t>
    </dgm:pt>
    <dgm:pt modelId="{6733B5FD-30C4-4A64-B5FA-02D66D33DC61}" type="sibTrans" cxnId="{80ED836C-A571-4F7B-946E-CE5DC054EAB6}">
      <dgm:prSet/>
      <dgm:spPr/>
      <dgm:t>
        <a:bodyPr/>
        <a:lstStyle/>
        <a:p>
          <a:endParaRPr lang="nl-NL"/>
        </a:p>
      </dgm:t>
    </dgm:pt>
    <dgm:pt modelId="{746349AC-DDF1-4B7F-A6F9-465D0C896E70}">
      <dgm:prSet phldrT="[Tekst]"/>
      <dgm:spPr/>
      <dgm:t>
        <a:bodyPr/>
        <a:lstStyle/>
        <a:p>
          <a:r>
            <a:rPr lang="nl-NL"/>
            <a:t>Customs restrictions</a:t>
          </a:r>
        </a:p>
      </dgm:t>
    </dgm:pt>
    <dgm:pt modelId="{8F35F5C5-15DE-4EC9-A44C-EA8E4B6B1E9B}" type="parTrans" cxnId="{70F13950-9E5E-4D29-B36D-FA70DB6D6BEF}">
      <dgm:prSet/>
      <dgm:spPr/>
      <dgm:t>
        <a:bodyPr/>
        <a:lstStyle/>
        <a:p>
          <a:endParaRPr lang="nl-NL"/>
        </a:p>
      </dgm:t>
    </dgm:pt>
    <dgm:pt modelId="{82C7A0E9-E62E-4011-8127-39AB367F86DD}" type="sibTrans" cxnId="{70F13950-9E5E-4D29-B36D-FA70DB6D6BEF}">
      <dgm:prSet/>
      <dgm:spPr/>
      <dgm:t>
        <a:bodyPr/>
        <a:lstStyle/>
        <a:p>
          <a:endParaRPr lang="nl-NL"/>
        </a:p>
      </dgm:t>
    </dgm:pt>
    <dgm:pt modelId="{FE345A2B-EB66-4DC9-B6CE-95F9BE161039}">
      <dgm:prSet phldrT="[Tekst]"/>
      <dgm:spPr/>
      <dgm:t>
        <a:bodyPr/>
        <a:lstStyle/>
        <a:p>
          <a:r>
            <a:rPr lang="nl-NL"/>
            <a:t>Flight delays/cancellations </a:t>
          </a:r>
        </a:p>
      </dgm:t>
    </dgm:pt>
    <dgm:pt modelId="{00007074-D4D3-4761-A277-C34764E79EAA}" type="parTrans" cxnId="{15395F4E-F265-4EFB-A136-337801741E8E}">
      <dgm:prSet/>
      <dgm:spPr/>
      <dgm:t>
        <a:bodyPr/>
        <a:lstStyle/>
        <a:p>
          <a:endParaRPr lang="nl-NL"/>
        </a:p>
      </dgm:t>
    </dgm:pt>
    <dgm:pt modelId="{623275CD-362A-4FFA-820F-E5B4C75B229E}" type="sibTrans" cxnId="{15395F4E-F265-4EFB-A136-337801741E8E}">
      <dgm:prSet/>
      <dgm:spPr/>
      <dgm:t>
        <a:bodyPr/>
        <a:lstStyle/>
        <a:p>
          <a:endParaRPr lang="nl-NL"/>
        </a:p>
      </dgm:t>
    </dgm:pt>
    <dgm:pt modelId="{1A25E950-4CB0-4A32-91B5-99CD2E7E0D58}">
      <dgm:prSet/>
      <dgm:spPr/>
      <dgm:t>
        <a:bodyPr/>
        <a:lstStyle/>
        <a:p>
          <a:r>
            <a:rPr lang="nl-NL"/>
            <a:t>High costs</a:t>
          </a:r>
        </a:p>
      </dgm:t>
    </dgm:pt>
    <dgm:pt modelId="{F4CBFB13-6DDA-4670-8715-BB9BB99F2C2F}" type="parTrans" cxnId="{5422688F-D776-44D5-888A-35D0E8A10BBB}">
      <dgm:prSet/>
      <dgm:spPr/>
      <dgm:t>
        <a:bodyPr/>
        <a:lstStyle/>
        <a:p>
          <a:endParaRPr lang="nl-NL"/>
        </a:p>
      </dgm:t>
    </dgm:pt>
    <dgm:pt modelId="{EC4CFE02-CDD4-44A5-B358-BF6177B59204}" type="sibTrans" cxnId="{5422688F-D776-44D5-888A-35D0E8A10BBB}">
      <dgm:prSet/>
      <dgm:spPr/>
      <dgm:t>
        <a:bodyPr/>
        <a:lstStyle/>
        <a:p>
          <a:endParaRPr lang="nl-NL"/>
        </a:p>
      </dgm:t>
    </dgm:pt>
    <dgm:pt modelId="{119E58D9-DC5C-4848-9F34-F8E95EED3943}">
      <dgm:prSet phldrT="[Tekst]"/>
      <dgm:spPr/>
      <dgm:t>
        <a:bodyPr/>
        <a:lstStyle/>
        <a:p>
          <a:r>
            <a:rPr lang="nl-NL"/>
            <a:t>High CO2 emission</a:t>
          </a:r>
        </a:p>
      </dgm:t>
    </dgm:pt>
    <dgm:pt modelId="{D36C068B-A399-45FC-9747-3BB2A0D11367}" type="parTrans" cxnId="{022D5CFC-DFDB-4BE9-9761-37BE68DA6BD2}">
      <dgm:prSet/>
      <dgm:spPr/>
    </dgm:pt>
    <dgm:pt modelId="{638A0D57-D5E0-4027-8190-FF05AEFEA6C1}" type="sibTrans" cxnId="{022D5CFC-DFDB-4BE9-9761-37BE68DA6BD2}">
      <dgm:prSet/>
      <dgm:spPr/>
    </dgm:pt>
    <dgm:pt modelId="{E712BE12-C32A-4677-862B-7D883A9E56DB}">
      <dgm:prSet phldrT="[Tekst]"/>
      <dgm:spPr/>
      <dgm:t>
        <a:bodyPr/>
        <a:lstStyle/>
        <a:p>
          <a:r>
            <a:rPr lang="nl-NL"/>
            <a:t>Reliable</a:t>
          </a:r>
        </a:p>
      </dgm:t>
    </dgm:pt>
    <dgm:pt modelId="{DC00F4D9-2E98-414B-B166-3E3A49F59BB0}" type="parTrans" cxnId="{E27BC937-40D4-4289-AA86-307FF904B686}">
      <dgm:prSet/>
      <dgm:spPr/>
    </dgm:pt>
    <dgm:pt modelId="{3AAD7B3A-320B-466E-BE01-E725DFD6B39F}" type="sibTrans" cxnId="{E27BC937-40D4-4289-AA86-307FF904B686}">
      <dgm:prSet/>
      <dgm:spPr/>
    </dgm:pt>
    <dgm:pt modelId="{2FB12CEB-0705-44A7-8E74-14DE90EE6109}" type="pres">
      <dgm:prSet presAssocID="{10B4C3D5-8807-4D51-920F-FB6484B3C7A1}" presName="outerComposite" presStyleCnt="0">
        <dgm:presLayoutVars>
          <dgm:chMax val="2"/>
          <dgm:animLvl val="lvl"/>
          <dgm:resizeHandles val="exact"/>
        </dgm:presLayoutVars>
      </dgm:prSet>
      <dgm:spPr/>
      <dgm:t>
        <a:bodyPr/>
        <a:lstStyle/>
        <a:p>
          <a:endParaRPr lang="nl-NL"/>
        </a:p>
      </dgm:t>
    </dgm:pt>
    <dgm:pt modelId="{081C4267-3309-4B1F-B60C-B30AEE73E210}" type="pres">
      <dgm:prSet presAssocID="{10B4C3D5-8807-4D51-920F-FB6484B3C7A1}" presName="dummyMaxCanvas" presStyleCnt="0"/>
      <dgm:spPr/>
    </dgm:pt>
    <dgm:pt modelId="{E77DE041-5FF0-4283-9FD9-842928C576C5}" type="pres">
      <dgm:prSet presAssocID="{10B4C3D5-8807-4D51-920F-FB6484B3C7A1}" presName="parentComposite" presStyleCnt="0"/>
      <dgm:spPr/>
    </dgm:pt>
    <dgm:pt modelId="{7B0475F7-811F-4EE3-99D0-58DDE44DFBF0}" type="pres">
      <dgm:prSet presAssocID="{10B4C3D5-8807-4D51-920F-FB6484B3C7A1}" presName="parent1" presStyleLbl="alignAccFollowNode1" presStyleIdx="0" presStyleCnt="4">
        <dgm:presLayoutVars>
          <dgm:chMax val="4"/>
        </dgm:presLayoutVars>
      </dgm:prSet>
      <dgm:spPr/>
      <dgm:t>
        <a:bodyPr/>
        <a:lstStyle/>
        <a:p>
          <a:endParaRPr lang="nl-NL"/>
        </a:p>
      </dgm:t>
    </dgm:pt>
    <dgm:pt modelId="{852177F6-CA84-4309-99D3-F06CFFBD0F0D}" type="pres">
      <dgm:prSet presAssocID="{10B4C3D5-8807-4D51-920F-FB6484B3C7A1}" presName="parent2" presStyleLbl="alignAccFollowNode1" presStyleIdx="1" presStyleCnt="4">
        <dgm:presLayoutVars>
          <dgm:chMax val="4"/>
        </dgm:presLayoutVars>
      </dgm:prSet>
      <dgm:spPr/>
      <dgm:t>
        <a:bodyPr/>
        <a:lstStyle/>
        <a:p>
          <a:endParaRPr lang="nl-NL"/>
        </a:p>
      </dgm:t>
    </dgm:pt>
    <dgm:pt modelId="{54EBA8BB-7294-452D-9986-181C4C956B11}" type="pres">
      <dgm:prSet presAssocID="{10B4C3D5-8807-4D51-920F-FB6484B3C7A1}" presName="childrenComposite" presStyleCnt="0"/>
      <dgm:spPr/>
    </dgm:pt>
    <dgm:pt modelId="{52FC3472-B301-429F-B03B-75D63EC50397}" type="pres">
      <dgm:prSet presAssocID="{10B4C3D5-8807-4D51-920F-FB6484B3C7A1}" presName="dummyMaxCanvas_ChildArea" presStyleCnt="0"/>
      <dgm:spPr/>
    </dgm:pt>
    <dgm:pt modelId="{91BC8C1F-3587-40F4-9B1F-58E713312EF2}" type="pres">
      <dgm:prSet presAssocID="{10B4C3D5-8807-4D51-920F-FB6484B3C7A1}" presName="fulcrum" presStyleLbl="alignAccFollowNode1" presStyleIdx="2" presStyleCnt="4"/>
      <dgm:spPr/>
    </dgm:pt>
    <dgm:pt modelId="{1EED7E0A-7268-484A-8FAB-12D39F8EB900}" type="pres">
      <dgm:prSet presAssocID="{10B4C3D5-8807-4D51-920F-FB6484B3C7A1}" presName="balance_34" presStyleLbl="alignAccFollowNode1" presStyleIdx="3" presStyleCnt="4">
        <dgm:presLayoutVars>
          <dgm:bulletEnabled val="1"/>
        </dgm:presLayoutVars>
      </dgm:prSet>
      <dgm:spPr/>
    </dgm:pt>
    <dgm:pt modelId="{66DB3CBB-7FD0-480F-AD6F-ECDFAFF2BE55}" type="pres">
      <dgm:prSet presAssocID="{10B4C3D5-8807-4D51-920F-FB6484B3C7A1}" presName="right_34_1" presStyleLbl="node1" presStyleIdx="0" presStyleCnt="7">
        <dgm:presLayoutVars>
          <dgm:bulletEnabled val="1"/>
        </dgm:presLayoutVars>
      </dgm:prSet>
      <dgm:spPr/>
      <dgm:t>
        <a:bodyPr/>
        <a:lstStyle/>
        <a:p>
          <a:endParaRPr lang="nl-NL"/>
        </a:p>
      </dgm:t>
    </dgm:pt>
    <dgm:pt modelId="{2177A58B-68B7-4020-9170-538F20E06598}" type="pres">
      <dgm:prSet presAssocID="{10B4C3D5-8807-4D51-920F-FB6484B3C7A1}" presName="right_34_2" presStyleLbl="node1" presStyleIdx="1" presStyleCnt="7">
        <dgm:presLayoutVars>
          <dgm:bulletEnabled val="1"/>
        </dgm:presLayoutVars>
      </dgm:prSet>
      <dgm:spPr/>
      <dgm:t>
        <a:bodyPr/>
        <a:lstStyle/>
        <a:p>
          <a:endParaRPr lang="nl-NL"/>
        </a:p>
      </dgm:t>
    </dgm:pt>
    <dgm:pt modelId="{0B5B9CC2-8D8F-4D57-B621-73802DFA9783}" type="pres">
      <dgm:prSet presAssocID="{10B4C3D5-8807-4D51-920F-FB6484B3C7A1}" presName="right_34_3" presStyleLbl="node1" presStyleIdx="2" presStyleCnt="7">
        <dgm:presLayoutVars>
          <dgm:bulletEnabled val="1"/>
        </dgm:presLayoutVars>
      </dgm:prSet>
      <dgm:spPr/>
      <dgm:t>
        <a:bodyPr/>
        <a:lstStyle/>
        <a:p>
          <a:endParaRPr lang="nl-NL"/>
        </a:p>
      </dgm:t>
    </dgm:pt>
    <dgm:pt modelId="{E6335CB8-9AE4-4D47-A6A0-0B27C5CCF44F}" type="pres">
      <dgm:prSet presAssocID="{10B4C3D5-8807-4D51-920F-FB6484B3C7A1}" presName="right_34_4" presStyleLbl="node1" presStyleIdx="3" presStyleCnt="7">
        <dgm:presLayoutVars>
          <dgm:bulletEnabled val="1"/>
        </dgm:presLayoutVars>
      </dgm:prSet>
      <dgm:spPr/>
      <dgm:t>
        <a:bodyPr/>
        <a:lstStyle/>
        <a:p>
          <a:endParaRPr lang="nl-NL"/>
        </a:p>
      </dgm:t>
    </dgm:pt>
    <dgm:pt modelId="{7C6EA26B-7505-4F4E-8DBF-73C0A3FABAF9}" type="pres">
      <dgm:prSet presAssocID="{10B4C3D5-8807-4D51-920F-FB6484B3C7A1}" presName="left_34_1" presStyleLbl="node1" presStyleIdx="4" presStyleCnt="7">
        <dgm:presLayoutVars>
          <dgm:bulletEnabled val="1"/>
        </dgm:presLayoutVars>
      </dgm:prSet>
      <dgm:spPr/>
      <dgm:t>
        <a:bodyPr/>
        <a:lstStyle/>
        <a:p>
          <a:endParaRPr lang="nl-NL"/>
        </a:p>
      </dgm:t>
    </dgm:pt>
    <dgm:pt modelId="{91DEF135-64A0-40CA-A042-EAB288BE33A1}" type="pres">
      <dgm:prSet presAssocID="{10B4C3D5-8807-4D51-920F-FB6484B3C7A1}" presName="left_34_2" presStyleLbl="node1" presStyleIdx="5" presStyleCnt="7">
        <dgm:presLayoutVars>
          <dgm:bulletEnabled val="1"/>
        </dgm:presLayoutVars>
      </dgm:prSet>
      <dgm:spPr/>
      <dgm:t>
        <a:bodyPr/>
        <a:lstStyle/>
        <a:p>
          <a:endParaRPr lang="nl-NL"/>
        </a:p>
      </dgm:t>
    </dgm:pt>
    <dgm:pt modelId="{F3BB329E-59E9-4914-823C-C2E7DE1DEF10}" type="pres">
      <dgm:prSet presAssocID="{10B4C3D5-8807-4D51-920F-FB6484B3C7A1}" presName="left_34_3" presStyleLbl="node1" presStyleIdx="6" presStyleCnt="7">
        <dgm:presLayoutVars>
          <dgm:bulletEnabled val="1"/>
        </dgm:presLayoutVars>
      </dgm:prSet>
      <dgm:spPr/>
      <dgm:t>
        <a:bodyPr/>
        <a:lstStyle/>
        <a:p>
          <a:endParaRPr lang="nl-NL"/>
        </a:p>
      </dgm:t>
    </dgm:pt>
  </dgm:ptLst>
  <dgm:cxnLst>
    <dgm:cxn modelId="{5422688F-D776-44D5-888A-35D0E8A10BBB}" srcId="{66C3078E-20FE-464B-89B7-E47143BBE36A}" destId="{1A25E950-4CB0-4A32-91B5-99CD2E7E0D58}" srcOrd="1" destOrd="0" parTransId="{F4CBFB13-6DDA-4670-8715-BB9BB99F2C2F}" sibTransId="{EC4CFE02-CDD4-44A5-B358-BF6177B59204}"/>
    <dgm:cxn modelId="{7F31927D-3555-4D6A-B760-B4C2866991DA}" srcId="{AB87929B-C9EA-43F9-BB91-AC6185088ADD}" destId="{F480BCD2-9584-4E7B-9C77-CC7C89E6D04D}" srcOrd="0" destOrd="0" parTransId="{C26E5DFA-80B3-427A-BAE0-AC2C9C93A909}" sibTransId="{D6A3FA07-FD63-4049-9506-C865070C5F0C}"/>
    <dgm:cxn modelId="{74086EB0-A0B1-4FE6-9C2B-55E6800D3998}" type="presOf" srcId="{AB87929B-C9EA-43F9-BB91-AC6185088ADD}" destId="{7B0475F7-811F-4EE3-99D0-58DDE44DFBF0}" srcOrd="0" destOrd="0" presId="urn:microsoft.com/office/officeart/2005/8/layout/balance1"/>
    <dgm:cxn modelId="{0F8FA2E1-8B8A-432A-8415-7C1EC1975135}" type="presOf" srcId="{FE345A2B-EB66-4DC9-B6CE-95F9BE161039}" destId="{0B5B9CC2-8D8F-4D57-B621-73802DFA9783}" srcOrd="0" destOrd="0" presId="urn:microsoft.com/office/officeart/2005/8/layout/balance1"/>
    <dgm:cxn modelId="{E27BC937-40D4-4289-AA86-307FF904B686}" srcId="{AB87929B-C9EA-43F9-BB91-AC6185088ADD}" destId="{E712BE12-C32A-4677-862B-7D883A9E56DB}" srcOrd="2" destOrd="0" parTransId="{DC00F4D9-2E98-414B-B166-3E3A49F59BB0}" sibTransId="{3AAD7B3A-320B-466E-BE01-E725DFD6B39F}"/>
    <dgm:cxn modelId="{BDCCE7E2-D4DC-425A-BC38-D99750B3F2A8}" type="presOf" srcId="{10B4C3D5-8807-4D51-920F-FB6484B3C7A1}" destId="{2FB12CEB-0705-44A7-8E74-14DE90EE6109}" srcOrd="0" destOrd="0" presId="urn:microsoft.com/office/officeart/2005/8/layout/balance1"/>
    <dgm:cxn modelId="{6FE9BDB3-A93B-4079-9DFB-6BBCF607B0C6}" type="presOf" srcId="{7D4B872C-C1D9-4D1A-B078-52E2732457EF}" destId="{91DEF135-64A0-40CA-A042-EAB288BE33A1}" srcOrd="0" destOrd="0" presId="urn:microsoft.com/office/officeart/2005/8/layout/balance1"/>
    <dgm:cxn modelId="{022D5CFC-DFDB-4BE9-9761-37BE68DA6BD2}" srcId="{66C3078E-20FE-464B-89B7-E47143BBE36A}" destId="{119E58D9-DC5C-4848-9F34-F8E95EED3943}" srcOrd="3" destOrd="0" parTransId="{D36C068B-A399-45FC-9747-3BB2A0D11367}" sibTransId="{638A0D57-D5E0-4027-8190-FF05AEFEA6C1}"/>
    <dgm:cxn modelId="{BFE93171-9C67-4A96-BB13-A445AB0311F3}" srcId="{10B4C3D5-8807-4D51-920F-FB6484B3C7A1}" destId="{AB87929B-C9EA-43F9-BB91-AC6185088ADD}" srcOrd="0" destOrd="0" parTransId="{B2D3E294-E1AE-4A30-BC4B-708277CA09ED}" sibTransId="{9478F71F-F9F0-47FF-B3C1-4F1481830E92}"/>
    <dgm:cxn modelId="{80ED836C-A571-4F7B-946E-CE5DC054EAB6}" srcId="{10B4C3D5-8807-4D51-920F-FB6484B3C7A1}" destId="{66C3078E-20FE-464B-89B7-E47143BBE36A}" srcOrd="1" destOrd="0" parTransId="{8C4E0113-A9CA-4006-948F-ADC3441FB626}" sibTransId="{6733B5FD-30C4-4A64-B5FA-02D66D33DC61}"/>
    <dgm:cxn modelId="{2F151137-313A-4D09-8046-CA2A8ED5D5BB}" type="presOf" srcId="{1A25E950-4CB0-4A32-91B5-99CD2E7E0D58}" destId="{2177A58B-68B7-4020-9170-538F20E06598}" srcOrd="0" destOrd="0" presId="urn:microsoft.com/office/officeart/2005/8/layout/balance1"/>
    <dgm:cxn modelId="{F364113C-68CF-4B92-BF6A-6AE113465A89}" srcId="{AB87929B-C9EA-43F9-BB91-AC6185088ADD}" destId="{7D4B872C-C1D9-4D1A-B078-52E2732457EF}" srcOrd="1" destOrd="0" parTransId="{9241597A-6233-48A1-A0F3-6348E833917D}" sibTransId="{5A77BBAA-6C43-4114-99C9-AD6ABAE95818}"/>
    <dgm:cxn modelId="{70F13950-9E5E-4D29-B36D-FA70DB6D6BEF}" srcId="{66C3078E-20FE-464B-89B7-E47143BBE36A}" destId="{746349AC-DDF1-4B7F-A6F9-465D0C896E70}" srcOrd="0" destOrd="0" parTransId="{8F35F5C5-15DE-4EC9-A44C-EA8E4B6B1E9B}" sibTransId="{82C7A0E9-E62E-4011-8127-39AB367F86DD}"/>
    <dgm:cxn modelId="{15395F4E-F265-4EFB-A136-337801741E8E}" srcId="{66C3078E-20FE-464B-89B7-E47143BBE36A}" destId="{FE345A2B-EB66-4DC9-B6CE-95F9BE161039}" srcOrd="2" destOrd="0" parTransId="{00007074-D4D3-4761-A277-C34764E79EAA}" sibTransId="{623275CD-362A-4FFA-820F-E5B4C75B229E}"/>
    <dgm:cxn modelId="{50BAFB84-03CB-4EC7-9A5D-3B2E6004A79D}" type="presOf" srcId="{F480BCD2-9584-4E7B-9C77-CC7C89E6D04D}" destId="{7C6EA26B-7505-4F4E-8DBF-73C0A3FABAF9}" srcOrd="0" destOrd="0" presId="urn:microsoft.com/office/officeart/2005/8/layout/balance1"/>
    <dgm:cxn modelId="{2606173D-AB15-40BC-98AE-B5BF833B2347}" type="presOf" srcId="{746349AC-DDF1-4B7F-A6F9-465D0C896E70}" destId="{66DB3CBB-7FD0-480F-AD6F-ECDFAFF2BE55}" srcOrd="0" destOrd="0" presId="urn:microsoft.com/office/officeart/2005/8/layout/balance1"/>
    <dgm:cxn modelId="{98109CAA-72D7-4BDB-9A13-F2A8415925BE}" type="presOf" srcId="{119E58D9-DC5C-4848-9F34-F8E95EED3943}" destId="{E6335CB8-9AE4-4D47-A6A0-0B27C5CCF44F}" srcOrd="0" destOrd="0" presId="urn:microsoft.com/office/officeart/2005/8/layout/balance1"/>
    <dgm:cxn modelId="{D46BF67D-4DF0-4CCE-80E8-944FCB9E0FE9}" type="presOf" srcId="{66C3078E-20FE-464B-89B7-E47143BBE36A}" destId="{852177F6-CA84-4309-99D3-F06CFFBD0F0D}" srcOrd="0" destOrd="0" presId="urn:microsoft.com/office/officeart/2005/8/layout/balance1"/>
    <dgm:cxn modelId="{5B3E3091-01C8-4537-9FBE-5037D54216D1}" type="presOf" srcId="{E712BE12-C32A-4677-862B-7D883A9E56DB}" destId="{F3BB329E-59E9-4914-823C-C2E7DE1DEF10}" srcOrd="0" destOrd="0" presId="urn:microsoft.com/office/officeart/2005/8/layout/balance1"/>
    <dgm:cxn modelId="{7FCBCFCB-D4C0-41B4-AAF1-CE45B627CCD0}" type="presParOf" srcId="{2FB12CEB-0705-44A7-8E74-14DE90EE6109}" destId="{081C4267-3309-4B1F-B60C-B30AEE73E210}" srcOrd="0" destOrd="0" presId="urn:microsoft.com/office/officeart/2005/8/layout/balance1"/>
    <dgm:cxn modelId="{976FA762-A3C8-4EF5-8C40-95C342C17121}" type="presParOf" srcId="{2FB12CEB-0705-44A7-8E74-14DE90EE6109}" destId="{E77DE041-5FF0-4283-9FD9-842928C576C5}" srcOrd="1" destOrd="0" presId="urn:microsoft.com/office/officeart/2005/8/layout/balance1"/>
    <dgm:cxn modelId="{4337F0F1-E60B-4791-A5E8-0492889CC242}" type="presParOf" srcId="{E77DE041-5FF0-4283-9FD9-842928C576C5}" destId="{7B0475F7-811F-4EE3-99D0-58DDE44DFBF0}" srcOrd="0" destOrd="0" presId="urn:microsoft.com/office/officeart/2005/8/layout/balance1"/>
    <dgm:cxn modelId="{B0242BD0-E7CE-48FB-8E20-977FC958A467}" type="presParOf" srcId="{E77DE041-5FF0-4283-9FD9-842928C576C5}" destId="{852177F6-CA84-4309-99D3-F06CFFBD0F0D}" srcOrd="1" destOrd="0" presId="urn:microsoft.com/office/officeart/2005/8/layout/balance1"/>
    <dgm:cxn modelId="{D157EDAE-5F1B-49CA-9148-5C945F0679E4}" type="presParOf" srcId="{2FB12CEB-0705-44A7-8E74-14DE90EE6109}" destId="{54EBA8BB-7294-452D-9986-181C4C956B11}" srcOrd="2" destOrd="0" presId="urn:microsoft.com/office/officeart/2005/8/layout/balance1"/>
    <dgm:cxn modelId="{1D52D29C-FE83-4C9C-9F33-7261ACB1C278}" type="presParOf" srcId="{54EBA8BB-7294-452D-9986-181C4C956B11}" destId="{52FC3472-B301-429F-B03B-75D63EC50397}" srcOrd="0" destOrd="0" presId="urn:microsoft.com/office/officeart/2005/8/layout/balance1"/>
    <dgm:cxn modelId="{A2E966E5-F0BC-408D-9085-84E822407548}" type="presParOf" srcId="{54EBA8BB-7294-452D-9986-181C4C956B11}" destId="{91BC8C1F-3587-40F4-9B1F-58E713312EF2}" srcOrd="1" destOrd="0" presId="urn:microsoft.com/office/officeart/2005/8/layout/balance1"/>
    <dgm:cxn modelId="{3A4427B4-C470-4C9A-9DB8-ABFFB40E55D3}" type="presParOf" srcId="{54EBA8BB-7294-452D-9986-181C4C956B11}" destId="{1EED7E0A-7268-484A-8FAB-12D39F8EB900}" srcOrd="2" destOrd="0" presId="urn:microsoft.com/office/officeart/2005/8/layout/balance1"/>
    <dgm:cxn modelId="{1E4BBAF0-1726-40E9-9429-947D629B82DF}" type="presParOf" srcId="{54EBA8BB-7294-452D-9986-181C4C956B11}" destId="{66DB3CBB-7FD0-480F-AD6F-ECDFAFF2BE55}" srcOrd="3" destOrd="0" presId="urn:microsoft.com/office/officeart/2005/8/layout/balance1"/>
    <dgm:cxn modelId="{101D5B15-8ADC-4A3E-A818-C7A5D7D5143E}" type="presParOf" srcId="{54EBA8BB-7294-452D-9986-181C4C956B11}" destId="{2177A58B-68B7-4020-9170-538F20E06598}" srcOrd="4" destOrd="0" presId="urn:microsoft.com/office/officeart/2005/8/layout/balance1"/>
    <dgm:cxn modelId="{E4E422C2-F877-48C2-9A30-ABBCAF69F409}" type="presParOf" srcId="{54EBA8BB-7294-452D-9986-181C4C956B11}" destId="{0B5B9CC2-8D8F-4D57-B621-73802DFA9783}" srcOrd="5" destOrd="0" presId="urn:microsoft.com/office/officeart/2005/8/layout/balance1"/>
    <dgm:cxn modelId="{2CDF16BC-8459-487D-9478-750735525FA6}" type="presParOf" srcId="{54EBA8BB-7294-452D-9986-181C4C956B11}" destId="{E6335CB8-9AE4-4D47-A6A0-0B27C5CCF44F}" srcOrd="6" destOrd="0" presId="urn:microsoft.com/office/officeart/2005/8/layout/balance1"/>
    <dgm:cxn modelId="{D5B3A0FB-1C32-4CED-B569-71479D103507}" type="presParOf" srcId="{54EBA8BB-7294-452D-9986-181C4C956B11}" destId="{7C6EA26B-7505-4F4E-8DBF-73C0A3FABAF9}" srcOrd="7" destOrd="0" presId="urn:microsoft.com/office/officeart/2005/8/layout/balance1"/>
    <dgm:cxn modelId="{C1454674-D46D-4AF4-AD4B-1EBCB2164E5D}" type="presParOf" srcId="{54EBA8BB-7294-452D-9986-181C4C956B11}" destId="{91DEF135-64A0-40CA-A042-EAB288BE33A1}" srcOrd="8" destOrd="0" presId="urn:microsoft.com/office/officeart/2005/8/layout/balance1"/>
    <dgm:cxn modelId="{8AA08E6D-E0EE-47F3-8BDA-41BE8511932D}" type="presParOf" srcId="{54EBA8BB-7294-452D-9986-181C4C956B11}" destId="{F3BB329E-59E9-4914-823C-C2E7DE1DEF10}" srcOrd="9" destOrd="0" presId="urn:microsoft.com/office/officeart/2005/8/layout/balance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BB65A9-74E7-4735-91FE-463428F3679C}">
      <dsp:nvSpPr>
        <dsp:cNvPr id="0" name=""/>
        <dsp:cNvSpPr/>
      </dsp:nvSpPr>
      <dsp:spPr>
        <a:xfrm>
          <a:off x="5033734" y="1769923"/>
          <a:ext cx="91440" cy="807955"/>
        </a:xfrm>
        <a:custGeom>
          <a:avLst/>
          <a:gdLst/>
          <a:ahLst/>
          <a:cxnLst/>
          <a:rect l="0" t="0" r="0" b="0"/>
          <a:pathLst>
            <a:path>
              <a:moveTo>
                <a:pt x="45720" y="0"/>
              </a:moveTo>
              <a:lnTo>
                <a:pt x="45720" y="807955"/>
              </a:lnTo>
              <a:lnTo>
                <a:pt x="79801" y="807955"/>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C3703DC8-B81D-420A-A523-B061B9EE7D1E}">
      <dsp:nvSpPr>
        <dsp:cNvPr id="0" name=""/>
        <dsp:cNvSpPr/>
      </dsp:nvSpPr>
      <dsp:spPr>
        <a:xfrm>
          <a:off x="5025603" y="346555"/>
          <a:ext cx="323269" cy="1086592"/>
        </a:xfrm>
        <a:custGeom>
          <a:avLst/>
          <a:gdLst/>
          <a:ahLst/>
          <a:cxnLst/>
          <a:rect l="0" t="0" r="0" b="0"/>
          <a:pathLst>
            <a:path>
              <a:moveTo>
                <a:pt x="0" y="0"/>
              </a:moveTo>
              <a:lnTo>
                <a:pt x="0" y="1015870"/>
              </a:lnTo>
              <a:lnTo>
                <a:pt x="323269" y="1015870"/>
              </a:lnTo>
              <a:lnTo>
                <a:pt x="323269" y="1086592"/>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87302ED3-5F9D-4D33-AA18-5454F910E09D}">
      <dsp:nvSpPr>
        <dsp:cNvPr id="0" name=""/>
        <dsp:cNvSpPr/>
      </dsp:nvSpPr>
      <dsp:spPr>
        <a:xfrm>
          <a:off x="4012926" y="1294145"/>
          <a:ext cx="91440" cy="1265201"/>
        </a:xfrm>
        <a:custGeom>
          <a:avLst/>
          <a:gdLst/>
          <a:ahLst/>
          <a:cxnLst/>
          <a:rect l="0" t="0" r="0" b="0"/>
          <a:pathLst>
            <a:path>
              <a:moveTo>
                <a:pt x="129165" y="0"/>
              </a:moveTo>
              <a:lnTo>
                <a:pt x="129165" y="1265201"/>
              </a:lnTo>
              <a:lnTo>
                <a:pt x="45720" y="12652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54C654-4862-48FB-9438-CAACAAE21AF4}">
      <dsp:nvSpPr>
        <dsp:cNvPr id="0" name=""/>
        <dsp:cNvSpPr/>
      </dsp:nvSpPr>
      <dsp:spPr>
        <a:xfrm>
          <a:off x="3013292" y="1294145"/>
          <a:ext cx="1128800" cy="1261345"/>
        </a:xfrm>
        <a:custGeom>
          <a:avLst/>
          <a:gdLst/>
          <a:ahLst/>
          <a:cxnLst/>
          <a:rect l="0" t="0" r="0" b="0"/>
          <a:pathLst>
            <a:path>
              <a:moveTo>
                <a:pt x="1128800" y="0"/>
              </a:moveTo>
              <a:lnTo>
                <a:pt x="1128800" y="1261345"/>
              </a:lnTo>
              <a:lnTo>
                <a:pt x="0" y="1261345"/>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712DE1C1-4422-41F7-8169-BD73F6DDFA24}">
      <dsp:nvSpPr>
        <dsp:cNvPr id="0" name=""/>
        <dsp:cNvSpPr/>
      </dsp:nvSpPr>
      <dsp:spPr>
        <a:xfrm>
          <a:off x="4096372" y="1294145"/>
          <a:ext cx="91440" cy="1283841"/>
        </a:xfrm>
        <a:custGeom>
          <a:avLst/>
          <a:gdLst/>
          <a:ahLst/>
          <a:cxnLst/>
          <a:rect l="0" t="0" r="0" b="0"/>
          <a:pathLst>
            <a:path>
              <a:moveTo>
                <a:pt x="45720" y="0"/>
              </a:moveTo>
              <a:lnTo>
                <a:pt x="45720" y="1283841"/>
              </a:lnTo>
              <a:lnTo>
                <a:pt x="96896" y="1283841"/>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D731B7E5-7466-4CC7-8E36-5D0C9048533A}">
      <dsp:nvSpPr>
        <dsp:cNvPr id="0" name=""/>
        <dsp:cNvSpPr/>
      </dsp:nvSpPr>
      <dsp:spPr>
        <a:xfrm>
          <a:off x="3912170" y="1294145"/>
          <a:ext cx="229922" cy="823191"/>
        </a:xfrm>
        <a:custGeom>
          <a:avLst/>
          <a:gdLst/>
          <a:ahLst/>
          <a:cxnLst/>
          <a:rect l="0" t="0" r="0" b="0"/>
          <a:pathLst>
            <a:path>
              <a:moveTo>
                <a:pt x="229922" y="0"/>
              </a:moveTo>
              <a:lnTo>
                <a:pt x="0" y="823191"/>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DF8A4D1D-6850-402E-9732-8276E4C00E2E}">
      <dsp:nvSpPr>
        <dsp:cNvPr id="0" name=""/>
        <dsp:cNvSpPr/>
      </dsp:nvSpPr>
      <dsp:spPr>
        <a:xfrm>
          <a:off x="4096372" y="1294145"/>
          <a:ext cx="91440" cy="316500"/>
        </a:xfrm>
        <a:custGeom>
          <a:avLst/>
          <a:gdLst/>
          <a:ahLst/>
          <a:cxnLst/>
          <a:rect l="0" t="0" r="0" b="0"/>
          <a:pathLst>
            <a:path>
              <a:moveTo>
                <a:pt x="45720" y="0"/>
              </a:moveTo>
              <a:lnTo>
                <a:pt x="45720" y="316500"/>
              </a:lnTo>
              <a:lnTo>
                <a:pt x="52489" y="316500"/>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771018BF-5EE9-4109-9356-F34A5E0708DC}">
      <dsp:nvSpPr>
        <dsp:cNvPr id="0" name=""/>
        <dsp:cNvSpPr/>
      </dsp:nvSpPr>
      <dsp:spPr>
        <a:xfrm>
          <a:off x="4242711" y="815925"/>
          <a:ext cx="273642" cy="141445"/>
        </a:xfrm>
        <a:custGeom>
          <a:avLst/>
          <a:gdLst/>
          <a:ahLst/>
          <a:cxnLst/>
          <a:rect l="0" t="0" r="0" b="0"/>
          <a:pathLst>
            <a:path>
              <a:moveTo>
                <a:pt x="0" y="0"/>
              </a:moveTo>
              <a:lnTo>
                <a:pt x="0" y="70722"/>
              </a:lnTo>
              <a:lnTo>
                <a:pt x="273642" y="70722"/>
              </a:lnTo>
              <a:lnTo>
                <a:pt x="273642" y="141445"/>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FFC88146-6087-4A19-9927-1DA38C6089A1}">
      <dsp:nvSpPr>
        <dsp:cNvPr id="0" name=""/>
        <dsp:cNvSpPr/>
      </dsp:nvSpPr>
      <dsp:spPr>
        <a:xfrm>
          <a:off x="3959449" y="337705"/>
          <a:ext cx="283261" cy="141445"/>
        </a:xfrm>
        <a:custGeom>
          <a:avLst/>
          <a:gdLst/>
          <a:ahLst/>
          <a:cxnLst/>
          <a:rect l="0" t="0" r="0" b="0"/>
          <a:pathLst>
            <a:path>
              <a:moveTo>
                <a:pt x="0" y="0"/>
              </a:moveTo>
              <a:lnTo>
                <a:pt x="0" y="70722"/>
              </a:lnTo>
              <a:lnTo>
                <a:pt x="283261" y="70722"/>
              </a:lnTo>
              <a:lnTo>
                <a:pt x="283261" y="141445"/>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BCD670E5-10DF-4CED-A219-98D352F029C7}">
      <dsp:nvSpPr>
        <dsp:cNvPr id="0" name=""/>
        <dsp:cNvSpPr/>
      </dsp:nvSpPr>
      <dsp:spPr>
        <a:xfrm>
          <a:off x="2817820" y="1300813"/>
          <a:ext cx="605035" cy="309835"/>
        </a:xfrm>
        <a:custGeom>
          <a:avLst/>
          <a:gdLst/>
          <a:ahLst/>
          <a:cxnLst/>
          <a:rect l="0" t="0" r="0" b="0"/>
          <a:pathLst>
            <a:path>
              <a:moveTo>
                <a:pt x="0" y="0"/>
              </a:moveTo>
              <a:lnTo>
                <a:pt x="0" y="309835"/>
              </a:lnTo>
              <a:lnTo>
                <a:pt x="605035" y="309835"/>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36D9E7AD-6D1E-4A31-9E24-1C5915FC3819}">
      <dsp:nvSpPr>
        <dsp:cNvPr id="0" name=""/>
        <dsp:cNvSpPr/>
      </dsp:nvSpPr>
      <dsp:spPr>
        <a:xfrm>
          <a:off x="3106208" y="815925"/>
          <a:ext cx="133396" cy="148113"/>
        </a:xfrm>
        <a:custGeom>
          <a:avLst/>
          <a:gdLst/>
          <a:ahLst/>
          <a:cxnLst/>
          <a:rect l="0" t="0" r="0" b="0"/>
          <a:pathLst>
            <a:path>
              <a:moveTo>
                <a:pt x="0" y="0"/>
              </a:moveTo>
              <a:lnTo>
                <a:pt x="0" y="77390"/>
              </a:lnTo>
              <a:lnTo>
                <a:pt x="133396" y="77390"/>
              </a:lnTo>
              <a:lnTo>
                <a:pt x="133396" y="148113"/>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6B439718-E08B-4621-B44E-126450CECA2C}">
      <dsp:nvSpPr>
        <dsp:cNvPr id="0" name=""/>
        <dsp:cNvSpPr/>
      </dsp:nvSpPr>
      <dsp:spPr>
        <a:xfrm>
          <a:off x="2867206" y="337705"/>
          <a:ext cx="239002" cy="141445"/>
        </a:xfrm>
        <a:custGeom>
          <a:avLst/>
          <a:gdLst/>
          <a:ahLst/>
          <a:cxnLst/>
          <a:rect l="0" t="0" r="0" b="0"/>
          <a:pathLst>
            <a:path>
              <a:moveTo>
                <a:pt x="0" y="0"/>
              </a:moveTo>
              <a:lnTo>
                <a:pt x="0" y="70722"/>
              </a:lnTo>
              <a:lnTo>
                <a:pt x="239002" y="70722"/>
              </a:lnTo>
              <a:lnTo>
                <a:pt x="239002" y="141445"/>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861C5B83-228F-40D7-BC30-8556B35D474F}">
      <dsp:nvSpPr>
        <dsp:cNvPr id="0" name=""/>
        <dsp:cNvSpPr/>
      </dsp:nvSpPr>
      <dsp:spPr>
        <a:xfrm>
          <a:off x="1647166" y="1294145"/>
          <a:ext cx="1045481" cy="314032"/>
        </a:xfrm>
        <a:custGeom>
          <a:avLst/>
          <a:gdLst/>
          <a:ahLst/>
          <a:cxnLst/>
          <a:rect l="0" t="0" r="0" b="0"/>
          <a:pathLst>
            <a:path>
              <a:moveTo>
                <a:pt x="0" y="0"/>
              </a:moveTo>
              <a:lnTo>
                <a:pt x="0" y="314032"/>
              </a:lnTo>
              <a:lnTo>
                <a:pt x="1045481" y="314032"/>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950182AB-2A08-45F7-B49C-C9A5F5D64629}">
      <dsp:nvSpPr>
        <dsp:cNvPr id="0" name=""/>
        <dsp:cNvSpPr/>
      </dsp:nvSpPr>
      <dsp:spPr>
        <a:xfrm>
          <a:off x="1392542" y="1294145"/>
          <a:ext cx="254623" cy="1258900"/>
        </a:xfrm>
        <a:custGeom>
          <a:avLst/>
          <a:gdLst/>
          <a:ahLst/>
          <a:cxnLst/>
          <a:rect l="0" t="0" r="0" b="0"/>
          <a:pathLst>
            <a:path>
              <a:moveTo>
                <a:pt x="254623" y="0"/>
              </a:moveTo>
              <a:lnTo>
                <a:pt x="0" y="1258900"/>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13A8F527-4D5A-4F5E-8A1B-2A38B045A237}">
      <dsp:nvSpPr>
        <dsp:cNvPr id="0" name=""/>
        <dsp:cNvSpPr/>
      </dsp:nvSpPr>
      <dsp:spPr>
        <a:xfrm>
          <a:off x="1076850" y="1294145"/>
          <a:ext cx="570315" cy="1257489"/>
        </a:xfrm>
        <a:custGeom>
          <a:avLst/>
          <a:gdLst/>
          <a:ahLst/>
          <a:cxnLst/>
          <a:rect l="0" t="0" r="0" b="0"/>
          <a:pathLst>
            <a:path>
              <a:moveTo>
                <a:pt x="570315" y="0"/>
              </a:moveTo>
              <a:lnTo>
                <a:pt x="570315" y="1257489"/>
              </a:lnTo>
              <a:lnTo>
                <a:pt x="0" y="1257489"/>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780D31E7-165E-4D48-988B-4F28501DC002}">
      <dsp:nvSpPr>
        <dsp:cNvPr id="0" name=""/>
        <dsp:cNvSpPr/>
      </dsp:nvSpPr>
      <dsp:spPr>
        <a:xfrm>
          <a:off x="1647166" y="1294145"/>
          <a:ext cx="864417" cy="814404"/>
        </a:xfrm>
        <a:custGeom>
          <a:avLst/>
          <a:gdLst/>
          <a:ahLst/>
          <a:cxnLst/>
          <a:rect l="0" t="0" r="0" b="0"/>
          <a:pathLst>
            <a:path>
              <a:moveTo>
                <a:pt x="0" y="0"/>
              </a:moveTo>
              <a:lnTo>
                <a:pt x="0" y="814404"/>
              </a:lnTo>
              <a:lnTo>
                <a:pt x="864417" y="814404"/>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AF222E0B-99D2-42B9-B186-2799218A381C}">
      <dsp:nvSpPr>
        <dsp:cNvPr id="0" name=""/>
        <dsp:cNvSpPr/>
      </dsp:nvSpPr>
      <dsp:spPr>
        <a:xfrm>
          <a:off x="1647166" y="1294145"/>
          <a:ext cx="265120" cy="316500"/>
        </a:xfrm>
        <a:custGeom>
          <a:avLst/>
          <a:gdLst/>
          <a:ahLst/>
          <a:cxnLst/>
          <a:rect l="0" t="0" r="0" b="0"/>
          <a:pathLst>
            <a:path>
              <a:moveTo>
                <a:pt x="0" y="0"/>
              </a:moveTo>
              <a:lnTo>
                <a:pt x="0" y="316500"/>
              </a:lnTo>
              <a:lnTo>
                <a:pt x="265120" y="316500"/>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C6287008-65DF-4055-AC77-05BE57D09768}">
      <dsp:nvSpPr>
        <dsp:cNvPr id="0" name=""/>
        <dsp:cNvSpPr/>
      </dsp:nvSpPr>
      <dsp:spPr>
        <a:xfrm>
          <a:off x="1908254" y="815925"/>
          <a:ext cx="91440" cy="141445"/>
        </a:xfrm>
        <a:custGeom>
          <a:avLst/>
          <a:gdLst/>
          <a:ahLst/>
          <a:cxnLst/>
          <a:rect l="0" t="0" r="0" b="0"/>
          <a:pathLst>
            <a:path>
              <a:moveTo>
                <a:pt x="45720" y="0"/>
              </a:moveTo>
              <a:lnTo>
                <a:pt x="45720" y="70722"/>
              </a:lnTo>
              <a:lnTo>
                <a:pt x="125757" y="70722"/>
              </a:lnTo>
              <a:lnTo>
                <a:pt x="125757" y="141445"/>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377E2805-D187-4F6D-9ED3-10C24F1C9930}">
      <dsp:nvSpPr>
        <dsp:cNvPr id="0" name=""/>
        <dsp:cNvSpPr/>
      </dsp:nvSpPr>
      <dsp:spPr>
        <a:xfrm>
          <a:off x="1776932" y="337705"/>
          <a:ext cx="177042" cy="141445"/>
        </a:xfrm>
        <a:custGeom>
          <a:avLst/>
          <a:gdLst/>
          <a:ahLst/>
          <a:cxnLst/>
          <a:rect l="0" t="0" r="0" b="0"/>
          <a:pathLst>
            <a:path>
              <a:moveTo>
                <a:pt x="0" y="0"/>
              </a:moveTo>
              <a:lnTo>
                <a:pt x="0" y="70722"/>
              </a:lnTo>
              <a:lnTo>
                <a:pt x="177042" y="70722"/>
              </a:lnTo>
              <a:lnTo>
                <a:pt x="177042" y="141445"/>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6A53773F-9387-44BE-994F-853401858A88}">
      <dsp:nvSpPr>
        <dsp:cNvPr id="0" name=""/>
        <dsp:cNvSpPr/>
      </dsp:nvSpPr>
      <dsp:spPr>
        <a:xfrm>
          <a:off x="369214" y="1288975"/>
          <a:ext cx="688170" cy="828357"/>
        </a:xfrm>
        <a:custGeom>
          <a:avLst/>
          <a:gdLst/>
          <a:ahLst/>
          <a:cxnLst/>
          <a:rect l="0" t="0" r="0" b="0"/>
          <a:pathLst>
            <a:path>
              <a:moveTo>
                <a:pt x="0" y="0"/>
              </a:moveTo>
              <a:lnTo>
                <a:pt x="0" y="828357"/>
              </a:lnTo>
              <a:lnTo>
                <a:pt x="688170" y="828357"/>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1EEEC672-D9B7-4EE7-A335-A7C582782C76}">
      <dsp:nvSpPr>
        <dsp:cNvPr id="0" name=""/>
        <dsp:cNvSpPr/>
      </dsp:nvSpPr>
      <dsp:spPr>
        <a:xfrm>
          <a:off x="369214" y="1288975"/>
          <a:ext cx="635485" cy="311348"/>
        </a:xfrm>
        <a:custGeom>
          <a:avLst/>
          <a:gdLst/>
          <a:ahLst/>
          <a:cxnLst/>
          <a:rect l="0" t="0" r="0" b="0"/>
          <a:pathLst>
            <a:path>
              <a:moveTo>
                <a:pt x="0" y="0"/>
              </a:moveTo>
              <a:lnTo>
                <a:pt x="0" y="311348"/>
              </a:lnTo>
              <a:lnTo>
                <a:pt x="635485" y="311348"/>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1DEE6DA3-EBE1-4011-9A7F-CAD774ADB698}">
      <dsp:nvSpPr>
        <dsp:cNvPr id="0" name=""/>
        <dsp:cNvSpPr/>
      </dsp:nvSpPr>
      <dsp:spPr>
        <a:xfrm>
          <a:off x="255154" y="1288975"/>
          <a:ext cx="91440" cy="309832"/>
        </a:xfrm>
        <a:custGeom>
          <a:avLst/>
          <a:gdLst/>
          <a:ahLst/>
          <a:cxnLst/>
          <a:rect l="0" t="0" r="0" b="0"/>
          <a:pathLst>
            <a:path>
              <a:moveTo>
                <a:pt x="114059" y="0"/>
              </a:moveTo>
              <a:lnTo>
                <a:pt x="45720" y="309832"/>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42D43F8C-1681-41BF-88F4-87F088B4B870}">
      <dsp:nvSpPr>
        <dsp:cNvPr id="0" name=""/>
        <dsp:cNvSpPr/>
      </dsp:nvSpPr>
      <dsp:spPr>
        <a:xfrm>
          <a:off x="657464" y="337705"/>
          <a:ext cx="91440" cy="614495"/>
        </a:xfrm>
        <a:custGeom>
          <a:avLst/>
          <a:gdLst/>
          <a:ahLst/>
          <a:cxnLst/>
          <a:rect l="0" t="0" r="0" b="0"/>
          <a:pathLst>
            <a:path>
              <a:moveTo>
                <a:pt x="46440" y="0"/>
              </a:moveTo>
              <a:lnTo>
                <a:pt x="46440" y="543772"/>
              </a:lnTo>
              <a:lnTo>
                <a:pt x="45720" y="543772"/>
              </a:lnTo>
              <a:lnTo>
                <a:pt x="45720" y="614495"/>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4963E023-C2F6-4142-A82E-6975CB886417}">
      <dsp:nvSpPr>
        <dsp:cNvPr id="0" name=""/>
        <dsp:cNvSpPr/>
      </dsp:nvSpPr>
      <dsp:spPr>
        <a:xfrm>
          <a:off x="221478" y="930"/>
          <a:ext cx="964852" cy="336774"/>
        </a:xfrm>
        <a:prstGeom prst="rect">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Transporters: coal &amp; ore</a:t>
          </a:r>
        </a:p>
      </dsp:txBody>
      <dsp:txXfrm>
        <a:off x="221478" y="930"/>
        <a:ext cx="964852" cy="336774"/>
      </dsp:txXfrm>
    </dsp:sp>
    <dsp:sp modelId="{EC31D0BD-CC20-41FF-AC2C-184BB87D4ED4}">
      <dsp:nvSpPr>
        <dsp:cNvPr id="0" name=""/>
        <dsp:cNvSpPr/>
      </dsp:nvSpPr>
      <dsp:spPr>
        <a:xfrm>
          <a:off x="285721" y="952201"/>
          <a:ext cx="834924" cy="336774"/>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Cooperations</a:t>
          </a:r>
        </a:p>
      </dsp:txBody>
      <dsp:txXfrm>
        <a:off x="285721" y="952201"/>
        <a:ext cx="834924" cy="336774"/>
      </dsp:txXfrm>
    </dsp:sp>
    <dsp:sp modelId="{3AD22BC8-E5AD-426E-A257-954B8E873108}">
      <dsp:nvSpPr>
        <dsp:cNvPr id="0" name=""/>
        <dsp:cNvSpPr/>
      </dsp:nvSpPr>
      <dsp:spPr>
        <a:xfrm>
          <a:off x="300874" y="1430420"/>
          <a:ext cx="673549" cy="336774"/>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Dry &lt;86 metres</a:t>
          </a:r>
        </a:p>
      </dsp:txBody>
      <dsp:txXfrm>
        <a:off x="300874" y="1430420"/>
        <a:ext cx="673549" cy="336774"/>
      </dsp:txXfrm>
    </dsp:sp>
    <dsp:sp modelId="{B30993E2-6CFF-45A0-9FEB-6A0654EDCC05}">
      <dsp:nvSpPr>
        <dsp:cNvPr id="0" name=""/>
        <dsp:cNvSpPr/>
      </dsp:nvSpPr>
      <dsp:spPr>
        <a:xfrm>
          <a:off x="1004699" y="1431936"/>
          <a:ext cx="673549" cy="336774"/>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Dry &gt;86 metres</a:t>
          </a:r>
        </a:p>
      </dsp:txBody>
      <dsp:txXfrm>
        <a:off x="1004699" y="1431936"/>
        <a:ext cx="673549" cy="336774"/>
      </dsp:txXfrm>
    </dsp:sp>
    <dsp:sp modelId="{6E1EDCE8-09E5-48F6-AD15-12E7DE07FD4A}">
      <dsp:nvSpPr>
        <dsp:cNvPr id="0" name=""/>
        <dsp:cNvSpPr/>
      </dsp:nvSpPr>
      <dsp:spPr>
        <a:xfrm>
          <a:off x="1057384" y="1948945"/>
          <a:ext cx="1075576" cy="336774"/>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Storage &amp; transfer</a:t>
          </a:r>
        </a:p>
      </dsp:txBody>
      <dsp:txXfrm>
        <a:off x="1057384" y="1948945"/>
        <a:ext cx="1075576" cy="336774"/>
      </dsp:txXfrm>
    </dsp:sp>
    <dsp:sp modelId="{011C6D74-6667-4C8C-8E1A-781AAE546974}">
      <dsp:nvSpPr>
        <dsp:cNvPr id="0" name=""/>
        <dsp:cNvSpPr/>
      </dsp:nvSpPr>
      <dsp:spPr>
        <a:xfrm>
          <a:off x="1301831" y="930"/>
          <a:ext cx="950202" cy="336774"/>
        </a:xfrm>
        <a:prstGeom prst="rect">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Transporters: agri-bulk</a:t>
          </a:r>
        </a:p>
      </dsp:txBody>
      <dsp:txXfrm>
        <a:off x="1301831" y="930"/>
        <a:ext cx="950202" cy="336774"/>
      </dsp:txXfrm>
    </dsp:sp>
    <dsp:sp modelId="{3E1EF82A-D0E8-45E7-9E6F-10723B02F1AE}">
      <dsp:nvSpPr>
        <dsp:cNvPr id="0" name=""/>
        <dsp:cNvSpPr/>
      </dsp:nvSpPr>
      <dsp:spPr>
        <a:xfrm>
          <a:off x="1464462" y="479150"/>
          <a:ext cx="979023" cy="336774"/>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Storage &amp; transfer</a:t>
          </a:r>
        </a:p>
      </dsp:txBody>
      <dsp:txXfrm>
        <a:off x="1464462" y="479150"/>
        <a:ext cx="979023" cy="336774"/>
      </dsp:txXfrm>
    </dsp:sp>
    <dsp:sp modelId="{255000D9-BFBA-4054-87D6-E2A8FFB89B4B}">
      <dsp:nvSpPr>
        <dsp:cNvPr id="0" name=""/>
        <dsp:cNvSpPr/>
      </dsp:nvSpPr>
      <dsp:spPr>
        <a:xfrm>
          <a:off x="1550454" y="957370"/>
          <a:ext cx="967115" cy="336774"/>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Commission intermediaries</a:t>
          </a:r>
        </a:p>
      </dsp:txBody>
      <dsp:txXfrm>
        <a:off x="1550454" y="957370"/>
        <a:ext cx="967115" cy="336774"/>
      </dsp:txXfrm>
    </dsp:sp>
    <dsp:sp modelId="{5C8F172F-2716-49DB-8B0B-5A6718638172}">
      <dsp:nvSpPr>
        <dsp:cNvPr id="0" name=""/>
        <dsp:cNvSpPr/>
      </dsp:nvSpPr>
      <dsp:spPr>
        <a:xfrm>
          <a:off x="1912287" y="1442258"/>
          <a:ext cx="673549" cy="336774"/>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Geographic</a:t>
          </a:r>
        </a:p>
      </dsp:txBody>
      <dsp:txXfrm>
        <a:off x="1912287" y="1442258"/>
        <a:ext cx="673549" cy="336774"/>
      </dsp:txXfrm>
    </dsp:sp>
    <dsp:sp modelId="{EB78BC1D-F228-4D6B-B4D8-F0AB7D3911DE}">
      <dsp:nvSpPr>
        <dsp:cNvPr id="0" name=""/>
        <dsp:cNvSpPr/>
      </dsp:nvSpPr>
      <dsp:spPr>
        <a:xfrm>
          <a:off x="2511583" y="1940162"/>
          <a:ext cx="1035177" cy="336774"/>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Storage &amp; transfer</a:t>
          </a:r>
        </a:p>
      </dsp:txBody>
      <dsp:txXfrm>
        <a:off x="2511583" y="1940162"/>
        <a:ext cx="1035177" cy="336774"/>
      </dsp:txXfrm>
    </dsp:sp>
    <dsp:sp modelId="{02742E36-D6E4-4C47-9986-CE2A67DD104F}">
      <dsp:nvSpPr>
        <dsp:cNvPr id="0" name=""/>
        <dsp:cNvSpPr/>
      </dsp:nvSpPr>
      <dsp:spPr>
        <a:xfrm>
          <a:off x="403301" y="2383246"/>
          <a:ext cx="673549" cy="336774"/>
        </a:xfrm>
        <a:prstGeom prst="rect">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Receivers</a:t>
          </a:r>
        </a:p>
      </dsp:txBody>
      <dsp:txXfrm>
        <a:off x="403301" y="2383246"/>
        <a:ext cx="673549" cy="336774"/>
      </dsp:txXfrm>
    </dsp:sp>
    <dsp:sp modelId="{C851B30C-6CFF-44BF-9C7D-B1D9FBA4AB35}">
      <dsp:nvSpPr>
        <dsp:cNvPr id="0" name=""/>
        <dsp:cNvSpPr/>
      </dsp:nvSpPr>
      <dsp:spPr>
        <a:xfrm>
          <a:off x="1392542" y="2384657"/>
          <a:ext cx="673549" cy="336774"/>
        </a:xfrm>
        <a:prstGeom prst="rect">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Receivers</a:t>
          </a:r>
        </a:p>
      </dsp:txBody>
      <dsp:txXfrm>
        <a:off x="1392542" y="2384657"/>
        <a:ext cx="673549" cy="336774"/>
      </dsp:txXfrm>
    </dsp:sp>
    <dsp:sp modelId="{EA3296A4-04EB-4E2D-99A8-4D831FB67ACF}">
      <dsp:nvSpPr>
        <dsp:cNvPr id="0" name=""/>
        <dsp:cNvSpPr/>
      </dsp:nvSpPr>
      <dsp:spPr>
        <a:xfrm>
          <a:off x="2692647" y="1439789"/>
          <a:ext cx="673549" cy="336774"/>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'Free' skippers</a:t>
          </a:r>
        </a:p>
      </dsp:txBody>
      <dsp:txXfrm>
        <a:off x="2692647" y="1439789"/>
        <a:ext cx="673549" cy="336774"/>
      </dsp:txXfrm>
    </dsp:sp>
    <dsp:sp modelId="{F060CC37-849F-42EE-810C-7C33728BFDE2}">
      <dsp:nvSpPr>
        <dsp:cNvPr id="0" name=""/>
        <dsp:cNvSpPr/>
      </dsp:nvSpPr>
      <dsp:spPr>
        <a:xfrm>
          <a:off x="2373070" y="930"/>
          <a:ext cx="988271" cy="336774"/>
        </a:xfrm>
        <a:prstGeom prst="rect">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Transporters: sand &amp; grit</a:t>
          </a:r>
        </a:p>
      </dsp:txBody>
      <dsp:txXfrm>
        <a:off x="2373070" y="930"/>
        <a:ext cx="988271" cy="336774"/>
      </dsp:txXfrm>
    </dsp:sp>
    <dsp:sp modelId="{6682BCAC-5F6D-4C61-9E0C-8A939AD6167F}">
      <dsp:nvSpPr>
        <dsp:cNvPr id="0" name=""/>
        <dsp:cNvSpPr/>
      </dsp:nvSpPr>
      <dsp:spPr>
        <a:xfrm>
          <a:off x="2630379" y="479150"/>
          <a:ext cx="951657" cy="336774"/>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Storage &amp; transfer</a:t>
          </a:r>
        </a:p>
      </dsp:txBody>
      <dsp:txXfrm>
        <a:off x="2630379" y="479150"/>
        <a:ext cx="951657" cy="336774"/>
      </dsp:txXfrm>
    </dsp:sp>
    <dsp:sp modelId="{F0C3737F-A791-417E-A1D4-FDB819D3FC49}">
      <dsp:nvSpPr>
        <dsp:cNvPr id="0" name=""/>
        <dsp:cNvSpPr/>
      </dsp:nvSpPr>
      <dsp:spPr>
        <a:xfrm>
          <a:off x="2712373" y="964038"/>
          <a:ext cx="1054461" cy="336774"/>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Big, professional intermediaries</a:t>
          </a:r>
        </a:p>
      </dsp:txBody>
      <dsp:txXfrm>
        <a:off x="2712373" y="964038"/>
        <a:ext cx="1054461" cy="336774"/>
      </dsp:txXfrm>
    </dsp:sp>
    <dsp:sp modelId="{4E44FACA-6FB2-4AB9-AAD2-D95735684025}">
      <dsp:nvSpPr>
        <dsp:cNvPr id="0" name=""/>
        <dsp:cNvSpPr/>
      </dsp:nvSpPr>
      <dsp:spPr>
        <a:xfrm>
          <a:off x="3422855" y="1442261"/>
          <a:ext cx="673549" cy="336774"/>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Containers &gt;110 m</a:t>
          </a:r>
        </a:p>
      </dsp:txBody>
      <dsp:txXfrm>
        <a:off x="3422855" y="1442261"/>
        <a:ext cx="673549" cy="336774"/>
      </dsp:txXfrm>
    </dsp:sp>
    <dsp:sp modelId="{55BB765D-E2E8-4217-8941-62199A7E1666}">
      <dsp:nvSpPr>
        <dsp:cNvPr id="0" name=""/>
        <dsp:cNvSpPr/>
      </dsp:nvSpPr>
      <dsp:spPr>
        <a:xfrm>
          <a:off x="3462010" y="930"/>
          <a:ext cx="994879" cy="336774"/>
        </a:xfrm>
        <a:prstGeom prst="rect">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Transporters: containers</a:t>
          </a:r>
        </a:p>
      </dsp:txBody>
      <dsp:txXfrm>
        <a:off x="3462010" y="930"/>
        <a:ext cx="994879" cy="336774"/>
      </dsp:txXfrm>
    </dsp:sp>
    <dsp:sp modelId="{E59E66C4-1B77-4E82-8602-67B8A7775F12}">
      <dsp:nvSpPr>
        <dsp:cNvPr id="0" name=""/>
        <dsp:cNvSpPr/>
      </dsp:nvSpPr>
      <dsp:spPr>
        <a:xfrm>
          <a:off x="3745810" y="479150"/>
          <a:ext cx="993801" cy="336774"/>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Storage &amp; transfer</a:t>
          </a:r>
        </a:p>
      </dsp:txBody>
      <dsp:txXfrm>
        <a:off x="3745810" y="479150"/>
        <a:ext cx="993801" cy="336774"/>
      </dsp:txXfrm>
    </dsp:sp>
    <dsp:sp modelId="{DC69B436-ED6E-4E5E-B258-7F23DA74EB02}">
      <dsp:nvSpPr>
        <dsp:cNvPr id="0" name=""/>
        <dsp:cNvSpPr/>
      </dsp:nvSpPr>
      <dsp:spPr>
        <a:xfrm>
          <a:off x="4048526" y="957370"/>
          <a:ext cx="935653" cy="336774"/>
        </a:xfrm>
        <a:prstGeom prst="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Small intermediaries</a:t>
          </a:r>
        </a:p>
      </dsp:txBody>
      <dsp:txXfrm>
        <a:off x="4048526" y="957370"/>
        <a:ext cx="935653" cy="336774"/>
      </dsp:txXfrm>
    </dsp:sp>
    <dsp:sp modelId="{8712597A-A5C8-40A8-B0EB-8684F8D5940F}">
      <dsp:nvSpPr>
        <dsp:cNvPr id="0" name=""/>
        <dsp:cNvSpPr/>
      </dsp:nvSpPr>
      <dsp:spPr>
        <a:xfrm>
          <a:off x="4148862" y="1442258"/>
          <a:ext cx="885689" cy="336774"/>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Coupled combinations</a:t>
          </a:r>
        </a:p>
      </dsp:txBody>
      <dsp:txXfrm>
        <a:off x="4148862" y="1442258"/>
        <a:ext cx="885689" cy="336774"/>
      </dsp:txXfrm>
    </dsp:sp>
    <dsp:sp modelId="{719B1815-F240-49DF-8207-5B51ACC9FEE6}">
      <dsp:nvSpPr>
        <dsp:cNvPr id="0" name=""/>
        <dsp:cNvSpPr/>
      </dsp:nvSpPr>
      <dsp:spPr>
        <a:xfrm>
          <a:off x="3912170" y="1948949"/>
          <a:ext cx="1082932" cy="336774"/>
        </a:xfrm>
        <a:prstGeom prst="rect">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Storage &amp; transfer</a:t>
          </a:r>
        </a:p>
      </dsp:txBody>
      <dsp:txXfrm>
        <a:off x="3912170" y="1948949"/>
        <a:ext cx="1082932" cy="336774"/>
      </dsp:txXfrm>
    </dsp:sp>
    <dsp:sp modelId="{B634F07D-5012-4EF1-A7C7-B3342FDBE116}">
      <dsp:nvSpPr>
        <dsp:cNvPr id="0" name=""/>
        <dsp:cNvSpPr/>
      </dsp:nvSpPr>
      <dsp:spPr>
        <a:xfrm>
          <a:off x="4193269" y="2409599"/>
          <a:ext cx="673549" cy="336774"/>
        </a:xfrm>
        <a:prstGeom prst="rect">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Receivers</a:t>
          </a:r>
        </a:p>
      </dsp:txBody>
      <dsp:txXfrm>
        <a:off x="4193269" y="2409599"/>
        <a:ext cx="673549" cy="336774"/>
      </dsp:txXfrm>
    </dsp:sp>
    <dsp:sp modelId="{8330AFC1-7DE5-4961-A72B-F2F1CC4ECEBE}">
      <dsp:nvSpPr>
        <dsp:cNvPr id="0" name=""/>
        <dsp:cNvSpPr/>
      </dsp:nvSpPr>
      <dsp:spPr>
        <a:xfrm>
          <a:off x="2339743" y="2387102"/>
          <a:ext cx="673549" cy="336774"/>
        </a:xfrm>
        <a:prstGeom prst="rect">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Receivers</a:t>
          </a:r>
        </a:p>
      </dsp:txBody>
      <dsp:txXfrm>
        <a:off x="2339743" y="2387102"/>
        <a:ext cx="673549" cy="336774"/>
      </dsp:txXfrm>
    </dsp:sp>
    <dsp:sp modelId="{A40EEF11-2E45-425A-9092-B2AFC51F48B7}">
      <dsp:nvSpPr>
        <dsp:cNvPr id="0" name=""/>
        <dsp:cNvSpPr/>
      </dsp:nvSpPr>
      <dsp:spPr>
        <a:xfrm>
          <a:off x="3385097" y="2390958"/>
          <a:ext cx="673549" cy="336774"/>
        </a:xfrm>
        <a:prstGeom prst="rect">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Receivers</a:t>
          </a:r>
        </a:p>
      </dsp:txBody>
      <dsp:txXfrm>
        <a:off x="3385097" y="2390958"/>
        <a:ext cx="673549" cy="336774"/>
      </dsp:txXfrm>
    </dsp:sp>
    <dsp:sp modelId="{9DFCBC82-8F75-4D40-B062-2D0C59EA642D}">
      <dsp:nvSpPr>
        <dsp:cNvPr id="0" name=""/>
        <dsp:cNvSpPr/>
      </dsp:nvSpPr>
      <dsp:spPr>
        <a:xfrm>
          <a:off x="4571776" y="9781"/>
          <a:ext cx="907654" cy="336774"/>
        </a:xfrm>
        <a:prstGeom prst="rect">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Transporters: liquids</a:t>
          </a:r>
        </a:p>
      </dsp:txBody>
      <dsp:txXfrm>
        <a:off x="4571776" y="9781"/>
        <a:ext cx="907654" cy="336774"/>
      </dsp:txXfrm>
    </dsp:sp>
    <dsp:sp modelId="{A489A5FA-B819-45B7-AF57-CAC8649900B7}">
      <dsp:nvSpPr>
        <dsp:cNvPr id="0" name=""/>
        <dsp:cNvSpPr/>
      </dsp:nvSpPr>
      <dsp:spPr>
        <a:xfrm>
          <a:off x="5012099" y="1433148"/>
          <a:ext cx="673549" cy="336774"/>
        </a:xfrm>
        <a:prstGeom prst="rect">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Tanker sector</a:t>
          </a:r>
        </a:p>
      </dsp:txBody>
      <dsp:txXfrm>
        <a:off x="5012099" y="1433148"/>
        <a:ext cx="673549" cy="336774"/>
      </dsp:txXfrm>
    </dsp:sp>
    <dsp:sp modelId="{4F54074A-7F17-403A-A9C5-7FEE9367A9A4}">
      <dsp:nvSpPr>
        <dsp:cNvPr id="0" name=""/>
        <dsp:cNvSpPr/>
      </dsp:nvSpPr>
      <dsp:spPr>
        <a:xfrm>
          <a:off x="5113535" y="2409491"/>
          <a:ext cx="673549" cy="336774"/>
        </a:xfrm>
        <a:prstGeom prst="rect">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Receivers</a:t>
          </a:r>
        </a:p>
      </dsp:txBody>
      <dsp:txXfrm>
        <a:off x="5113535" y="2409491"/>
        <a:ext cx="673549" cy="336774"/>
      </dsp:txXfrm>
    </dsp:sp>
    <dsp:sp modelId="{CD4F549A-8185-4425-BE54-C93605170C03}">
      <dsp:nvSpPr>
        <dsp:cNvPr id="0" name=""/>
        <dsp:cNvSpPr/>
      </dsp:nvSpPr>
      <dsp:spPr>
        <a:xfrm>
          <a:off x="5596884" y="18500"/>
          <a:ext cx="1143975" cy="492640"/>
        </a:xfrm>
        <a:prstGeom prst="rect">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kern="1200"/>
            <a:t>Transporters: dangerous substances</a:t>
          </a:r>
        </a:p>
      </dsp:txBody>
      <dsp:txXfrm>
        <a:off x="5596884" y="18500"/>
        <a:ext cx="1143975" cy="4926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B5EDC6-9B83-45A8-BFCA-CA0A21CA673C}">
      <dsp:nvSpPr>
        <dsp:cNvPr id="0" name=""/>
        <dsp:cNvSpPr/>
      </dsp:nvSpPr>
      <dsp:spPr>
        <a:xfrm>
          <a:off x="3768037" y="28681"/>
          <a:ext cx="978198" cy="9781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nl-NL" sz="1400" kern="1200"/>
            <a:t>Lower freight tariffs</a:t>
          </a:r>
        </a:p>
      </dsp:txBody>
      <dsp:txXfrm>
        <a:off x="3768037" y="28681"/>
        <a:ext cx="978198" cy="978198"/>
      </dsp:txXfrm>
    </dsp:sp>
    <dsp:sp modelId="{8E2DA6E9-82C5-45F7-B8B8-85DA03EC40B7}">
      <dsp:nvSpPr>
        <dsp:cNvPr id="0" name=""/>
        <dsp:cNvSpPr/>
      </dsp:nvSpPr>
      <dsp:spPr>
        <a:xfrm>
          <a:off x="1466091" y="278"/>
          <a:ext cx="3668641" cy="3668641"/>
        </a:xfrm>
        <a:prstGeom prst="circularArrow">
          <a:avLst>
            <a:gd name="adj1" fmla="val 5199"/>
            <a:gd name="adj2" fmla="val 335860"/>
            <a:gd name="adj3" fmla="val 21293456"/>
            <a:gd name="adj4" fmla="val 19766051"/>
            <a:gd name="adj5" fmla="val 606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EAAF6E-15A1-4B9C-A193-BCE7B3CB4F5B}">
      <dsp:nvSpPr>
        <dsp:cNvPr id="0" name=""/>
        <dsp:cNvSpPr/>
      </dsp:nvSpPr>
      <dsp:spPr>
        <a:xfrm>
          <a:off x="4359325" y="1848479"/>
          <a:ext cx="978198" cy="9781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nl-NL" sz="1400" kern="1200"/>
            <a:t>More costs, less profit</a:t>
          </a:r>
        </a:p>
      </dsp:txBody>
      <dsp:txXfrm>
        <a:off x="4359325" y="1848479"/>
        <a:ext cx="978198" cy="978198"/>
      </dsp:txXfrm>
    </dsp:sp>
    <dsp:sp modelId="{272DDD0B-7111-4AF2-B089-FF72324A723B}">
      <dsp:nvSpPr>
        <dsp:cNvPr id="0" name=""/>
        <dsp:cNvSpPr/>
      </dsp:nvSpPr>
      <dsp:spPr>
        <a:xfrm>
          <a:off x="1466091" y="278"/>
          <a:ext cx="3668641" cy="3668641"/>
        </a:xfrm>
        <a:prstGeom prst="circularArrow">
          <a:avLst>
            <a:gd name="adj1" fmla="val 5199"/>
            <a:gd name="adj2" fmla="val 335860"/>
            <a:gd name="adj3" fmla="val 4014920"/>
            <a:gd name="adj4" fmla="val 2253229"/>
            <a:gd name="adj5" fmla="val 606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3135E9-0D55-43A6-B37B-00B3882B35CF}">
      <dsp:nvSpPr>
        <dsp:cNvPr id="0" name=""/>
        <dsp:cNvSpPr/>
      </dsp:nvSpPr>
      <dsp:spPr>
        <a:xfrm>
          <a:off x="2811313" y="2973175"/>
          <a:ext cx="978198" cy="9781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nl-NL" sz="1400" kern="1200"/>
            <a:t>Overcapacity + Social dumping</a:t>
          </a:r>
        </a:p>
      </dsp:txBody>
      <dsp:txXfrm>
        <a:off x="2811313" y="2973175"/>
        <a:ext cx="978198" cy="978198"/>
      </dsp:txXfrm>
    </dsp:sp>
    <dsp:sp modelId="{AE8428A9-B513-4FF5-B2C2-832750839E4C}">
      <dsp:nvSpPr>
        <dsp:cNvPr id="0" name=""/>
        <dsp:cNvSpPr/>
      </dsp:nvSpPr>
      <dsp:spPr>
        <a:xfrm>
          <a:off x="1466091" y="278"/>
          <a:ext cx="3668641" cy="3668641"/>
        </a:xfrm>
        <a:prstGeom prst="circularArrow">
          <a:avLst>
            <a:gd name="adj1" fmla="val 5199"/>
            <a:gd name="adj2" fmla="val 335860"/>
            <a:gd name="adj3" fmla="val 8210911"/>
            <a:gd name="adj4" fmla="val 6449219"/>
            <a:gd name="adj5" fmla="val 606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9489AA-AFD6-4185-A349-D310BFB62C29}">
      <dsp:nvSpPr>
        <dsp:cNvPr id="0" name=""/>
        <dsp:cNvSpPr/>
      </dsp:nvSpPr>
      <dsp:spPr>
        <a:xfrm>
          <a:off x="1263301" y="1848479"/>
          <a:ext cx="978198" cy="9781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nl-NL" sz="1400" kern="1200"/>
            <a:t>Depreciation</a:t>
          </a:r>
        </a:p>
      </dsp:txBody>
      <dsp:txXfrm>
        <a:off x="1263301" y="1848479"/>
        <a:ext cx="978198" cy="978198"/>
      </dsp:txXfrm>
    </dsp:sp>
    <dsp:sp modelId="{87AF42AD-B24F-4781-9822-07E8E90D36BF}">
      <dsp:nvSpPr>
        <dsp:cNvPr id="0" name=""/>
        <dsp:cNvSpPr/>
      </dsp:nvSpPr>
      <dsp:spPr>
        <a:xfrm>
          <a:off x="1466091" y="278"/>
          <a:ext cx="3668641" cy="3668641"/>
        </a:xfrm>
        <a:prstGeom prst="circularArrow">
          <a:avLst>
            <a:gd name="adj1" fmla="val 5199"/>
            <a:gd name="adj2" fmla="val 335860"/>
            <a:gd name="adj3" fmla="val 12298088"/>
            <a:gd name="adj4" fmla="val 10770683"/>
            <a:gd name="adj5" fmla="val 606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E8F695-64E6-4703-A3BD-CD62A2AF7F09}">
      <dsp:nvSpPr>
        <dsp:cNvPr id="0" name=""/>
        <dsp:cNvSpPr/>
      </dsp:nvSpPr>
      <dsp:spPr>
        <a:xfrm>
          <a:off x="1854589" y="28681"/>
          <a:ext cx="978198" cy="9781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nl-NL" sz="1400" kern="1200"/>
            <a:t>Overcapacity</a:t>
          </a:r>
        </a:p>
      </dsp:txBody>
      <dsp:txXfrm>
        <a:off x="1854589" y="28681"/>
        <a:ext cx="978198" cy="978198"/>
      </dsp:txXfrm>
    </dsp:sp>
    <dsp:sp modelId="{DCA2C4BD-0810-4274-A214-57971A3F1C51}">
      <dsp:nvSpPr>
        <dsp:cNvPr id="0" name=""/>
        <dsp:cNvSpPr/>
      </dsp:nvSpPr>
      <dsp:spPr>
        <a:xfrm>
          <a:off x="1466091" y="278"/>
          <a:ext cx="3668641" cy="3668641"/>
        </a:xfrm>
        <a:prstGeom prst="circularArrow">
          <a:avLst>
            <a:gd name="adj1" fmla="val 5199"/>
            <a:gd name="adj2" fmla="val 335860"/>
            <a:gd name="adj3" fmla="val 16865908"/>
            <a:gd name="adj4" fmla="val 15198232"/>
            <a:gd name="adj5" fmla="val 6066"/>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CCCB10-8EAF-400D-ACB2-C392CF7DEECE}">
      <dsp:nvSpPr>
        <dsp:cNvPr id="0" name=""/>
        <dsp:cNvSpPr/>
      </dsp:nvSpPr>
      <dsp:spPr>
        <a:xfrm>
          <a:off x="1058037" y="0"/>
          <a:ext cx="2260091" cy="640080"/>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nl-NL" sz="2100" kern="1200"/>
            <a:t>Positive</a:t>
          </a:r>
        </a:p>
      </dsp:txBody>
      <dsp:txXfrm>
        <a:off x="1076784" y="18747"/>
        <a:ext cx="2222597" cy="602586"/>
      </dsp:txXfrm>
    </dsp:sp>
    <dsp:sp modelId="{9C465C24-12DC-4BF6-A9D5-C6FB2A159E2A}">
      <dsp:nvSpPr>
        <dsp:cNvPr id="0" name=""/>
        <dsp:cNvSpPr/>
      </dsp:nvSpPr>
      <dsp:spPr>
        <a:xfrm>
          <a:off x="3276218" y="0"/>
          <a:ext cx="1152144" cy="640080"/>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nl-NL" sz="2100" kern="1200"/>
            <a:t>Negative</a:t>
          </a:r>
        </a:p>
      </dsp:txBody>
      <dsp:txXfrm>
        <a:off x="3294965" y="18747"/>
        <a:ext cx="1114650" cy="602586"/>
      </dsp:txXfrm>
    </dsp:sp>
    <dsp:sp modelId="{04A5F401-CEF3-41B7-8BF2-02BACBF6FEA0}">
      <dsp:nvSpPr>
        <dsp:cNvPr id="0" name=""/>
        <dsp:cNvSpPr/>
      </dsp:nvSpPr>
      <dsp:spPr>
        <a:xfrm>
          <a:off x="2503170" y="2720340"/>
          <a:ext cx="480060" cy="480060"/>
        </a:xfrm>
        <a:prstGeom prst="triangle">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7B6718C-3586-4D41-AFB4-5BA84BF8DAA4}">
      <dsp:nvSpPr>
        <dsp:cNvPr id="0" name=""/>
        <dsp:cNvSpPr/>
      </dsp:nvSpPr>
      <dsp:spPr>
        <a:xfrm>
          <a:off x="1303020" y="2519354"/>
          <a:ext cx="2880360" cy="19458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D9DFC5A-9DC2-45D2-98A3-EC17DBE0A5CA}">
      <dsp:nvSpPr>
        <dsp:cNvPr id="0" name=""/>
        <dsp:cNvSpPr/>
      </dsp:nvSpPr>
      <dsp:spPr>
        <a:xfrm>
          <a:off x="2999232" y="1958644"/>
          <a:ext cx="1152144" cy="53766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Restrained flexibility</a:t>
          </a:r>
        </a:p>
      </dsp:txBody>
      <dsp:txXfrm>
        <a:off x="3025479" y="1984891"/>
        <a:ext cx="1099650" cy="485173"/>
      </dsp:txXfrm>
    </dsp:sp>
    <dsp:sp modelId="{B2632AB3-3071-4A1C-A947-8D6B207A5B0E}">
      <dsp:nvSpPr>
        <dsp:cNvPr id="0" name=""/>
        <dsp:cNvSpPr/>
      </dsp:nvSpPr>
      <dsp:spPr>
        <a:xfrm>
          <a:off x="2999232" y="1382572"/>
          <a:ext cx="1152144" cy="53766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Highly dependent on weather conditions</a:t>
          </a:r>
        </a:p>
      </dsp:txBody>
      <dsp:txXfrm>
        <a:off x="3025479" y="1408819"/>
        <a:ext cx="1099650" cy="485173"/>
      </dsp:txXfrm>
    </dsp:sp>
    <dsp:sp modelId="{6CE66ACE-1D98-400F-A2C6-BDF3EB38219D}">
      <dsp:nvSpPr>
        <dsp:cNvPr id="0" name=""/>
        <dsp:cNvSpPr/>
      </dsp:nvSpPr>
      <dsp:spPr>
        <a:xfrm>
          <a:off x="2999232" y="806500"/>
          <a:ext cx="1152144" cy="53766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Highly dependent on weather conditions</a:t>
          </a:r>
        </a:p>
      </dsp:txBody>
      <dsp:txXfrm>
        <a:off x="3025479" y="832747"/>
        <a:ext cx="1099650" cy="485173"/>
      </dsp:txXfrm>
    </dsp:sp>
    <dsp:sp modelId="{4FDCED8D-08ED-47D4-84B7-B8ABEF46789F}">
      <dsp:nvSpPr>
        <dsp:cNvPr id="0" name=""/>
        <dsp:cNvSpPr/>
      </dsp:nvSpPr>
      <dsp:spPr>
        <a:xfrm>
          <a:off x="1335024" y="1958644"/>
          <a:ext cx="1152144" cy="53766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Large quantities</a:t>
          </a:r>
        </a:p>
      </dsp:txBody>
      <dsp:txXfrm>
        <a:off x="1361271" y="1984891"/>
        <a:ext cx="1099650" cy="485173"/>
      </dsp:txXfrm>
    </dsp:sp>
    <dsp:sp modelId="{AE7939FA-57ED-4C98-945A-A3ADD5329E6F}">
      <dsp:nvSpPr>
        <dsp:cNvPr id="0" name=""/>
        <dsp:cNvSpPr/>
      </dsp:nvSpPr>
      <dsp:spPr>
        <a:xfrm>
          <a:off x="1335024" y="1382572"/>
          <a:ext cx="1152144" cy="53766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No traffic jams</a:t>
          </a:r>
        </a:p>
      </dsp:txBody>
      <dsp:txXfrm>
        <a:off x="1361271" y="1408819"/>
        <a:ext cx="1099650" cy="485173"/>
      </dsp:txXfrm>
    </dsp:sp>
    <dsp:sp modelId="{EAE4F15A-4665-4D4D-863F-ABDDC00C7AF5}">
      <dsp:nvSpPr>
        <dsp:cNvPr id="0" name=""/>
        <dsp:cNvSpPr/>
      </dsp:nvSpPr>
      <dsp:spPr>
        <a:xfrm>
          <a:off x="1335024" y="806500"/>
          <a:ext cx="1152144" cy="53766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Comparively,less emission</a:t>
          </a:r>
        </a:p>
      </dsp:txBody>
      <dsp:txXfrm>
        <a:off x="1361271" y="832747"/>
        <a:ext cx="1099650" cy="4851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2D7EA3-8545-4159-9218-F20C156AF5BF}">
      <dsp:nvSpPr>
        <dsp:cNvPr id="0" name=""/>
        <dsp:cNvSpPr/>
      </dsp:nvSpPr>
      <dsp:spPr>
        <a:xfrm>
          <a:off x="1407794" y="0"/>
          <a:ext cx="1303020" cy="723900"/>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nl-NL" sz="2300" kern="1200"/>
            <a:t>Positive</a:t>
          </a:r>
        </a:p>
      </dsp:txBody>
      <dsp:txXfrm>
        <a:off x="1428996" y="21202"/>
        <a:ext cx="1260616" cy="681496"/>
      </dsp:txXfrm>
    </dsp:sp>
    <dsp:sp modelId="{971A0576-AD19-4C3C-8624-A0E3D87A24FA}">
      <dsp:nvSpPr>
        <dsp:cNvPr id="0" name=""/>
        <dsp:cNvSpPr/>
      </dsp:nvSpPr>
      <dsp:spPr>
        <a:xfrm>
          <a:off x="3289935" y="0"/>
          <a:ext cx="1303020" cy="723900"/>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nl-NL" sz="2300" kern="1200"/>
            <a:t>Negative</a:t>
          </a:r>
        </a:p>
      </dsp:txBody>
      <dsp:txXfrm>
        <a:off x="3311137" y="21202"/>
        <a:ext cx="1260616" cy="681496"/>
      </dsp:txXfrm>
    </dsp:sp>
    <dsp:sp modelId="{9EEE6BA5-7997-4D45-B5AE-8B5BEC2DD1BC}">
      <dsp:nvSpPr>
        <dsp:cNvPr id="0" name=""/>
        <dsp:cNvSpPr/>
      </dsp:nvSpPr>
      <dsp:spPr>
        <a:xfrm>
          <a:off x="2712076" y="3076575"/>
          <a:ext cx="542925" cy="542925"/>
        </a:xfrm>
        <a:prstGeom prst="triangle">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9685539-9A10-432F-9A25-65CFBC5BEC7B}">
      <dsp:nvSpPr>
        <dsp:cNvPr id="0" name=""/>
        <dsp:cNvSpPr/>
      </dsp:nvSpPr>
      <dsp:spPr>
        <a:xfrm>
          <a:off x="1371599" y="2849270"/>
          <a:ext cx="3257550" cy="22006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5739BB6-D728-4E07-8506-097A308EFE74}">
      <dsp:nvSpPr>
        <dsp:cNvPr id="0" name=""/>
        <dsp:cNvSpPr/>
      </dsp:nvSpPr>
      <dsp:spPr>
        <a:xfrm>
          <a:off x="3289935" y="2215134"/>
          <a:ext cx="1303020" cy="60807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kern="1200"/>
            <a:t>Cause of and suffering from traffic jams</a:t>
          </a:r>
        </a:p>
      </dsp:txBody>
      <dsp:txXfrm>
        <a:off x="3319619" y="2244818"/>
        <a:ext cx="1243652" cy="548708"/>
      </dsp:txXfrm>
    </dsp:sp>
    <dsp:sp modelId="{99671F14-DF4E-4AFC-A101-1E85CFD9E5A8}">
      <dsp:nvSpPr>
        <dsp:cNvPr id="0" name=""/>
        <dsp:cNvSpPr/>
      </dsp:nvSpPr>
      <dsp:spPr>
        <a:xfrm>
          <a:off x="3289935" y="1563624"/>
          <a:ext cx="1303020" cy="60807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kern="1200"/>
            <a:t>Not for large quantities</a:t>
          </a:r>
        </a:p>
      </dsp:txBody>
      <dsp:txXfrm>
        <a:off x="3319619" y="1593308"/>
        <a:ext cx="1243652" cy="548708"/>
      </dsp:txXfrm>
    </dsp:sp>
    <dsp:sp modelId="{64C697A4-903D-4A88-9DE1-F26412E5A378}">
      <dsp:nvSpPr>
        <dsp:cNvPr id="0" name=""/>
        <dsp:cNvSpPr/>
      </dsp:nvSpPr>
      <dsp:spPr>
        <a:xfrm>
          <a:off x="3289935" y="912114"/>
          <a:ext cx="1303020" cy="60807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kern="1200"/>
            <a:t>High Co2 emission</a:t>
          </a:r>
        </a:p>
      </dsp:txBody>
      <dsp:txXfrm>
        <a:off x="3319619" y="941798"/>
        <a:ext cx="1243652" cy="548708"/>
      </dsp:txXfrm>
    </dsp:sp>
    <dsp:sp modelId="{0D60E38A-9C3D-4ABA-9507-75194D3B8E9A}">
      <dsp:nvSpPr>
        <dsp:cNvPr id="0" name=""/>
        <dsp:cNvSpPr/>
      </dsp:nvSpPr>
      <dsp:spPr>
        <a:xfrm>
          <a:off x="1407794" y="2215134"/>
          <a:ext cx="1303020" cy="60807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kern="1200"/>
            <a:t>Ideal for short distances</a:t>
          </a:r>
        </a:p>
      </dsp:txBody>
      <dsp:txXfrm>
        <a:off x="1437478" y="2244818"/>
        <a:ext cx="1243652" cy="548708"/>
      </dsp:txXfrm>
    </dsp:sp>
    <dsp:sp modelId="{FB051C64-D5FA-4BB1-992E-97578ACD7F3E}">
      <dsp:nvSpPr>
        <dsp:cNvPr id="0" name=""/>
        <dsp:cNvSpPr/>
      </dsp:nvSpPr>
      <dsp:spPr>
        <a:xfrm>
          <a:off x="1407794" y="1563624"/>
          <a:ext cx="1303020" cy="60807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kern="1200"/>
            <a:t>Fast delivery</a:t>
          </a:r>
        </a:p>
      </dsp:txBody>
      <dsp:txXfrm>
        <a:off x="1437478" y="1593308"/>
        <a:ext cx="1243652" cy="548708"/>
      </dsp:txXfrm>
    </dsp:sp>
    <dsp:sp modelId="{344E93B5-339B-4ABA-8155-8427B84DC1E7}">
      <dsp:nvSpPr>
        <dsp:cNvPr id="0" name=""/>
        <dsp:cNvSpPr/>
      </dsp:nvSpPr>
      <dsp:spPr>
        <a:xfrm>
          <a:off x="1407794" y="912114"/>
          <a:ext cx="1303020" cy="60807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nl-NL" sz="1100" kern="1200"/>
            <a:t>On-spot delivery: flexibility</a:t>
          </a:r>
        </a:p>
      </dsp:txBody>
      <dsp:txXfrm>
        <a:off x="1437478" y="941798"/>
        <a:ext cx="1243652" cy="54870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0475F7-811F-4EE3-99D0-58DDE44DFBF0}">
      <dsp:nvSpPr>
        <dsp:cNvPr id="0" name=""/>
        <dsp:cNvSpPr/>
      </dsp:nvSpPr>
      <dsp:spPr>
        <a:xfrm>
          <a:off x="1335024" y="0"/>
          <a:ext cx="1152144" cy="640080"/>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nl-NL" sz="2100" kern="1200"/>
            <a:t>Positive</a:t>
          </a:r>
        </a:p>
      </dsp:txBody>
      <dsp:txXfrm>
        <a:off x="1353771" y="18747"/>
        <a:ext cx="1114650" cy="602586"/>
      </dsp:txXfrm>
    </dsp:sp>
    <dsp:sp modelId="{852177F6-CA84-4309-99D3-F06CFFBD0F0D}">
      <dsp:nvSpPr>
        <dsp:cNvPr id="0" name=""/>
        <dsp:cNvSpPr/>
      </dsp:nvSpPr>
      <dsp:spPr>
        <a:xfrm>
          <a:off x="2999232" y="0"/>
          <a:ext cx="1152144" cy="640080"/>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nl-NL" sz="2100" kern="1200"/>
            <a:t>Negative</a:t>
          </a:r>
        </a:p>
      </dsp:txBody>
      <dsp:txXfrm>
        <a:off x="3017979" y="18747"/>
        <a:ext cx="1114650" cy="602586"/>
      </dsp:txXfrm>
    </dsp:sp>
    <dsp:sp modelId="{91BC8C1F-3587-40F4-9B1F-58E713312EF2}">
      <dsp:nvSpPr>
        <dsp:cNvPr id="0" name=""/>
        <dsp:cNvSpPr/>
      </dsp:nvSpPr>
      <dsp:spPr>
        <a:xfrm>
          <a:off x="2503170" y="2720340"/>
          <a:ext cx="480060" cy="480060"/>
        </a:xfrm>
        <a:prstGeom prst="triangle">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EED7E0A-7268-484A-8FAB-12D39F8EB900}">
      <dsp:nvSpPr>
        <dsp:cNvPr id="0" name=""/>
        <dsp:cNvSpPr/>
      </dsp:nvSpPr>
      <dsp:spPr>
        <a:xfrm rot="240000">
          <a:off x="1302580" y="2514628"/>
          <a:ext cx="2881239" cy="201475"/>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6DB3CBB-7FD0-480F-AD6F-ECDFAFF2BE55}">
      <dsp:nvSpPr>
        <dsp:cNvPr id="0" name=""/>
        <dsp:cNvSpPr/>
      </dsp:nvSpPr>
      <dsp:spPr>
        <a:xfrm rot="240000">
          <a:off x="3035614" y="2151662"/>
          <a:ext cx="1143387" cy="39486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Customs restrictions</a:t>
          </a:r>
        </a:p>
      </dsp:txBody>
      <dsp:txXfrm>
        <a:off x="3054890" y="2170938"/>
        <a:ext cx="1104835" cy="356310"/>
      </dsp:txXfrm>
    </dsp:sp>
    <dsp:sp modelId="{2177A58B-68B7-4020-9170-538F20E06598}">
      <dsp:nvSpPr>
        <dsp:cNvPr id="0" name=""/>
        <dsp:cNvSpPr/>
      </dsp:nvSpPr>
      <dsp:spPr>
        <a:xfrm rot="240000">
          <a:off x="3067618" y="1729209"/>
          <a:ext cx="1143387" cy="39486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High costs</a:t>
          </a:r>
        </a:p>
      </dsp:txBody>
      <dsp:txXfrm>
        <a:off x="3086894" y="1748485"/>
        <a:ext cx="1104835" cy="356310"/>
      </dsp:txXfrm>
    </dsp:sp>
    <dsp:sp modelId="{0B5B9CC2-8D8F-4D57-B621-73802DFA9783}">
      <dsp:nvSpPr>
        <dsp:cNvPr id="0" name=""/>
        <dsp:cNvSpPr/>
      </dsp:nvSpPr>
      <dsp:spPr>
        <a:xfrm rot="240000">
          <a:off x="3099622" y="1306756"/>
          <a:ext cx="1143387" cy="39486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Flight delays/cancellations </a:t>
          </a:r>
        </a:p>
      </dsp:txBody>
      <dsp:txXfrm>
        <a:off x="3118898" y="1326032"/>
        <a:ext cx="1104835" cy="356310"/>
      </dsp:txXfrm>
    </dsp:sp>
    <dsp:sp modelId="{E6335CB8-9AE4-4D47-A6A0-0B27C5CCF44F}">
      <dsp:nvSpPr>
        <dsp:cNvPr id="0" name=""/>
        <dsp:cNvSpPr/>
      </dsp:nvSpPr>
      <dsp:spPr>
        <a:xfrm rot="240000">
          <a:off x="3131626" y="884303"/>
          <a:ext cx="1143387" cy="39486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High CO2 emission</a:t>
          </a:r>
        </a:p>
      </dsp:txBody>
      <dsp:txXfrm>
        <a:off x="3150902" y="903579"/>
        <a:ext cx="1104835" cy="356310"/>
      </dsp:txXfrm>
    </dsp:sp>
    <dsp:sp modelId="{7C6EA26B-7505-4F4E-8DBF-73C0A3FABAF9}">
      <dsp:nvSpPr>
        <dsp:cNvPr id="0" name=""/>
        <dsp:cNvSpPr/>
      </dsp:nvSpPr>
      <dsp:spPr>
        <a:xfrm rot="240000">
          <a:off x="1371406" y="2036447"/>
          <a:ext cx="1143387" cy="39486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Reduced lead time</a:t>
          </a:r>
        </a:p>
      </dsp:txBody>
      <dsp:txXfrm>
        <a:off x="1390682" y="2055723"/>
        <a:ext cx="1104835" cy="356310"/>
      </dsp:txXfrm>
    </dsp:sp>
    <dsp:sp modelId="{91DEF135-64A0-40CA-A042-EAB288BE33A1}">
      <dsp:nvSpPr>
        <dsp:cNvPr id="0" name=""/>
        <dsp:cNvSpPr/>
      </dsp:nvSpPr>
      <dsp:spPr>
        <a:xfrm rot="240000">
          <a:off x="1403410" y="1613995"/>
          <a:ext cx="1143387" cy="39486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Fast delivery</a:t>
          </a:r>
        </a:p>
      </dsp:txBody>
      <dsp:txXfrm>
        <a:off x="1422686" y="1633271"/>
        <a:ext cx="1104835" cy="356310"/>
      </dsp:txXfrm>
    </dsp:sp>
    <dsp:sp modelId="{F3BB329E-59E9-4914-823C-C2E7DE1DEF10}">
      <dsp:nvSpPr>
        <dsp:cNvPr id="0" name=""/>
        <dsp:cNvSpPr/>
      </dsp:nvSpPr>
      <dsp:spPr>
        <a:xfrm rot="240000">
          <a:off x="1435414" y="1191542"/>
          <a:ext cx="1143387" cy="39486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nl-NL" sz="900" kern="1200"/>
            <a:t>Reliable</a:t>
          </a:r>
        </a:p>
      </dsp:txBody>
      <dsp:txXfrm>
        <a:off x="1454690" y="1210818"/>
        <a:ext cx="1104835" cy="35631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4.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5.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Vel14</b:Tag>
    <b:SourceType>Interview</b:SourceType>
    <b:Guid>{7E9F5A18-B9DA-4C2B-9D40-F28A0E42445F}</b:Guid>
    <b:Title>Secretary of the ESO (Europese Schippers Organisatie)</b:Title>
    <b:Year>2014</b:Year>
    <b:Month>November</b:Month>
    <b:Day>4</b:Day>
    <b:Author>
      <b:Interviewee>
        <b:NameList>
          <b:Person>
            <b:Last>Velde van der</b:Last>
            <b:First>Henk</b:First>
          </b:Person>
        </b:NameList>
      </b:Interviewee>
      <b:Interviewer>
        <b:NameList>
          <b:Person>
            <b:Last>Blonk</b:Last>
            <b:First>Tamara</b:First>
          </b:Person>
        </b:NameList>
      </b:Interviewer>
    </b:Author>
    <b:RefOrder>18</b:RefOrder>
  </b:Source>
  <b:Source>
    <b:Tag>DeS14</b:Tag>
    <b:SourceType>ArticleInAPeriodical</b:SourceType>
    <b:Guid>{29388716-74FE-41FB-BDB5-C3A2CD2D2230}</b:Guid>
    <b:Title>Motie over afschaffen overbodige CCR ROSR-eisen aangenomen</b:Title>
    <b:Year>2014</b:Year>
    <b:Month>November</b:Month>
    <b:Day>12</b:Day>
    <b:Author>
      <b:Author>
        <b:NameList>
          <b:Person>
            <b:Last>Verhoef</b:Last>
            <b:First>Sanne</b:First>
          </b:Person>
        </b:NameList>
      </b:Author>
    </b:Author>
    <b:PeriodicalTitle>De Scheepvaartkrant</b:PeriodicalTitle>
    <b:Pages>1</b:Pages>
    <b:RefOrder>51</b:RefOrder>
  </b:Source>
  <b:Source>
    <b:Tag>DeS141</b:Tag>
    <b:SourceType>ArticleInAPeriodical</b:SourceType>
    <b:Guid>{56E01DFA-5AFF-4BE9-BE9A-E6DF936C8118}</b:Guid>
    <b:Title>ESO praat met EU over marktobservatie en transparantiesysteem</b:Title>
    <b:Year>2014</b:Year>
    <b:Pages>3</b:Pages>
    <b:Author>
      <b:Author>
        <b:NameList>
          <b:Person>
            <b:Last>Scheepvaartkrant</b:Last>
            <b:First>De</b:First>
          </b:Person>
        </b:NameList>
      </b:Author>
    </b:Author>
    <b:PeriodicalTitle>De Scheepvaartkrant</b:PeriodicalTitle>
    <b:Month>November</b:Month>
    <b:Day>12</b:Day>
    <b:RefOrder>52</b:RefOrder>
  </b:Source>
  <b:Source>
    <b:Tag>Too14</b:Tag>
    <b:SourceType>Interview</b:SourceType>
    <b:Guid>{37BF1C34-219C-4EB8-8131-0C1BCD33720A}</b:Guid>
    <b:Title>Een marktobserverend orgaan voor Nederland en Duitsland, een goed idee?</b:Title>
    <b:Year>2014</b:Year>
    <b:Month>November</b:Month>
    <b:Day>3</b:Day>
    <b:Author>
      <b:Interviewee>
        <b:NameList>
          <b:Person>
            <b:Last>Toor van</b:Last>
            <b:First>Erik</b:First>
          </b:Person>
        </b:NameList>
      </b:Interviewee>
      <b:Interviewer>
        <b:NameList>
          <b:Person>
            <b:Last>Blonk</b:Last>
            <b:First>Tamara</b:First>
          </b:Person>
        </b:NameList>
      </b:Interviewer>
    </b:Author>
    <b:RefOrder>17</b:RefOrder>
  </b:Source>
  <b:Source>
    <b:Tag>Com11</b:Tag>
    <b:SourceType>InternetSite</b:SourceType>
    <b:Guid>{B69F650E-94FE-4C69-8FAF-1CC1D290CF17}</b:Guid>
    <b:Title>Competition in transport by rail, road and inland waterway</b:Title>
    <b:Year>2011</b:Year>
    <b:Month>March</b:Month>
    <b:Day>3</b:Day>
    <b:InternetSiteTitle>www.europa.eu</b:InternetSiteTitle>
    <b:URL>http://europa.eu/legislation_summaries/competition/specific_sectors/transport/cc0010_en.htm</b:URL>
    <b:RefOrder>53</b:RefOrder>
  </b:Source>
  <b:Source>
    <b:Tag>Eur14</b:Tag>
    <b:SourceType>InternetSite</b:SourceType>
    <b:Guid>{4F92E080-6723-4399-9261-23213C643942}</b:Guid>
    <b:Title>Freight transport statistics</b:Title>
    <b:Author>
      <b:Author>
        <b:NameList>
          <b:Person>
            <b:Last>Eurostat</b:Last>
          </b:Person>
        </b:NameList>
      </b:Author>
    </b:Author>
    <b:InternetSiteTitle>www.epp.eurostat.ec.europa.eu</b:InternetSiteTitle>
    <b:Year>2014</b:Year>
    <b:Month>July and October</b:Month>
    <b:Day>n.p.</b:Day>
    <b:URL>http://epp.eurostat.ec.europa.eu/statistics_explained/index.php/Freight_transport_statistics</b:URL>
    <b:RefOrder>54</b:RefOrder>
  </b:Source>
  <b:Source>
    <b:Tag>Dienp</b:Tag>
    <b:SourceType>DocumentFromInternetSite</b:SourceType>
    <b:Guid>{E4B47B59-FAC8-4658-91C2-024D2F91B4E2}</b:Guid>
    <b:Title>Rivers of the World</b:Title>
    <b:InternetSiteTitle>www.riversoftheworld.nl</b:InternetSiteTitle>
    <b:Year>2011</b:Year>
    <b:Month>December</b:Month>
    <b:Day>8</b:Day>
    <b:URL>file:///C:/Users/Tamara1993/Downloads/RiversoftheWorld_Atlas.pdf</b:URL>
    <b:Author>
      <b:Author>
        <b:NameList>
          <b:Person>
            <b:Last>Dierikx</b:Last>
            <b:First>Mark</b:First>
          </b:Person>
          <b:Person>
            <b:Last>Berg van den</b:Last>
            <b:First>Marten</b:First>
          </b:Person>
        </b:NameList>
      </b:Author>
    </b:Author>
    <b:RefOrder>24</b:RefOrder>
  </b:Source>
  <b:Source>
    <b:Tag>Eur99</b:Tag>
    <b:SourceType>DocumentFromInternetSite</b:SourceType>
    <b:Guid>{66F80F68-DB87-44B5-B221-B5D23B7C10EB}</b:Guid>
    <b:Author>
      <b:Author>
        <b:NameList>
          <b:Person>
            <b:Last>Council</b:Last>
            <b:First>European</b:First>
          </b:Person>
        </b:NameList>
      </b:Author>
    </b:Author>
    <b:Title>Council Regulation (EC) on a Community-fleet capacity policy to promote inland waterway transport</b:Title>
    <b:InternetSiteTitle>www.eur-lex.europa.eu</b:InternetSiteTitle>
    <b:Year>1999</b:Year>
    <b:Month>March</b:Month>
    <b:Day>29</b:Day>
    <b:URL>http://eur-lex.europa.eu/legal-content/EN/TXT/?uri=CELEX:31999R0718</b:URL>
    <b:RefOrder>55</b:RefOrder>
  </b:Source>
  <b:Source>
    <b:Tag>Soc88</b:Tag>
    <b:SourceType>Report</b:SourceType>
    <b:Guid>{37091F7E-BFDA-4C95-B9C1-C3569DEA4CF5}</b:Guid>
    <b:Title>Advies inzake een EG-ontwerp-verordening betreffende structurele sanering van de binnenvaart</b:Title>
    <b:Year>1988</b:Year>
    <b:Author>
      <b:Author>
        <b:NameList>
          <b:Person>
            <b:Last>Raad</b:Last>
            <b:First>Sociaal-Economische</b:First>
          </b:Person>
        </b:NameList>
      </b:Author>
    </b:Author>
    <b:Publisher>n.p.</b:Publisher>
    <b:City>'s Gravenhage</b:City>
    <b:RefOrder>2</b:RefOrder>
  </b:Source>
  <b:Source>
    <b:Tag>BDB14</b:Tag>
    <b:SourceType>InternetSite</b:SourceType>
    <b:Guid>{C9B14543-2BD3-4903-81C3-45F95F4E6375}</b:Guid>
    <b:InternetSiteTitle>www.binnenschiff.de</b:InternetSiteTitle>
    <b:Year>2014</b:Year>
    <b:URL>http://www.binnenschiff.de/</b:URL>
    <b:Author>
      <b:Author>
        <b:NameList>
          <b:Person>
            <b:Last>BDB</b:Last>
          </b:Person>
        </b:NameList>
      </b:Author>
    </b:Author>
    <b:RefOrder>32</b:RefOrder>
  </b:Source>
  <b:Source>
    <b:Tag>Cen08</b:Tag>
    <b:SourceType>Report</b:SourceType>
    <b:Guid>{4020B0D4-0F96-4A55-8839-9B020254C1C0}</b:Guid>
    <b:Title>Market observation for inland navigation in Europe</b:Title>
    <b:Year>2008</b:Year>
    <b:Author>
      <b:Author>
        <b:NameList>
          <b:Person>
            <b:Last>Commission</b:Last>
            <b:First>Central</b:First>
            <b:Middle>Commission for Navigation on the Rhine icb European</b:Middle>
          </b:Person>
        </b:NameList>
      </b:Author>
    </b:Author>
    <b:Publisher>n.p.</b:Publisher>
    <b:City>Strasbourg</b:City>
    <b:RefOrder>56</b:RefOrder>
  </b:Source>
  <b:Source>
    <b:Tag>Dui14</b:Tag>
    <b:SourceType>InternetSite</b:SourceType>
    <b:Guid>{EE05B18E-6994-4BBA-AE55-FFA5658DF6EC}</b:Guid>
    <b:Title>www.duitslandnieuws.nl</b:Title>
    <b:Year>2014</b:Year>
    <b:Author>
      <b:Author>
        <b:NameList>
          <b:Person>
            <b:Last>Duitslandnieuws</b:Last>
          </b:Person>
        </b:NameList>
      </b:Author>
    </b:Author>
    <b:InternetSiteTitle>9 problemen die de haven van Hamburg bedreigen</b:InternetSiteTitle>
    <b:Month>October</b:Month>
    <b:Day>30</b:Day>
    <b:URL>http://duitslandnieuws.nl/archief/2014/10/9-problemen-die-de-haven-van-hamburg-bedreigen/</b:URL>
    <b:RefOrder>23</b:RefOrder>
  </b:Source>
  <b:Source>
    <b:Tag>ASV12</b:Tag>
    <b:SourceType>Misc</b:SourceType>
    <b:Guid>{C7F765AC-F8CE-4096-9B0F-6B9E30FF9029}</b:Guid>
    <b:Title>Ernstige verstoring binnenvaartvervoersmarkt</b:Title>
    <b:Year>2012</b:Year>
    <b:Month>October</b:Month>
    <b:Day>13</b:Day>
    <b:Author>
      <b:Author>
        <b:NameList>
          <b:Person>
            <b:Last>ASV</b:Last>
          </b:Person>
        </b:NameList>
      </b:Author>
    </b:Author>
    <b:City>Rotterdam</b:City>
    <b:StateProvince>Zuid-Holland</b:StateProvince>
    <b:CountryRegion>Nederland</b:CountryRegion>
    <b:PublicationTitle>Ernstige verstoring binnenvaartvervoersmarkt</b:PublicationTitle>
    <b:Publisher>ASV</b:Publisher>
    <b:RefOrder>4</b:RefOrder>
  </b:Source>
  <b:Source>
    <b:Tag>EBU14</b:Tag>
    <b:SourceType>Report</b:SourceType>
    <b:Guid>{FE7B180A-B3F3-4D8F-9FDA-31BBBD326BAE}</b:Guid>
    <b:Title>Annual report 2013/2014</b:Title>
    <b:Year>2013/2014</b:Year>
    <b:City>Rotterdam</b:City>
    <b:Publisher>EBU</b:Publisher>
    <b:Author>
      <b:Author>
        <b:NameList>
          <b:Person>
            <b:Last>EBU</b:Last>
          </b:Person>
        </b:NameList>
      </b:Author>
    </b:Author>
    <b:RefOrder>57</b:RefOrder>
  </b:Source>
  <b:Source>
    <b:Tag>Hee15</b:Tag>
    <b:SourceType>InternetSite</b:SourceType>
    <b:Guid>{2E225CA7-7512-4F27-8259-0D693EB11851}</b:Guid>
    <b:Author>
      <b:Author>
        <b:NameList>
          <b:Person>
            <b:Last>Heel</b:Last>
            <b:First>van</b:First>
            <b:Middle>Leon</b:Middle>
          </b:Person>
        </b:NameList>
      </b:Author>
    </b:Author>
    <b:Title>Binnenvaart is verbolgen over Duitse faxplicht</b:Title>
    <b:InternetSiteTitle>www.ad.nl</b:InternetSiteTitle>
    <b:Year>2015</b:Year>
    <b:Month>January</b:Month>
    <b:Day>13</b:Day>
    <b:URL>http://www.ad.nl/ad/nl/5597/Economie/article/detail/3828722/2015/01/13/Binnenvaart-is-verbolgen-over-Duitse-faxplicht.dhtml</b:URL>
    <b:RefOrder>29</b:RefOrder>
  </b:Source>
  <b:Source>
    <b:Tag>Wik14</b:Tag>
    <b:SourceType>InternetSite</b:SourceType>
    <b:Guid>{FD25125C-2C12-456D-BD1E-F6F450AD9455}</b:Guid>
    <b:Author>
      <b:Author>
        <b:NameList>
          <b:Person>
            <b:Last>Rhine</b:Last>
            <b:First>Central</b:First>
            <b:Middle>Commission for Navigation on the</b:Middle>
          </b:Person>
        </b:NameList>
      </b:Author>
    </b:Author>
    <b:Title>Central Commission for Navigation on the Rhine</b:Title>
    <b:InternetSiteTitle>www.ccr-zkr.org</b:InternetSiteTitle>
    <b:Year>2014</b:Year>
    <b:Month>September</b:Month>
    <b:Day>6</b:Day>
    <b:URL>http://www.ccr-zkr.org/11010100-en.html</b:URL>
    <b:RefOrder>28</b:RefOrder>
  </b:Source>
  <b:Source>
    <b:Tag>Kla14</b:Tag>
    <b:SourceType>Interview</b:SourceType>
    <b:Guid>{3263F391-B1C0-466B-B425-5EE99C92D9D7}</b:Guid>
    <b:Author>
      <b:Interviewee>
        <b:NameList>
          <b:Person>
            <b:Last>Paardenkooper</b:Last>
            <b:First>Klara</b:First>
          </b:Person>
        </b:NameList>
      </b:Interviewee>
      <b:Interviewer>
        <b:NameList>
          <b:Person>
            <b:Last>Blonk</b:Last>
            <b:First>Tamara</b:First>
          </b:Person>
        </b:NameList>
      </b:Interviewer>
    </b:Author>
    <b:Year>2014</b:Year>
    <b:Month>December</b:Month>
    <b:Day>4</b:Day>
    <b:Title>Structural problems in the inland shipping industry</b:Title>
    <b:RefOrder>21</b:RefOrder>
  </b:Source>
  <b:Source>
    <b:Tag>Tra14</b:Tag>
    <b:SourceType>InternetSite</b:SourceType>
    <b:Guid>{8B1DDC20-9256-42C8-A815-9969AFD607B1}</b:Guid>
    <b:Title>Nederlandse VeTron vraagt wet tegen prijsdumping in wegvervoer</b:Title>
    <b:Year>2014</b:Year>
    <b:Month>August</b:Month>
    <b:Day>18</b:Day>
    <b:Author>
      <b:Author>
        <b:NameList>
          <b:Person>
            <b:Last>Transportmedia</b:Last>
          </b:Person>
        </b:NameList>
      </b:Author>
    </b:Author>
    <b:InternetSiteTitle>www.transportmanagement.be</b:InternetSiteTitle>
    <b:URL>http://www.transportmanagement.be/nederlandse-vetron-vraagt-wet-tegen-prijsdumping-in-wegvervoer/</b:URL>
    <b:RefOrder>45</b:RefOrder>
  </b:Source>
  <b:Source>
    <b:Tag>Bar13</b:Tag>
    <b:SourceType>JournalArticle</b:SourceType>
    <b:Guid>{B58E5D5C-CAAD-47AC-BDA7-3E9904879F7B}</b:Guid>
    <b:Title>Wat neem je mee in de kostprijs?</b:Title>
    <b:Year>2013</b:Year>
    <b:Author>
      <b:Author>
        <b:NameList>
          <b:Person>
            <b:Last>Verkade</b:Last>
            <b:First>Bart</b:First>
          </b:Person>
        </b:NameList>
      </b:Author>
    </b:Author>
    <b:JournalName>Schuttevaer</b:JournalName>
    <b:Pages>1</b:Pages>
    <b:RefOrder>8</b:RefOrder>
  </b:Source>
  <b:Source>
    <b:Tag>Eur141</b:Tag>
    <b:SourceType>InternetSite</b:SourceType>
    <b:Guid>{3B30781B-257E-4AD1-989A-858EAF24E690}</b:Guid>
    <b:Title>Infrastructure - TEN-T - Connecting Europe</b:Title>
    <b:Year>2014</b:Year>
    <b:Author>
      <b:Author>
        <b:NameList>
          <b:Person>
            <b:Last>EC</b:Last>
            <b:First>European</b:First>
            <b:Middle>Commission</b:Middle>
          </b:Person>
        </b:NameList>
      </b:Author>
    </b:Author>
    <b:InternetSiteTitle>EC Europa EU</b:InternetSiteTitle>
    <b:Month>October</b:Month>
    <b:Day>07</b:Day>
    <b:URL>http://ec.europa.eu/transport/themes/infrastructure/index_en.htm</b:URL>
    <b:RefOrder>58</b:RefOrder>
  </b:Source>
  <b:Source>
    <b:Tag>Rij15</b:Tag>
    <b:SourceType>InternetSite</b:SourceType>
    <b:Guid>{53CB82AC-7936-4540-8253-F1DDD0D40B30}</b:Guid>
    <b:Title>www.rijksoverheid.nl</b:Title>
    <b:Year>2015</b:Year>
    <b:Month>March</b:Month>
    <b:Day>23</b:Day>
    <b:Author>
      <b:Author>
        <b:NameList>
          <b:Person>
            <b:Last>Rijksoverheid</b:Last>
          </b:Person>
        </b:NameList>
      </b:Author>
    </b:Author>
    <b:InternetSiteTitle>“Schultz: binnenvaartsector moet beter gaan samenwerken”</b:InternetSiteTitle>
    <b:URL>http://www.rijksoverheid.nl/nieuws/2015/03/23/schultz-binnenvaartsector-moet-beter-gaan-samenwerken.html</b:URL>
    <b:RefOrder>47</b:RefOrder>
  </b:Source>
  <b:Source>
    <b:Tag>Inl14</b:Tag>
    <b:SourceType>InternetSite</b:SourceType>
    <b:Guid>{A9F70FCD-F5D5-4E31-BD9E-72F7F247112E}</b:Guid>
    <b:Author>
      <b:Author>
        <b:NameList>
          <b:Person>
            <b:Last>Europe</b:Last>
            <b:First>Inland</b:First>
            <b:Middle>Navigation</b:Middle>
          </b:Person>
        </b:NameList>
      </b:Author>
    </b:Author>
    <b:Title>www.inlandnavigation.eu</b:Title>
    <b:InternetSiteTitle>EU Naiades action plan in a nutshell</b:InternetSiteTitle>
    <b:Year>2014</b:Year>
    <b:Month>January</b:Month>
    <b:Day>5</b:Day>
    <b:URL>http://www.inlandnavigation.eu/news/policy/eu-naiades-action-plan-in-a-nutshell/</b:URL>
    <b:RefOrder>59</b:RefOrder>
  </b:Source>
  <b:Source>
    <b:Tag>Nainp</b:Tag>
    <b:SourceType>InternetSite</b:SourceType>
    <b:Guid>{830D5185-2DEA-4060-9A2B-1DA9D9ED8034}</b:Guid>
    <b:Author>
      <b:Author>
        <b:NameList>
          <b:Person>
            <b:Last>Naiades</b:Last>
          </b:Person>
        </b:NameList>
      </b:Author>
    </b:Author>
    <b:Title>www.naiades.info</b:Title>
    <b:InternetSiteTitle>Naiades 2</b:InternetSiteTitle>
    <b:Year>n.p.</b:Year>
    <b:Month>n.p.</b:Month>
    <b:Day>n.p.</b:Day>
    <b:URL>http://www.naiades.info/what-we-do/eu-transport-policy/naiades-ii/</b:URL>
    <b:RefOrder>37</b:RefOrder>
  </b:Source>
  <b:Source>
    <b:Tag>Inl141</b:Tag>
    <b:SourceType>InternetSite</b:SourceType>
    <b:Guid>{5DD5BF32-84CD-40DC-BABB-D92EB2E70C52}</b:Guid>
    <b:Author>
      <b:Author>
        <b:NameList>
          <b:Person>
            <b:Last>Europe</b:Last>
            <b:First>Inland</b:First>
            <b:Middle>Navigation</b:Middle>
          </b:Person>
        </b:NameList>
      </b:Author>
    </b:Author>
    <b:Title>www.inlandnavigation.eu</b:Title>
    <b:InternetSiteTitle>EU Naiades action plan in a nutshell</b:InternetSiteTitle>
    <b:Year>2014</b:Year>
    <b:Month>January</b:Month>
    <b:Day>5</b:Day>
    <b:URL>http://www.inlandnavigation.eu/news/policy/eu-naiades-action-plan-in-a-nutshell/</b:URL>
    <b:RefOrder>60</b:RefOrder>
  </b:Source>
  <b:Source>
    <b:Tag>Oxf14</b:Tag>
    <b:SourceType>Report</b:SourceType>
    <b:Guid>{DB47530D-7D0B-4179-B1E4-3A3AF0FA0B9B}</b:Guid>
    <b:Title>The economic value of the EU shipping industry</b:Title>
    <b:Year>2014</b:Year>
    <b:Author>
      <b:Author>
        <b:NameList>
          <b:Person>
            <b:Last>Economics</b:Last>
            <b:First>Oxford</b:First>
          </b:Person>
        </b:NameList>
      </b:Author>
    </b:Author>
    <b:Publisher>Abbey House</b:Publisher>
    <b:City>Oxford</b:City>
    <b:RefOrder>27</b:RefOrder>
  </b:Source>
  <b:Source>
    <b:Tag>CCRnp</b:Tag>
    <b:SourceType>InternetSite</b:SourceType>
    <b:Guid>{EC3A8787-A845-4D52-BC4B-06F99A0DCBA6}</b:Guid>
    <b:Title>Organization</b:Title>
    <b:Year>n.p.</b:Year>
    <b:Author>
      <b:Author>
        <b:NameList>
          <b:Person>
            <b:Last>CCNR</b:Last>
          </b:Person>
        </b:NameList>
      </b:Author>
    </b:Author>
    <b:InternetSiteTitle>www.ccr-zkr.org</b:InternetSiteTitle>
    <b:Month>n.p.</b:Month>
    <b:Day>n.p.</b:Day>
    <b:URL>http://www.ccr-zkr.org/11010100-en.html</b:URL>
    <b:RefOrder>1</b:RefOrder>
  </b:Source>
  <b:Source>
    <b:Tag>ESO15</b:Tag>
    <b:SourceType>InternetSite</b:SourceType>
    <b:Guid>{84A6FFDF-157D-4321-AC0B-C2B91565D6B5}</b:Guid>
    <b:Title>European Skippers Organization</b:Title>
    <b:Year>2015</b:Year>
    <b:Month>n.p.</b:Month>
    <b:Day>n.p.</b:Day>
    <b:Author>
      <b:Author>
        <b:NameList>
          <b:Person>
            <b:Last>ESO/OEB</b:Last>
          </b:Person>
        </b:NameList>
      </b:Author>
    </b:Author>
    <b:InternetSiteTitle>Who are we</b:InternetSiteTitle>
    <b:URL>http://www.eso-oeb.org/</b:URL>
    <b:RefOrder>33</b:RefOrder>
  </b:Source>
  <b:Source>
    <b:Tag>ESO</b:Tag>
    <b:SourceType>DocumentFromInternetSite</b:SourceType>
    <b:Guid>{71E2B1A7-8F15-42A5-B38A-8B542AC99D5E}</b:Guid>
    <b:Title>ESO's view on measures to linger crisis in inland navigation</b:Title>
    <b:InternetSiteTitle>www.eso-oeb.org</b:InternetSiteTitle>
    <b:Year>2013</b:Year>
    <b:Month>June</b:Month>
    <b:Day>28</b:Day>
    <b:URL>http://www.eso-oeb.org/sites/default/files/upload/ESO_Pressrelease_vieuw-crisismsrs_june%202013_eng-nl.pdf</b:URL>
    <b:Author>
      <b:Author>
        <b:NameList>
          <b:Person>
            <b:Last>Organization</b:Last>
            <b:First>European</b:First>
            <b:Middle>Skippers</b:Middle>
          </b:Person>
        </b:NameList>
      </b:Author>
    </b:Author>
    <b:RefOrder>61</b:RefOrder>
  </b:Source>
  <b:Source>
    <b:Tag>Dan15</b:Tag>
    <b:SourceType>Interview</b:SourceType>
    <b:Guid>{673E18A1-45FD-46A6-93F4-4999E54F4537}</b:Guid>
    <b:Title>Problems in the inland shipping industry</b:Title>
    <b:Year>2015</b:Year>
    <b:Month>August</b:Month>
    <b:Day>6</b:Day>
    <b:Author>
      <b:Interviewee>
        <b:NameList>
          <b:Person>
            <b:Last>Danser</b:Last>
            <b:First>Hein</b:First>
          </b:Person>
        </b:NameList>
      </b:Interviewee>
      <b:Interviewer>
        <b:NameList>
          <b:Person>
            <b:Last>Blonk</b:Last>
            <b:First>Tamara</b:First>
          </b:Person>
        </b:NameList>
      </b:Interviewer>
    </b:Author>
    <b:RefOrder>11</b:RefOrder>
  </b:Source>
  <b:Source>
    <b:Tag>CCNnp</b:Tag>
    <b:SourceType>DocumentFromInternetSite</b:SourceType>
    <b:Guid>{1EB24D91-BF3D-428C-AD72-028BB67C146B}</b:Guid>
    <b:Title>Vision 2018</b:Title>
    <b:Year>2013</b:Year>
    <b:Month>December</b:Month>
    <b:Day>6</b:Day>
    <b:Author>
      <b:Author>
        <b:NameList>
          <b:Person>
            <b:Last>CCNR</b:Last>
          </b:Person>
        </b:NameList>
      </b:Author>
    </b:Author>
    <b:InternetSiteTitle>www.vision-2018.org</b:InternetSiteTitle>
    <b:URL>http://www.vision-2018.org/pdf/VisionEN.pdf</b:URL>
    <b:RefOrder>40</b:RefOrder>
  </b:Source>
  <b:Source>
    <b:Tag>Gat13</b:Tag>
    <b:SourceType>DocumentFromInternetSite</b:SourceType>
    <b:Guid>{E76C7250-D084-4572-9089-1EE76C8FFC57}</b:Guid>
    <b:Title>Innovation, Disruption, and Progress: What Do Vaccines, Software, and Shipping Containers Have in Common?</b:Title>
    <b:Year>2013</b:Year>
    <b:Month>August</b:Month>
    <b:Day>9</b:Day>
    <b:Author>
      <b:Author>
        <b:NameList>
          <b:Person>
            <b:Last>Gates</b:Last>
            <b:First>Bill</b:First>
          </b:Person>
        </b:NameList>
      </b:Author>
    </b:Author>
    <b:InternetSiteTitle>www.gatesnotes.com</b:InternetSiteTitle>
    <b:URL>http://www.gatesnotes.com/Books/The-Box</b:URL>
    <b:RefOrder>26</b:RefOrder>
  </b:Source>
  <b:Source>
    <b:Tag>Pie07</b:Tag>
    <b:SourceType>DocumentFromInternetSite</b:SourceType>
    <b:Guid>{A3C4EBA8-529A-4F9D-98BE-9D23EA12D22E}</b:Guid>
    <b:Title>The Independent Review</b:Title>
    <b:Year>2007</b:Year>
    <b:Author>
      <b:Author>
        <b:NameList>
          <b:Person>
            <b:Last>Desrochers</b:Last>
            <b:First>Pierre</b:First>
          </b:Person>
        </b:NameList>
      </b:Author>
    </b:Author>
    <b:InternetSiteTitle>www.independent.org</b:InternetSiteTitle>
    <b:Month>n.p.</b:Month>
    <b:Day>n.p.</b:Day>
    <b:URL>http://www.independent.org/publications/tir/article.asp?a=653</b:URL>
    <b:RefOrder>62</b:RefOrder>
  </b:Source>
  <b:Source>
    <b:Tag>Lev07</b:Tag>
    <b:SourceType>BookSection</b:SourceType>
    <b:Guid>{698073C7-8560-469F-8153-B5DFE36E286D}</b:Guid>
    <b:Title>The Box</b:Title>
    <b:Year>2006</b:Year>
    <b:Author>
      <b:Author>
        <b:NameList>
          <b:Person>
            <b:Last>Levinson</b:Last>
            <b:First>Marc</b:First>
          </b:Person>
        </b:NameList>
      </b:Author>
      <b:BookAuthor>
        <b:NameList>
          <b:Person>
            <b:Last>Levinson</b:Last>
            <b:First>Marc</b:First>
          </b:Person>
        </b:NameList>
      </b:BookAuthor>
    </b:Author>
    <b:City>Princeton</b:City>
    <b:Publisher>Princeton University Press</b:Publisher>
    <b:BookTitle>The Box</b:BookTitle>
    <b:Pages>150-151</b:Pages>
    <b:RefOrder>25</b:RefOrder>
  </b:Source>
  <b:Source>
    <b:Tag>Eur15</b:Tag>
    <b:SourceType>InternetSite</b:SourceType>
    <b:Guid>{E85CC647-228E-4CF7-AA6B-5F1688A36FBD}</b:Guid>
    <b:Title>European Barge Union</b:Title>
    <b:Year>2015</b:Year>
    <b:Author>
      <b:Author>
        <b:NameList>
          <b:Person>
            <b:Last>Union</b:Last>
            <b:First>European</b:First>
            <b:Middle>Barge</b:Middle>
          </b:Person>
        </b:NameList>
      </b:Author>
    </b:Author>
    <b:InternetSiteTitle>www.ebu-uenf.org</b:InternetSiteTitle>
    <b:Month>n.p.</b:Month>
    <b:Day>n.p.</b:Day>
    <b:URL>http://www.ebu-uenf.org/general</b:URL>
    <b:RefOrder>34</b:RefOrder>
  </b:Source>
  <b:Source>
    <b:Tag>Planp</b:Tag>
    <b:SourceType>InternetSite</b:SourceType>
    <b:Guid>{45DF4FDB-34BE-499E-A3CF-E7F8DC209D8E}</b:Guid>
    <b:Author>
      <b:Author>
        <b:NameList>
          <b:Person>
            <b:Last>Platina</b:Last>
          </b:Person>
        </b:NameList>
      </b:Author>
    </b:Author>
    <b:Title>platina1.naiades.info</b:Title>
    <b:InternetSiteTitle>Platform for the implementation of NAIADES</b:InternetSiteTitle>
    <b:Year>2008</b:Year>
    <b:Month>n.p.</b:Month>
    <b:Day>n.p.</b:Day>
    <b:URL>http://platina1.naiades.info/platina/page.php?id=1</b:URL>
    <b:RefOrder>38</b:RefOrder>
  </b:Source>
  <b:Source>
    <b:Tag>Nainp1</b:Tag>
    <b:SourceType>InternetSite</b:SourceType>
    <b:Guid>{4C48ED18-542E-4B58-8AE0-B5A77E6D6557}</b:Guid>
    <b:Author>
      <b:Author>
        <b:NameList>
          <b:Person>
            <b:Last>PlatinaTwo</b:Last>
          </b:Person>
        </b:NameList>
      </b:Author>
    </b:Author>
    <b:Title>www.naiades.info</b:Title>
    <b:InternetSiteTitle>About Platina 2</b:InternetSiteTitle>
    <b:Year>2012</b:Year>
    <b:Month>n.p.</b:Month>
    <b:Day>n.p.</b:Day>
    <b:URL>http://www.naiades.info/what-we-do/about-platina-ii/</b:URL>
    <b:RefOrder>39</b:RefOrder>
  </b:Source>
  <b:Source>
    <b:Tag>Hen15</b:Tag>
    <b:SourceType>Interview</b:SourceType>
    <b:Guid>{E12C0EC4-234F-4D3C-B316-DCB478AEF711}</b:Guid>
    <b:Title>The difference between ESO and EBU</b:Title>
    <b:Year>2015</b:Year>
    <b:Month>August</b:Month>
    <b:Day>10</b:Day>
    <b:Author>
      <b:Interviewee>
        <b:NameList>
          <b:Person>
            <b:Last>Velde</b:Last>
            <b:First>Henk</b:First>
            <b:Middle>van der</b:Middle>
          </b:Person>
        </b:NameList>
      </b:Interviewee>
      <b:Interviewer>
        <b:NameList>
          <b:Person>
            <b:Last>Blonk</b:Last>
            <b:First>Tamara</b:First>
          </b:Person>
        </b:NameList>
      </b:Interviewer>
    </b:Author>
    <b:RefOrder>35</b:RefOrder>
  </b:Source>
  <b:Source>
    <b:Tag>STC15</b:Tag>
    <b:SourceType>Report</b:SourceType>
    <b:Guid>{C9C25DBD-6FF9-4AA1-8147-50F3214579A9}</b:Guid>
    <b:Title>Rapport versterking van de marktstructuur in de binnenvaart</b:Title>
    <b:Year>2015</b:Year>
    <b:Author>
      <b:Author>
        <b:NameList>
          <b:Person>
            <b:Last>STC-Nestra</b:Last>
          </b:Person>
        </b:NameList>
      </b:Author>
    </b:Author>
    <b:Publisher>Maverick</b:Publisher>
    <b:City>Rotterdam</b:City>
    <b:RefOrder>15</b:RefOrder>
  </b:Source>
  <b:Source>
    <b:Tag>Rab15</b:Tag>
    <b:SourceType>DocumentFromInternetSite</b:SourceType>
    <b:Guid>{276F5AFC-916B-412F-A7A5-BE2E14232D60}</b:Guid>
    <b:Title>Branche-informatie binnenvaart</b:Title>
    <b:InternetSiteTitle>Rabobank cijfers &amp; trends</b:InternetSiteTitle>
    <b:Year>2015</b:Year>
    <b:Month>August</b:Month>
    <b:Day>15</b:Day>
    <b:URL>https://www.rabobankcijfersentrends.nl/index.cfm?action=print&amp;branche=Binnenvaart</b:URL>
    <b:Author>
      <b:Author>
        <b:NameList>
          <b:Person>
            <b:Last>Rabobank</b:Last>
          </b:Person>
        </b:NameList>
      </b:Author>
    </b:Author>
    <b:RefOrder>9</b:RefOrder>
  </b:Source>
  <b:Source>
    <b:Tag>EIC15</b:Tag>
    <b:SourceType>DocumentFromInternetSite</b:SourceType>
    <b:Guid>{20BDBC19-062E-4D8F-8E14-AA43FA9180C4}</b:Guid>
    <b:Author>
      <b:Author>
        <b:NameList>
          <b:Person>
            <b:Last>EICB</b:Last>
          </b:Person>
        </b:NameList>
      </b:Author>
    </b:Author>
    <b:Title>Schip afladen op waterstand, hoe werkt dat?</b:Title>
    <b:InternetSiteTitle>www.informatie.binnenvaart.nl</b:InternetSiteTitle>
    <b:Year>2015</b:Year>
    <b:Month>n.p.</b:Month>
    <b:Day>n.p.</b:Day>
    <b:URL>http://informatie.binnenvaart.nl/algemeen/veiligheid/97-afladen-op-waterstand</b:URL>
    <b:RefOrder>3</b:RefOrder>
  </b:Source>
  <b:Source>
    <b:Tag>EC13</b:Tag>
    <b:SourceType>InternetSite</b:SourceType>
    <b:Guid>{A73F88F2-9455-4CCB-8F5A-8F41A7302581}</b:Guid>
    <b:Title>Competition Instruments</b:Title>
    <b:InternetSiteTitle>www.ec.europa.eu</b:InternetSiteTitle>
    <b:Year>2013</b:Year>
    <b:Month>October</b:Month>
    <b:Day>14</b:Day>
    <b:URL>http://ec.europa.eu/competition/sectors/transport/instruments_en.html</b:URL>
    <b:Author>
      <b:Author>
        <b:NameList>
          <b:Person>
            <b:Last>Commission</b:Last>
            <b:First>European</b:First>
          </b:Person>
        </b:NameList>
      </b:Author>
    </b:Author>
    <b:RefOrder>41</b:RefOrder>
  </b:Source>
  <b:Source>
    <b:Tag>EUR09</b:Tag>
    <b:SourceType>DocumentFromInternetSite</b:SourceType>
    <b:Guid>{84E15B50-AB5F-43AA-8A4A-4DE738BCE396}</b:Guid>
    <b:Title>COUNCIL REGULATION (EC) No 169/2009</b:Title>
    <b:InternetSiteTitle>eur-lex.europa.eu</b:InternetSiteTitle>
    <b:Year>2009</b:Year>
    <b:Month>February</b:Month>
    <b:Day>26</b:Day>
    <b:URL>http://eur-lex.europa.eu/legal-content/EN/ALL/?uri=CELEX:32009R0169</b:URL>
    <b:Author>
      <b:Author>
        <b:NameList>
          <b:Person>
            <b:Last>EUR-lex</b:Last>
          </b:Person>
        </b:NameList>
      </b:Author>
    </b:Author>
    <b:RefOrder>44</b:RefOrder>
  </b:Source>
  <b:Source>
    <b:Tag>EUR02</b:Tag>
    <b:SourceType>DocumentFromInternetSite</b:SourceType>
    <b:Guid>{400EE737-185A-4785-AEDB-90A14CE62660}</b:Guid>
    <b:Author>
      <b:Author>
        <b:NameList>
          <b:Person>
            <b:Last>EUR-Lex</b:Last>
          </b:Person>
        </b:NameList>
      </b:Author>
    </b:Author>
    <b:Title>Council Regulation (EC) No 1/2003</b:Title>
    <b:InternetSiteTitle>eur-lex.europa.eu</b:InternetSiteTitle>
    <b:Year>2002</b:Year>
    <b:Month>December</b:Month>
    <b:Day>16</b:Day>
    <b:URL>http://eur-lex.europa.eu/legal-content/EN/ALL/?uri=CELEX:32003R0001</b:URL>
    <b:RefOrder>43</b:RefOrder>
  </b:Source>
  <b:Source>
    <b:Tag>EUBnp</b:Tag>
    <b:SourceType>InternetSite</b:SourceType>
    <b:Guid>{BAA8F0FC-CA08-4517-A954-6BEA949E8852}</b:Guid>
    <b:Title>European United Barge Owners</b:Title>
    <b:InternetSiteTitle>www.eubo.nl</b:InternetSiteTitle>
    <b:Year>n.p.</b:Year>
    <b:Month>n.p.</b:Month>
    <b:Day>n.p.</b:Day>
    <b:URL>http://www.eubo.nl/</b:URL>
    <b:Author>
      <b:Author>
        <b:NameList>
          <b:Person>
            <b:Last>EUBO</b:Last>
          </b:Person>
        </b:NameList>
      </b:Author>
    </b:Author>
    <b:RefOrder>16</b:RefOrder>
  </b:Source>
  <b:Source>
    <b:Tag>Hei13</b:Tag>
    <b:SourceType>ArticleInAPeriodical</b:SourceType>
    <b:Guid>{E5BD6835-BE1A-4BDA-B20B-5AFDFAEAC7C2}</b:Guid>
    <b:Title>De Nederlandse binnenvaart worstelt met kredieten</b:Title>
    <b:Year>2013</b:Year>
    <b:Month>June</b:Month>
    <b:Day>1</b:Day>
    <b:Author>
      <b:Author>
        <b:NameList>
          <b:Person>
            <b:Last>Heijne</b:Last>
            <b:First>Sander</b:First>
          </b:Person>
        </b:NameList>
      </b:Author>
    </b:Author>
    <b:PeriodicalTitle>Volkskrant</b:PeriodicalTitle>
    <b:Pages>Archive</b:Pages>
    <b:RefOrder>10</b:RefOrder>
  </b:Source>
  <b:Source>
    <b:Tag>Dan13</b:Tag>
    <b:SourceType>ArticleInAPeriodical</b:SourceType>
    <b:Guid>{989F42F6-4CDA-4968-9546-D58503CED022}</b:Guid>
    <b:Author>
      <b:Author>
        <b:NameList>
          <b:Person>
            <b:Last>Groot</b:Last>
            <b:First>Dolf</b:First>
            <b:Middle>de</b:Middle>
          </b:Person>
        </b:NameList>
      </b:Author>
    </b:Author>
    <b:Title>Veel schippers binnenvaart in financiële problemen</b:Title>
    <b:PeriodicalTitle>NRC</b:PeriodicalTitle>
    <b:Year>2013</b:Year>
    <b:Month>August</b:Month>
    <b:Day>8</b:Day>
    <b:Pages>Archive</b:Pages>
    <b:RefOrder>5</b:RefOrder>
  </b:Source>
  <b:Source>
    <b:Tag>Kri13</b:Tag>
    <b:SourceType>Report</b:SourceType>
    <b:Guid>{42E9129C-9E64-4C12-8E55-0F35235D5714}</b:Guid>
    <b:Title>Analyse en evaluatie van structurele markttrends in de binnenvaart</b:Title>
    <b:Year>2013</b:Year>
    <b:City>Strasbourg</b:City>
    <b:Publisher>Secretariaat van de Centrale Commissie voor de Rijnvaart</b:Publisher>
    <b:Author>
      <b:Author>
        <b:NameList>
          <b:Person>
            <b:Last>Kriedel</b:Last>
            <b:First>Norbert</b:First>
          </b:Person>
        </b:NameList>
      </b:Author>
    </b:Author>
    <b:RefOrder>22</b:RefOrder>
  </b:Source>
  <b:Source>
    <b:Tag>Eur12</b:Tag>
    <b:SourceType>Report</b:SourceType>
    <b:Guid>{61A909BA-4734-4991-9AE0-B55D89637E56}</b:Guid>
    <b:Author>
      <b:Author>
        <b:NameList>
          <b:Person>
            <b:Last>Commission</b:Last>
            <b:First>European</b:First>
          </b:Person>
        </b:NameList>
      </b:Author>
    </b:Author>
    <b:Title>Towards "NAIADES II" </b:Title>
    <b:Year>2012</b:Year>
    <b:Publisher>n.p.</b:Publisher>
    <b:City>Brussels</b:City>
    <b:RefOrder>36</b:RefOrder>
  </b:Source>
  <b:Source>
    <b:Tag>Eur13</b:Tag>
    <b:SourceType>Report</b:SourceType>
    <b:Guid>{2C112429-4E59-4180-9E82-AFDAD357CF5D}</b:Guid>
    <b:Title>Towards quality inland waterway transport</b:Title>
    <b:Year>2013</b:Year>
    <b:Author>
      <b:Author>
        <b:NameList>
          <b:Person>
            <b:Last>Commission</b:Last>
            <b:First>European</b:First>
          </b:Person>
        </b:NameList>
      </b:Author>
    </b:Author>
    <b:City>Brussels</b:City>
    <b:RefOrder>19</b:RefOrder>
  </b:Source>
  <b:Source>
    <b:Tag>Meu13</b:Tag>
    <b:SourceType>DocumentFromInternetSite</b:SourceType>
    <b:Guid>{9F79AA08-6E98-4CE7-8970-6D2995C9948C}</b:Guid>
    <b:Title>Sleutelrol voor banken in oplossen crisis binnenvaart</b:Title>
    <b:InternetSiteTitle>www.schuttevaer.nl</b:InternetSiteTitle>
    <b:Year>2013</b:Year>
    <b:Month>July</b:Month>
    <b:Day>26</b:Day>
    <b:URL>http://www.schuttevaer.nl/nieuws/vervoermarkt/nid19419-sleutelrol-voor-banken-in-oplossen-crisis-binnenvaart.html</b:URL>
    <b:Author>
      <b:Author>
        <b:NameList>
          <b:Person>
            <b:Last>Van der Meulen</b:Last>
            <b:First>Dirk</b:First>
          </b:Person>
        </b:NameList>
      </b:Author>
    </b:Author>
    <b:RefOrder>13</b:RefOrder>
  </b:Source>
  <b:Source>
    <b:Tag>DGC10</b:Tag>
    <b:SourceType>Report</b:SourceType>
    <b:Guid>{7B6921AD-A8A3-4943-859A-6E40280BAC84}</b:Guid>
    <b:Author>
      <b:Author>
        <b:NameList>
          <b:Person>
            <b:Last>DG-Competition</b:Last>
          </b:Person>
        </b:NameList>
      </b:Author>
    </b:Author>
    <b:Title>THE APPLICATION OF STATE AID </b:Title>
    <b:Year>2010</b:Year>
    <b:Publisher>n.p.</b:Publisher>
    <b:City>n.p.</b:City>
    <b:RefOrder>12</b:RefOrder>
  </b:Source>
  <b:Source>
    <b:Tag>Binnp</b:Tag>
    <b:SourceType>InternetSite</b:SourceType>
    <b:Guid>{674594CE-9966-4B72-BB85-20C791D1C4D3}</b:Guid>
    <b:Title>Wij zijn BLN</b:Title>
    <b:Year>2010</b:Year>
    <b:Author>
      <b:Author>
        <b:NameList>
          <b:Person>
            <b:Last>Nederland</b:Last>
            <b:First>Binnenvaart</b:First>
            <b:Middle>Logistiek</b:Middle>
          </b:Person>
        </b:NameList>
      </b:Author>
    </b:Author>
    <b:InternetSiteTitle>www.bln.nl</b:InternetSiteTitle>
    <b:Month>n.p.</b:Month>
    <b:Day>n.p.</b:Day>
    <b:URL>http://www.bln.nl/wij-zijn-bln/</b:URL>
    <b:RefOrder>30</b:RefOrder>
  </b:Source>
  <b:Source>
    <b:Tag>Mar14</b:Tag>
    <b:SourceType>ArticleInAPeriodical</b:SourceType>
    <b:Guid>{4366AE05-A8FF-45B8-82B2-C8E0312EC8A5}</b:Guid>
    <b:Title>Het water op, de ruimen leeg</b:Title>
    <b:Year>2014</b:Year>
    <b:Month>November</b:Month>
    <b:Day>20</b:Day>
    <b:Author>
      <b:Author>
        <b:NameList>
          <b:Person>
            <b:Last>Duursma</b:Last>
            <b:First>Mark</b:First>
          </b:Person>
        </b:NameList>
      </b:Author>
    </b:Author>
    <b:PeriodicalTitle>NRC-Handelsblad</b:PeriodicalTitle>
    <b:Pages>E4-E5</b:Pages>
    <b:RefOrder>7</b:RefOrder>
  </b:Source>
  <b:Source>
    <b:Tag>Jan15</b:Tag>
    <b:SourceType>Interview</b:SourceType>
    <b:Guid>{91D49FB4-B913-4C5C-B9DB-60E9264D4931}</b:Guid>
    <b:Title>The problems in the inland shipping industry</b:Title>
    <b:Year>2015</b:Year>
    <b:Month>January</b:Month>
    <b:Day>16</b:Day>
    <b:Author>
      <b:Interviewee>
        <b:NameList>
          <b:Person>
            <b:Last>Duursema</b:Last>
            <b:First>Hester</b:First>
          </b:Person>
        </b:NameList>
      </b:Interviewee>
      <b:Interviewer>
        <b:NameList>
          <b:Person>
            <b:Last>Blonk</b:Last>
            <b:First>Tamara</b:First>
          </b:Person>
        </b:NameList>
      </b:Interviewer>
    </b:Author>
    <b:RefOrder>63</b:RefOrder>
  </b:Source>
  <b:Source>
    <b:Tag>ASV121</b:Tag>
    <b:SourceType>DocumentFromInternetSite</b:SourceType>
    <b:Guid>{2AC626FA-30C8-4DB2-BC1F-BB5C5493A774}</b:Guid>
    <b:Title>Pamphlet: "The Value of Small Inland Shipping"</b:Title>
    <b:InternetSiteTitle>www.algemeeneschippersvereeniging.nl</b:InternetSiteTitle>
    <b:Year>2012</b:Year>
    <b:Month>July</b:Month>
    <b:Day>n.p.</b:Day>
    <b:URL>http://www.algemeeneschippersvereeniging.nl/bestanden/Kleine%20binnenvaart/The%20Value%20of%20Small%20Inland%20Shipping%20-%20English.pdf</b:URL>
    <b:Author>
      <b:Author>
        <b:NameList>
          <b:Person>
            <b:Last>ASV</b:Last>
          </b:Person>
        </b:NameList>
      </b:Author>
    </b:Author>
    <b:RefOrder>20</b:RefOrder>
  </b:Source>
  <b:Source>
    <b:Tag>Bur13</b:Tag>
    <b:SourceType>DocumentFromInternetSite</b:SourceType>
    <b:Guid>{A065B46B-7366-481D-9335-79A2E1296974}</b:Guid>
    <b:Author>
      <b:Author>
        <b:NameList>
          <b:Person>
            <b:Last>Binnenvaart</b:Last>
            <b:First>Bureau</b:First>
            <b:Middle>Telematica</b:Middle>
          </b:Person>
        </b:NameList>
      </b:Author>
    </b:Author>
    <b:Title>Kostprijsberekening</b:Title>
    <b:InternetSiteTitle>www.binnenvaart.org</b:InternetSiteTitle>
    <b:Year>2013</b:Year>
    <b:Month>n.p.</b:Month>
    <b:Day>n.p.</b:Day>
    <b:URL>http://www.binnenvaart.org/?page_id=294</b:URL>
    <b:RefOrder>14</b:RefOrder>
  </b:Source>
  <b:Source>
    <b:Tag>BLN14</b:Tag>
    <b:SourceType>DocumentFromInternetSite</b:SourceType>
    <b:Guid>{E8BDB913-CCF6-4CEB-85B2-04147741E11B}</b:Guid>
    <b:Author>
      <b:Author>
        <b:NameList>
          <b:Person>
            <b:Last>Schuttevaer</b:Last>
            <b:First>BLN-Koninklijke</b:First>
          </b:Person>
        </b:NameList>
      </b:Author>
    </b:Author>
    <b:Title>Besteding reservefonds binnenvaart</b:Title>
    <b:InternetSiteTitle>www.bln.nl</b:InternetSiteTitle>
    <b:Year>2014</b:Year>
    <b:Month>May</b:Month>
    <b:Day>07</b:Day>
    <b:URL>http://www.bln.nl/actueel/2014/05/07/derde-artikel/</b:URL>
    <b:RefOrder>64</b:RefOrder>
  </b:Source>
  <b:Source>
    <b:Tag>Smanp</b:Tag>
    <b:SourceType>InternetSite</b:SourceType>
    <b:Guid>{BE204C58-7D4A-4BB0-A30F-07BFB83E587C}</b:Guid>
    <b:Title>Objective</b:Title>
    <b:InternetSiteTitle>www.smartyards-project.eu</b:InternetSiteTitle>
    <b:Year>n.p.</b:Year>
    <b:Month>n.p.</b:Month>
    <b:Day>n.p.</b:Day>
    <b:URL>http://www.smartyards-project.eu/mission/objective/home/</b:URL>
    <b:Author>
      <b:Author>
        <b:NameList>
          <b:Person>
            <b:Last>Smartyard</b:Last>
          </b:Person>
        </b:NameList>
      </b:Author>
    </b:Author>
    <b:RefOrder>48</b:RefOrder>
  </b:Source>
  <b:Source>
    <b:Tag>Retnp</b:Tag>
    <b:SourceType>InternetSite</b:SourceType>
    <b:Guid>{957EC52F-0D26-446E-A2DE-DF7BF222EEE4}</b:Guid>
    <b:Author>
      <b:Author>
        <b:NameList>
          <b:Person>
            <b:Last>Retrofit</b:Last>
          </b:Person>
        </b:NameList>
      </b:Author>
    </b:Author>
    <b:Title>Objectives</b:Title>
    <b:InternetSiteTitle>www.retrofit-project.eu</b:InternetSiteTitle>
    <b:Year>n.p.</b:Year>
    <b:Month>n.p.</b:Month>
    <b:Day>n.p.</b:Day>
    <b:URL>http://www.retrofit-project.eu/</b:URL>
    <b:RefOrder>49</b:RefOrder>
  </b:Source>
  <b:Source>
    <b:Tag>Net15</b:Tag>
    <b:SourceType>InternetSite</b:SourceType>
    <b:Guid>{8A265F14-5664-4D38-8048-A6CA01278C34}</b:Guid>
    <b:Author>
      <b:Author>
        <b:NameList>
          <b:Person>
            <b:Last>Technology</b:Last>
            <b:First>Netherlands</b:First>
            <b:Middle>Maritime</b:Middle>
          </b:Person>
        </b:NameList>
      </b:Author>
    </b:Author>
    <b:Title>Dutch – German cooperation in the maritime sector presented to the Dutch King and Queen at LNG conference</b:Title>
    <b:InternetSiteTitle>www.maritimetechnology.nl</b:InternetSiteTitle>
    <b:Year>2015</b:Year>
    <b:Month>March</b:Month>
    <b:Day>25</b:Day>
    <b:URL>http://maritimetechnology.nl/en/dutch-german-cooperation-in-the-maritime-sector-presented-to-the-dutch-king-and-queen-at-lng-conference/</b:URL>
    <b:RefOrder>50</b:RefOrder>
  </b:Source>
  <b:Source>
    <b:Tag>Alg15</b:Tag>
    <b:SourceType>InternetSite</b:SourceType>
    <b:Guid>{8888A626-4D82-40FF-9A91-5AC3779EEE75}</b:Guid>
    <b:Author>
      <b:Author>
        <b:NameList>
          <b:Person>
            <b:Last>Vereeniging</b:Last>
            <b:First>Algemeene</b:First>
            <b:Middle>Schippers</b:Middle>
          </b:Person>
        </b:NameList>
      </b:Author>
    </b:Author>
    <b:Title>Doelstelling</b:Title>
    <b:InternetSiteTitle>www.algemeeneschippersvereeniging.nl</b:InternetSiteTitle>
    <b:Year>2015</b:Year>
    <b:Month>n.p.</b:Month>
    <b:Day>n.p.</b:Day>
    <b:URL>http://www.algemeeneschippersvereeniging.nl/contact-en-info/doelstelling.html</b:URL>
    <b:RefOrder>31</b:RefOrder>
  </b:Source>
  <b:Source>
    <b:Tag>Tot13</b:Tag>
    <b:SourceType>DocumentFromInternetSite</b:SourceType>
    <b:Guid>{B1C3833C-4ECB-44EB-938D-793CF81130BE}</b:Guid>
    <b:Title>Kamervragen over Belgische aanmelding crisis binnenvaart</b:Title>
    <b:InternetSiteTitle>www.totaaltrans.nl</b:InternetSiteTitle>
    <b:Year>2013</b:Year>
    <b:Month>September</b:Month>
    <b:Day>11</b:Day>
    <b:URL>http://www.totaaltrans.nl/kamervragen-over-belgische-aanmelding-crisis-binnenvaart/</b:URL>
    <b:Author>
      <b:Author>
        <b:NameList>
          <b:Person>
            <b:Last>Totaaltrans</b:Last>
          </b:Person>
        </b:NameList>
      </b:Author>
    </b:Author>
    <b:RefOrder>46</b:RefOrder>
  </b:Source>
  <b:Source>
    <b:Tag>STC14</b:Tag>
    <b:SourceType>Report</b:SourceType>
    <b:Guid>{C28CDEF6-DBC6-4CD7-ACA0-20CD5C4A52D6}</b:Guid>
    <b:Author>
      <b:Author>
        <b:NameList>
          <b:Person>
            <b:Last>STC-Nestra</b:Last>
          </b:Person>
        </b:NameList>
      </b:Author>
    </b:Author>
    <b:Title>Versterking van de binnenvaartsector</b:Title>
    <b:Year>2015</b:Year>
    <b:Publisher>STC-Nestra</b:Publisher>
    <b:City>Rotterdam</b:City>
    <b:RefOrder>42</b:RefOrder>
  </b:Source>
  <b:Source>
    <b:Tag>Tot131</b:Tag>
    <b:SourceType>DocumentFromInternetSite</b:SourceType>
    <b:Guid>{68152242-0255-4AB5-9EB0-638B0E05357B}</b:Guid>
    <b:Author>
      <b:Author>
        <b:NameList>
          <b:Person>
            <b:Last>Totaaltrans</b:Last>
          </b:Person>
        </b:NameList>
      </b:Author>
    </b:Author>
    <b:Title>Overcapaciteit blijft binnenvaart in de weg zitten</b:Title>
    <b:InternetSiteTitle>www.totaaltrans.nl</b:InternetSiteTitle>
    <b:Year>2013</b:Year>
    <b:Month>July</b:Month>
    <b:Day>9</b:Day>
    <b:URL>http://www.totaaltrans.nl/ing-overcapaciteit-blijft-binnenvaart-in-de-weg-zitten/</b:URL>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7EA53A-FCD2-4D9C-825F-30F25268A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81</Pages>
  <Words>26480</Words>
  <Characters>145641</Characters>
  <Application>Microsoft Office Word</Application>
  <DocSecurity>4</DocSecurity>
  <Lines>1213</Lines>
  <Paragraphs>343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Inland navigation</vt:lpstr>
      <vt:lpstr/>
    </vt:vector>
  </TitlesOfParts>
  <Company/>
  <LinksUpToDate>false</LinksUpToDate>
  <CharactersWithSpaces>171778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Inland navigation</dc:title>
  <dc:subject>An analysis of the problems in the inland shipping industry</dc:subject>
  <dc:creator>Blok, T.T.M.C. (11010266)</dc:creator>
  <cp:keywords/>
  <dc:description/>
  <cp:lastModifiedBy>Entzinger, P.</cp:lastModifiedBy>
  <cp:revision>2</cp:revision>
  <cp:lastPrinted>2015-11-25T16:05:00Z</cp:lastPrinted>
  <dcterms:created xsi:type="dcterms:W3CDTF">2015-11-25T16:07:00Z</dcterms:created>
  <dcterms:modified xsi:type="dcterms:W3CDTF">2015-11-25T16:07:00Z</dcterms:modified>
</cp:coreProperties>
</file>