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sz w:val="12"/>
        </w:rPr>
        <w:id w:val="1575850522"/>
        <w:docPartObj>
          <w:docPartGallery w:val="Cover Pages"/>
          <w:docPartUnique/>
        </w:docPartObj>
      </w:sdtPr>
      <w:sdtEndPr>
        <w:rPr>
          <w:rFonts w:eastAsia="MS Mincho"/>
          <w:b/>
          <w:sz w:val="24"/>
        </w:rPr>
      </w:sdtEndPr>
      <w:sdtContent>
        <w:p w14:paraId="50F74D93" w14:textId="5E3A41F9" w:rsidR="00D202A3" w:rsidRPr="00AE7CA7" w:rsidRDefault="00116C32" w:rsidP="00D202A3">
          <w:pPr>
            <w:pBdr>
              <w:left w:val="single" w:sz="24" w:space="4" w:color="8DB3E2" w:themeColor="text2" w:themeTint="66"/>
              <w:bottom w:val="single" w:sz="8" w:space="6" w:color="365F91" w:themeColor="accent1" w:themeShade="BF"/>
            </w:pBdr>
            <w:spacing w:after="60"/>
            <w:jc w:val="center"/>
            <w:rPr>
              <w:rFonts w:ascii="Arial" w:eastAsiaTheme="majorEastAsia" w:hAnsi="Arial" w:cs="Arial"/>
              <w:b/>
              <w:color w:val="365F91" w:themeColor="accent1" w:themeShade="BF"/>
              <w:sz w:val="48"/>
              <w:szCs w:val="48"/>
              <w:lang w:val="nl-NL"/>
            </w:rPr>
          </w:pPr>
          <w:sdt>
            <w:sdtPr>
              <w:rPr>
                <w:rFonts w:ascii="Arial" w:eastAsiaTheme="majorEastAsia" w:hAnsi="Arial" w:cs="Arial"/>
                <w:b/>
                <w:color w:val="365F91" w:themeColor="accent1" w:themeShade="BF"/>
                <w:sz w:val="48"/>
                <w:szCs w:val="48"/>
                <w:lang w:val="nl-NL"/>
              </w:rPr>
              <w:alias w:val="Title"/>
              <w:tag w:val=""/>
              <w:id w:val="-374927306"/>
              <w:dataBinding w:prefixMappings="xmlns:ns0='http://purl.org/dc/elements/1.1/' xmlns:ns1='http://schemas.openxmlformats.org/package/2006/metadata/core-properties' " w:xpath="/ns1:coreProperties[1]/ns0:title[1]" w:storeItemID="{6C3C8BC8-F283-45AE-878A-BAB7291924A1}"/>
              <w:text/>
            </w:sdtPr>
            <w:sdtEndPr/>
            <w:sdtContent>
              <w:r w:rsidR="009F6B8E">
                <w:rPr>
                  <w:rFonts w:ascii="Arial" w:eastAsiaTheme="majorEastAsia" w:hAnsi="Arial" w:cs="Arial"/>
                  <w:b/>
                  <w:color w:val="365F91" w:themeColor="accent1" w:themeShade="BF"/>
                  <w:sz w:val="48"/>
                  <w:szCs w:val="48"/>
                  <w:lang w:val="nl-NL"/>
                </w:rPr>
                <w:t>Het effect van cafeïne op de ruststofwisseling</w:t>
              </w:r>
            </w:sdtContent>
          </w:sdt>
        </w:p>
        <w:sdt>
          <w:sdtPr>
            <w:rPr>
              <w:rFonts w:ascii="Arial" w:hAnsi="Arial" w:cs="Arial"/>
              <w:noProof/>
              <w:color w:val="365F91" w:themeColor="accent1" w:themeShade="BF"/>
              <w:sz w:val="36"/>
              <w:szCs w:val="36"/>
              <w:lang w:val="nl-NL"/>
            </w:rPr>
            <w:alias w:val="Subtitle"/>
            <w:tag w:val="Subtitle"/>
            <w:id w:val="602472841"/>
            <w:text/>
          </w:sdtPr>
          <w:sdtEndPr/>
          <w:sdtContent>
            <w:p w14:paraId="3A67F331" w14:textId="77777777" w:rsidR="00D202A3" w:rsidRPr="00AE7CA7" w:rsidRDefault="00D202A3" w:rsidP="00D202A3">
              <w:pPr>
                <w:pBdr>
                  <w:left w:val="single" w:sz="24" w:space="4" w:color="8DB3E2" w:themeColor="text2" w:themeTint="66"/>
                  <w:bottom w:val="single" w:sz="8" w:space="6" w:color="365F91" w:themeColor="accent1" w:themeShade="BF"/>
                </w:pBdr>
                <w:contextualSpacing/>
                <w:jc w:val="center"/>
                <w:rPr>
                  <w:rFonts w:ascii="Arial" w:hAnsi="Arial" w:cs="Arial"/>
                  <w:noProof/>
                  <w:color w:val="365F91" w:themeColor="accent1" w:themeShade="BF"/>
                  <w:sz w:val="36"/>
                  <w:szCs w:val="32"/>
                  <w:lang w:val="nl-NL"/>
                </w:rPr>
              </w:pPr>
              <w:r>
                <w:rPr>
                  <w:rFonts w:ascii="Arial" w:hAnsi="Arial" w:cs="Arial"/>
                  <w:noProof/>
                  <w:color w:val="365F91" w:themeColor="accent1" w:themeShade="BF"/>
                  <w:sz w:val="36"/>
                  <w:szCs w:val="36"/>
                  <w:lang w:val="nl-NL"/>
                </w:rPr>
                <w:t>18-01-2016</w:t>
              </w:r>
            </w:p>
          </w:sdtContent>
        </w:sdt>
        <w:p w14:paraId="40E98321" w14:textId="77777777" w:rsidR="00D202A3" w:rsidRPr="00AE7CA7" w:rsidRDefault="00116C32" w:rsidP="00D202A3">
          <w:pPr>
            <w:pBdr>
              <w:left w:val="single" w:sz="24" w:space="4" w:color="D99594" w:themeColor="accent2" w:themeTint="99"/>
            </w:pBdr>
            <w:spacing w:before="120" w:after="120"/>
            <w:jc w:val="center"/>
            <w:rPr>
              <w:rFonts w:ascii="Arial" w:hAnsi="Arial" w:cs="Arial"/>
              <w:noProof/>
              <w:color w:val="000000" w:themeColor="text1"/>
              <w:sz w:val="28"/>
              <w:lang w:val="nl-NL"/>
            </w:rPr>
          </w:pPr>
          <w:sdt>
            <w:sdtPr>
              <w:rPr>
                <w:rFonts w:ascii="Arial" w:hAnsi="Arial" w:cs="Arial"/>
                <w:i/>
                <w:noProof/>
                <w:color w:val="000000" w:themeColor="text1"/>
                <w:sz w:val="28"/>
                <w:szCs w:val="28"/>
              </w:rPr>
              <w:alias w:val="Author"/>
              <w:id w:val="542875829"/>
              <w:dataBinding w:prefixMappings="xmlns:ns0='http://purl.org/dc/elements/1.1/' xmlns:ns1='http://schemas.openxmlformats.org/package/2006/metadata/core-properties' " w:xpath="/ns1:coreProperties[1]/ns0:creator[1]" w:storeItemID="{6C3C8BC8-F283-45AE-878A-BAB7291924A1}"/>
              <w:text/>
            </w:sdtPr>
            <w:sdtEndPr/>
            <w:sdtContent>
              <w:r w:rsidR="00D202A3" w:rsidRPr="00B14159">
                <w:rPr>
                  <w:rFonts w:ascii="Arial" w:hAnsi="Arial" w:cs="Arial"/>
                  <w:i/>
                  <w:noProof/>
                  <w:color w:val="000000" w:themeColor="text1"/>
                  <w:sz w:val="28"/>
                  <w:szCs w:val="28"/>
                  <w:lang w:val="nl-NL"/>
                </w:rPr>
                <w:t>Het effect van cafe</w:t>
              </w:r>
              <w:r w:rsidR="00D202A3" w:rsidRPr="00B14159">
                <w:rPr>
                  <w:rFonts w:ascii="Arial" w:hAnsi="Arial" w:cs="Arial"/>
                  <w:i/>
                  <w:sz w:val="28"/>
                  <w:szCs w:val="28"/>
                  <w:lang w:val="nl-NL" w:eastAsia="ja-JP"/>
                </w:rPr>
                <w:t>ï</w:t>
              </w:r>
              <w:r w:rsidR="00D202A3" w:rsidRPr="00B14159">
                <w:rPr>
                  <w:rFonts w:ascii="Arial" w:hAnsi="Arial" w:cs="Arial"/>
                  <w:i/>
                  <w:noProof/>
                  <w:color w:val="000000" w:themeColor="text1"/>
                  <w:sz w:val="28"/>
                  <w:szCs w:val="28"/>
                  <w:lang w:val="nl-NL"/>
                </w:rPr>
                <w:t>ne op de ruststofwisseling gemeten met twee verschillende koffiesoorten en het effect over tijd                          Kim Grootveld (12019399) &amp; Lenny Gribnau (12028479)</w:t>
              </w:r>
            </w:sdtContent>
          </w:sdt>
        </w:p>
        <w:p w14:paraId="59586B25" w14:textId="77777777" w:rsidR="00D202A3" w:rsidRDefault="00D202A3" w:rsidP="00D202A3">
          <w:pPr>
            <w:shd w:val="clear" w:color="auto" w:fill="FFFFFF"/>
            <w:rPr>
              <w:rFonts w:ascii="Arial" w:hAnsi="Arial" w:cs="Arial"/>
              <w:color w:val="000000" w:themeColor="text1"/>
              <w:sz w:val="28"/>
            </w:rPr>
          </w:pPr>
        </w:p>
        <w:p w14:paraId="494224BD" w14:textId="768507E2" w:rsidR="00C73230" w:rsidRDefault="00C73230" w:rsidP="009A3707">
          <w:pPr>
            <w:rPr>
              <w:rFonts w:ascii="Arial" w:hAnsi="Arial" w:cs="Arial"/>
              <w:sz w:val="12"/>
            </w:rPr>
          </w:pPr>
        </w:p>
        <w:p w14:paraId="30134255" w14:textId="77777777" w:rsidR="00D202A3" w:rsidRDefault="00D202A3" w:rsidP="009A3707">
          <w:pPr>
            <w:rPr>
              <w:rFonts w:ascii="Arial" w:hAnsi="Arial" w:cs="Arial"/>
              <w:sz w:val="12"/>
            </w:rPr>
          </w:pPr>
        </w:p>
        <w:p w14:paraId="4B0C5A3B" w14:textId="77777777" w:rsidR="00D202A3" w:rsidRDefault="00D202A3" w:rsidP="009A3707">
          <w:pPr>
            <w:rPr>
              <w:rFonts w:ascii="Arial" w:hAnsi="Arial" w:cs="Arial"/>
              <w:sz w:val="12"/>
            </w:rPr>
          </w:pPr>
        </w:p>
        <w:p w14:paraId="33EE53B0" w14:textId="77777777" w:rsidR="00D202A3" w:rsidRDefault="00D202A3" w:rsidP="009A3707">
          <w:pPr>
            <w:rPr>
              <w:rFonts w:ascii="Arial" w:hAnsi="Arial" w:cs="Arial"/>
              <w:sz w:val="12"/>
            </w:rPr>
          </w:pPr>
        </w:p>
        <w:p w14:paraId="590D6100" w14:textId="77777777" w:rsidR="00D202A3" w:rsidRDefault="00D202A3" w:rsidP="009A3707">
          <w:pPr>
            <w:rPr>
              <w:rFonts w:ascii="Arial" w:hAnsi="Arial" w:cs="Arial"/>
              <w:sz w:val="12"/>
            </w:rPr>
          </w:pPr>
        </w:p>
        <w:p w14:paraId="714F2393" w14:textId="77777777" w:rsidR="00D202A3" w:rsidRDefault="00D202A3" w:rsidP="009A3707">
          <w:pPr>
            <w:rPr>
              <w:rFonts w:ascii="Arial" w:hAnsi="Arial" w:cs="Arial"/>
              <w:sz w:val="12"/>
            </w:rPr>
          </w:pPr>
        </w:p>
        <w:p w14:paraId="0414B1CC" w14:textId="77777777" w:rsidR="00D202A3" w:rsidRDefault="00D202A3" w:rsidP="009A3707">
          <w:pPr>
            <w:rPr>
              <w:rFonts w:ascii="Arial" w:hAnsi="Arial" w:cs="Arial"/>
              <w:sz w:val="12"/>
            </w:rPr>
          </w:pPr>
        </w:p>
        <w:p w14:paraId="28F58819" w14:textId="77777777" w:rsidR="00D202A3" w:rsidRDefault="00D202A3" w:rsidP="009A3707">
          <w:pPr>
            <w:rPr>
              <w:rFonts w:ascii="Arial" w:hAnsi="Arial" w:cs="Arial"/>
              <w:sz w:val="12"/>
            </w:rPr>
          </w:pPr>
        </w:p>
        <w:p w14:paraId="6E72E844" w14:textId="77777777" w:rsidR="00D202A3" w:rsidRDefault="00D202A3" w:rsidP="009A3707">
          <w:pPr>
            <w:rPr>
              <w:rFonts w:ascii="Arial" w:hAnsi="Arial" w:cs="Arial"/>
              <w:sz w:val="12"/>
            </w:rPr>
          </w:pPr>
        </w:p>
        <w:p w14:paraId="494579F4" w14:textId="77777777" w:rsidR="00D202A3" w:rsidRDefault="00D202A3" w:rsidP="009A3707">
          <w:pPr>
            <w:rPr>
              <w:rFonts w:ascii="Arial" w:hAnsi="Arial" w:cs="Arial"/>
              <w:sz w:val="12"/>
            </w:rPr>
          </w:pPr>
        </w:p>
        <w:p w14:paraId="09646C39" w14:textId="77777777" w:rsidR="00D202A3" w:rsidRDefault="00D202A3" w:rsidP="009A3707">
          <w:pPr>
            <w:rPr>
              <w:rFonts w:ascii="Arial" w:hAnsi="Arial" w:cs="Arial"/>
              <w:sz w:val="12"/>
            </w:rPr>
          </w:pPr>
        </w:p>
        <w:p w14:paraId="6C986D5E" w14:textId="77777777" w:rsidR="00D202A3" w:rsidRDefault="00D202A3" w:rsidP="009A3707">
          <w:pPr>
            <w:rPr>
              <w:rFonts w:ascii="Arial" w:hAnsi="Arial" w:cs="Arial"/>
              <w:sz w:val="12"/>
            </w:rPr>
          </w:pPr>
        </w:p>
        <w:p w14:paraId="2EA8A4DD" w14:textId="77777777" w:rsidR="00D202A3" w:rsidRDefault="00D202A3" w:rsidP="009A3707">
          <w:pPr>
            <w:rPr>
              <w:rFonts w:ascii="Arial" w:hAnsi="Arial" w:cs="Arial"/>
              <w:sz w:val="12"/>
            </w:rPr>
          </w:pPr>
        </w:p>
        <w:p w14:paraId="16C9738D" w14:textId="77777777" w:rsidR="00D202A3" w:rsidRDefault="00D202A3" w:rsidP="009A3707">
          <w:pPr>
            <w:rPr>
              <w:rFonts w:ascii="Arial" w:hAnsi="Arial" w:cs="Arial"/>
              <w:sz w:val="12"/>
            </w:rPr>
          </w:pPr>
        </w:p>
        <w:p w14:paraId="4962A3B7" w14:textId="77777777" w:rsidR="00D202A3" w:rsidRDefault="00D202A3" w:rsidP="009A3707">
          <w:pPr>
            <w:rPr>
              <w:rFonts w:ascii="Arial" w:hAnsi="Arial" w:cs="Arial"/>
              <w:sz w:val="12"/>
            </w:rPr>
          </w:pPr>
        </w:p>
        <w:p w14:paraId="682F85DC" w14:textId="77777777" w:rsidR="00D202A3" w:rsidRDefault="00D202A3" w:rsidP="009A3707">
          <w:pPr>
            <w:rPr>
              <w:rFonts w:ascii="Arial" w:hAnsi="Arial" w:cs="Arial"/>
              <w:sz w:val="12"/>
            </w:rPr>
          </w:pPr>
        </w:p>
        <w:p w14:paraId="022F35B9" w14:textId="77777777" w:rsidR="00D202A3" w:rsidRDefault="00D202A3" w:rsidP="009A3707">
          <w:pPr>
            <w:rPr>
              <w:rFonts w:ascii="Arial" w:hAnsi="Arial" w:cs="Arial"/>
              <w:sz w:val="12"/>
            </w:rPr>
          </w:pPr>
        </w:p>
        <w:p w14:paraId="682CA3CA" w14:textId="77777777" w:rsidR="00D202A3" w:rsidRDefault="00D202A3" w:rsidP="009A3707">
          <w:pPr>
            <w:rPr>
              <w:rFonts w:ascii="Arial" w:hAnsi="Arial" w:cs="Arial"/>
              <w:sz w:val="12"/>
            </w:rPr>
          </w:pPr>
        </w:p>
        <w:p w14:paraId="13947553" w14:textId="77777777" w:rsidR="00D202A3" w:rsidRDefault="00D202A3" w:rsidP="009A3707">
          <w:pPr>
            <w:rPr>
              <w:rFonts w:ascii="Arial" w:hAnsi="Arial" w:cs="Arial"/>
              <w:sz w:val="12"/>
            </w:rPr>
          </w:pPr>
        </w:p>
        <w:p w14:paraId="41659BB6" w14:textId="77777777" w:rsidR="00D202A3" w:rsidRDefault="00D202A3" w:rsidP="009A3707">
          <w:pPr>
            <w:rPr>
              <w:rFonts w:ascii="Arial" w:hAnsi="Arial" w:cs="Arial"/>
              <w:sz w:val="12"/>
            </w:rPr>
          </w:pPr>
        </w:p>
        <w:p w14:paraId="7213758C" w14:textId="77777777" w:rsidR="00D202A3" w:rsidRDefault="00D202A3" w:rsidP="009A3707">
          <w:pPr>
            <w:rPr>
              <w:rFonts w:ascii="Arial" w:hAnsi="Arial" w:cs="Arial"/>
              <w:sz w:val="12"/>
            </w:rPr>
          </w:pPr>
        </w:p>
        <w:p w14:paraId="6F91734B" w14:textId="77777777" w:rsidR="00D202A3" w:rsidRDefault="00D202A3" w:rsidP="009A3707">
          <w:pPr>
            <w:rPr>
              <w:rFonts w:ascii="Arial" w:hAnsi="Arial" w:cs="Arial"/>
              <w:sz w:val="12"/>
            </w:rPr>
          </w:pPr>
        </w:p>
        <w:p w14:paraId="3A00F2C4" w14:textId="77777777" w:rsidR="00D202A3" w:rsidRDefault="00D202A3" w:rsidP="009A3707">
          <w:pPr>
            <w:rPr>
              <w:rFonts w:ascii="Arial" w:hAnsi="Arial" w:cs="Arial"/>
              <w:sz w:val="12"/>
            </w:rPr>
          </w:pPr>
        </w:p>
        <w:p w14:paraId="516E200B" w14:textId="77777777" w:rsidR="00D202A3" w:rsidRDefault="00D202A3" w:rsidP="009A3707">
          <w:pPr>
            <w:rPr>
              <w:rFonts w:ascii="Arial" w:hAnsi="Arial" w:cs="Arial"/>
              <w:sz w:val="12"/>
            </w:rPr>
          </w:pPr>
        </w:p>
        <w:p w14:paraId="08D033D8" w14:textId="77777777" w:rsidR="00D202A3" w:rsidRDefault="00D202A3" w:rsidP="009A3707">
          <w:pPr>
            <w:rPr>
              <w:rFonts w:ascii="Arial" w:hAnsi="Arial" w:cs="Arial"/>
              <w:sz w:val="12"/>
            </w:rPr>
          </w:pPr>
        </w:p>
        <w:p w14:paraId="3661A3E3" w14:textId="77777777" w:rsidR="00D202A3" w:rsidRDefault="00D202A3" w:rsidP="009A3707">
          <w:pPr>
            <w:rPr>
              <w:rFonts w:ascii="Arial" w:hAnsi="Arial" w:cs="Arial"/>
              <w:sz w:val="12"/>
            </w:rPr>
          </w:pPr>
        </w:p>
        <w:p w14:paraId="5AD8FAB4" w14:textId="77777777" w:rsidR="00D202A3" w:rsidRDefault="00D202A3" w:rsidP="009A3707">
          <w:pPr>
            <w:rPr>
              <w:rFonts w:ascii="Arial" w:hAnsi="Arial" w:cs="Arial"/>
              <w:sz w:val="12"/>
            </w:rPr>
          </w:pPr>
        </w:p>
        <w:p w14:paraId="5116B0EB" w14:textId="77777777" w:rsidR="00D202A3" w:rsidRDefault="00D202A3" w:rsidP="009A3707">
          <w:pPr>
            <w:rPr>
              <w:rFonts w:ascii="Arial" w:hAnsi="Arial" w:cs="Arial"/>
              <w:sz w:val="12"/>
            </w:rPr>
          </w:pPr>
        </w:p>
        <w:p w14:paraId="6E8E05EE" w14:textId="77777777" w:rsidR="00D202A3" w:rsidRDefault="00D202A3" w:rsidP="009A3707">
          <w:pPr>
            <w:rPr>
              <w:rFonts w:ascii="Arial" w:hAnsi="Arial" w:cs="Arial"/>
              <w:sz w:val="12"/>
            </w:rPr>
          </w:pPr>
        </w:p>
        <w:p w14:paraId="59865E24" w14:textId="77777777" w:rsidR="00D202A3" w:rsidRDefault="00D202A3" w:rsidP="009A3707">
          <w:pPr>
            <w:rPr>
              <w:rFonts w:ascii="Arial" w:hAnsi="Arial" w:cs="Arial"/>
              <w:sz w:val="12"/>
            </w:rPr>
          </w:pPr>
        </w:p>
        <w:p w14:paraId="12D66D76" w14:textId="77777777" w:rsidR="00D202A3" w:rsidRDefault="00D202A3" w:rsidP="009A3707">
          <w:pPr>
            <w:rPr>
              <w:rFonts w:ascii="Arial" w:hAnsi="Arial" w:cs="Arial"/>
              <w:sz w:val="12"/>
            </w:rPr>
          </w:pPr>
        </w:p>
        <w:p w14:paraId="47320E4D" w14:textId="77777777" w:rsidR="00D202A3" w:rsidRDefault="00D202A3" w:rsidP="009A3707">
          <w:pPr>
            <w:rPr>
              <w:rFonts w:ascii="Arial" w:hAnsi="Arial" w:cs="Arial"/>
              <w:sz w:val="12"/>
            </w:rPr>
          </w:pPr>
        </w:p>
        <w:p w14:paraId="665B6FEB" w14:textId="77777777" w:rsidR="00D202A3" w:rsidRDefault="00D202A3" w:rsidP="009A3707">
          <w:pPr>
            <w:rPr>
              <w:rFonts w:ascii="Arial" w:hAnsi="Arial" w:cs="Arial"/>
              <w:sz w:val="12"/>
            </w:rPr>
          </w:pPr>
        </w:p>
        <w:p w14:paraId="5CE1834E" w14:textId="77777777" w:rsidR="00D202A3" w:rsidRDefault="00D202A3" w:rsidP="009A3707">
          <w:pPr>
            <w:rPr>
              <w:rFonts w:ascii="Arial" w:hAnsi="Arial" w:cs="Arial"/>
              <w:sz w:val="12"/>
            </w:rPr>
          </w:pPr>
        </w:p>
        <w:p w14:paraId="5277279E" w14:textId="77777777" w:rsidR="00D202A3" w:rsidRDefault="00D202A3" w:rsidP="009A3707">
          <w:pPr>
            <w:rPr>
              <w:rFonts w:ascii="Arial" w:hAnsi="Arial" w:cs="Arial"/>
              <w:sz w:val="12"/>
            </w:rPr>
          </w:pPr>
        </w:p>
        <w:p w14:paraId="4037C1E6" w14:textId="77777777" w:rsidR="00D202A3" w:rsidRDefault="00D202A3" w:rsidP="009A3707">
          <w:pPr>
            <w:rPr>
              <w:rFonts w:ascii="Arial" w:hAnsi="Arial" w:cs="Arial"/>
              <w:sz w:val="12"/>
            </w:rPr>
          </w:pPr>
        </w:p>
        <w:p w14:paraId="361664CE" w14:textId="77777777" w:rsidR="00D202A3" w:rsidRDefault="00D202A3" w:rsidP="009A3707">
          <w:pPr>
            <w:rPr>
              <w:rFonts w:ascii="Arial" w:hAnsi="Arial" w:cs="Arial"/>
              <w:sz w:val="12"/>
            </w:rPr>
          </w:pPr>
        </w:p>
        <w:p w14:paraId="1425FAEC" w14:textId="77777777" w:rsidR="00D202A3" w:rsidRDefault="00D202A3" w:rsidP="009A3707">
          <w:pPr>
            <w:rPr>
              <w:rFonts w:ascii="Arial" w:hAnsi="Arial" w:cs="Arial"/>
              <w:sz w:val="12"/>
            </w:rPr>
          </w:pPr>
        </w:p>
        <w:p w14:paraId="1017D92C" w14:textId="77777777" w:rsidR="00D202A3" w:rsidRDefault="00D202A3" w:rsidP="009A3707">
          <w:pPr>
            <w:rPr>
              <w:rFonts w:ascii="Arial" w:hAnsi="Arial" w:cs="Arial"/>
              <w:sz w:val="12"/>
            </w:rPr>
          </w:pPr>
        </w:p>
        <w:p w14:paraId="7DF3319E" w14:textId="77777777" w:rsidR="00D202A3" w:rsidRDefault="00D202A3" w:rsidP="009A3707">
          <w:pPr>
            <w:rPr>
              <w:rFonts w:ascii="Arial" w:hAnsi="Arial" w:cs="Arial"/>
              <w:sz w:val="12"/>
            </w:rPr>
          </w:pPr>
        </w:p>
        <w:p w14:paraId="75C362EC" w14:textId="77777777" w:rsidR="00D202A3" w:rsidRDefault="00D202A3" w:rsidP="009A3707">
          <w:pPr>
            <w:rPr>
              <w:rFonts w:ascii="Arial" w:hAnsi="Arial" w:cs="Arial"/>
              <w:sz w:val="12"/>
            </w:rPr>
          </w:pPr>
        </w:p>
        <w:p w14:paraId="63B6E08F" w14:textId="77777777" w:rsidR="00D202A3" w:rsidRDefault="00D202A3" w:rsidP="009A3707">
          <w:pPr>
            <w:rPr>
              <w:rFonts w:ascii="Arial" w:hAnsi="Arial" w:cs="Arial"/>
              <w:sz w:val="12"/>
            </w:rPr>
          </w:pPr>
        </w:p>
        <w:p w14:paraId="79D1AC48" w14:textId="77777777" w:rsidR="00D202A3" w:rsidRDefault="00D202A3" w:rsidP="009A3707">
          <w:pPr>
            <w:rPr>
              <w:rFonts w:ascii="Arial" w:hAnsi="Arial" w:cs="Arial"/>
              <w:sz w:val="12"/>
            </w:rPr>
          </w:pPr>
        </w:p>
        <w:p w14:paraId="38A4B83B" w14:textId="77777777" w:rsidR="00D202A3" w:rsidRDefault="00D202A3" w:rsidP="009A3707">
          <w:pPr>
            <w:rPr>
              <w:rFonts w:ascii="Arial" w:hAnsi="Arial" w:cs="Arial"/>
              <w:sz w:val="12"/>
            </w:rPr>
          </w:pPr>
        </w:p>
        <w:p w14:paraId="223C86F4" w14:textId="77777777" w:rsidR="00D202A3" w:rsidRDefault="00D202A3" w:rsidP="009A3707">
          <w:pPr>
            <w:rPr>
              <w:rFonts w:ascii="Arial" w:hAnsi="Arial" w:cs="Arial"/>
              <w:sz w:val="12"/>
            </w:rPr>
          </w:pPr>
        </w:p>
        <w:p w14:paraId="0711F81D" w14:textId="77777777" w:rsidR="00D202A3" w:rsidRDefault="00D202A3" w:rsidP="009A3707">
          <w:pPr>
            <w:rPr>
              <w:rFonts w:ascii="Arial" w:hAnsi="Arial" w:cs="Arial"/>
              <w:sz w:val="12"/>
            </w:rPr>
          </w:pPr>
        </w:p>
        <w:p w14:paraId="57683039" w14:textId="77777777" w:rsidR="00D202A3" w:rsidRDefault="00D202A3" w:rsidP="009A3707">
          <w:pPr>
            <w:rPr>
              <w:rFonts w:ascii="Arial" w:hAnsi="Arial" w:cs="Arial"/>
              <w:sz w:val="12"/>
            </w:rPr>
          </w:pPr>
        </w:p>
        <w:p w14:paraId="530EE3AE" w14:textId="77777777" w:rsidR="00D202A3" w:rsidRDefault="00D202A3" w:rsidP="009A3707">
          <w:pPr>
            <w:rPr>
              <w:rFonts w:ascii="Arial" w:hAnsi="Arial" w:cs="Arial"/>
              <w:sz w:val="12"/>
            </w:rPr>
          </w:pPr>
        </w:p>
        <w:p w14:paraId="7D417667" w14:textId="77777777" w:rsidR="00D202A3" w:rsidRDefault="00D202A3" w:rsidP="009A3707">
          <w:pPr>
            <w:rPr>
              <w:rFonts w:ascii="Arial" w:hAnsi="Arial" w:cs="Arial"/>
              <w:sz w:val="12"/>
            </w:rPr>
          </w:pPr>
        </w:p>
        <w:p w14:paraId="536858B5" w14:textId="77777777" w:rsidR="00D202A3" w:rsidRDefault="00D202A3" w:rsidP="009A3707">
          <w:pPr>
            <w:rPr>
              <w:rFonts w:ascii="Arial" w:hAnsi="Arial" w:cs="Arial"/>
              <w:sz w:val="12"/>
            </w:rPr>
          </w:pPr>
        </w:p>
        <w:p w14:paraId="65200B5E" w14:textId="77777777" w:rsidR="00D202A3" w:rsidRDefault="00D202A3" w:rsidP="009A3707">
          <w:pPr>
            <w:rPr>
              <w:rFonts w:ascii="Arial" w:hAnsi="Arial" w:cs="Arial"/>
              <w:sz w:val="12"/>
            </w:rPr>
          </w:pPr>
        </w:p>
        <w:p w14:paraId="1960F968" w14:textId="77777777" w:rsidR="00D202A3" w:rsidRDefault="00D202A3" w:rsidP="009A3707">
          <w:pPr>
            <w:rPr>
              <w:rFonts w:ascii="Arial" w:hAnsi="Arial" w:cs="Arial"/>
              <w:sz w:val="12"/>
            </w:rPr>
          </w:pPr>
        </w:p>
        <w:p w14:paraId="384CBF9B" w14:textId="77777777" w:rsidR="00D202A3" w:rsidRDefault="00D202A3" w:rsidP="009A3707">
          <w:pPr>
            <w:rPr>
              <w:rFonts w:ascii="Arial" w:hAnsi="Arial" w:cs="Arial"/>
              <w:sz w:val="12"/>
            </w:rPr>
          </w:pPr>
        </w:p>
        <w:p w14:paraId="735F7951" w14:textId="77777777" w:rsidR="00D202A3" w:rsidRDefault="00D202A3" w:rsidP="009A3707">
          <w:pPr>
            <w:rPr>
              <w:rFonts w:ascii="Arial" w:hAnsi="Arial" w:cs="Arial"/>
              <w:sz w:val="12"/>
            </w:rPr>
          </w:pPr>
        </w:p>
        <w:p w14:paraId="30BE1ABA" w14:textId="77777777" w:rsidR="00D202A3" w:rsidRDefault="00D202A3" w:rsidP="009A3707">
          <w:pPr>
            <w:rPr>
              <w:rFonts w:ascii="Arial" w:hAnsi="Arial" w:cs="Arial"/>
              <w:sz w:val="12"/>
            </w:rPr>
          </w:pPr>
        </w:p>
        <w:p w14:paraId="0814269E" w14:textId="77777777" w:rsidR="00D202A3" w:rsidRDefault="00D202A3" w:rsidP="009A3707">
          <w:pPr>
            <w:rPr>
              <w:rFonts w:ascii="Arial" w:hAnsi="Arial" w:cs="Arial"/>
              <w:sz w:val="12"/>
            </w:rPr>
          </w:pPr>
        </w:p>
        <w:p w14:paraId="081A3519" w14:textId="77777777" w:rsidR="00D202A3" w:rsidRDefault="00D202A3" w:rsidP="009A3707">
          <w:pPr>
            <w:rPr>
              <w:rFonts w:ascii="Arial" w:hAnsi="Arial" w:cs="Arial"/>
              <w:sz w:val="12"/>
            </w:rPr>
          </w:pPr>
        </w:p>
        <w:p w14:paraId="7073AE4F" w14:textId="77777777" w:rsidR="00D202A3" w:rsidRDefault="00D202A3" w:rsidP="009A3707">
          <w:pPr>
            <w:rPr>
              <w:rFonts w:ascii="Arial" w:hAnsi="Arial" w:cs="Arial"/>
              <w:sz w:val="12"/>
            </w:rPr>
          </w:pPr>
        </w:p>
        <w:p w14:paraId="20F30FAD" w14:textId="77777777" w:rsidR="00D202A3" w:rsidRDefault="00D202A3" w:rsidP="009A3707">
          <w:pPr>
            <w:rPr>
              <w:rFonts w:ascii="Arial" w:hAnsi="Arial" w:cs="Arial"/>
              <w:sz w:val="12"/>
            </w:rPr>
          </w:pPr>
        </w:p>
        <w:p w14:paraId="27AD26CE" w14:textId="77777777" w:rsidR="00D202A3" w:rsidRDefault="00D202A3" w:rsidP="009A3707">
          <w:pPr>
            <w:rPr>
              <w:rFonts w:ascii="Arial" w:hAnsi="Arial" w:cs="Arial"/>
              <w:sz w:val="12"/>
            </w:rPr>
          </w:pPr>
        </w:p>
        <w:p w14:paraId="38B68733" w14:textId="77777777" w:rsidR="00D202A3" w:rsidRDefault="00D202A3" w:rsidP="009A3707">
          <w:pPr>
            <w:rPr>
              <w:rFonts w:ascii="Arial" w:hAnsi="Arial" w:cs="Arial"/>
              <w:sz w:val="12"/>
            </w:rPr>
          </w:pPr>
        </w:p>
        <w:p w14:paraId="4D6D8B9D" w14:textId="77777777" w:rsidR="00D202A3" w:rsidRDefault="00D202A3" w:rsidP="009A3707">
          <w:pPr>
            <w:rPr>
              <w:rFonts w:ascii="Arial" w:hAnsi="Arial" w:cs="Arial"/>
              <w:sz w:val="12"/>
            </w:rPr>
          </w:pPr>
        </w:p>
        <w:p w14:paraId="7E91E8F0" w14:textId="77777777" w:rsidR="00D202A3" w:rsidRDefault="00D202A3" w:rsidP="009A3707">
          <w:pPr>
            <w:rPr>
              <w:rFonts w:ascii="Arial" w:hAnsi="Arial" w:cs="Arial"/>
              <w:sz w:val="12"/>
            </w:rPr>
          </w:pPr>
        </w:p>
        <w:p w14:paraId="3EA23666" w14:textId="77777777" w:rsidR="00D202A3" w:rsidRDefault="00D202A3" w:rsidP="009A3707">
          <w:pPr>
            <w:rPr>
              <w:rFonts w:ascii="Arial" w:hAnsi="Arial" w:cs="Arial"/>
              <w:sz w:val="12"/>
            </w:rPr>
          </w:pPr>
        </w:p>
        <w:p w14:paraId="700DC097" w14:textId="77777777" w:rsidR="00D202A3" w:rsidRDefault="00D202A3" w:rsidP="009A3707">
          <w:pPr>
            <w:rPr>
              <w:rFonts w:ascii="Arial" w:hAnsi="Arial" w:cs="Arial"/>
              <w:sz w:val="12"/>
            </w:rPr>
          </w:pPr>
        </w:p>
        <w:p w14:paraId="5AA26361" w14:textId="77777777" w:rsidR="00D202A3" w:rsidRDefault="00D202A3" w:rsidP="009A3707">
          <w:pPr>
            <w:rPr>
              <w:rFonts w:ascii="Arial" w:hAnsi="Arial" w:cs="Arial"/>
              <w:sz w:val="12"/>
            </w:rPr>
          </w:pPr>
        </w:p>
        <w:p w14:paraId="22CB6A44" w14:textId="77777777" w:rsidR="00D202A3" w:rsidRDefault="00D202A3" w:rsidP="009A3707">
          <w:pPr>
            <w:rPr>
              <w:rFonts w:ascii="Arial" w:hAnsi="Arial" w:cs="Arial"/>
              <w:sz w:val="12"/>
            </w:rPr>
          </w:pPr>
        </w:p>
        <w:p w14:paraId="70B86700" w14:textId="77777777" w:rsidR="00D202A3" w:rsidRDefault="00D202A3" w:rsidP="009A3707">
          <w:pPr>
            <w:rPr>
              <w:rFonts w:ascii="Arial" w:hAnsi="Arial" w:cs="Arial"/>
              <w:sz w:val="12"/>
            </w:rPr>
          </w:pPr>
        </w:p>
        <w:p w14:paraId="6D5462F5" w14:textId="77777777" w:rsidR="00D202A3" w:rsidRDefault="00D202A3" w:rsidP="009A3707">
          <w:pPr>
            <w:rPr>
              <w:rFonts w:ascii="Arial" w:hAnsi="Arial" w:cs="Arial"/>
              <w:sz w:val="12"/>
            </w:rPr>
          </w:pPr>
        </w:p>
        <w:p w14:paraId="596549DD" w14:textId="77777777" w:rsidR="00D202A3" w:rsidRPr="008D1230" w:rsidRDefault="00D202A3" w:rsidP="009A3707">
          <w:pPr>
            <w:rPr>
              <w:rFonts w:ascii="Arial" w:hAnsi="Arial" w:cs="Arial"/>
              <w:sz w:val="12"/>
            </w:rPr>
          </w:pPr>
        </w:p>
        <w:p w14:paraId="4C9E22F6" w14:textId="77777777" w:rsidR="00C73230" w:rsidRPr="00AE7CA7" w:rsidRDefault="00C73230" w:rsidP="00C73230">
          <w:pPr>
            <w:rPr>
              <w:rFonts w:ascii="Arial" w:hAnsi="Arial" w:cs="Arial"/>
              <w:sz w:val="12"/>
            </w:rPr>
          </w:pPr>
        </w:p>
        <w:p w14:paraId="69B0030B" w14:textId="5A0D1E95" w:rsidR="00C73230" w:rsidRPr="00AE7CA7" w:rsidRDefault="00116C32" w:rsidP="002C4FB4">
          <w:pPr>
            <w:pBdr>
              <w:left w:val="single" w:sz="24" w:space="4" w:color="8DB3E2" w:themeColor="text2" w:themeTint="66"/>
              <w:bottom w:val="single" w:sz="8" w:space="6" w:color="365F91" w:themeColor="accent1" w:themeShade="BF"/>
            </w:pBdr>
            <w:spacing w:after="60"/>
            <w:jc w:val="center"/>
            <w:rPr>
              <w:rFonts w:ascii="Arial" w:eastAsiaTheme="majorEastAsia" w:hAnsi="Arial" w:cs="Arial"/>
              <w:b/>
              <w:color w:val="365F91" w:themeColor="accent1" w:themeShade="BF"/>
              <w:sz w:val="48"/>
              <w:szCs w:val="48"/>
              <w:lang w:val="nl-NL"/>
            </w:rPr>
          </w:pPr>
          <w:sdt>
            <w:sdtPr>
              <w:rPr>
                <w:rFonts w:ascii="Arial" w:eastAsiaTheme="majorEastAsia" w:hAnsi="Arial" w:cs="Arial"/>
                <w:b/>
                <w:color w:val="365F91" w:themeColor="accent1" w:themeShade="BF"/>
                <w:sz w:val="48"/>
                <w:szCs w:val="48"/>
                <w:lang w:val="nl-NL"/>
              </w:rPr>
              <w:alias w:val="Title"/>
              <w:tag w:val=""/>
              <w:id w:val="319855107"/>
              <w:dataBinding w:prefixMappings="xmlns:ns0='http://purl.org/dc/elements/1.1/' xmlns:ns1='http://schemas.openxmlformats.org/package/2006/metadata/core-properties' " w:xpath="/ns1:coreProperties[1]/ns0:title[1]" w:storeItemID="{6C3C8BC8-F283-45AE-878A-BAB7291924A1}"/>
              <w:text/>
            </w:sdtPr>
            <w:sdtEndPr/>
            <w:sdtContent>
              <w:r w:rsidR="009F6B8E">
                <w:rPr>
                  <w:rFonts w:ascii="Arial" w:eastAsiaTheme="majorEastAsia" w:hAnsi="Arial" w:cs="Arial"/>
                  <w:b/>
                  <w:color w:val="365F91" w:themeColor="accent1" w:themeShade="BF"/>
                  <w:sz w:val="48"/>
                  <w:szCs w:val="48"/>
                  <w:lang w:val="nl-NL"/>
                </w:rPr>
                <w:t>Het effect van cafeïne op de ruststofwisseling</w:t>
              </w:r>
            </w:sdtContent>
          </w:sdt>
        </w:p>
        <w:sdt>
          <w:sdtPr>
            <w:rPr>
              <w:rFonts w:ascii="Arial" w:hAnsi="Arial" w:cs="Arial"/>
              <w:noProof/>
              <w:color w:val="365F91" w:themeColor="accent1" w:themeShade="BF"/>
              <w:sz w:val="36"/>
              <w:szCs w:val="36"/>
              <w:lang w:val="nl-NL"/>
            </w:rPr>
            <w:alias w:val="Subtitle"/>
            <w:tag w:val="Subtitle"/>
            <w:id w:val="-834300003"/>
            <w:text/>
          </w:sdtPr>
          <w:sdtEndPr/>
          <w:sdtContent>
            <w:p w14:paraId="2071A85F" w14:textId="4D5D3D20" w:rsidR="00C73230" w:rsidRPr="00AE7CA7" w:rsidRDefault="002C4FB4" w:rsidP="002C4FB4">
              <w:pPr>
                <w:pBdr>
                  <w:left w:val="single" w:sz="24" w:space="4" w:color="8DB3E2" w:themeColor="text2" w:themeTint="66"/>
                  <w:bottom w:val="single" w:sz="8" w:space="6" w:color="365F91" w:themeColor="accent1" w:themeShade="BF"/>
                </w:pBdr>
                <w:contextualSpacing/>
                <w:jc w:val="center"/>
                <w:rPr>
                  <w:rFonts w:ascii="Arial" w:hAnsi="Arial" w:cs="Arial"/>
                  <w:noProof/>
                  <w:color w:val="365F91" w:themeColor="accent1" w:themeShade="BF"/>
                  <w:sz w:val="36"/>
                  <w:szCs w:val="32"/>
                  <w:lang w:val="nl-NL"/>
                </w:rPr>
              </w:pPr>
              <w:r>
                <w:rPr>
                  <w:rFonts w:ascii="Arial" w:hAnsi="Arial" w:cs="Arial"/>
                  <w:noProof/>
                  <w:color w:val="365F91" w:themeColor="accent1" w:themeShade="BF"/>
                  <w:sz w:val="36"/>
                  <w:szCs w:val="36"/>
                  <w:lang w:val="nl-NL"/>
                </w:rPr>
                <w:t>18-01-2016</w:t>
              </w:r>
            </w:p>
          </w:sdtContent>
        </w:sdt>
        <w:p w14:paraId="43550327" w14:textId="7FAFE868" w:rsidR="00C73230" w:rsidRPr="00AE7CA7" w:rsidRDefault="00116C32" w:rsidP="002C4FB4">
          <w:pPr>
            <w:pBdr>
              <w:left w:val="single" w:sz="24" w:space="4" w:color="D99594" w:themeColor="accent2" w:themeTint="99"/>
            </w:pBdr>
            <w:spacing w:before="120" w:after="120"/>
            <w:jc w:val="center"/>
            <w:rPr>
              <w:rFonts w:ascii="Arial" w:hAnsi="Arial" w:cs="Arial"/>
              <w:noProof/>
              <w:color w:val="000000" w:themeColor="text1"/>
              <w:sz w:val="28"/>
              <w:lang w:val="nl-NL"/>
            </w:rPr>
          </w:pPr>
          <w:sdt>
            <w:sdtPr>
              <w:rPr>
                <w:rFonts w:ascii="Arial" w:hAnsi="Arial" w:cs="Arial"/>
                <w:i/>
                <w:noProof/>
                <w:color w:val="000000" w:themeColor="text1"/>
                <w:sz w:val="28"/>
                <w:szCs w:val="28"/>
              </w:rPr>
              <w:alias w:val="Author"/>
              <w:id w:val="-937282574"/>
              <w:dataBinding w:prefixMappings="xmlns:ns0='http://purl.org/dc/elements/1.1/' xmlns:ns1='http://schemas.openxmlformats.org/package/2006/metadata/core-properties' " w:xpath="/ns1:coreProperties[1]/ns0:creator[1]" w:storeItemID="{6C3C8BC8-F283-45AE-878A-BAB7291924A1}"/>
              <w:text/>
            </w:sdtPr>
            <w:sdtEndPr/>
            <w:sdtContent>
              <w:r w:rsidR="00B14159" w:rsidRPr="00B14159">
                <w:rPr>
                  <w:rFonts w:ascii="Arial" w:hAnsi="Arial" w:cs="Arial"/>
                  <w:i/>
                  <w:noProof/>
                  <w:color w:val="000000" w:themeColor="text1"/>
                  <w:sz w:val="28"/>
                  <w:szCs w:val="28"/>
                  <w:lang w:val="nl-NL"/>
                </w:rPr>
                <w:t>Het effect van cafe</w:t>
              </w:r>
              <w:r w:rsidR="00B14159" w:rsidRPr="00B14159">
                <w:rPr>
                  <w:rFonts w:ascii="Arial" w:hAnsi="Arial" w:cs="Arial"/>
                  <w:i/>
                  <w:sz w:val="28"/>
                  <w:szCs w:val="28"/>
                  <w:lang w:val="nl-NL" w:eastAsia="ja-JP"/>
                </w:rPr>
                <w:t>ï</w:t>
              </w:r>
              <w:r w:rsidR="00B14159" w:rsidRPr="00B14159">
                <w:rPr>
                  <w:rFonts w:ascii="Arial" w:hAnsi="Arial" w:cs="Arial"/>
                  <w:i/>
                  <w:noProof/>
                  <w:color w:val="000000" w:themeColor="text1"/>
                  <w:sz w:val="28"/>
                  <w:szCs w:val="28"/>
                  <w:lang w:val="nl-NL"/>
                </w:rPr>
                <w:t>ne op de ruststofwisseling gemeten met twee verschillende koffiesoorten en het effect over tijd                          Kim Grootveld (12019399) &amp; Lenny Gribnau (12028479)</w:t>
              </w:r>
            </w:sdtContent>
          </w:sdt>
        </w:p>
        <w:p w14:paraId="05A5178A" w14:textId="77777777" w:rsidR="00C73230" w:rsidRDefault="00C73230" w:rsidP="00C73230">
          <w:pPr>
            <w:shd w:val="clear" w:color="auto" w:fill="FFFFFF"/>
            <w:rPr>
              <w:rFonts w:ascii="Arial" w:hAnsi="Arial" w:cs="Arial"/>
              <w:color w:val="000000" w:themeColor="text1"/>
              <w:sz w:val="28"/>
            </w:rPr>
          </w:pPr>
        </w:p>
        <w:p w14:paraId="2984C501" w14:textId="77777777" w:rsidR="00C73230" w:rsidRDefault="00C73230" w:rsidP="00C73230">
          <w:pPr>
            <w:shd w:val="clear" w:color="auto" w:fill="FFFFFF"/>
            <w:rPr>
              <w:rFonts w:ascii="Arial" w:hAnsi="Arial" w:cs="Arial"/>
              <w:color w:val="000000" w:themeColor="text1"/>
              <w:sz w:val="28"/>
            </w:rPr>
          </w:pPr>
        </w:p>
        <w:p w14:paraId="65866FDB" w14:textId="77777777" w:rsidR="00C73230" w:rsidRDefault="00C73230" w:rsidP="00C73230">
          <w:pPr>
            <w:shd w:val="clear" w:color="auto" w:fill="FFFFFF"/>
            <w:rPr>
              <w:rFonts w:ascii="Arial" w:hAnsi="Arial" w:cs="Arial"/>
              <w:color w:val="000000" w:themeColor="text1"/>
              <w:sz w:val="28"/>
            </w:rPr>
          </w:pPr>
        </w:p>
        <w:p w14:paraId="717E231C" w14:textId="77777777" w:rsidR="00C73230" w:rsidRDefault="00C73230" w:rsidP="00C73230">
          <w:pPr>
            <w:shd w:val="clear" w:color="auto" w:fill="FFFFFF"/>
            <w:rPr>
              <w:rFonts w:ascii="Arial" w:hAnsi="Arial" w:cs="Arial"/>
              <w:color w:val="000000" w:themeColor="text1"/>
              <w:sz w:val="28"/>
            </w:rPr>
          </w:pPr>
        </w:p>
        <w:p w14:paraId="0F15E15C" w14:textId="77777777" w:rsidR="00C73230" w:rsidRDefault="00C73230" w:rsidP="00C73230">
          <w:pPr>
            <w:shd w:val="clear" w:color="auto" w:fill="FFFFFF"/>
            <w:rPr>
              <w:rFonts w:ascii="Arial" w:hAnsi="Arial" w:cs="Arial"/>
              <w:color w:val="000000" w:themeColor="text1"/>
              <w:sz w:val="28"/>
            </w:rPr>
          </w:pPr>
        </w:p>
        <w:p w14:paraId="55734762" w14:textId="77777777" w:rsidR="00C73230" w:rsidRDefault="00C73230" w:rsidP="00C73230">
          <w:pPr>
            <w:shd w:val="clear" w:color="auto" w:fill="FFFFFF"/>
            <w:rPr>
              <w:rFonts w:ascii="Arial" w:hAnsi="Arial" w:cs="Arial"/>
              <w:color w:val="000000" w:themeColor="text1"/>
              <w:sz w:val="28"/>
            </w:rPr>
          </w:pPr>
        </w:p>
        <w:p w14:paraId="428666F3" w14:textId="77777777" w:rsidR="00C73230" w:rsidRDefault="00C73230" w:rsidP="00C73230">
          <w:pPr>
            <w:shd w:val="clear" w:color="auto" w:fill="FFFFFF"/>
            <w:rPr>
              <w:rFonts w:ascii="Arial" w:hAnsi="Arial" w:cs="Arial"/>
              <w:color w:val="000000" w:themeColor="text1"/>
              <w:sz w:val="28"/>
            </w:rPr>
          </w:pPr>
        </w:p>
        <w:p w14:paraId="392844C8" w14:textId="77777777" w:rsidR="00C73230" w:rsidRDefault="00C73230" w:rsidP="00C73230">
          <w:pPr>
            <w:shd w:val="clear" w:color="auto" w:fill="FFFFFF"/>
            <w:rPr>
              <w:rFonts w:ascii="Arial" w:hAnsi="Arial" w:cs="Arial"/>
              <w:color w:val="000000" w:themeColor="text1"/>
              <w:sz w:val="28"/>
            </w:rPr>
          </w:pPr>
        </w:p>
        <w:p w14:paraId="58E37197" w14:textId="77777777" w:rsidR="00C73230" w:rsidRDefault="00C73230" w:rsidP="00C73230">
          <w:pPr>
            <w:shd w:val="clear" w:color="auto" w:fill="FFFFFF"/>
            <w:rPr>
              <w:rFonts w:ascii="Arial" w:hAnsi="Arial" w:cs="Arial"/>
              <w:color w:val="000000" w:themeColor="text1"/>
              <w:sz w:val="28"/>
            </w:rPr>
          </w:pPr>
        </w:p>
        <w:p w14:paraId="28898BE4" w14:textId="77777777" w:rsidR="00C73230" w:rsidRDefault="00C73230" w:rsidP="00C73230">
          <w:pPr>
            <w:shd w:val="clear" w:color="auto" w:fill="FFFFFF"/>
            <w:rPr>
              <w:rFonts w:ascii="Arial" w:hAnsi="Arial" w:cs="Arial"/>
              <w:color w:val="000000" w:themeColor="text1"/>
              <w:sz w:val="28"/>
            </w:rPr>
          </w:pPr>
        </w:p>
        <w:p w14:paraId="3FC88218" w14:textId="77777777" w:rsidR="00C73230" w:rsidRDefault="00C73230" w:rsidP="00C73230">
          <w:pPr>
            <w:shd w:val="clear" w:color="auto" w:fill="FFFFFF"/>
            <w:rPr>
              <w:rFonts w:ascii="Arial" w:hAnsi="Arial" w:cs="Arial"/>
              <w:color w:val="000000" w:themeColor="text1"/>
              <w:sz w:val="28"/>
            </w:rPr>
          </w:pPr>
        </w:p>
        <w:p w14:paraId="6D2BE8CD" w14:textId="77777777" w:rsidR="00C73230" w:rsidRPr="00C73230" w:rsidRDefault="00C73230" w:rsidP="00C73230">
          <w:pPr>
            <w:shd w:val="clear" w:color="auto" w:fill="FFFFFF"/>
            <w:rPr>
              <w:rFonts w:ascii="Arial" w:eastAsia="Times New Roman" w:hAnsi="Arial" w:cs="Arial"/>
              <w:color w:val="000000"/>
            </w:rPr>
          </w:pPr>
          <w:r w:rsidRPr="00C73230">
            <w:rPr>
              <w:rFonts w:ascii="Arial" w:eastAsia="Times New Roman" w:hAnsi="Arial" w:cs="Arial"/>
              <w:color w:val="000000"/>
              <w:spacing w:val="-1"/>
              <w:bdr w:val="none" w:sz="0" w:space="0" w:color="auto" w:frame="1"/>
            </w:rPr>
            <w:t>D</w:t>
          </w:r>
          <w:r w:rsidRPr="00C73230">
            <w:rPr>
              <w:rFonts w:ascii="Arial" w:eastAsia="Times New Roman" w:hAnsi="Arial" w:cs="Arial"/>
              <w:color w:val="000000"/>
              <w:bdr w:val="none" w:sz="0" w:space="0" w:color="auto" w:frame="1"/>
            </w:rPr>
            <w:t>e</w:t>
          </w:r>
          <w:r w:rsidRPr="00C73230">
            <w:rPr>
              <w:rStyle w:val="apple-converted-space"/>
              <w:rFonts w:ascii="Arial" w:eastAsia="Times New Roman" w:hAnsi="Arial" w:cs="Arial"/>
              <w:color w:val="000000"/>
              <w:bdr w:val="none" w:sz="0" w:space="0" w:color="auto" w:frame="1"/>
            </w:rPr>
            <w:t> </w:t>
          </w:r>
          <w:r w:rsidRPr="00C73230">
            <w:rPr>
              <w:rFonts w:ascii="Arial" w:eastAsia="Times New Roman" w:hAnsi="Arial" w:cs="Arial"/>
              <w:color w:val="000000"/>
              <w:spacing w:val="-1"/>
              <w:bdr w:val="none" w:sz="0" w:space="0" w:color="auto" w:frame="1"/>
            </w:rPr>
            <w:t>H</w:t>
          </w:r>
          <w:r w:rsidRPr="00C73230">
            <w:rPr>
              <w:rFonts w:ascii="Arial" w:eastAsia="Times New Roman" w:hAnsi="Arial" w:cs="Arial"/>
              <w:color w:val="000000"/>
              <w:bdr w:val="none" w:sz="0" w:space="0" w:color="auto" w:frame="1"/>
            </w:rPr>
            <w:t>aa</w:t>
          </w:r>
          <w:r w:rsidRPr="00C73230">
            <w:rPr>
              <w:rFonts w:ascii="Arial" w:eastAsia="Times New Roman" w:hAnsi="Arial" w:cs="Arial"/>
              <w:color w:val="000000"/>
              <w:spacing w:val="2"/>
              <w:bdr w:val="none" w:sz="0" w:space="0" w:color="auto" w:frame="1"/>
            </w:rPr>
            <w:t>g</w:t>
          </w:r>
          <w:r w:rsidRPr="00C73230">
            <w:rPr>
              <w:rFonts w:ascii="Arial" w:eastAsia="Times New Roman" w:hAnsi="Arial" w:cs="Arial"/>
              <w:color w:val="000000"/>
              <w:bdr w:val="none" w:sz="0" w:space="0" w:color="auto" w:frame="1"/>
            </w:rPr>
            <w:t>se</w:t>
          </w:r>
          <w:r w:rsidRPr="00C73230">
            <w:rPr>
              <w:rStyle w:val="apple-converted-space"/>
              <w:rFonts w:ascii="Arial" w:eastAsia="Times New Roman" w:hAnsi="Arial" w:cs="Arial"/>
              <w:color w:val="000000"/>
              <w:bdr w:val="none" w:sz="0" w:space="0" w:color="auto" w:frame="1"/>
            </w:rPr>
            <w:t> </w:t>
          </w:r>
          <w:r w:rsidRPr="00C73230">
            <w:rPr>
              <w:rFonts w:ascii="Arial" w:eastAsia="Times New Roman" w:hAnsi="Arial" w:cs="Arial"/>
              <w:color w:val="000000"/>
              <w:spacing w:val="-1"/>
              <w:bdr w:val="none" w:sz="0" w:space="0" w:color="auto" w:frame="1"/>
            </w:rPr>
            <w:t>H</w:t>
          </w:r>
          <w:r w:rsidRPr="00C73230">
            <w:rPr>
              <w:rFonts w:ascii="Arial" w:eastAsia="Times New Roman" w:hAnsi="Arial" w:cs="Arial"/>
              <w:color w:val="000000"/>
              <w:spacing w:val="-3"/>
              <w:bdr w:val="none" w:sz="0" w:space="0" w:color="auto" w:frame="1"/>
            </w:rPr>
            <w:t>o</w:t>
          </w:r>
          <w:r w:rsidRPr="00C73230">
            <w:rPr>
              <w:rFonts w:ascii="Arial" w:eastAsia="Times New Roman" w:hAnsi="Arial" w:cs="Arial"/>
              <w:color w:val="000000"/>
              <w:spacing w:val="2"/>
              <w:bdr w:val="none" w:sz="0" w:space="0" w:color="auto" w:frame="1"/>
            </w:rPr>
            <w:t>g</w:t>
          </w:r>
          <w:r w:rsidRPr="00C73230">
            <w:rPr>
              <w:rFonts w:ascii="Arial" w:eastAsia="Times New Roman" w:hAnsi="Arial" w:cs="Arial"/>
              <w:color w:val="000000"/>
              <w:bdr w:val="none" w:sz="0" w:space="0" w:color="auto" w:frame="1"/>
            </w:rPr>
            <w:t>eschool</w:t>
          </w:r>
        </w:p>
        <w:p w14:paraId="488EE95F" w14:textId="77777777" w:rsidR="00C73230" w:rsidRPr="00C73230" w:rsidRDefault="00C73230" w:rsidP="00C73230">
          <w:pPr>
            <w:shd w:val="clear" w:color="auto" w:fill="FFFFFF"/>
            <w:rPr>
              <w:rFonts w:ascii="Arial" w:eastAsia="Times New Roman" w:hAnsi="Arial" w:cs="Arial"/>
              <w:color w:val="000000"/>
            </w:rPr>
          </w:pPr>
          <w:r w:rsidRPr="00C73230">
            <w:rPr>
              <w:rFonts w:ascii="Arial" w:eastAsia="Times New Roman" w:hAnsi="Arial" w:cs="Arial"/>
              <w:color w:val="000000"/>
              <w:spacing w:val="1"/>
              <w:bdr w:val="none" w:sz="0" w:space="0" w:color="auto" w:frame="1"/>
            </w:rPr>
            <w:t>O</w:t>
          </w:r>
          <w:r w:rsidRPr="00C73230">
            <w:rPr>
              <w:rFonts w:ascii="Arial" w:eastAsia="Times New Roman" w:hAnsi="Arial" w:cs="Arial"/>
              <w:color w:val="000000"/>
              <w:bdr w:val="none" w:sz="0" w:space="0" w:color="auto" w:frame="1"/>
            </w:rPr>
            <w:t>p</w:t>
          </w:r>
          <w:r w:rsidRPr="00C73230">
            <w:rPr>
              <w:rFonts w:ascii="Arial" w:eastAsia="Times New Roman" w:hAnsi="Arial" w:cs="Arial"/>
              <w:color w:val="000000"/>
              <w:spacing w:val="-1"/>
              <w:bdr w:val="none" w:sz="0" w:space="0" w:color="auto" w:frame="1"/>
            </w:rPr>
            <w:t>l</w:t>
          </w:r>
          <w:r w:rsidRPr="00C73230">
            <w:rPr>
              <w:rFonts w:ascii="Arial" w:eastAsia="Times New Roman" w:hAnsi="Arial" w:cs="Arial"/>
              <w:color w:val="000000"/>
              <w:bdr w:val="none" w:sz="0" w:space="0" w:color="auto" w:frame="1"/>
            </w:rPr>
            <w:t>e</w:t>
          </w:r>
          <w:r w:rsidRPr="00C73230">
            <w:rPr>
              <w:rFonts w:ascii="Arial" w:eastAsia="Times New Roman" w:hAnsi="Arial" w:cs="Arial"/>
              <w:color w:val="000000"/>
              <w:spacing w:val="-1"/>
              <w:bdr w:val="none" w:sz="0" w:space="0" w:color="auto" w:frame="1"/>
            </w:rPr>
            <w:t>i</w:t>
          </w:r>
          <w:r w:rsidRPr="00C73230">
            <w:rPr>
              <w:rFonts w:ascii="Arial" w:eastAsia="Times New Roman" w:hAnsi="Arial" w:cs="Arial"/>
              <w:color w:val="000000"/>
              <w:bdr w:val="none" w:sz="0" w:space="0" w:color="auto" w:frame="1"/>
            </w:rPr>
            <w:t>d</w:t>
          </w:r>
          <w:r w:rsidRPr="00C73230">
            <w:rPr>
              <w:rFonts w:ascii="Arial" w:eastAsia="Times New Roman" w:hAnsi="Arial" w:cs="Arial"/>
              <w:color w:val="000000"/>
              <w:spacing w:val="-1"/>
              <w:bdr w:val="none" w:sz="0" w:space="0" w:color="auto" w:frame="1"/>
            </w:rPr>
            <w:t>i</w:t>
          </w:r>
          <w:r w:rsidRPr="00C73230">
            <w:rPr>
              <w:rFonts w:ascii="Arial" w:eastAsia="Times New Roman" w:hAnsi="Arial" w:cs="Arial"/>
              <w:color w:val="000000"/>
              <w:bdr w:val="none" w:sz="0" w:space="0" w:color="auto" w:frame="1"/>
            </w:rPr>
            <w:t>ng</w:t>
          </w:r>
          <w:r w:rsidRPr="00C73230">
            <w:rPr>
              <w:rStyle w:val="apple-converted-space"/>
              <w:rFonts w:ascii="Arial" w:eastAsia="Times New Roman" w:hAnsi="Arial" w:cs="Arial"/>
              <w:color w:val="000000"/>
              <w:bdr w:val="none" w:sz="0" w:space="0" w:color="auto" w:frame="1"/>
            </w:rPr>
            <w:t> </w:t>
          </w:r>
          <w:r w:rsidRPr="00C73230">
            <w:rPr>
              <w:rFonts w:ascii="Arial" w:eastAsia="Times New Roman" w:hAnsi="Arial" w:cs="Arial"/>
              <w:color w:val="000000"/>
              <w:spacing w:val="-1"/>
              <w:bdr w:val="none" w:sz="0" w:space="0" w:color="auto" w:frame="1"/>
            </w:rPr>
            <w:t>V</w:t>
          </w:r>
          <w:r w:rsidRPr="00C73230">
            <w:rPr>
              <w:rFonts w:ascii="Arial" w:eastAsia="Times New Roman" w:hAnsi="Arial" w:cs="Arial"/>
              <w:color w:val="000000"/>
              <w:bdr w:val="none" w:sz="0" w:space="0" w:color="auto" w:frame="1"/>
            </w:rPr>
            <w:t>oed</w:t>
          </w:r>
          <w:r w:rsidRPr="00C73230">
            <w:rPr>
              <w:rFonts w:ascii="Arial" w:eastAsia="Times New Roman" w:hAnsi="Arial" w:cs="Arial"/>
              <w:color w:val="000000"/>
              <w:spacing w:val="-1"/>
              <w:bdr w:val="none" w:sz="0" w:space="0" w:color="auto" w:frame="1"/>
            </w:rPr>
            <w:t>i</w:t>
          </w:r>
          <w:r w:rsidRPr="00C73230">
            <w:rPr>
              <w:rFonts w:ascii="Arial" w:eastAsia="Times New Roman" w:hAnsi="Arial" w:cs="Arial"/>
              <w:color w:val="000000"/>
              <w:spacing w:val="-3"/>
              <w:bdr w:val="none" w:sz="0" w:space="0" w:color="auto" w:frame="1"/>
            </w:rPr>
            <w:t>n</w:t>
          </w:r>
          <w:r w:rsidRPr="00C73230">
            <w:rPr>
              <w:rFonts w:ascii="Arial" w:eastAsia="Times New Roman" w:hAnsi="Arial" w:cs="Arial"/>
              <w:color w:val="000000"/>
              <w:bdr w:val="none" w:sz="0" w:space="0" w:color="auto" w:frame="1"/>
            </w:rPr>
            <w:t>g</w:t>
          </w:r>
          <w:r w:rsidRPr="00C73230">
            <w:rPr>
              <w:rStyle w:val="apple-converted-space"/>
              <w:rFonts w:ascii="Arial" w:eastAsia="Times New Roman" w:hAnsi="Arial" w:cs="Arial"/>
              <w:color w:val="000000"/>
              <w:bdr w:val="none" w:sz="0" w:space="0" w:color="auto" w:frame="1"/>
            </w:rPr>
            <w:t> </w:t>
          </w:r>
          <w:r w:rsidRPr="00C73230">
            <w:rPr>
              <w:rFonts w:ascii="Arial" w:eastAsia="Times New Roman" w:hAnsi="Arial" w:cs="Arial"/>
              <w:color w:val="000000"/>
              <w:bdr w:val="none" w:sz="0" w:space="0" w:color="auto" w:frame="1"/>
            </w:rPr>
            <w:t>en</w:t>
          </w:r>
          <w:r w:rsidRPr="00C73230">
            <w:rPr>
              <w:rStyle w:val="apple-converted-space"/>
              <w:rFonts w:ascii="Arial" w:eastAsia="Times New Roman" w:hAnsi="Arial" w:cs="Arial"/>
              <w:color w:val="000000"/>
              <w:bdr w:val="none" w:sz="0" w:space="0" w:color="auto" w:frame="1"/>
            </w:rPr>
            <w:t> </w:t>
          </w:r>
          <w:r w:rsidRPr="00C73230">
            <w:rPr>
              <w:rFonts w:ascii="Arial" w:eastAsia="Times New Roman" w:hAnsi="Arial" w:cs="Arial"/>
              <w:color w:val="000000"/>
              <w:spacing w:val="-1"/>
              <w:bdr w:val="none" w:sz="0" w:space="0" w:color="auto" w:frame="1"/>
            </w:rPr>
            <w:t>Di</w:t>
          </w:r>
          <w:r w:rsidRPr="00C73230">
            <w:rPr>
              <w:rFonts w:ascii="Arial" w:eastAsia="Times New Roman" w:hAnsi="Arial" w:cs="Arial"/>
              <w:color w:val="000000"/>
              <w:bdr w:val="none" w:sz="0" w:space="0" w:color="auto" w:frame="1"/>
            </w:rPr>
            <w:t>ë</w:t>
          </w:r>
          <w:r w:rsidRPr="00C73230">
            <w:rPr>
              <w:rFonts w:ascii="Arial" w:eastAsia="Times New Roman" w:hAnsi="Arial" w:cs="Arial"/>
              <w:color w:val="000000"/>
              <w:spacing w:val="1"/>
              <w:bdr w:val="none" w:sz="0" w:space="0" w:color="auto" w:frame="1"/>
            </w:rPr>
            <w:t>t</w:t>
          </w:r>
          <w:r w:rsidRPr="00C73230">
            <w:rPr>
              <w:rFonts w:ascii="Arial" w:eastAsia="Times New Roman" w:hAnsi="Arial" w:cs="Arial"/>
              <w:color w:val="000000"/>
              <w:bdr w:val="none" w:sz="0" w:space="0" w:color="auto" w:frame="1"/>
            </w:rPr>
            <w:t>e</w:t>
          </w:r>
          <w:r w:rsidRPr="00C73230">
            <w:rPr>
              <w:rFonts w:ascii="Arial" w:eastAsia="Times New Roman" w:hAnsi="Arial" w:cs="Arial"/>
              <w:color w:val="000000"/>
              <w:spacing w:val="1"/>
              <w:bdr w:val="none" w:sz="0" w:space="0" w:color="auto" w:frame="1"/>
            </w:rPr>
            <w:t>t</w:t>
          </w:r>
          <w:r w:rsidRPr="00C73230">
            <w:rPr>
              <w:rFonts w:ascii="Arial" w:eastAsia="Times New Roman" w:hAnsi="Arial" w:cs="Arial"/>
              <w:color w:val="000000"/>
              <w:spacing w:val="-1"/>
              <w:bdr w:val="none" w:sz="0" w:space="0" w:color="auto" w:frame="1"/>
            </w:rPr>
            <w:t>i</w:t>
          </w:r>
          <w:r w:rsidRPr="00C73230">
            <w:rPr>
              <w:rFonts w:ascii="Arial" w:eastAsia="Times New Roman" w:hAnsi="Arial" w:cs="Arial"/>
              <w:color w:val="000000"/>
              <w:spacing w:val="-3"/>
              <w:bdr w:val="none" w:sz="0" w:space="0" w:color="auto" w:frame="1"/>
            </w:rPr>
            <w:t>e</w:t>
          </w:r>
          <w:r w:rsidRPr="00C73230">
            <w:rPr>
              <w:rFonts w:ascii="Arial" w:eastAsia="Times New Roman" w:hAnsi="Arial" w:cs="Arial"/>
              <w:color w:val="000000"/>
              <w:bdr w:val="none" w:sz="0" w:space="0" w:color="auto" w:frame="1"/>
            </w:rPr>
            <w:t>k</w:t>
          </w:r>
        </w:p>
        <w:p w14:paraId="2D9BC6BE" w14:textId="77777777" w:rsidR="00C73230" w:rsidRPr="00C73230" w:rsidRDefault="00C73230" w:rsidP="00C73230">
          <w:pPr>
            <w:shd w:val="clear" w:color="auto" w:fill="FFFFFF"/>
            <w:rPr>
              <w:rFonts w:ascii="Arial" w:eastAsia="Times New Roman" w:hAnsi="Arial" w:cs="Arial"/>
              <w:color w:val="000000"/>
            </w:rPr>
          </w:pPr>
          <w:r w:rsidRPr="00C73230">
            <w:rPr>
              <w:rFonts w:ascii="Arial" w:eastAsia="Times New Roman" w:hAnsi="Arial" w:cs="Arial"/>
              <w:color w:val="000000"/>
              <w:bdr w:val="none" w:sz="0" w:space="0" w:color="auto" w:frame="1"/>
            </w:rPr>
            <w:t>Johanna</w:t>
          </w:r>
          <w:r w:rsidRPr="00C73230">
            <w:rPr>
              <w:rStyle w:val="apple-converted-space"/>
              <w:rFonts w:ascii="Arial" w:eastAsia="Times New Roman" w:hAnsi="Arial" w:cs="Arial"/>
              <w:color w:val="000000"/>
              <w:bdr w:val="none" w:sz="0" w:space="0" w:color="auto" w:frame="1"/>
            </w:rPr>
            <w:t> </w:t>
          </w:r>
          <w:r w:rsidRPr="00C73230">
            <w:rPr>
              <w:rFonts w:ascii="Arial" w:eastAsia="Times New Roman" w:hAnsi="Arial" w:cs="Arial"/>
              <w:color w:val="000000"/>
              <w:spacing w:val="8"/>
              <w:bdr w:val="none" w:sz="0" w:space="0" w:color="auto" w:frame="1"/>
            </w:rPr>
            <w:t>W</w:t>
          </w:r>
          <w:r w:rsidRPr="00C73230">
            <w:rPr>
              <w:rFonts w:ascii="Arial" w:eastAsia="Times New Roman" w:hAnsi="Arial" w:cs="Arial"/>
              <w:color w:val="000000"/>
              <w:spacing w:val="-3"/>
              <w:bdr w:val="none" w:sz="0" w:space="0" w:color="auto" w:frame="1"/>
            </w:rPr>
            <w:t>e</w:t>
          </w:r>
          <w:r w:rsidRPr="00C73230">
            <w:rPr>
              <w:rFonts w:ascii="Arial" w:eastAsia="Times New Roman" w:hAnsi="Arial" w:cs="Arial"/>
              <w:color w:val="000000"/>
              <w:spacing w:val="-2"/>
              <w:bdr w:val="none" w:sz="0" w:space="0" w:color="auto" w:frame="1"/>
            </w:rPr>
            <w:t>s</w:t>
          </w:r>
          <w:r w:rsidRPr="00C73230">
            <w:rPr>
              <w:rFonts w:ascii="Arial" w:eastAsia="Times New Roman" w:hAnsi="Arial" w:cs="Arial"/>
              <w:color w:val="000000"/>
              <w:spacing w:val="1"/>
              <w:bdr w:val="none" w:sz="0" w:space="0" w:color="auto" w:frame="1"/>
            </w:rPr>
            <w:t>t</w:t>
          </w:r>
          <w:r w:rsidRPr="00C73230">
            <w:rPr>
              <w:rFonts w:ascii="Arial" w:eastAsia="Times New Roman" w:hAnsi="Arial" w:cs="Arial"/>
              <w:color w:val="000000"/>
              <w:bdr w:val="none" w:sz="0" w:space="0" w:color="auto" w:frame="1"/>
            </w:rPr>
            <w:t>e</w:t>
          </w:r>
          <w:r w:rsidRPr="00C73230">
            <w:rPr>
              <w:rFonts w:ascii="Arial" w:eastAsia="Times New Roman" w:hAnsi="Arial" w:cs="Arial"/>
              <w:color w:val="000000"/>
              <w:spacing w:val="1"/>
              <w:bdr w:val="none" w:sz="0" w:space="0" w:color="auto" w:frame="1"/>
            </w:rPr>
            <w:t>r</w:t>
          </w:r>
          <w:r w:rsidRPr="00C73230">
            <w:rPr>
              <w:rFonts w:ascii="Arial" w:eastAsia="Times New Roman" w:hAnsi="Arial" w:cs="Arial"/>
              <w:color w:val="000000"/>
              <w:bdr w:val="none" w:sz="0" w:space="0" w:color="auto" w:frame="1"/>
            </w:rPr>
            <w:t>d</w:t>
          </w:r>
          <w:r w:rsidRPr="00C73230">
            <w:rPr>
              <w:rFonts w:ascii="Arial" w:eastAsia="Times New Roman" w:hAnsi="Arial" w:cs="Arial"/>
              <w:color w:val="000000"/>
              <w:spacing w:val="-4"/>
              <w:bdr w:val="none" w:sz="0" w:space="0" w:color="auto" w:frame="1"/>
            </w:rPr>
            <w:t>i</w:t>
          </w:r>
          <w:r w:rsidRPr="00C73230">
            <w:rPr>
              <w:rFonts w:ascii="Arial" w:eastAsia="Times New Roman" w:hAnsi="Arial" w:cs="Arial"/>
              <w:color w:val="000000"/>
              <w:spacing w:val="-1"/>
              <w:bdr w:val="none" w:sz="0" w:space="0" w:color="auto" w:frame="1"/>
            </w:rPr>
            <w:t>j</w:t>
          </w:r>
          <w:r w:rsidRPr="00C73230">
            <w:rPr>
              <w:rFonts w:ascii="Arial" w:eastAsia="Times New Roman" w:hAnsi="Arial" w:cs="Arial"/>
              <w:color w:val="000000"/>
              <w:spacing w:val="2"/>
              <w:bdr w:val="none" w:sz="0" w:space="0" w:color="auto" w:frame="1"/>
            </w:rPr>
            <w:t>k</w:t>
          </w:r>
          <w:r w:rsidRPr="00C73230">
            <w:rPr>
              <w:rFonts w:ascii="Arial" w:eastAsia="Times New Roman" w:hAnsi="Arial" w:cs="Arial"/>
              <w:color w:val="000000"/>
              <w:bdr w:val="none" w:sz="0" w:space="0" w:color="auto" w:frame="1"/>
            </w:rPr>
            <w:t>p</w:t>
          </w:r>
          <w:r w:rsidRPr="00C73230">
            <w:rPr>
              <w:rFonts w:ascii="Arial" w:eastAsia="Times New Roman" w:hAnsi="Arial" w:cs="Arial"/>
              <w:color w:val="000000"/>
              <w:spacing w:val="-1"/>
              <w:bdr w:val="none" w:sz="0" w:space="0" w:color="auto" w:frame="1"/>
            </w:rPr>
            <w:t>l</w:t>
          </w:r>
          <w:r w:rsidRPr="00C73230">
            <w:rPr>
              <w:rFonts w:ascii="Arial" w:eastAsia="Times New Roman" w:hAnsi="Arial" w:cs="Arial"/>
              <w:color w:val="000000"/>
              <w:bdr w:val="none" w:sz="0" w:space="0" w:color="auto" w:frame="1"/>
            </w:rPr>
            <w:t>e</w:t>
          </w:r>
          <w:r w:rsidRPr="00C73230">
            <w:rPr>
              <w:rFonts w:ascii="Arial" w:eastAsia="Times New Roman" w:hAnsi="Arial" w:cs="Arial"/>
              <w:color w:val="000000"/>
              <w:spacing w:val="-1"/>
              <w:bdr w:val="none" w:sz="0" w:space="0" w:color="auto" w:frame="1"/>
            </w:rPr>
            <w:t>i</w:t>
          </w:r>
          <w:r w:rsidRPr="00C73230">
            <w:rPr>
              <w:rFonts w:ascii="Arial" w:eastAsia="Times New Roman" w:hAnsi="Arial" w:cs="Arial"/>
              <w:color w:val="000000"/>
              <w:bdr w:val="none" w:sz="0" w:space="0" w:color="auto" w:frame="1"/>
            </w:rPr>
            <w:t>n</w:t>
          </w:r>
          <w:r w:rsidRPr="00C73230">
            <w:rPr>
              <w:rStyle w:val="apple-converted-space"/>
              <w:rFonts w:ascii="Arial" w:eastAsia="Times New Roman" w:hAnsi="Arial" w:cs="Arial"/>
              <w:color w:val="000000"/>
              <w:bdr w:val="none" w:sz="0" w:space="0" w:color="auto" w:frame="1"/>
            </w:rPr>
            <w:t> </w:t>
          </w:r>
          <w:r w:rsidRPr="00C73230">
            <w:rPr>
              <w:rFonts w:ascii="Arial" w:eastAsia="Times New Roman" w:hAnsi="Arial" w:cs="Arial"/>
              <w:color w:val="000000"/>
              <w:bdr w:val="none" w:sz="0" w:space="0" w:color="auto" w:frame="1"/>
            </w:rPr>
            <w:t>75</w:t>
          </w:r>
        </w:p>
        <w:p w14:paraId="4C2429B6" w14:textId="77777777" w:rsidR="00C73230" w:rsidRPr="00C73230" w:rsidRDefault="00C73230" w:rsidP="00C73230">
          <w:pPr>
            <w:shd w:val="clear" w:color="auto" w:fill="FFFFFF"/>
            <w:rPr>
              <w:rFonts w:ascii="Arial" w:eastAsia="Times New Roman" w:hAnsi="Arial" w:cs="Arial"/>
              <w:color w:val="000000"/>
            </w:rPr>
          </w:pPr>
          <w:r w:rsidRPr="00C73230">
            <w:rPr>
              <w:rFonts w:ascii="Arial" w:eastAsia="Times New Roman" w:hAnsi="Arial" w:cs="Arial"/>
              <w:color w:val="000000"/>
              <w:spacing w:val="-1"/>
              <w:bdr w:val="none" w:sz="0" w:space="0" w:color="auto" w:frame="1"/>
            </w:rPr>
            <w:t>D</w:t>
          </w:r>
          <w:r w:rsidRPr="00C73230">
            <w:rPr>
              <w:rFonts w:ascii="Arial" w:eastAsia="Times New Roman" w:hAnsi="Arial" w:cs="Arial"/>
              <w:color w:val="000000"/>
              <w:bdr w:val="none" w:sz="0" w:space="0" w:color="auto" w:frame="1"/>
            </w:rPr>
            <w:t>en</w:t>
          </w:r>
          <w:r w:rsidRPr="00C73230">
            <w:rPr>
              <w:rStyle w:val="apple-converted-space"/>
              <w:rFonts w:ascii="Arial" w:eastAsia="Times New Roman" w:hAnsi="Arial" w:cs="Arial"/>
              <w:color w:val="000000"/>
              <w:bdr w:val="none" w:sz="0" w:space="0" w:color="auto" w:frame="1"/>
            </w:rPr>
            <w:t> </w:t>
          </w:r>
          <w:r w:rsidRPr="00C73230">
            <w:rPr>
              <w:rFonts w:ascii="Arial" w:eastAsia="Times New Roman" w:hAnsi="Arial" w:cs="Arial"/>
              <w:color w:val="000000"/>
              <w:spacing w:val="-1"/>
              <w:bdr w:val="none" w:sz="0" w:space="0" w:color="auto" w:frame="1"/>
            </w:rPr>
            <w:t>H</w:t>
          </w:r>
          <w:r w:rsidRPr="00C73230">
            <w:rPr>
              <w:rFonts w:ascii="Arial" w:eastAsia="Times New Roman" w:hAnsi="Arial" w:cs="Arial"/>
              <w:color w:val="000000"/>
              <w:bdr w:val="none" w:sz="0" w:space="0" w:color="auto" w:frame="1"/>
            </w:rPr>
            <w:t>aag</w:t>
          </w:r>
        </w:p>
        <w:p w14:paraId="2260F7EC" w14:textId="77777777" w:rsidR="00C73230" w:rsidRPr="00C73230" w:rsidRDefault="00C73230" w:rsidP="00C73230">
          <w:pPr>
            <w:shd w:val="clear" w:color="auto" w:fill="FFFFFF"/>
            <w:rPr>
              <w:rFonts w:ascii="Arial" w:eastAsia="Times New Roman" w:hAnsi="Arial" w:cs="Arial"/>
              <w:color w:val="000000"/>
            </w:rPr>
          </w:pPr>
          <w:r w:rsidRPr="00C73230">
            <w:rPr>
              <w:rFonts w:ascii="Arial" w:eastAsia="Times New Roman" w:hAnsi="Arial" w:cs="Arial"/>
              <w:color w:val="000000"/>
              <w:spacing w:val="2"/>
              <w:bdr w:val="none" w:sz="0" w:space="0" w:color="auto" w:frame="1"/>
            </w:rPr>
            <w:lastRenderedPageBreak/>
            <w:t>T</w:t>
          </w:r>
          <w:r w:rsidRPr="00C73230">
            <w:rPr>
              <w:rFonts w:ascii="Arial" w:eastAsia="Times New Roman" w:hAnsi="Arial" w:cs="Arial"/>
              <w:color w:val="000000"/>
              <w:bdr w:val="none" w:sz="0" w:space="0" w:color="auto" w:frame="1"/>
            </w:rPr>
            <w:t>e</w:t>
          </w:r>
          <w:r w:rsidRPr="00C73230">
            <w:rPr>
              <w:rFonts w:ascii="Arial" w:eastAsia="Times New Roman" w:hAnsi="Arial" w:cs="Arial"/>
              <w:color w:val="000000"/>
              <w:spacing w:val="-1"/>
              <w:bdr w:val="none" w:sz="0" w:space="0" w:color="auto" w:frame="1"/>
            </w:rPr>
            <w:t>l</w:t>
          </w:r>
          <w:r w:rsidRPr="00C73230">
            <w:rPr>
              <w:rFonts w:ascii="Arial" w:eastAsia="Times New Roman" w:hAnsi="Arial" w:cs="Arial"/>
              <w:color w:val="000000"/>
              <w:bdr w:val="none" w:sz="0" w:space="0" w:color="auto" w:frame="1"/>
            </w:rPr>
            <w:t>. 070</w:t>
          </w:r>
          <w:r w:rsidRPr="00C73230">
            <w:rPr>
              <w:rStyle w:val="apple-converted-space"/>
              <w:rFonts w:ascii="Arial" w:eastAsia="Times New Roman" w:hAnsi="Arial" w:cs="Arial"/>
              <w:color w:val="000000"/>
              <w:bdr w:val="none" w:sz="0" w:space="0" w:color="auto" w:frame="1"/>
            </w:rPr>
            <w:t> </w:t>
          </w:r>
          <w:r w:rsidRPr="00C73230">
            <w:rPr>
              <w:rFonts w:ascii="Arial" w:eastAsia="Times New Roman" w:hAnsi="Arial" w:cs="Arial"/>
              <w:color w:val="000000"/>
              <w:bdr w:val="none" w:sz="0" w:space="0" w:color="auto" w:frame="1"/>
            </w:rPr>
            <w:t>4458300</w:t>
          </w:r>
        </w:p>
        <w:p w14:paraId="7E26BD99" w14:textId="77777777" w:rsidR="00C73230" w:rsidRDefault="00C73230" w:rsidP="00C73230">
          <w:pPr>
            <w:shd w:val="clear" w:color="auto" w:fill="FFFFFF"/>
            <w:rPr>
              <w:rFonts w:ascii="inherit" w:eastAsia="Times New Roman" w:hAnsi="inherit" w:cs="Lucida Grande"/>
              <w:color w:val="000000"/>
            </w:rPr>
          </w:pPr>
        </w:p>
        <w:p w14:paraId="7D13D32D" w14:textId="334C8D36" w:rsidR="00C73230" w:rsidRPr="00C73230" w:rsidRDefault="00C73230" w:rsidP="00C73230">
          <w:pPr>
            <w:shd w:val="clear" w:color="auto" w:fill="FFFFFF"/>
            <w:rPr>
              <w:rFonts w:ascii="Arial" w:eastAsia="Times New Roman" w:hAnsi="Arial" w:cs="Arial"/>
              <w:color w:val="000000"/>
            </w:rPr>
          </w:pPr>
          <w:r>
            <w:rPr>
              <w:rFonts w:ascii="Arial" w:eastAsia="Times New Roman" w:hAnsi="Arial" w:cs="Arial"/>
              <w:color w:val="000000"/>
              <w:spacing w:val="-1"/>
              <w:bdr w:val="none" w:sz="0" w:space="0" w:color="auto" w:frame="1"/>
            </w:rPr>
            <w:t xml:space="preserve">Datum: </w:t>
          </w:r>
          <w:r w:rsidRPr="00C73230">
            <w:rPr>
              <w:rFonts w:ascii="Arial" w:eastAsia="Times New Roman" w:hAnsi="Arial" w:cs="Arial"/>
              <w:color w:val="000000"/>
              <w:spacing w:val="-1"/>
              <w:bdr w:val="none" w:sz="0" w:space="0" w:color="auto" w:frame="1"/>
            </w:rPr>
            <w:t xml:space="preserve">18-01-2016 </w:t>
          </w:r>
        </w:p>
        <w:p w14:paraId="0E7559C2" w14:textId="77777777" w:rsidR="00C73230" w:rsidRDefault="00C73230" w:rsidP="00C73230">
          <w:pPr>
            <w:shd w:val="clear" w:color="auto" w:fill="FFFFFF"/>
            <w:rPr>
              <w:rFonts w:ascii="inherit" w:eastAsia="Times New Roman" w:hAnsi="inherit" w:cs="Lucida Grande"/>
              <w:color w:val="000000"/>
              <w:spacing w:val="-1"/>
              <w:bdr w:val="none" w:sz="0" w:space="0" w:color="auto" w:frame="1"/>
            </w:rPr>
          </w:pPr>
        </w:p>
        <w:p w14:paraId="7C995942" w14:textId="3945405D" w:rsidR="00C73230" w:rsidRPr="00C73230" w:rsidRDefault="00C73230" w:rsidP="00C73230">
          <w:pPr>
            <w:shd w:val="clear" w:color="auto" w:fill="FFFFFF"/>
            <w:rPr>
              <w:rFonts w:ascii="Arial" w:eastAsia="Times New Roman" w:hAnsi="Arial" w:cs="Arial"/>
              <w:color w:val="000000"/>
            </w:rPr>
          </w:pPr>
          <w:r w:rsidRPr="00C73230">
            <w:rPr>
              <w:rFonts w:ascii="Arial" w:eastAsia="Times New Roman" w:hAnsi="Arial" w:cs="Arial"/>
              <w:color w:val="000000"/>
              <w:spacing w:val="-1"/>
              <w:bdr w:val="none" w:sz="0" w:space="0" w:color="auto" w:frame="1"/>
            </w:rPr>
            <w:t>Begeleidende docent: Elise de Jongh</w:t>
          </w:r>
        </w:p>
        <w:p w14:paraId="0A7504C4" w14:textId="3896D52B" w:rsidR="00C73230" w:rsidRPr="00C73230" w:rsidRDefault="00C73230" w:rsidP="00C73230">
          <w:pPr>
            <w:shd w:val="clear" w:color="auto" w:fill="FFFFFF"/>
            <w:rPr>
              <w:rFonts w:ascii="Arial" w:eastAsia="Times New Roman" w:hAnsi="Arial" w:cs="Arial"/>
              <w:color w:val="000000"/>
              <w:spacing w:val="-1"/>
              <w:bdr w:val="none" w:sz="0" w:space="0" w:color="auto" w:frame="1"/>
            </w:rPr>
          </w:pPr>
          <w:r w:rsidRPr="00C73230">
            <w:rPr>
              <w:rFonts w:ascii="Arial" w:eastAsia="Times New Roman" w:hAnsi="Arial" w:cs="Arial"/>
              <w:color w:val="000000"/>
              <w:spacing w:val="-1"/>
              <w:bdr w:val="none" w:sz="0" w:space="0" w:color="auto" w:frame="1"/>
            </w:rPr>
            <w:t>Eerste beoordelaar: Stefanie Salmon</w:t>
          </w:r>
        </w:p>
        <w:p w14:paraId="0D7CAE69" w14:textId="5BD50DA0" w:rsidR="00C73230" w:rsidRPr="00C73230" w:rsidRDefault="00C73230" w:rsidP="00C73230">
          <w:pPr>
            <w:shd w:val="clear" w:color="auto" w:fill="FFFFFF"/>
            <w:rPr>
              <w:rFonts w:ascii="Arial" w:eastAsia="Times New Roman" w:hAnsi="Arial" w:cs="Arial"/>
              <w:color w:val="000000"/>
              <w:spacing w:val="-1"/>
              <w:bdr w:val="none" w:sz="0" w:space="0" w:color="auto" w:frame="1"/>
            </w:rPr>
          </w:pPr>
          <w:r w:rsidRPr="00C73230">
            <w:rPr>
              <w:rFonts w:ascii="Arial" w:eastAsia="Times New Roman" w:hAnsi="Arial" w:cs="Arial"/>
              <w:color w:val="000000"/>
              <w:spacing w:val="-1"/>
              <w:bdr w:val="none" w:sz="0" w:space="0" w:color="auto" w:frame="1"/>
            </w:rPr>
            <w:t>Opdrachtgever: Maartje de Groot (Nutritional Assessment Facility)</w:t>
          </w:r>
        </w:p>
        <w:p w14:paraId="30C310BE" w14:textId="77777777" w:rsidR="00C73230" w:rsidRPr="00C73230" w:rsidRDefault="00C73230" w:rsidP="00C73230">
          <w:pPr>
            <w:shd w:val="clear" w:color="auto" w:fill="FFFFFF"/>
            <w:rPr>
              <w:rFonts w:ascii="Arial" w:eastAsia="Times New Roman" w:hAnsi="Arial" w:cs="Arial"/>
              <w:color w:val="000000"/>
              <w:spacing w:val="-1"/>
              <w:bdr w:val="none" w:sz="0" w:space="0" w:color="auto" w:frame="1"/>
            </w:rPr>
          </w:pPr>
        </w:p>
        <w:p w14:paraId="6505936D" w14:textId="2F8D37A7" w:rsidR="00C73230" w:rsidRPr="00C73230" w:rsidRDefault="00C73230" w:rsidP="00C73230">
          <w:pPr>
            <w:shd w:val="clear" w:color="auto" w:fill="FFFFFF"/>
            <w:rPr>
              <w:rFonts w:ascii="Arial" w:eastAsia="Times New Roman" w:hAnsi="Arial" w:cs="Arial"/>
              <w:color w:val="000000"/>
              <w:spacing w:val="-1"/>
              <w:bdr w:val="none" w:sz="0" w:space="0" w:color="auto" w:frame="1"/>
            </w:rPr>
          </w:pPr>
          <w:r w:rsidRPr="00C73230">
            <w:rPr>
              <w:rFonts w:ascii="Arial" w:eastAsia="Times New Roman" w:hAnsi="Arial" w:cs="Arial"/>
              <w:color w:val="000000"/>
              <w:spacing w:val="-1"/>
              <w:bdr w:val="none" w:sz="0" w:space="0" w:color="auto" w:frame="1"/>
            </w:rPr>
            <w:t>Auteur: Kim Grootveld</w:t>
          </w:r>
        </w:p>
        <w:p w14:paraId="6628D1E4" w14:textId="6A27E56E" w:rsidR="00C73230" w:rsidRPr="00C73230" w:rsidRDefault="00C73230" w:rsidP="00C73230">
          <w:pPr>
            <w:shd w:val="clear" w:color="auto" w:fill="FFFFFF"/>
            <w:rPr>
              <w:rFonts w:ascii="Arial" w:eastAsia="Times New Roman" w:hAnsi="Arial" w:cs="Arial"/>
              <w:color w:val="000000"/>
              <w:spacing w:val="-1"/>
              <w:bdr w:val="none" w:sz="0" w:space="0" w:color="auto" w:frame="1"/>
            </w:rPr>
          </w:pPr>
          <w:r w:rsidRPr="00C73230">
            <w:rPr>
              <w:rFonts w:ascii="Arial" w:eastAsia="Times New Roman" w:hAnsi="Arial" w:cs="Arial"/>
              <w:color w:val="000000"/>
              <w:spacing w:val="-1"/>
              <w:bdr w:val="none" w:sz="0" w:space="0" w:color="auto" w:frame="1"/>
            </w:rPr>
            <w:t xml:space="preserve">Studentnummer: </w:t>
          </w:r>
          <w:r w:rsidRPr="00C73230">
            <w:rPr>
              <w:rFonts w:ascii="Arial" w:eastAsia="MS Mincho" w:hAnsi="Arial" w:cs="Arial"/>
              <w:lang w:val="nl-NL" w:eastAsia="ja-JP"/>
            </w:rPr>
            <w:t>12019399</w:t>
          </w:r>
        </w:p>
        <w:p w14:paraId="38C938F0" w14:textId="173B0170" w:rsidR="00C73230" w:rsidRPr="00C73230" w:rsidRDefault="00C73230" w:rsidP="00C73230">
          <w:pPr>
            <w:shd w:val="clear" w:color="auto" w:fill="FFFFFF"/>
            <w:rPr>
              <w:rFonts w:ascii="Arial" w:eastAsia="Times New Roman" w:hAnsi="Arial" w:cs="Arial"/>
              <w:color w:val="000000"/>
              <w:spacing w:val="-1"/>
              <w:bdr w:val="none" w:sz="0" w:space="0" w:color="auto" w:frame="1"/>
            </w:rPr>
          </w:pPr>
          <w:r w:rsidRPr="00C73230">
            <w:rPr>
              <w:rFonts w:ascii="Arial" w:eastAsia="Times New Roman" w:hAnsi="Arial" w:cs="Arial"/>
              <w:color w:val="000000"/>
              <w:spacing w:val="-1"/>
              <w:bdr w:val="none" w:sz="0" w:space="0" w:color="auto" w:frame="1"/>
            </w:rPr>
            <w:t>Emailadres:</w:t>
          </w:r>
          <w:r>
            <w:rPr>
              <w:rFonts w:ascii="Arial" w:eastAsia="Times New Roman" w:hAnsi="Arial" w:cs="Arial"/>
              <w:color w:val="000000"/>
              <w:spacing w:val="-1"/>
              <w:bdr w:val="none" w:sz="0" w:space="0" w:color="auto" w:frame="1"/>
            </w:rPr>
            <w:t xml:space="preserve"> kimgrootveld@hotmail.com</w:t>
          </w:r>
        </w:p>
        <w:p w14:paraId="50C7BF7A" w14:textId="77777777" w:rsidR="00C73230" w:rsidRPr="00C73230" w:rsidRDefault="00C73230" w:rsidP="00C73230">
          <w:pPr>
            <w:shd w:val="clear" w:color="auto" w:fill="FFFFFF"/>
            <w:rPr>
              <w:rFonts w:ascii="Arial" w:eastAsia="Times New Roman" w:hAnsi="Arial" w:cs="Arial"/>
              <w:color w:val="000000"/>
              <w:spacing w:val="-1"/>
              <w:bdr w:val="none" w:sz="0" w:space="0" w:color="auto" w:frame="1"/>
            </w:rPr>
          </w:pPr>
        </w:p>
        <w:p w14:paraId="47090958" w14:textId="579CD7AF" w:rsidR="00C73230" w:rsidRPr="00C73230" w:rsidRDefault="00C73230" w:rsidP="00C73230">
          <w:pPr>
            <w:shd w:val="clear" w:color="auto" w:fill="FFFFFF"/>
            <w:rPr>
              <w:rFonts w:ascii="Arial" w:eastAsia="Times New Roman" w:hAnsi="Arial" w:cs="Arial"/>
              <w:color w:val="000000"/>
              <w:spacing w:val="-1"/>
              <w:bdr w:val="none" w:sz="0" w:space="0" w:color="auto" w:frame="1"/>
            </w:rPr>
          </w:pPr>
          <w:r w:rsidRPr="00C73230">
            <w:rPr>
              <w:rFonts w:ascii="Arial" w:eastAsia="Times New Roman" w:hAnsi="Arial" w:cs="Arial"/>
              <w:color w:val="000000"/>
              <w:spacing w:val="-1"/>
              <w:bdr w:val="none" w:sz="0" w:space="0" w:color="auto" w:frame="1"/>
            </w:rPr>
            <w:t>Auteur: Lenny Gribnau</w:t>
          </w:r>
        </w:p>
        <w:p w14:paraId="20DB332E" w14:textId="166AEE40" w:rsidR="00C73230" w:rsidRPr="00C73230" w:rsidRDefault="00C73230" w:rsidP="00C73230">
          <w:pPr>
            <w:shd w:val="clear" w:color="auto" w:fill="FFFFFF"/>
            <w:rPr>
              <w:rFonts w:ascii="Arial" w:eastAsia="Times New Roman" w:hAnsi="Arial" w:cs="Arial"/>
              <w:color w:val="000000"/>
              <w:spacing w:val="-1"/>
              <w:bdr w:val="none" w:sz="0" w:space="0" w:color="auto" w:frame="1"/>
            </w:rPr>
          </w:pPr>
          <w:r w:rsidRPr="00C73230">
            <w:rPr>
              <w:rFonts w:ascii="Arial" w:eastAsia="Times New Roman" w:hAnsi="Arial" w:cs="Arial"/>
              <w:color w:val="000000"/>
              <w:spacing w:val="-1"/>
              <w:bdr w:val="none" w:sz="0" w:space="0" w:color="auto" w:frame="1"/>
            </w:rPr>
            <w:t>Studentnummer: 12028479</w:t>
          </w:r>
        </w:p>
        <w:p w14:paraId="7AC54095" w14:textId="370B427F" w:rsidR="00C73230" w:rsidRPr="00C73230" w:rsidRDefault="00C73230" w:rsidP="00C73230">
          <w:pPr>
            <w:shd w:val="clear" w:color="auto" w:fill="FFFFFF"/>
            <w:rPr>
              <w:rFonts w:ascii="Arial" w:eastAsia="Times New Roman" w:hAnsi="Arial" w:cs="Arial"/>
              <w:color w:val="000000"/>
              <w:spacing w:val="-1"/>
              <w:bdr w:val="none" w:sz="0" w:space="0" w:color="auto" w:frame="1"/>
            </w:rPr>
          </w:pPr>
          <w:r w:rsidRPr="00C73230">
            <w:rPr>
              <w:rFonts w:ascii="Arial" w:eastAsia="Times New Roman" w:hAnsi="Arial" w:cs="Arial"/>
              <w:color w:val="000000"/>
              <w:spacing w:val="-1"/>
              <w:bdr w:val="none" w:sz="0" w:space="0" w:color="auto" w:frame="1"/>
            </w:rPr>
            <w:t xml:space="preserve">Emailadres: </w:t>
          </w:r>
          <w:hyperlink r:id="rId9" w:history="1">
            <w:r w:rsidRPr="00B14159">
              <w:rPr>
                <w:rStyle w:val="Hyperlink"/>
                <w:rFonts w:ascii="Arial" w:eastAsia="Times New Roman" w:hAnsi="Arial" w:cs="Arial"/>
                <w:color w:val="000000" w:themeColor="text1"/>
                <w:spacing w:val="-1"/>
                <w:u w:val="none"/>
                <w:bdr w:val="none" w:sz="0" w:space="0" w:color="auto" w:frame="1"/>
              </w:rPr>
              <w:t>lennygribnau@hotmail.com</w:t>
            </w:r>
          </w:hyperlink>
        </w:p>
        <w:p w14:paraId="062FD61C" w14:textId="6C3EA4E1" w:rsidR="00C73230" w:rsidRPr="00C73230" w:rsidRDefault="00C73230" w:rsidP="00C73230">
          <w:pPr>
            <w:shd w:val="clear" w:color="auto" w:fill="FFFFFF"/>
            <w:rPr>
              <w:rFonts w:ascii="Arial" w:eastAsia="Times New Roman" w:hAnsi="Arial" w:cs="Arial"/>
              <w:color w:val="000000"/>
              <w:spacing w:val="-1"/>
              <w:bdr w:val="none" w:sz="0" w:space="0" w:color="auto" w:frame="1"/>
            </w:rPr>
          </w:pPr>
        </w:p>
        <w:p w14:paraId="65C41D93" w14:textId="77777777" w:rsidR="00CD0062" w:rsidRDefault="009A3707" w:rsidP="00C73230">
          <w:pPr>
            <w:rPr>
              <w:rFonts w:ascii="Arial" w:eastAsia="MS Mincho" w:hAnsi="Arial" w:cs="Arial"/>
              <w:b/>
              <w:lang w:val="nl-NL"/>
            </w:rPr>
          </w:pPr>
          <w:r w:rsidRPr="00AE7CA7">
            <w:rPr>
              <w:rFonts w:ascii="Arial" w:eastAsia="MS Mincho" w:hAnsi="Arial" w:cs="Arial"/>
              <w:b/>
              <w:lang w:val="nl-NL"/>
            </w:rPr>
            <w:br w:type="page"/>
          </w:r>
        </w:p>
        <w:p w14:paraId="6541D4C0" w14:textId="77777777" w:rsidR="00CD0062" w:rsidRPr="004628E8" w:rsidRDefault="00CD0062" w:rsidP="00CD0062">
          <w:pPr>
            <w:pStyle w:val="Kop1"/>
            <w:rPr>
              <w:rFonts w:ascii="Arial" w:hAnsi="Arial" w:cs="Arial"/>
              <w:color w:val="auto"/>
              <w:sz w:val="24"/>
              <w:szCs w:val="24"/>
              <w:lang w:val="nl-NL"/>
            </w:rPr>
          </w:pPr>
          <w:bookmarkStart w:id="0" w:name="_Toc313565437"/>
          <w:bookmarkStart w:id="1" w:name="_Toc313614859"/>
          <w:bookmarkStart w:id="2" w:name="_Toc314741517"/>
          <w:r w:rsidRPr="004628E8">
            <w:rPr>
              <w:rFonts w:ascii="Arial" w:hAnsi="Arial" w:cs="Arial"/>
              <w:color w:val="auto"/>
              <w:sz w:val="24"/>
              <w:szCs w:val="24"/>
              <w:lang w:val="nl-NL"/>
            </w:rPr>
            <w:lastRenderedPageBreak/>
            <w:t>Voorwoord</w:t>
          </w:r>
          <w:bookmarkEnd w:id="0"/>
          <w:bookmarkEnd w:id="1"/>
          <w:bookmarkEnd w:id="2"/>
        </w:p>
        <w:p w14:paraId="298BADB5" w14:textId="77777777" w:rsidR="00CD0062" w:rsidRPr="004628E8" w:rsidRDefault="00CD0062" w:rsidP="00CD0062">
          <w:pPr>
            <w:rPr>
              <w:lang w:val="nl-NL"/>
            </w:rPr>
          </w:pPr>
        </w:p>
        <w:p w14:paraId="5A3B55E1" w14:textId="1084A480" w:rsidR="004628E8" w:rsidRPr="004628E8" w:rsidRDefault="004628E8" w:rsidP="004628E8">
          <w:pPr>
            <w:jc w:val="both"/>
            <w:rPr>
              <w:rFonts w:ascii="Arial" w:hAnsi="Arial" w:cs="Arial"/>
              <w:sz w:val="22"/>
              <w:szCs w:val="22"/>
              <w:lang w:val="nl-NL"/>
            </w:rPr>
          </w:pPr>
          <w:r w:rsidRPr="004628E8">
            <w:rPr>
              <w:rFonts w:ascii="Arial" w:hAnsi="Arial" w:cs="Arial"/>
              <w:sz w:val="22"/>
              <w:szCs w:val="22"/>
              <w:lang w:val="nl-NL"/>
            </w:rPr>
            <w:t xml:space="preserve">Wij, Lenny Gribnau en Kim Grootveld hebben samen 20 weken lang gewerkt aan onze afstudeerscriptie voor de opleiding voeding en </w:t>
          </w:r>
          <w:r w:rsidR="00F14D22">
            <w:rPr>
              <w:rFonts w:ascii="Arial" w:hAnsi="Arial" w:cs="Arial"/>
              <w:sz w:val="22"/>
              <w:szCs w:val="22"/>
              <w:lang w:val="nl-NL"/>
            </w:rPr>
            <w:t>diëtetiek. Beide</w:t>
          </w:r>
          <w:r w:rsidR="00705675">
            <w:rPr>
              <w:rFonts w:ascii="Arial" w:hAnsi="Arial" w:cs="Arial"/>
              <w:sz w:val="22"/>
              <w:szCs w:val="22"/>
              <w:lang w:val="nl-NL"/>
            </w:rPr>
            <w:t>n</w:t>
          </w:r>
          <w:r w:rsidR="00F14D22">
            <w:rPr>
              <w:rFonts w:ascii="Arial" w:hAnsi="Arial" w:cs="Arial"/>
              <w:sz w:val="22"/>
              <w:szCs w:val="22"/>
              <w:lang w:val="nl-NL"/>
            </w:rPr>
            <w:t xml:space="preserve"> hebben we </w:t>
          </w:r>
          <w:r w:rsidRPr="004628E8">
            <w:rPr>
              <w:rFonts w:ascii="Arial" w:hAnsi="Arial" w:cs="Arial"/>
              <w:sz w:val="22"/>
              <w:szCs w:val="22"/>
              <w:lang w:val="nl-NL"/>
            </w:rPr>
            <w:t xml:space="preserve">door de jaren heen een interesse ontwikkelt over het </w:t>
          </w:r>
          <w:r w:rsidR="000E7BA8">
            <w:rPr>
              <w:rFonts w:ascii="Arial" w:hAnsi="Arial" w:cs="Arial"/>
              <w:sz w:val="22"/>
              <w:szCs w:val="22"/>
              <w:lang w:val="nl-NL"/>
            </w:rPr>
            <w:t>rustmetabolisme</w:t>
          </w:r>
          <w:r w:rsidRPr="004628E8">
            <w:rPr>
              <w:rFonts w:ascii="Arial" w:hAnsi="Arial" w:cs="Arial"/>
              <w:sz w:val="22"/>
              <w:szCs w:val="22"/>
              <w:lang w:val="nl-NL"/>
            </w:rPr>
            <w:t>. Door deze gedeelde interesse en de goede ervaringen die we hebben met betrekking tot samenwerking</w:t>
          </w:r>
          <w:r w:rsidR="00F14D22">
            <w:rPr>
              <w:rFonts w:ascii="Arial" w:hAnsi="Arial" w:cs="Arial"/>
              <w:sz w:val="22"/>
              <w:szCs w:val="22"/>
              <w:lang w:val="nl-NL"/>
            </w:rPr>
            <w:t>,</w:t>
          </w:r>
          <w:r w:rsidRPr="004628E8">
            <w:rPr>
              <w:rFonts w:ascii="Arial" w:hAnsi="Arial" w:cs="Arial"/>
              <w:sz w:val="22"/>
              <w:szCs w:val="22"/>
              <w:lang w:val="nl-NL"/>
            </w:rPr>
            <w:t xml:space="preserve"> is besloten samen deze scriptie te gaan schrijven en zijn we bij dit afstudeeronderwerp terecht gekomen. Met het s</w:t>
          </w:r>
          <w:r w:rsidR="00705675">
            <w:rPr>
              <w:rFonts w:ascii="Arial" w:hAnsi="Arial" w:cs="Arial"/>
              <w:sz w:val="22"/>
              <w:szCs w:val="22"/>
              <w:lang w:val="nl-NL"/>
            </w:rPr>
            <w:t xml:space="preserve">chrijven van deze scriptie willen wij </w:t>
          </w:r>
          <w:r w:rsidRPr="004628E8">
            <w:rPr>
              <w:rFonts w:ascii="Arial" w:hAnsi="Arial" w:cs="Arial"/>
              <w:sz w:val="22"/>
              <w:szCs w:val="22"/>
              <w:lang w:val="nl-NL"/>
            </w:rPr>
            <w:t xml:space="preserve">laten zien wat wij de afgelopen jaren geleerd hebben en hoe we ons hebben ontwikkeld. Zowel op gebied van kennis als op gebied van vaardigheden die nodig zijn om een afstudeerscriptie te schrijven en een start te maken als professional. </w:t>
          </w:r>
        </w:p>
        <w:p w14:paraId="64368CBC" w14:textId="77777777" w:rsidR="004628E8" w:rsidRPr="004628E8" w:rsidRDefault="004628E8" w:rsidP="004628E8">
          <w:pPr>
            <w:jc w:val="both"/>
            <w:rPr>
              <w:rFonts w:ascii="Arial" w:hAnsi="Arial" w:cs="Arial"/>
              <w:sz w:val="22"/>
              <w:szCs w:val="22"/>
              <w:lang w:val="nl-NL"/>
            </w:rPr>
          </w:pPr>
        </w:p>
        <w:p w14:paraId="315A80F7" w14:textId="77777777" w:rsidR="004628E8" w:rsidRPr="004628E8" w:rsidRDefault="004628E8" w:rsidP="004628E8">
          <w:pPr>
            <w:jc w:val="both"/>
            <w:rPr>
              <w:rFonts w:ascii="Arial" w:hAnsi="Arial" w:cs="Arial"/>
              <w:sz w:val="22"/>
              <w:szCs w:val="22"/>
              <w:lang w:val="nl-NL"/>
            </w:rPr>
          </w:pPr>
          <w:r w:rsidRPr="004628E8">
            <w:rPr>
              <w:rFonts w:ascii="Arial" w:hAnsi="Arial" w:cs="Arial"/>
              <w:sz w:val="22"/>
              <w:szCs w:val="22"/>
              <w:lang w:val="nl-NL"/>
            </w:rPr>
            <w:t>Beide kijken wij met veel plezier terug op een leerzame periode. In deze periode hebben wij ons verder kunnen ontwikkelen, onze vaardigheden kunnen uitbreiden en onze kennis kunnen vergroten. Wij zijn dan ook blij dat we dit onderzoek hebben mogen schrijven. Door gebruik te maken van ieder zijn kwaliteiten hebben we deze scriptie tot een goed einde kunnen brengen. Beide zijn we elkaar dan ook dankbaar voor de steun die we van elkaar hebben gehad. Daarnaast willen we ook een aantal andere personen bedanken die onmisbaar zijn geweest bij het tot stand brengen van onze scriptie. Als eerst willen we graag Dorien Voskuil bedanken. Dorien bedankt dat je ons dit onderzoek hebt toevertrouwt en dat je veel met ons hebt meegedacht. Ook willen we graag Maartje de Groot, onze opdrachtgever bedanken. Maartje je bent onze steun en toeverlaat geweest tijdens deze periode. Je hebt ons altijd bijgestaan, vele uren geholpen, begeleidt en je bent altijd vertrouwen in ons blijven houden en daar zijn we je erg dankbaar voor. Natuurlijk willen we ook Elise de Jongh bedanken voor de goede begeleiding, handige adviezen en kritische blik. Dankzij jouw hulp heeft onze scriptie vele verbeteringen ondergaan. Dankbaar zijn we ook voor de feedback die we hebben mogen ontvangen van onze afstudeergroep. Ten slotte willen we alle deelnemers bedanken die hebben meegedaan aan ons onderzoek. Zonder jullie was het hele onderzoek niet mogelijk geweest.</w:t>
          </w:r>
        </w:p>
        <w:p w14:paraId="5E8DEBB6" w14:textId="77777777" w:rsidR="004628E8" w:rsidRPr="004628E8" w:rsidRDefault="004628E8" w:rsidP="004628E8">
          <w:pPr>
            <w:jc w:val="both"/>
            <w:rPr>
              <w:rFonts w:ascii="Arial" w:hAnsi="Arial" w:cs="Arial"/>
              <w:sz w:val="22"/>
              <w:szCs w:val="22"/>
              <w:lang w:val="nl-NL"/>
            </w:rPr>
          </w:pPr>
        </w:p>
        <w:p w14:paraId="7812509B" w14:textId="77777777" w:rsidR="004628E8" w:rsidRPr="004628E8" w:rsidRDefault="004628E8" w:rsidP="004628E8">
          <w:pPr>
            <w:jc w:val="both"/>
            <w:rPr>
              <w:rFonts w:ascii="Arial" w:hAnsi="Arial" w:cs="Arial"/>
              <w:sz w:val="22"/>
              <w:szCs w:val="22"/>
              <w:lang w:val="nl-NL"/>
            </w:rPr>
          </w:pPr>
          <w:r w:rsidRPr="004628E8">
            <w:rPr>
              <w:rFonts w:ascii="Arial" w:hAnsi="Arial" w:cs="Arial"/>
              <w:sz w:val="22"/>
              <w:szCs w:val="22"/>
              <w:lang w:val="nl-NL"/>
            </w:rPr>
            <w:t>Tot slot willen we iedereen veel plezier wensen met het lezen van onze scriptie.</w:t>
          </w:r>
        </w:p>
        <w:p w14:paraId="71AB3215" w14:textId="77777777" w:rsidR="004628E8" w:rsidRPr="004628E8" w:rsidRDefault="004628E8" w:rsidP="004628E8">
          <w:pPr>
            <w:rPr>
              <w:rFonts w:ascii="Arial" w:hAnsi="Arial" w:cs="Arial"/>
              <w:sz w:val="22"/>
              <w:szCs w:val="22"/>
              <w:lang w:val="nl-NL"/>
            </w:rPr>
          </w:pPr>
        </w:p>
        <w:p w14:paraId="62603D18" w14:textId="05B003F6" w:rsidR="00CD0062" w:rsidRPr="004628E8" w:rsidRDefault="004628E8" w:rsidP="004628E8">
          <w:pPr>
            <w:rPr>
              <w:rFonts w:ascii="Arial" w:hAnsi="Arial" w:cs="Arial"/>
              <w:sz w:val="22"/>
              <w:szCs w:val="22"/>
              <w:lang w:val="nl-NL"/>
            </w:rPr>
          </w:pPr>
          <w:r w:rsidRPr="004628E8">
            <w:rPr>
              <w:rFonts w:ascii="Arial" w:hAnsi="Arial" w:cs="Arial"/>
              <w:sz w:val="22"/>
              <w:szCs w:val="22"/>
              <w:lang w:val="nl-NL"/>
            </w:rPr>
            <w:t>Lenny Gribnau &amp; Kim Grootveld</w:t>
          </w:r>
          <w:r w:rsidRPr="004628E8">
            <w:rPr>
              <w:rFonts w:ascii="Arial" w:hAnsi="Arial" w:cs="Arial"/>
              <w:sz w:val="22"/>
              <w:szCs w:val="22"/>
              <w:lang w:val="nl-NL"/>
            </w:rPr>
            <w:br/>
            <w:t>5 januari 2015</w:t>
          </w:r>
          <w:r w:rsidRPr="004628E8">
            <w:rPr>
              <w:rFonts w:ascii="Arial" w:hAnsi="Arial" w:cs="Arial"/>
              <w:sz w:val="22"/>
              <w:szCs w:val="22"/>
              <w:lang w:val="nl-NL"/>
            </w:rPr>
            <w:br/>
            <w:t>Den Haag</w:t>
          </w:r>
          <w:r w:rsidRPr="004628E8">
            <w:rPr>
              <w:rFonts w:ascii="Arial" w:hAnsi="Arial" w:cs="Arial"/>
              <w:sz w:val="22"/>
              <w:szCs w:val="22"/>
              <w:lang w:val="nl-NL"/>
            </w:rPr>
            <w:br/>
          </w:r>
          <w:r w:rsidRPr="004628E8">
            <w:rPr>
              <w:rFonts w:ascii="Arial" w:hAnsi="Arial" w:cs="Arial"/>
              <w:sz w:val="22"/>
              <w:szCs w:val="22"/>
              <w:lang w:val="nl-NL"/>
            </w:rPr>
            <w:br/>
            <w:t>Handtekening Lenny Gribnau</w:t>
          </w:r>
          <w:r w:rsidR="0055585F">
            <w:rPr>
              <w:rFonts w:ascii="Arial" w:hAnsi="Arial" w:cs="Arial"/>
              <w:sz w:val="22"/>
              <w:szCs w:val="22"/>
              <w:lang w:val="nl-NL"/>
            </w:rPr>
            <w:t xml:space="preserve">                 </w:t>
          </w:r>
          <w:r w:rsidRPr="004628E8">
            <w:rPr>
              <w:rFonts w:ascii="Arial" w:hAnsi="Arial" w:cs="Arial"/>
              <w:sz w:val="22"/>
              <w:szCs w:val="22"/>
              <w:lang w:val="nl-NL"/>
            </w:rPr>
            <w:tab/>
            <w:t>Handtekening Kim Grootveld</w:t>
          </w:r>
        </w:p>
        <w:p w14:paraId="2114B197" w14:textId="77777777" w:rsidR="00CD0062" w:rsidRDefault="00CD0062" w:rsidP="00CD0062">
          <w:pPr>
            <w:pStyle w:val="Kop1"/>
            <w:rPr>
              <w:rFonts w:ascii="Arial" w:hAnsi="Arial" w:cs="Arial"/>
              <w:color w:val="auto"/>
              <w:sz w:val="24"/>
              <w:szCs w:val="24"/>
            </w:rPr>
          </w:pPr>
        </w:p>
        <w:p w14:paraId="5F8DCE6D" w14:textId="77777777" w:rsidR="003F070D" w:rsidRDefault="003F070D" w:rsidP="00CD0062">
          <w:pPr>
            <w:pStyle w:val="Kop1"/>
            <w:rPr>
              <w:rFonts w:ascii="Arial" w:hAnsi="Arial" w:cs="Arial"/>
              <w:color w:val="auto"/>
              <w:sz w:val="24"/>
              <w:szCs w:val="24"/>
            </w:rPr>
          </w:pPr>
        </w:p>
        <w:p w14:paraId="5089D919" w14:textId="77777777" w:rsidR="004628E8" w:rsidRDefault="004628E8" w:rsidP="004628E8"/>
        <w:p w14:paraId="535A8765" w14:textId="77777777" w:rsidR="004628E8" w:rsidRDefault="004628E8" w:rsidP="004628E8"/>
        <w:p w14:paraId="05988C5F" w14:textId="77777777" w:rsidR="004628E8" w:rsidRDefault="004628E8" w:rsidP="004628E8"/>
        <w:p w14:paraId="5BF904EB" w14:textId="77777777" w:rsidR="004628E8" w:rsidRDefault="004628E8" w:rsidP="004628E8"/>
        <w:p w14:paraId="7B3E9085" w14:textId="77777777" w:rsidR="004628E8" w:rsidRPr="004628E8" w:rsidRDefault="004628E8" w:rsidP="004628E8"/>
        <w:p w14:paraId="3AC81348" w14:textId="77777777" w:rsidR="00CD0062" w:rsidRDefault="00CD0062" w:rsidP="00CD0062">
          <w:pPr>
            <w:pStyle w:val="Kop1"/>
            <w:rPr>
              <w:rFonts w:ascii="Arial" w:hAnsi="Arial" w:cs="Arial"/>
              <w:color w:val="auto"/>
              <w:sz w:val="24"/>
              <w:szCs w:val="24"/>
            </w:rPr>
          </w:pPr>
          <w:bookmarkStart w:id="3" w:name="_Toc314741518"/>
          <w:r>
            <w:rPr>
              <w:rFonts w:ascii="Arial" w:hAnsi="Arial" w:cs="Arial"/>
              <w:color w:val="auto"/>
              <w:sz w:val="24"/>
              <w:szCs w:val="24"/>
            </w:rPr>
            <w:t>Samenvatting</w:t>
          </w:r>
          <w:bookmarkEnd w:id="3"/>
        </w:p>
        <w:p w14:paraId="24FB80ED" w14:textId="1111608B" w:rsidR="003F070D" w:rsidRDefault="003F070D" w:rsidP="003F070D">
          <w:pPr>
            <w:jc w:val="both"/>
            <w:rPr>
              <w:rFonts w:ascii="Arial" w:hAnsi="Arial" w:cs="Arial"/>
              <w:sz w:val="22"/>
              <w:szCs w:val="22"/>
              <w:lang w:val="nl-NL"/>
            </w:rPr>
          </w:pPr>
          <w:r w:rsidRPr="003F070D">
            <w:rPr>
              <w:rFonts w:ascii="Arial" w:hAnsi="Arial" w:cs="Arial"/>
              <w:sz w:val="22"/>
              <w:szCs w:val="22"/>
              <w:lang w:val="nl-NL"/>
            </w:rPr>
            <w:t xml:space="preserve">In de </w:t>
          </w:r>
          <w:r w:rsidR="00DA2ED7" w:rsidRPr="003F070D">
            <w:rPr>
              <w:rFonts w:ascii="Arial" w:hAnsi="Arial" w:cs="Arial"/>
              <w:sz w:val="22"/>
              <w:szCs w:val="22"/>
              <w:lang w:val="nl-NL"/>
            </w:rPr>
            <w:t>diëtist</w:t>
          </w:r>
          <w:r w:rsidRPr="003F070D">
            <w:rPr>
              <w:rFonts w:ascii="Arial" w:hAnsi="Arial" w:cs="Arial"/>
              <w:sz w:val="22"/>
              <w:szCs w:val="22"/>
              <w:lang w:val="nl-NL"/>
            </w:rPr>
            <w:t>ische praktijk kan de energiebehoefte makkelijk worden bepaald door het rustmetabolisme</w:t>
          </w:r>
          <w:r w:rsidR="000E7BA8">
            <w:rPr>
              <w:rFonts w:ascii="Arial" w:hAnsi="Arial" w:cs="Arial"/>
              <w:sz w:val="22"/>
              <w:szCs w:val="22"/>
              <w:lang w:val="nl-NL"/>
            </w:rPr>
            <w:t xml:space="preserve"> (RMR)</w:t>
          </w:r>
          <w:r w:rsidRPr="003F070D">
            <w:rPr>
              <w:rFonts w:ascii="Arial" w:hAnsi="Arial" w:cs="Arial"/>
              <w:sz w:val="22"/>
              <w:szCs w:val="22"/>
              <w:lang w:val="nl-NL"/>
            </w:rPr>
            <w:t xml:space="preserve"> te meten door middel van indirecte calorimetrie. Voor betrouwbare resultaten moet de cliënt nuchter zijn en geen gebruik gemaakt hebben van </w:t>
          </w:r>
          <w:r w:rsidR="000062CE">
            <w:rPr>
              <w:rFonts w:ascii="Arial" w:hAnsi="Arial" w:cs="Arial"/>
              <w:sz w:val="22"/>
              <w:szCs w:val="22"/>
              <w:lang w:val="nl-NL"/>
            </w:rPr>
            <w:t>opwekkende middelen</w:t>
          </w:r>
          <w:r w:rsidRPr="003F070D">
            <w:rPr>
              <w:rFonts w:ascii="Arial" w:hAnsi="Arial" w:cs="Arial"/>
              <w:sz w:val="22"/>
              <w:szCs w:val="22"/>
              <w:lang w:val="nl-NL"/>
            </w:rPr>
            <w:t>, zoals ca</w:t>
          </w:r>
          <w:r w:rsidR="0055585F">
            <w:rPr>
              <w:rFonts w:ascii="Arial" w:hAnsi="Arial" w:cs="Arial"/>
              <w:sz w:val="22"/>
              <w:szCs w:val="22"/>
              <w:lang w:val="nl-NL"/>
            </w:rPr>
            <w:t>feïne vanuit</w:t>
          </w:r>
          <w:r w:rsidR="000B5FDF">
            <w:rPr>
              <w:rFonts w:ascii="Arial" w:hAnsi="Arial" w:cs="Arial"/>
              <w:sz w:val="22"/>
              <w:szCs w:val="22"/>
              <w:lang w:val="nl-NL"/>
            </w:rPr>
            <w:t xml:space="preserve"> koffie, wat de</w:t>
          </w:r>
          <w:r w:rsidRPr="003F070D">
            <w:rPr>
              <w:rFonts w:ascii="Arial" w:hAnsi="Arial" w:cs="Arial"/>
              <w:sz w:val="22"/>
              <w:szCs w:val="22"/>
              <w:lang w:val="nl-NL"/>
            </w:rPr>
            <w:t xml:space="preserve"> </w:t>
          </w:r>
          <w:r w:rsidR="000E7BA8">
            <w:rPr>
              <w:rFonts w:ascii="Arial" w:hAnsi="Arial" w:cs="Arial"/>
              <w:sz w:val="22"/>
              <w:szCs w:val="22"/>
              <w:lang w:val="nl-NL"/>
            </w:rPr>
            <w:t>RMR</w:t>
          </w:r>
          <w:r w:rsidR="000B5FDF">
            <w:rPr>
              <w:rFonts w:ascii="Arial" w:hAnsi="Arial" w:cs="Arial"/>
              <w:sz w:val="22"/>
              <w:szCs w:val="22"/>
              <w:lang w:val="nl-NL"/>
            </w:rPr>
            <w:t xml:space="preserve"> kan</w:t>
          </w:r>
          <w:r w:rsidR="000E7BA8" w:rsidRPr="003F070D">
            <w:rPr>
              <w:rFonts w:ascii="Arial" w:hAnsi="Arial" w:cs="Arial"/>
              <w:sz w:val="22"/>
              <w:szCs w:val="22"/>
              <w:lang w:val="nl-NL"/>
            </w:rPr>
            <w:t xml:space="preserve"> </w:t>
          </w:r>
          <w:r w:rsidRPr="003F070D">
            <w:rPr>
              <w:rFonts w:ascii="Arial" w:hAnsi="Arial" w:cs="Arial"/>
              <w:sz w:val="22"/>
              <w:szCs w:val="22"/>
              <w:lang w:val="nl-NL"/>
            </w:rPr>
            <w:t>beïnvloeden. Experts ervaren</w:t>
          </w:r>
          <w:r w:rsidR="00705675">
            <w:rPr>
              <w:rFonts w:ascii="Arial" w:hAnsi="Arial" w:cs="Arial"/>
              <w:sz w:val="22"/>
              <w:szCs w:val="22"/>
              <w:lang w:val="nl-NL"/>
            </w:rPr>
            <w:t xml:space="preserve"> dat</w:t>
          </w:r>
          <w:r w:rsidRPr="003F070D">
            <w:rPr>
              <w:rFonts w:ascii="Arial" w:hAnsi="Arial" w:cs="Arial"/>
              <w:sz w:val="22"/>
              <w:szCs w:val="22"/>
              <w:lang w:val="nl-NL"/>
            </w:rPr>
            <w:t xml:space="preserve"> het volgen van het strikte protocol lastig kan zijn voor cliënten, omdat het consumeren van koffie een</w:t>
          </w:r>
          <w:r w:rsidR="00705675">
            <w:rPr>
              <w:rFonts w:ascii="Arial" w:hAnsi="Arial" w:cs="Arial"/>
              <w:sz w:val="22"/>
              <w:szCs w:val="22"/>
              <w:lang w:val="nl-NL"/>
            </w:rPr>
            <w:t xml:space="preserve"> mogelijk</w:t>
          </w:r>
          <w:r w:rsidRPr="003F070D">
            <w:rPr>
              <w:rFonts w:ascii="Arial" w:hAnsi="Arial" w:cs="Arial"/>
              <w:sz w:val="22"/>
              <w:szCs w:val="22"/>
              <w:lang w:val="nl-NL"/>
            </w:rPr>
            <w:t xml:space="preserve"> deel kan </w:t>
          </w:r>
          <w:r w:rsidR="00705675">
            <w:rPr>
              <w:rFonts w:ascii="Arial" w:hAnsi="Arial" w:cs="Arial"/>
              <w:sz w:val="22"/>
              <w:szCs w:val="22"/>
              <w:lang w:val="nl-NL"/>
            </w:rPr>
            <w:t>uitmaken</w:t>
          </w:r>
          <w:r w:rsidRPr="003F070D">
            <w:rPr>
              <w:rFonts w:ascii="Arial" w:hAnsi="Arial" w:cs="Arial"/>
              <w:sz w:val="22"/>
              <w:szCs w:val="22"/>
              <w:lang w:val="nl-NL"/>
            </w:rPr>
            <w:t xml:space="preserve"> van de</w:t>
          </w:r>
          <w:r w:rsidR="007A1236">
            <w:rPr>
              <w:rFonts w:ascii="Arial" w:hAnsi="Arial" w:cs="Arial"/>
              <w:sz w:val="22"/>
              <w:szCs w:val="22"/>
              <w:lang w:val="nl-NL"/>
            </w:rPr>
            <w:t xml:space="preserve"> dagelijkse gewoonten. Deze</w:t>
          </w:r>
          <w:r w:rsidRPr="003F070D">
            <w:rPr>
              <w:rFonts w:ascii="Arial" w:hAnsi="Arial" w:cs="Arial"/>
              <w:sz w:val="22"/>
              <w:szCs w:val="22"/>
              <w:lang w:val="nl-NL"/>
            </w:rPr>
            <w:t xml:space="preserve"> studie</w:t>
          </w:r>
          <w:r w:rsidR="007A1236">
            <w:rPr>
              <w:rFonts w:ascii="Arial" w:hAnsi="Arial" w:cs="Arial"/>
              <w:sz w:val="22"/>
              <w:szCs w:val="22"/>
              <w:lang w:val="nl-NL"/>
            </w:rPr>
            <w:t xml:space="preserve"> was</w:t>
          </w:r>
          <w:r w:rsidRPr="003F070D">
            <w:rPr>
              <w:rFonts w:ascii="Arial" w:hAnsi="Arial" w:cs="Arial"/>
              <w:sz w:val="22"/>
              <w:szCs w:val="22"/>
              <w:lang w:val="nl-NL"/>
            </w:rPr>
            <w:t xml:space="preserve"> gericht op het effect van cafeïne uit twee verschillende soorten koffie (koffie bereid door een Fr</w:t>
          </w:r>
          <w:r w:rsidR="0055585F">
            <w:rPr>
              <w:rFonts w:ascii="Arial" w:hAnsi="Arial" w:cs="Arial"/>
              <w:sz w:val="22"/>
              <w:szCs w:val="22"/>
              <w:lang w:val="nl-NL"/>
            </w:rPr>
            <w:t>ench Press en oploskoffie) op de</w:t>
          </w:r>
          <w:r w:rsidR="000B5FDF">
            <w:rPr>
              <w:rFonts w:ascii="Arial" w:hAnsi="Arial" w:cs="Arial"/>
              <w:sz w:val="22"/>
              <w:szCs w:val="22"/>
              <w:lang w:val="nl-NL"/>
            </w:rPr>
            <w:t xml:space="preserve"> RMR.</w:t>
          </w:r>
          <w:r w:rsidRPr="003F070D">
            <w:rPr>
              <w:rFonts w:ascii="Arial" w:hAnsi="Arial" w:cs="Arial"/>
              <w:sz w:val="22"/>
              <w:szCs w:val="22"/>
              <w:lang w:val="nl-NL"/>
            </w:rPr>
            <w:t xml:space="preserve"> </w:t>
          </w:r>
          <w:r w:rsidR="000B5FDF">
            <w:rPr>
              <w:rFonts w:ascii="Arial" w:hAnsi="Arial" w:cs="Arial"/>
              <w:sz w:val="22"/>
              <w:szCs w:val="22"/>
              <w:lang w:val="nl-NL"/>
            </w:rPr>
            <w:t xml:space="preserve">Daarnaast lag de focus ook op </w:t>
          </w:r>
          <w:r w:rsidRPr="003F070D">
            <w:rPr>
              <w:rFonts w:ascii="Arial" w:hAnsi="Arial" w:cs="Arial"/>
              <w:sz w:val="22"/>
              <w:szCs w:val="22"/>
              <w:lang w:val="nl-NL"/>
            </w:rPr>
            <w:t>het onderzoeken van</w:t>
          </w:r>
          <w:r w:rsidR="000B5FDF">
            <w:rPr>
              <w:rFonts w:ascii="Arial" w:hAnsi="Arial" w:cs="Arial"/>
              <w:sz w:val="22"/>
              <w:szCs w:val="22"/>
              <w:lang w:val="nl-NL"/>
            </w:rPr>
            <w:t xml:space="preserve"> het</w:t>
          </w:r>
          <w:r w:rsidRPr="003F070D">
            <w:rPr>
              <w:rFonts w:ascii="Arial" w:hAnsi="Arial" w:cs="Arial"/>
              <w:sz w:val="22"/>
              <w:szCs w:val="22"/>
              <w:lang w:val="nl-NL"/>
            </w:rPr>
            <w:t xml:space="preserve"> effect van cafeïne uit beide soorten koffie na verloop van tijd</w:t>
          </w:r>
          <w:r w:rsidR="00705675">
            <w:rPr>
              <w:rFonts w:ascii="Arial" w:hAnsi="Arial" w:cs="Arial"/>
              <w:sz w:val="22"/>
              <w:szCs w:val="22"/>
              <w:lang w:val="nl-NL"/>
            </w:rPr>
            <w:t xml:space="preserve"> op de RMR</w:t>
          </w:r>
          <w:r w:rsidRPr="003F070D">
            <w:rPr>
              <w:rFonts w:ascii="Arial" w:hAnsi="Arial" w:cs="Arial"/>
              <w:sz w:val="22"/>
              <w:szCs w:val="22"/>
              <w:lang w:val="nl-NL"/>
            </w:rPr>
            <w:t xml:space="preserve"> bij gezonde proefpersonen. </w:t>
          </w:r>
          <w:r w:rsidR="000B5FDF">
            <w:rPr>
              <w:rFonts w:ascii="Arial" w:hAnsi="Arial" w:cs="Arial"/>
              <w:sz w:val="22"/>
              <w:szCs w:val="22"/>
              <w:lang w:val="nl-NL"/>
            </w:rPr>
            <w:t>Het onderzoek is uitgevoerd om</w:t>
          </w:r>
          <w:r w:rsidRPr="003F070D">
            <w:rPr>
              <w:rFonts w:ascii="Arial" w:hAnsi="Arial" w:cs="Arial"/>
              <w:sz w:val="22"/>
              <w:szCs w:val="22"/>
              <w:lang w:val="nl-NL"/>
            </w:rPr>
            <w:t xml:space="preserve"> te kunnen beoordelen of de gemeten RMR na de consumptie van koffie nog steeds bruikbaar is in de </w:t>
          </w:r>
          <w:r w:rsidR="00DA2ED7" w:rsidRPr="003F070D">
            <w:rPr>
              <w:rFonts w:ascii="Arial" w:hAnsi="Arial" w:cs="Arial"/>
              <w:sz w:val="22"/>
              <w:szCs w:val="22"/>
              <w:lang w:val="nl-NL"/>
            </w:rPr>
            <w:t>diëtist</w:t>
          </w:r>
          <w:r w:rsidR="00DA2ED7">
            <w:rPr>
              <w:rFonts w:ascii="Arial" w:hAnsi="Arial" w:cs="Arial"/>
              <w:sz w:val="22"/>
              <w:szCs w:val="22"/>
              <w:lang w:val="nl-NL"/>
            </w:rPr>
            <w:t>i</w:t>
          </w:r>
          <w:r w:rsidRPr="003F070D">
            <w:rPr>
              <w:rFonts w:ascii="Arial" w:hAnsi="Arial" w:cs="Arial"/>
              <w:sz w:val="22"/>
              <w:szCs w:val="22"/>
              <w:lang w:val="nl-NL"/>
            </w:rPr>
            <w:t>sche praktijk.</w:t>
          </w:r>
        </w:p>
        <w:p w14:paraId="75E3E388" w14:textId="77777777" w:rsidR="000062CE" w:rsidRDefault="000062CE" w:rsidP="003F070D">
          <w:pPr>
            <w:jc w:val="both"/>
            <w:rPr>
              <w:rFonts w:ascii="Arial" w:hAnsi="Arial" w:cs="Arial"/>
              <w:sz w:val="22"/>
              <w:szCs w:val="22"/>
              <w:lang w:val="nl-NL"/>
            </w:rPr>
          </w:pPr>
        </w:p>
        <w:p w14:paraId="5C6D7EA5" w14:textId="430DF393" w:rsidR="000062CE" w:rsidRPr="007A1236" w:rsidRDefault="0055585F" w:rsidP="007A1236">
          <w:pPr>
            <w:jc w:val="both"/>
            <w:rPr>
              <w:rFonts w:ascii="Times" w:eastAsia="Times New Roman" w:hAnsi="Times" w:cs="Times New Roman"/>
              <w:sz w:val="20"/>
              <w:szCs w:val="20"/>
              <w:lang w:val="nl-NL"/>
            </w:rPr>
          </w:pPr>
          <w:r>
            <w:rPr>
              <w:rFonts w:ascii="Arial" w:hAnsi="Arial" w:cs="Arial"/>
              <w:sz w:val="22"/>
              <w:szCs w:val="22"/>
              <w:lang w:val="nl-NL"/>
            </w:rPr>
            <w:t>De</w:t>
          </w:r>
          <w:r w:rsidR="000062CE" w:rsidRPr="000062CE">
            <w:rPr>
              <w:rFonts w:ascii="Arial" w:hAnsi="Arial" w:cs="Arial"/>
              <w:sz w:val="22"/>
              <w:szCs w:val="22"/>
              <w:lang w:val="nl-NL"/>
            </w:rPr>
            <w:t xml:space="preserve"> RMR </w:t>
          </w:r>
          <w:r w:rsidR="0016730A">
            <w:rPr>
              <w:rFonts w:ascii="Arial" w:hAnsi="Arial" w:cs="Arial"/>
              <w:sz w:val="22"/>
              <w:szCs w:val="22"/>
              <w:lang w:val="nl-NL"/>
            </w:rPr>
            <w:t>werd</w:t>
          </w:r>
          <w:r w:rsidR="0016730A" w:rsidRPr="000062CE">
            <w:rPr>
              <w:rFonts w:ascii="Arial" w:hAnsi="Arial" w:cs="Arial"/>
              <w:sz w:val="22"/>
              <w:szCs w:val="22"/>
              <w:lang w:val="nl-NL"/>
            </w:rPr>
            <w:t xml:space="preserve"> </w:t>
          </w:r>
          <w:r w:rsidR="000062CE" w:rsidRPr="000062CE">
            <w:rPr>
              <w:rFonts w:ascii="Arial" w:hAnsi="Arial" w:cs="Arial"/>
              <w:sz w:val="22"/>
              <w:szCs w:val="22"/>
              <w:lang w:val="nl-NL"/>
            </w:rPr>
            <w:t xml:space="preserve">gemeten door middel van indirecte calorimetrie </w:t>
          </w:r>
          <w:r w:rsidR="000062CE" w:rsidRPr="000062CE">
            <w:rPr>
              <w:rFonts w:ascii="Arial" w:hAnsi="Arial"/>
              <w:sz w:val="22"/>
              <w:szCs w:val="22"/>
              <w:lang w:val="nl-NL"/>
            </w:rPr>
            <w:t>(</w:t>
          </w:r>
          <w:r w:rsidR="00B60254">
            <w:rPr>
              <w:rFonts w:ascii="Arial" w:eastAsia="MS Mincho" w:hAnsi="Arial" w:cs="Arial"/>
              <w:sz w:val="22"/>
              <w:szCs w:val="22"/>
              <w:lang w:val="nl-NL"/>
            </w:rPr>
            <w:t>FITMATE</w:t>
          </w:r>
          <w:r w:rsidR="00705675" w:rsidRPr="00DA2ED7">
            <w:rPr>
              <w:rFonts w:ascii="Arial" w:hAnsi="Arial" w:cs="Arial"/>
              <w:sz w:val="22"/>
              <w:szCs w:val="22"/>
              <w:vertAlign w:val="superscript"/>
              <w:lang w:val="nl-NL"/>
            </w:rPr>
            <w:t>®</w:t>
          </w:r>
          <w:r w:rsidR="000062CE" w:rsidRPr="000062CE">
            <w:rPr>
              <w:rFonts w:ascii="Arial" w:hAnsi="Arial"/>
              <w:sz w:val="22"/>
              <w:szCs w:val="22"/>
              <w:lang w:val="nl-NL"/>
            </w:rPr>
            <w:t>) onder 15 gezonde deelnemers (22±3,8 jaar; 80% vrouwelijk) op twee verschillende tes</w:t>
          </w:r>
          <w:r w:rsidR="00705675">
            <w:rPr>
              <w:rFonts w:ascii="Arial" w:hAnsi="Arial"/>
              <w:sz w:val="22"/>
              <w:szCs w:val="22"/>
              <w:lang w:val="nl-NL"/>
            </w:rPr>
            <w:t>tdagen in nuchtere staat (T0),</w:t>
          </w:r>
          <w:r w:rsidR="000062CE" w:rsidRPr="000062CE">
            <w:rPr>
              <w:rFonts w:ascii="Arial" w:hAnsi="Arial"/>
              <w:sz w:val="22"/>
              <w:szCs w:val="22"/>
              <w:lang w:val="nl-NL"/>
            </w:rPr>
            <w:t xml:space="preserve"> 0,5 (T1), 1,5 (T</w:t>
          </w:r>
          <w:r w:rsidR="007A1236">
            <w:rPr>
              <w:rFonts w:ascii="Arial" w:hAnsi="Arial"/>
              <w:sz w:val="22"/>
              <w:szCs w:val="22"/>
              <w:lang w:val="nl-NL"/>
            </w:rPr>
            <w:t xml:space="preserve">2), 2,5 (T3) en 3,5 (T4) uur na </w:t>
          </w:r>
          <w:r w:rsidR="000062CE" w:rsidRPr="000062CE">
            <w:rPr>
              <w:rFonts w:ascii="Arial" w:hAnsi="Arial"/>
              <w:sz w:val="22"/>
              <w:szCs w:val="22"/>
              <w:lang w:val="nl-NL"/>
            </w:rPr>
            <w:t>koffieco</w:t>
          </w:r>
          <w:r w:rsidR="007A1236">
            <w:rPr>
              <w:rFonts w:ascii="Arial" w:hAnsi="Arial"/>
              <w:sz w:val="22"/>
              <w:szCs w:val="22"/>
              <w:lang w:val="nl-NL"/>
            </w:rPr>
            <w:t>nsumptie. Op elke testdag werd</w:t>
          </w:r>
          <w:r w:rsidR="007A1236" w:rsidRPr="007A1236">
            <w:rPr>
              <w:rFonts w:ascii="Arial" w:hAnsi="Arial" w:cs="Arial"/>
              <w:sz w:val="22"/>
              <w:szCs w:val="22"/>
              <w:lang w:val="nl-NL"/>
            </w:rPr>
            <w:t xml:space="preserve"> </w:t>
          </w:r>
          <w:r w:rsidR="007A1236" w:rsidRPr="007A1236">
            <w:rPr>
              <w:rFonts w:ascii="Arial" w:eastAsia="Times New Roman" w:hAnsi="Arial" w:cs="Arial"/>
              <w:bCs/>
              <w:color w:val="000000" w:themeColor="text1"/>
              <w:sz w:val="22"/>
              <w:szCs w:val="22"/>
              <w:shd w:val="clear" w:color="auto" w:fill="FFFFFF"/>
              <w:lang w:val="nl-NL"/>
            </w:rPr>
            <w:t>één</w:t>
          </w:r>
          <w:r w:rsidR="000062CE" w:rsidRPr="000062CE">
            <w:rPr>
              <w:rFonts w:ascii="Arial" w:hAnsi="Arial"/>
              <w:sz w:val="22"/>
              <w:szCs w:val="22"/>
              <w:lang w:val="nl-NL"/>
            </w:rPr>
            <w:t xml:space="preserve"> van de koffiesamples willekeurig enkelblind verstrekt aan de deelnemer: Arabica bonen </w:t>
          </w:r>
          <w:r w:rsidR="000062CE">
            <w:rPr>
              <w:rFonts w:ascii="Arial" w:hAnsi="Arial"/>
              <w:sz w:val="22"/>
              <w:szCs w:val="22"/>
              <w:lang w:val="nl-NL"/>
            </w:rPr>
            <w:t>bereid door een French P</w:t>
          </w:r>
          <w:r w:rsidR="000062CE" w:rsidRPr="000062CE">
            <w:rPr>
              <w:rFonts w:ascii="Arial" w:hAnsi="Arial"/>
              <w:sz w:val="22"/>
              <w:szCs w:val="22"/>
              <w:lang w:val="nl-NL"/>
            </w:rPr>
            <w:t>ress (S1) of oploskoffie (S2). De verschillen in het effec</w:t>
          </w:r>
          <w:r w:rsidR="000B5FDF">
            <w:rPr>
              <w:rFonts w:ascii="Arial" w:hAnsi="Arial"/>
              <w:sz w:val="22"/>
              <w:szCs w:val="22"/>
              <w:lang w:val="nl-NL"/>
            </w:rPr>
            <w:t>t van beide koffiesamples op de</w:t>
          </w:r>
          <w:r w:rsidR="000062CE" w:rsidRPr="000062CE">
            <w:rPr>
              <w:rFonts w:ascii="Arial" w:hAnsi="Arial"/>
              <w:sz w:val="22"/>
              <w:szCs w:val="22"/>
              <w:lang w:val="nl-NL"/>
            </w:rPr>
            <w:t xml:space="preserve"> RMR over tijd werden getest door gebruik van meervoudige ANOVA-metingen.</w:t>
          </w:r>
        </w:p>
        <w:p w14:paraId="2F91D3E1" w14:textId="77777777" w:rsidR="000062CE" w:rsidRDefault="000062CE" w:rsidP="007A1236">
          <w:pPr>
            <w:jc w:val="both"/>
            <w:rPr>
              <w:rFonts w:ascii="Arial" w:hAnsi="Arial"/>
              <w:sz w:val="22"/>
              <w:szCs w:val="22"/>
              <w:lang w:val="nl-NL"/>
            </w:rPr>
          </w:pPr>
        </w:p>
        <w:p w14:paraId="545F7531" w14:textId="65DD3E4F" w:rsidR="000062CE" w:rsidRDefault="000062CE" w:rsidP="003F070D">
          <w:pPr>
            <w:jc w:val="both"/>
            <w:rPr>
              <w:rFonts w:ascii="Arial" w:hAnsi="Arial"/>
              <w:sz w:val="22"/>
              <w:szCs w:val="22"/>
              <w:lang w:val="nl-NL"/>
            </w:rPr>
          </w:pPr>
          <w:r>
            <w:rPr>
              <w:rFonts w:ascii="Arial" w:hAnsi="Arial"/>
              <w:sz w:val="22"/>
              <w:szCs w:val="22"/>
              <w:lang w:val="nl-NL"/>
            </w:rPr>
            <w:t xml:space="preserve">Een pairwise comparison is gebruikt om het </w:t>
          </w:r>
          <w:r w:rsidR="00705675">
            <w:rPr>
              <w:rFonts w:ascii="Arial" w:hAnsi="Arial"/>
              <w:sz w:val="22"/>
              <w:szCs w:val="22"/>
              <w:lang w:val="nl-NL"/>
            </w:rPr>
            <w:t>verschil tussen beide samples van</w:t>
          </w:r>
          <w:r>
            <w:rPr>
              <w:rFonts w:ascii="Arial" w:hAnsi="Arial"/>
              <w:sz w:val="22"/>
              <w:szCs w:val="22"/>
              <w:lang w:val="nl-NL"/>
            </w:rPr>
            <w:t xml:space="preserve"> T0 in vergelijking tot T1 t/m T4 aan te geven. Het verschil tussen RMR na inname van beide samples was significant (p=&lt;0,05) in vergelijking met de eerste meting (T0). De meervoudige measure-ANOVA test Spherecity Assumed bekeken over tijd had een p-waarde van &lt;0,001. Dit geeft aan dat het effect van caffeine op de RMR van beide samples significant was. De repeated measure-ANOVA test Spherecity Assumed bekeken over tijd en het verschil tussen samples is niet significant (p=0,250). Dit geeft aan dat er geen significant verschil is tussen het</w:t>
          </w:r>
          <w:r w:rsidR="000B5FDF">
            <w:rPr>
              <w:rFonts w:ascii="Arial" w:hAnsi="Arial"/>
              <w:sz w:val="22"/>
              <w:szCs w:val="22"/>
              <w:lang w:val="nl-NL"/>
            </w:rPr>
            <w:t xml:space="preserve"> effect van beide samples op de</w:t>
          </w:r>
          <w:r>
            <w:rPr>
              <w:rFonts w:ascii="Arial" w:hAnsi="Arial"/>
              <w:sz w:val="22"/>
              <w:szCs w:val="22"/>
              <w:lang w:val="nl-NL"/>
            </w:rPr>
            <w:t xml:space="preserve"> RMR.</w:t>
          </w:r>
        </w:p>
        <w:p w14:paraId="7E0EEC16" w14:textId="77777777" w:rsidR="000062CE" w:rsidRDefault="000062CE" w:rsidP="003F070D">
          <w:pPr>
            <w:jc w:val="both"/>
            <w:rPr>
              <w:rFonts w:ascii="Arial" w:hAnsi="Arial"/>
              <w:sz w:val="22"/>
              <w:szCs w:val="22"/>
              <w:lang w:val="nl-NL"/>
            </w:rPr>
          </w:pPr>
        </w:p>
        <w:p w14:paraId="38AAD7B2" w14:textId="63F619F7" w:rsidR="000062CE" w:rsidRPr="00DA2ED7" w:rsidRDefault="000062CE" w:rsidP="003F070D">
          <w:pPr>
            <w:jc w:val="both"/>
            <w:rPr>
              <w:rFonts w:ascii="Arial" w:hAnsi="Arial" w:cs="Arial"/>
              <w:sz w:val="22"/>
              <w:szCs w:val="22"/>
              <w:lang w:val="nl-NL"/>
            </w:rPr>
          </w:pPr>
          <w:r w:rsidRPr="00DA2ED7">
            <w:rPr>
              <w:rFonts w:ascii="Arial" w:hAnsi="Arial"/>
              <w:sz w:val="22"/>
              <w:szCs w:val="22"/>
              <w:lang w:val="nl-NL"/>
            </w:rPr>
            <w:lastRenderedPageBreak/>
            <w:t xml:space="preserve">Het onderzoek geeft aan dat het effect van </w:t>
          </w:r>
          <w:r w:rsidR="00DA2ED7" w:rsidRPr="00DA2ED7">
            <w:rPr>
              <w:rFonts w:ascii="Arial" w:hAnsi="Arial"/>
              <w:sz w:val="22"/>
              <w:szCs w:val="22"/>
              <w:lang w:val="nl-NL"/>
            </w:rPr>
            <w:t>cafeïne</w:t>
          </w:r>
          <w:r w:rsidRPr="00DA2ED7">
            <w:rPr>
              <w:rFonts w:ascii="Arial" w:hAnsi="Arial"/>
              <w:sz w:val="22"/>
              <w:szCs w:val="22"/>
              <w:lang w:val="nl-NL"/>
            </w:rPr>
            <w:t xml:space="preserve"> </w:t>
          </w:r>
          <w:r w:rsidR="00DA2ED7" w:rsidRPr="00DA2ED7">
            <w:rPr>
              <w:rFonts w:ascii="Arial" w:hAnsi="Arial"/>
              <w:sz w:val="22"/>
              <w:szCs w:val="22"/>
              <w:lang w:val="nl-NL"/>
            </w:rPr>
            <w:t>vanuit filterkoffie bereid met een French Press (</w:t>
          </w:r>
          <w:r w:rsidR="000B5FDF">
            <w:rPr>
              <w:rFonts w:ascii="Arial" w:hAnsi="Arial"/>
              <w:sz w:val="22"/>
              <w:szCs w:val="22"/>
              <w:lang w:val="nl-NL"/>
            </w:rPr>
            <w:t>S1) en instantkoffie (S2) op de</w:t>
          </w:r>
          <w:r w:rsidR="00DA2ED7" w:rsidRPr="00DA2ED7">
            <w:rPr>
              <w:rFonts w:ascii="Arial" w:hAnsi="Arial"/>
              <w:sz w:val="22"/>
              <w:szCs w:val="22"/>
              <w:lang w:val="nl-NL"/>
            </w:rPr>
            <w:t xml:space="preserve"> </w:t>
          </w:r>
          <w:r w:rsidR="000E7BA8">
            <w:rPr>
              <w:rFonts w:ascii="Arial" w:hAnsi="Arial"/>
              <w:sz w:val="22"/>
              <w:szCs w:val="22"/>
              <w:lang w:val="nl-NL"/>
            </w:rPr>
            <w:t>RMR</w:t>
          </w:r>
          <w:r w:rsidR="000E7BA8" w:rsidRPr="00DA2ED7">
            <w:rPr>
              <w:rFonts w:ascii="Arial" w:hAnsi="Arial"/>
              <w:sz w:val="22"/>
              <w:szCs w:val="22"/>
              <w:lang w:val="nl-NL"/>
            </w:rPr>
            <w:t xml:space="preserve"> </w:t>
          </w:r>
          <w:r w:rsidR="00DA2ED7" w:rsidRPr="00DA2ED7">
            <w:rPr>
              <w:rFonts w:ascii="Arial" w:hAnsi="Arial"/>
              <w:sz w:val="22"/>
              <w:szCs w:val="22"/>
              <w:lang w:val="nl-NL"/>
            </w:rPr>
            <w:t xml:space="preserve">significant is. De koffie, ongeacht welke soort, zorgde voor een verschil in </w:t>
          </w:r>
          <w:r w:rsidR="000E7BA8">
            <w:rPr>
              <w:rFonts w:ascii="Arial" w:hAnsi="Arial"/>
              <w:sz w:val="22"/>
              <w:szCs w:val="22"/>
              <w:lang w:val="nl-NL"/>
            </w:rPr>
            <w:t>RMR</w:t>
          </w:r>
          <w:r w:rsidR="000E7BA8" w:rsidRPr="00DA2ED7">
            <w:rPr>
              <w:rFonts w:ascii="Arial" w:hAnsi="Arial"/>
              <w:sz w:val="22"/>
              <w:szCs w:val="22"/>
              <w:lang w:val="nl-NL"/>
            </w:rPr>
            <w:t xml:space="preserve"> </w:t>
          </w:r>
          <w:r w:rsidR="00DA2ED7" w:rsidRPr="00DA2ED7">
            <w:rPr>
              <w:rFonts w:ascii="Arial" w:hAnsi="Arial"/>
              <w:sz w:val="22"/>
              <w:szCs w:val="22"/>
              <w:lang w:val="nl-NL"/>
            </w:rPr>
            <w:t xml:space="preserve">bij elke deelnemer. Het effect van cafeïne vanuit een kopje koffie over tijd was ook significant. Het verschil tussen beide typen koffie is niet significant, ondanks het verschil in cafeïnegehalte tussen beide koffies. Dit betekend </w:t>
          </w:r>
          <w:r w:rsidR="00705675">
            <w:rPr>
              <w:rFonts w:ascii="Arial" w:hAnsi="Arial"/>
              <w:sz w:val="22"/>
              <w:szCs w:val="22"/>
              <w:lang w:val="nl-NL"/>
            </w:rPr>
            <w:t xml:space="preserve">dat de resultaten van een RMR-meting </w:t>
          </w:r>
          <w:r w:rsidR="00705675" w:rsidRPr="00DA2ED7">
            <w:rPr>
              <w:rFonts w:ascii="Arial" w:hAnsi="Arial"/>
              <w:sz w:val="22"/>
              <w:szCs w:val="22"/>
              <w:lang w:val="nl-NL"/>
            </w:rPr>
            <w:t xml:space="preserve">met </w:t>
          </w:r>
          <w:r w:rsidR="00B60254">
            <w:rPr>
              <w:rFonts w:ascii="Arial" w:eastAsia="MS Mincho" w:hAnsi="Arial" w:cs="Arial"/>
              <w:sz w:val="22"/>
              <w:szCs w:val="22"/>
              <w:lang w:val="nl-NL"/>
            </w:rPr>
            <w:t>FITMATE</w:t>
          </w:r>
          <w:r w:rsidR="00705675" w:rsidRPr="00DA2ED7">
            <w:rPr>
              <w:rFonts w:ascii="Arial" w:hAnsi="Arial" w:cs="Arial"/>
              <w:sz w:val="22"/>
              <w:szCs w:val="22"/>
              <w:vertAlign w:val="superscript"/>
              <w:lang w:val="nl-NL"/>
            </w:rPr>
            <w:t>®</w:t>
          </w:r>
          <w:r w:rsidR="0055585F">
            <w:rPr>
              <w:rFonts w:ascii="Arial" w:hAnsi="Arial" w:cs="Arial"/>
              <w:sz w:val="22"/>
              <w:szCs w:val="22"/>
              <w:vertAlign w:val="superscript"/>
              <w:lang w:val="nl-NL"/>
            </w:rPr>
            <w:t xml:space="preserve"> </w:t>
          </w:r>
          <w:r w:rsidR="00705675">
            <w:rPr>
              <w:rFonts w:ascii="Arial" w:hAnsi="Arial"/>
              <w:sz w:val="22"/>
              <w:szCs w:val="22"/>
              <w:lang w:val="nl-NL"/>
            </w:rPr>
            <w:t>na</w:t>
          </w:r>
          <w:r w:rsidR="00DA2ED7" w:rsidRPr="00DA2ED7">
            <w:rPr>
              <w:rFonts w:ascii="Arial" w:hAnsi="Arial"/>
              <w:sz w:val="22"/>
              <w:szCs w:val="22"/>
              <w:lang w:val="nl-NL"/>
            </w:rPr>
            <w:t xml:space="preserve"> de consumptie van</w:t>
          </w:r>
          <w:r w:rsidR="00705675">
            <w:rPr>
              <w:rFonts w:ascii="Arial" w:hAnsi="Arial"/>
              <w:sz w:val="22"/>
              <w:szCs w:val="22"/>
              <w:lang w:val="nl-NL"/>
            </w:rPr>
            <w:t xml:space="preserve"> een kopje</w:t>
          </w:r>
          <w:r w:rsidR="00DA2ED7" w:rsidRPr="00DA2ED7">
            <w:rPr>
              <w:rFonts w:ascii="Arial" w:hAnsi="Arial"/>
              <w:sz w:val="22"/>
              <w:szCs w:val="22"/>
              <w:lang w:val="nl-NL"/>
            </w:rPr>
            <w:t xml:space="preserve"> koffie</w:t>
          </w:r>
          <w:r w:rsidR="00705675">
            <w:rPr>
              <w:rFonts w:ascii="Arial" w:hAnsi="Arial"/>
              <w:sz w:val="22"/>
              <w:szCs w:val="22"/>
              <w:lang w:val="nl-NL"/>
            </w:rPr>
            <w:t xml:space="preserve"> </w:t>
          </w:r>
          <w:r w:rsidR="00DA2ED7" w:rsidRPr="00DA2ED7">
            <w:rPr>
              <w:rFonts w:ascii="Arial" w:hAnsi="Arial" w:cs="Arial"/>
              <w:sz w:val="22"/>
              <w:szCs w:val="22"/>
              <w:lang w:val="nl-NL"/>
            </w:rPr>
            <w:t>niet kan worden gezien als betrouwbaar.</w:t>
          </w:r>
        </w:p>
        <w:p w14:paraId="0864C0F5" w14:textId="77777777" w:rsidR="00DA2ED7" w:rsidRPr="00DA2ED7" w:rsidRDefault="00DA2ED7" w:rsidP="003F070D">
          <w:pPr>
            <w:jc w:val="both"/>
            <w:rPr>
              <w:rFonts w:ascii="Arial" w:hAnsi="Arial" w:cs="Arial"/>
              <w:sz w:val="22"/>
              <w:szCs w:val="22"/>
              <w:lang w:val="nl-NL"/>
            </w:rPr>
          </w:pPr>
        </w:p>
        <w:p w14:paraId="3513C0B1" w14:textId="5CB1D07A" w:rsidR="00DA2ED7" w:rsidRPr="00DA2ED7" w:rsidRDefault="00DA2ED7" w:rsidP="00DA2ED7">
          <w:pPr>
            <w:jc w:val="both"/>
            <w:rPr>
              <w:rFonts w:ascii="Arial" w:hAnsi="Arial" w:cs="Arial"/>
              <w:color w:val="212121"/>
              <w:sz w:val="22"/>
              <w:szCs w:val="22"/>
              <w:lang w:val="nl-NL"/>
            </w:rPr>
          </w:pPr>
          <w:r w:rsidRPr="00DA2ED7">
            <w:rPr>
              <w:rFonts w:ascii="Arial" w:hAnsi="Arial" w:cs="Arial"/>
              <w:sz w:val="22"/>
              <w:szCs w:val="22"/>
              <w:lang w:val="nl-NL"/>
            </w:rPr>
            <w:t>Dit onderzoek geeft a</w:t>
          </w:r>
          <w:r w:rsidR="000B5FDF">
            <w:rPr>
              <w:rFonts w:ascii="Arial" w:hAnsi="Arial" w:cs="Arial"/>
              <w:sz w:val="22"/>
              <w:szCs w:val="22"/>
              <w:lang w:val="nl-NL"/>
            </w:rPr>
            <w:t>an dat cafeïne vanuit koffie de</w:t>
          </w:r>
          <w:r w:rsidRPr="00DA2ED7">
            <w:rPr>
              <w:rFonts w:ascii="Arial" w:hAnsi="Arial" w:cs="Arial"/>
              <w:sz w:val="22"/>
              <w:szCs w:val="22"/>
              <w:lang w:val="nl-NL"/>
            </w:rPr>
            <w:t xml:space="preserve"> RMR beïnvloed. Aangezien het effect bij elke deelnemer verschillend was, is het niet mogelijk om na het consumeren van een kopje koffie een correctie toe te passen op de uitkomst van de meting. </w:t>
          </w:r>
          <w:r w:rsidRPr="00DA2ED7">
            <w:rPr>
              <w:rFonts w:ascii="Arial" w:hAnsi="Arial" w:cs="Arial"/>
              <w:color w:val="212121"/>
              <w:sz w:val="22"/>
              <w:szCs w:val="22"/>
              <w:lang w:val="nl-NL"/>
            </w:rPr>
            <w:t xml:space="preserve">De aanbeveling voor de praktijk is </w:t>
          </w:r>
          <w:r w:rsidR="00705675">
            <w:rPr>
              <w:rFonts w:ascii="Arial" w:hAnsi="Arial" w:cs="Arial"/>
              <w:color w:val="212121"/>
              <w:sz w:val="22"/>
              <w:szCs w:val="22"/>
              <w:lang w:val="nl-NL"/>
            </w:rPr>
            <w:t>om</w:t>
          </w:r>
          <w:r w:rsidRPr="00DA2ED7">
            <w:rPr>
              <w:rFonts w:ascii="Arial" w:hAnsi="Arial" w:cs="Arial"/>
              <w:color w:val="212121"/>
              <w:sz w:val="22"/>
              <w:szCs w:val="22"/>
              <w:lang w:val="nl-NL"/>
            </w:rPr>
            <w:t xml:space="preserve"> de meting niet meer uit te voeren mocht een cliënt zich niet aan het volledige protocol hebben gehouden.</w:t>
          </w:r>
        </w:p>
        <w:p w14:paraId="20FA9FBD" w14:textId="77777777" w:rsidR="00DA2ED7" w:rsidRDefault="00DA2ED7" w:rsidP="00DA2ED7">
          <w:pPr>
            <w:jc w:val="both"/>
            <w:rPr>
              <w:rFonts w:ascii="Arial" w:hAnsi="Arial" w:cs="Arial"/>
              <w:sz w:val="22"/>
              <w:szCs w:val="22"/>
              <w:lang w:val="nl-NL"/>
            </w:rPr>
          </w:pPr>
        </w:p>
        <w:p w14:paraId="06DE1783" w14:textId="77777777" w:rsidR="004628E8" w:rsidRDefault="004628E8" w:rsidP="00DA2ED7">
          <w:pPr>
            <w:jc w:val="both"/>
            <w:rPr>
              <w:rFonts w:ascii="Arial" w:hAnsi="Arial" w:cs="Arial"/>
              <w:sz w:val="22"/>
              <w:szCs w:val="22"/>
              <w:lang w:val="nl-NL"/>
            </w:rPr>
          </w:pPr>
        </w:p>
        <w:p w14:paraId="1286AE87" w14:textId="77777777" w:rsidR="000B5FDF" w:rsidRDefault="000B5FDF" w:rsidP="00DA2ED7">
          <w:pPr>
            <w:jc w:val="both"/>
            <w:rPr>
              <w:rFonts w:ascii="Arial" w:hAnsi="Arial" w:cs="Arial"/>
              <w:sz w:val="22"/>
              <w:szCs w:val="22"/>
              <w:lang w:val="nl-NL"/>
            </w:rPr>
          </w:pPr>
        </w:p>
        <w:p w14:paraId="7233381D" w14:textId="77777777" w:rsidR="000B5FDF" w:rsidRDefault="000B5FDF" w:rsidP="00DA2ED7">
          <w:pPr>
            <w:jc w:val="both"/>
            <w:rPr>
              <w:rFonts w:ascii="Arial" w:hAnsi="Arial" w:cs="Arial"/>
              <w:sz w:val="22"/>
              <w:szCs w:val="22"/>
              <w:lang w:val="nl-NL"/>
            </w:rPr>
          </w:pPr>
        </w:p>
        <w:p w14:paraId="31FCAF9D" w14:textId="3A48407A" w:rsidR="00116C32" w:rsidRDefault="00116C32">
          <w:pPr>
            <w:rPr>
              <w:rFonts w:ascii="Arial" w:hAnsi="Arial" w:cs="Arial"/>
              <w:sz w:val="22"/>
              <w:szCs w:val="22"/>
              <w:lang w:val="nl-NL"/>
            </w:rPr>
          </w:pPr>
          <w:r>
            <w:rPr>
              <w:rFonts w:ascii="Arial" w:hAnsi="Arial" w:cs="Arial"/>
              <w:sz w:val="22"/>
              <w:szCs w:val="22"/>
              <w:lang w:val="nl-NL"/>
            </w:rPr>
            <w:br w:type="page"/>
          </w:r>
        </w:p>
        <w:p w14:paraId="4F4C40B3" w14:textId="77777777" w:rsidR="00CD0062" w:rsidRDefault="00CD0062" w:rsidP="00CD0062">
          <w:pPr>
            <w:pStyle w:val="Kop1"/>
            <w:rPr>
              <w:rFonts w:ascii="Arial" w:hAnsi="Arial" w:cs="Arial"/>
              <w:color w:val="auto"/>
              <w:sz w:val="24"/>
              <w:szCs w:val="24"/>
            </w:rPr>
          </w:pPr>
          <w:bookmarkStart w:id="4" w:name="_Toc314741519"/>
          <w:r w:rsidRPr="00AE7CA7">
            <w:rPr>
              <w:rFonts w:ascii="Arial" w:hAnsi="Arial" w:cs="Arial"/>
              <w:color w:val="auto"/>
              <w:sz w:val="24"/>
              <w:szCs w:val="24"/>
            </w:rPr>
            <w:t>Abstract</w:t>
          </w:r>
          <w:bookmarkEnd w:id="4"/>
        </w:p>
        <w:p w14:paraId="3B5AE599" w14:textId="44B91371" w:rsidR="00CD0062" w:rsidRPr="00CB4397" w:rsidRDefault="00CD0062" w:rsidP="00CD0062">
          <w:pPr>
            <w:jc w:val="both"/>
            <w:rPr>
              <w:rFonts w:ascii="Arial" w:hAnsi="Arial"/>
              <w:sz w:val="22"/>
              <w:szCs w:val="22"/>
            </w:rPr>
          </w:pPr>
          <w:r w:rsidRPr="008C37DD">
            <w:rPr>
              <w:rFonts w:ascii="Arial" w:hAnsi="Arial"/>
              <w:sz w:val="22"/>
              <w:szCs w:val="22"/>
            </w:rPr>
            <w:t xml:space="preserve">In </w:t>
          </w:r>
          <w:r w:rsidR="00705675" w:rsidRPr="008C37DD">
            <w:rPr>
              <w:rFonts w:ascii="Arial" w:hAnsi="Arial"/>
              <w:sz w:val="22"/>
              <w:szCs w:val="22"/>
            </w:rPr>
            <w:t>public</w:t>
          </w:r>
          <w:r w:rsidRPr="008C37DD">
            <w:rPr>
              <w:rFonts w:ascii="Arial" w:hAnsi="Arial"/>
              <w:sz w:val="22"/>
              <w:szCs w:val="22"/>
            </w:rPr>
            <w:t xml:space="preserve"> dietetic practices, energy requirements of clients can be easily determined by measuring the resting metabolic rate (RMR) using portable indirect calorimetry. For reliable measurement</w:t>
          </w:r>
          <w:r w:rsidR="00705675" w:rsidRPr="00E84782">
            <w:rPr>
              <w:rFonts w:ascii="Arial" w:hAnsi="Arial"/>
              <w:sz w:val="22"/>
              <w:szCs w:val="22"/>
            </w:rPr>
            <w:t xml:space="preserve"> results</w:t>
          </w:r>
          <w:r w:rsidRPr="00E84782">
            <w:rPr>
              <w:rFonts w:ascii="Arial" w:hAnsi="Arial"/>
              <w:sz w:val="22"/>
              <w:szCs w:val="22"/>
            </w:rPr>
            <w:t xml:space="preserve">, clients need to be sober and </w:t>
          </w:r>
          <w:r w:rsidR="00705675" w:rsidRPr="00E84782">
            <w:rPr>
              <w:rFonts w:ascii="Arial" w:hAnsi="Arial"/>
              <w:sz w:val="22"/>
              <w:szCs w:val="22"/>
            </w:rPr>
            <w:t>can</w:t>
          </w:r>
          <w:r w:rsidRPr="00CB4397">
            <w:rPr>
              <w:rFonts w:ascii="Arial" w:hAnsi="Arial"/>
              <w:sz w:val="22"/>
              <w:szCs w:val="22"/>
            </w:rPr>
            <w:t xml:space="preserve"> not have used any stimulants, such as caffeine </w:t>
          </w:r>
          <w:r w:rsidR="00705675" w:rsidRPr="00CB4397">
            <w:rPr>
              <w:rFonts w:ascii="Arial" w:hAnsi="Arial"/>
              <w:sz w:val="22"/>
              <w:szCs w:val="22"/>
            </w:rPr>
            <w:t>from</w:t>
          </w:r>
          <w:r w:rsidRPr="00CB4397">
            <w:rPr>
              <w:rFonts w:ascii="Arial" w:hAnsi="Arial"/>
              <w:sz w:val="22"/>
              <w:szCs w:val="22"/>
            </w:rPr>
            <w:t xml:space="preserve"> coffee, </w:t>
          </w:r>
          <w:r w:rsidR="00705675" w:rsidRPr="00CB4397">
            <w:rPr>
              <w:rFonts w:ascii="Arial" w:hAnsi="Arial"/>
              <w:sz w:val="22"/>
              <w:szCs w:val="22"/>
            </w:rPr>
            <w:t>as</w:t>
          </w:r>
          <w:r w:rsidRPr="00CB4397">
            <w:rPr>
              <w:rFonts w:ascii="Arial" w:hAnsi="Arial"/>
              <w:sz w:val="22"/>
              <w:szCs w:val="22"/>
            </w:rPr>
            <w:t xml:space="preserve"> this may influence the RMR. Experts experienced that strict compliance to these conditions </w:t>
          </w:r>
          <w:r w:rsidR="00705675" w:rsidRPr="00CB4397">
            <w:rPr>
              <w:rFonts w:ascii="Arial" w:hAnsi="Arial"/>
              <w:sz w:val="22"/>
              <w:szCs w:val="22"/>
            </w:rPr>
            <w:t>can</w:t>
          </w:r>
          <w:r w:rsidRPr="00CB4397">
            <w:rPr>
              <w:rFonts w:ascii="Arial" w:hAnsi="Arial"/>
              <w:sz w:val="22"/>
              <w:szCs w:val="22"/>
            </w:rPr>
            <w:t xml:space="preserve"> be hard for clients, </w:t>
          </w:r>
          <w:r w:rsidR="00705675" w:rsidRPr="00CB4397">
            <w:rPr>
              <w:rFonts w:ascii="Arial" w:hAnsi="Arial"/>
              <w:sz w:val="22"/>
              <w:szCs w:val="22"/>
            </w:rPr>
            <w:t>as morning</w:t>
          </w:r>
          <w:r w:rsidRPr="00CB4397">
            <w:rPr>
              <w:rFonts w:ascii="Arial" w:hAnsi="Arial"/>
              <w:sz w:val="22"/>
              <w:szCs w:val="22"/>
            </w:rPr>
            <w:t xml:space="preserve"> coffee consumption may be part of their daily </w:t>
          </w:r>
          <w:r w:rsidR="00705675" w:rsidRPr="00CB4397">
            <w:rPr>
              <w:rFonts w:ascii="Arial" w:hAnsi="Arial"/>
              <w:sz w:val="22"/>
              <w:szCs w:val="22"/>
            </w:rPr>
            <w:t>routine</w:t>
          </w:r>
          <w:r w:rsidRPr="00CB4397">
            <w:rPr>
              <w:rFonts w:ascii="Arial" w:hAnsi="Arial"/>
              <w:sz w:val="22"/>
              <w:szCs w:val="22"/>
            </w:rPr>
            <w:t xml:space="preserve">. Therefore, in the present study, it was aimed to investigate the effect of caffeine out of two different types of coffee (Arabica coffee beans prepared by French Press and Instant Coffee) on the RMR and the effect caffeine </w:t>
          </w:r>
          <w:r w:rsidR="00705675" w:rsidRPr="00CB4397">
            <w:rPr>
              <w:rFonts w:ascii="Arial" w:hAnsi="Arial"/>
              <w:sz w:val="22"/>
              <w:szCs w:val="22"/>
            </w:rPr>
            <w:t>from</w:t>
          </w:r>
          <w:r w:rsidRPr="00CB4397">
            <w:rPr>
              <w:rFonts w:ascii="Arial" w:hAnsi="Arial"/>
              <w:sz w:val="22"/>
              <w:szCs w:val="22"/>
            </w:rPr>
            <w:t xml:space="preserve"> both types of coffee on the RMR over time as well in healthy subjects in order to evaluate whether the measured RMR after coffee consumption is still usable in dietetic practice. </w:t>
          </w:r>
        </w:p>
        <w:p w14:paraId="2926FEDE" w14:textId="77777777" w:rsidR="00CD0062" w:rsidRPr="00CB4397" w:rsidRDefault="00CD0062" w:rsidP="00CD0062">
          <w:pPr>
            <w:jc w:val="both"/>
            <w:rPr>
              <w:rFonts w:ascii="Arial" w:hAnsi="Arial"/>
              <w:sz w:val="22"/>
              <w:szCs w:val="22"/>
            </w:rPr>
          </w:pPr>
        </w:p>
        <w:p w14:paraId="580C4DC8" w14:textId="21104B50" w:rsidR="00CD0062" w:rsidRDefault="00CD0062" w:rsidP="00CD0062">
          <w:pPr>
            <w:jc w:val="both"/>
            <w:rPr>
              <w:rFonts w:ascii="Arial" w:hAnsi="Arial"/>
              <w:sz w:val="22"/>
              <w:szCs w:val="22"/>
            </w:rPr>
          </w:pPr>
          <w:r w:rsidRPr="00CB4397">
            <w:rPr>
              <w:rFonts w:ascii="Arial" w:hAnsi="Arial"/>
              <w:sz w:val="22"/>
              <w:szCs w:val="22"/>
            </w:rPr>
            <w:t>RMR was measured by a portable indirect calorimeter (</w:t>
          </w:r>
          <w:r w:rsidR="00B60254" w:rsidRPr="00CB4397">
            <w:rPr>
              <w:rFonts w:ascii="Arial" w:hAnsi="Arial"/>
              <w:sz w:val="22"/>
              <w:szCs w:val="22"/>
            </w:rPr>
            <w:t>FITMATE</w:t>
          </w:r>
          <w:r w:rsidR="00B60254" w:rsidRPr="00CB4397">
            <w:rPr>
              <w:rFonts w:ascii="Arial" w:hAnsi="Arial" w:cs="Arial"/>
              <w:sz w:val="22"/>
              <w:szCs w:val="22"/>
              <w:vertAlign w:val="superscript"/>
            </w:rPr>
            <w:t>®</w:t>
          </w:r>
          <w:r w:rsidRPr="00CB4397">
            <w:rPr>
              <w:rFonts w:ascii="Arial" w:hAnsi="Arial"/>
              <w:sz w:val="22"/>
              <w:szCs w:val="22"/>
            </w:rPr>
            <w:t>)</w:t>
          </w:r>
          <w:r>
            <w:rPr>
              <w:rFonts w:ascii="Arial" w:hAnsi="Arial"/>
              <w:sz w:val="22"/>
              <w:szCs w:val="22"/>
            </w:rPr>
            <w:t xml:space="preserve"> among 15</w:t>
          </w:r>
          <w:r w:rsidRPr="005F6283">
            <w:rPr>
              <w:rFonts w:ascii="Arial" w:hAnsi="Arial"/>
              <w:sz w:val="22"/>
              <w:szCs w:val="22"/>
            </w:rPr>
            <w:t xml:space="preserve"> healthy subjects (</w:t>
          </w:r>
          <w:r w:rsidRPr="00694CFD">
            <w:rPr>
              <w:rFonts w:ascii="Arial" w:hAnsi="Arial"/>
              <w:sz w:val="22"/>
              <w:szCs w:val="22"/>
            </w:rPr>
            <w:t>22±3,8 y</w:t>
          </w:r>
          <w:r>
            <w:rPr>
              <w:rFonts w:ascii="Arial" w:hAnsi="Arial"/>
              <w:sz w:val="22"/>
              <w:szCs w:val="22"/>
            </w:rPr>
            <w:t>ea</w:t>
          </w:r>
          <w:r w:rsidRPr="00694CFD">
            <w:rPr>
              <w:rFonts w:ascii="Arial" w:hAnsi="Arial"/>
              <w:sz w:val="22"/>
              <w:szCs w:val="22"/>
            </w:rPr>
            <w:t>rs; 80%</w:t>
          </w:r>
          <w:r w:rsidRPr="005F6283">
            <w:rPr>
              <w:rFonts w:ascii="Arial" w:hAnsi="Arial"/>
              <w:sz w:val="22"/>
              <w:szCs w:val="22"/>
            </w:rPr>
            <w:t xml:space="preserve"> female) on two separate test days in sober state</w:t>
          </w:r>
          <w:r>
            <w:rPr>
              <w:rFonts w:ascii="Arial" w:hAnsi="Arial"/>
              <w:sz w:val="22"/>
              <w:szCs w:val="22"/>
            </w:rPr>
            <w:t xml:space="preserve"> (T0)</w:t>
          </w:r>
          <w:r w:rsidRPr="005F6283">
            <w:rPr>
              <w:rFonts w:ascii="Arial" w:hAnsi="Arial"/>
              <w:sz w:val="22"/>
              <w:szCs w:val="22"/>
            </w:rPr>
            <w:t>, and 0.5</w:t>
          </w:r>
          <w:r>
            <w:rPr>
              <w:rFonts w:ascii="Arial" w:hAnsi="Arial"/>
              <w:sz w:val="22"/>
              <w:szCs w:val="22"/>
            </w:rPr>
            <w:t xml:space="preserve"> (T1)</w:t>
          </w:r>
          <w:r w:rsidRPr="005F6283">
            <w:rPr>
              <w:rFonts w:ascii="Arial" w:hAnsi="Arial"/>
              <w:sz w:val="22"/>
              <w:szCs w:val="22"/>
            </w:rPr>
            <w:t>, 1.5</w:t>
          </w:r>
          <w:r>
            <w:rPr>
              <w:rFonts w:ascii="Arial" w:hAnsi="Arial"/>
              <w:sz w:val="22"/>
              <w:szCs w:val="22"/>
            </w:rPr>
            <w:t xml:space="preserve"> (T2)</w:t>
          </w:r>
          <w:r w:rsidRPr="005F6283">
            <w:rPr>
              <w:rFonts w:ascii="Arial" w:hAnsi="Arial"/>
              <w:sz w:val="22"/>
              <w:szCs w:val="22"/>
            </w:rPr>
            <w:t>, 2.5</w:t>
          </w:r>
          <w:r>
            <w:rPr>
              <w:rFonts w:ascii="Arial" w:hAnsi="Arial"/>
              <w:sz w:val="22"/>
              <w:szCs w:val="22"/>
            </w:rPr>
            <w:t xml:space="preserve"> (T3)</w:t>
          </w:r>
          <w:r w:rsidRPr="005F6283">
            <w:rPr>
              <w:rFonts w:ascii="Arial" w:hAnsi="Arial"/>
              <w:sz w:val="22"/>
              <w:szCs w:val="22"/>
            </w:rPr>
            <w:t>, and 3.5</w:t>
          </w:r>
          <w:r>
            <w:rPr>
              <w:rFonts w:ascii="Arial" w:hAnsi="Arial"/>
              <w:sz w:val="22"/>
              <w:szCs w:val="22"/>
            </w:rPr>
            <w:t xml:space="preserve"> (T4)</w:t>
          </w:r>
          <w:r w:rsidRPr="005F6283">
            <w:rPr>
              <w:rFonts w:ascii="Arial" w:hAnsi="Arial"/>
              <w:sz w:val="22"/>
              <w:szCs w:val="22"/>
            </w:rPr>
            <w:t xml:space="preserve"> hours after coffee consumption. On each test day, one of the coffee samples was randomly single-blind provided to the participant: fine grid Arabica coffee beans prepared by French Press (S1), or Instant Coffee (S2). Differences in the effect of both coffee samples on RMR over time were tested using repeated measures ANOVA.</w:t>
          </w:r>
        </w:p>
        <w:p w14:paraId="6B10E844" w14:textId="77777777" w:rsidR="00CD0062" w:rsidRPr="00694CFD" w:rsidRDefault="00CD0062" w:rsidP="00CD0062">
          <w:pPr>
            <w:jc w:val="both"/>
            <w:rPr>
              <w:rFonts w:ascii="Arial" w:hAnsi="Arial"/>
              <w:sz w:val="22"/>
              <w:szCs w:val="22"/>
            </w:rPr>
          </w:pPr>
        </w:p>
        <w:p w14:paraId="02AB6727" w14:textId="77777777" w:rsidR="00CD0062" w:rsidRPr="00694CFD" w:rsidRDefault="00CD0062" w:rsidP="00CD0062">
          <w:pPr>
            <w:jc w:val="both"/>
            <w:rPr>
              <w:rFonts w:ascii="Arial" w:hAnsi="Arial" w:cs="Arial"/>
              <w:sz w:val="22"/>
              <w:szCs w:val="22"/>
            </w:rPr>
          </w:pPr>
          <w:r w:rsidRPr="00694CFD">
            <w:rPr>
              <w:rFonts w:ascii="Arial" w:hAnsi="Arial" w:cs="Arial"/>
              <w:sz w:val="22"/>
              <w:szCs w:val="22"/>
            </w:rPr>
            <w:t>A pairwise comparison is used to show the difference between both samples at T0 in comparison to T1 till T4. The difference between RMR</w:t>
          </w:r>
          <w:r>
            <w:rPr>
              <w:rFonts w:ascii="Arial" w:hAnsi="Arial" w:cs="Arial"/>
              <w:sz w:val="22"/>
              <w:szCs w:val="22"/>
            </w:rPr>
            <w:t xml:space="preserve"> after intake of both samples was</w:t>
          </w:r>
          <w:r w:rsidRPr="00694CFD">
            <w:rPr>
              <w:rFonts w:ascii="Arial" w:hAnsi="Arial" w:cs="Arial"/>
              <w:sz w:val="22"/>
              <w:szCs w:val="22"/>
            </w:rPr>
            <w:t xml:space="preserve"> significant (p=&lt;0,05) in comparison to the first measurement (T0). The repeated measure-ANOVA test Spherec</w:t>
          </w:r>
          <w:r>
            <w:rPr>
              <w:rFonts w:ascii="Arial" w:hAnsi="Arial" w:cs="Arial"/>
              <w:sz w:val="22"/>
              <w:szCs w:val="22"/>
            </w:rPr>
            <w:t>ity Assumed viewed over time had</w:t>
          </w:r>
          <w:r w:rsidRPr="00694CFD">
            <w:rPr>
              <w:rFonts w:ascii="Arial" w:hAnsi="Arial" w:cs="Arial"/>
              <w:sz w:val="22"/>
              <w:szCs w:val="22"/>
            </w:rPr>
            <w:t xml:space="preserve"> a p-value of &lt;0,001. This indicates that the effect of caffei</w:t>
          </w:r>
          <w:r>
            <w:rPr>
              <w:rFonts w:ascii="Arial" w:hAnsi="Arial" w:cs="Arial"/>
              <w:sz w:val="22"/>
              <w:szCs w:val="22"/>
            </w:rPr>
            <w:t>ne on the RMR of both samples was</w:t>
          </w:r>
          <w:r w:rsidRPr="00694CFD">
            <w:rPr>
              <w:rFonts w:ascii="Arial" w:hAnsi="Arial" w:cs="Arial"/>
              <w:sz w:val="22"/>
              <w:szCs w:val="22"/>
            </w:rPr>
            <w:t xml:space="preserve"> significant. The repeated measure-ANOVA test Spherecity Assumed viewed over time and the difference between samples is not significant (p=0,250). This indicates that there is no significant difference between the effect of both samples on the RMR.</w:t>
          </w:r>
        </w:p>
        <w:p w14:paraId="04A0ECC2" w14:textId="77777777" w:rsidR="00CD0062" w:rsidRPr="00694CFD" w:rsidRDefault="00CD0062" w:rsidP="00CD0062">
          <w:pPr>
            <w:jc w:val="both"/>
            <w:rPr>
              <w:rFonts w:ascii="Arial" w:hAnsi="Arial" w:cs="Arial"/>
              <w:sz w:val="22"/>
              <w:szCs w:val="22"/>
            </w:rPr>
          </w:pPr>
        </w:p>
        <w:p w14:paraId="2CA77AB0" w14:textId="65438BE3" w:rsidR="00CD0062" w:rsidRPr="00694CFD" w:rsidRDefault="00CD0062" w:rsidP="00CD0062">
          <w:pPr>
            <w:jc w:val="both"/>
            <w:rPr>
              <w:rFonts w:ascii="Arial" w:hAnsi="Arial" w:cs="Arial"/>
              <w:sz w:val="22"/>
              <w:szCs w:val="22"/>
            </w:rPr>
          </w:pPr>
          <w:r w:rsidRPr="00694CFD">
            <w:rPr>
              <w:rFonts w:ascii="Arial" w:hAnsi="Arial" w:cs="Arial"/>
              <w:sz w:val="22"/>
              <w:szCs w:val="22"/>
            </w:rPr>
            <w:t>The research indicates that the effect of caffeine out of filter coffee prepared by a French Press (S1) and instant</w:t>
          </w:r>
          <w:r>
            <w:rPr>
              <w:rFonts w:ascii="Arial" w:hAnsi="Arial" w:cs="Arial"/>
              <w:sz w:val="22"/>
              <w:szCs w:val="22"/>
            </w:rPr>
            <w:t xml:space="preserve"> </w:t>
          </w:r>
          <w:r w:rsidRPr="00694CFD">
            <w:rPr>
              <w:rFonts w:ascii="Arial" w:hAnsi="Arial" w:cs="Arial"/>
              <w:sz w:val="22"/>
              <w:szCs w:val="22"/>
            </w:rPr>
            <w:t>coffee (S2) on the resting metabolic rate is sign</w:t>
          </w:r>
          <w:r>
            <w:rPr>
              <w:rFonts w:ascii="Arial" w:hAnsi="Arial" w:cs="Arial"/>
              <w:sz w:val="22"/>
              <w:szCs w:val="22"/>
            </w:rPr>
            <w:t xml:space="preserve">ificant. The coffee, despite </w:t>
          </w:r>
          <w:r w:rsidRPr="00694CFD">
            <w:rPr>
              <w:rFonts w:ascii="Arial" w:hAnsi="Arial" w:cs="Arial"/>
              <w:sz w:val="22"/>
              <w:szCs w:val="22"/>
            </w:rPr>
            <w:t xml:space="preserve">the type, ensured a difference in resting metabolic rate in every participant. The effect of caffeine out of a cup of coffee over time was significant as well. The difference between both types of coffee is not significant, in spite of the caffeine content between both types. This means that the consumption of coffee before a RMR-measurement with </w:t>
          </w:r>
          <w:r w:rsidR="00B60254">
            <w:rPr>
              <w:rFonts w:ascii="Arial" w:eastAsia="MS Mincho" w:hAnsi="Arial" w:cs="Arial"/>
              <w:sz w:val="22"/>
              <w:szCs w:val="22"/>
            </w:rPr>
            <w:t>FITMATE</w:t>
          </w:r>
          <w:r w:rsidR="00B60254" w:rsidRPr="00694CFD">
            <w:rPr>
              <w:rFonts w:ascii="Arial" w:hAnsi="Arial" w:cs="Arial"/>
              <w:sz w:val="22"/>
              <w:szCs w:val="22"/>
              <w:vertAlign w:val="superscript"/>
            </w:rPr>
            <w:t>®</w:t>
          </w:r>
          <w:r w:rsidRPr="00694CFD">
            <w:rPr>
              <w:rFonts w:ascii="Arial" w:eastAsia="MS Mincho" w:hAnsi="Arial" w:cs="Arial"/>
              <w:sz w:val="22"/>
              <w:szCs w:val="22"/>
            </w:rPr>
            <w:t xml:space="preserve"> </w:t>
          </w:r>
          <w:r w:rsidRPr="00694CFD">
            <w:rPr>
              <w:rFonts w:ascii="Arial" w:hAnsi="Arial" w:cs="Arial"/>
              <w:sz w:val="22"/>
              <w:szCs w:val="22"/>
            </w:rPr>
            <w:t>can be certified as not reliable.</w:t>
          </w:r>
        </w:p>
        <w:p w14:paraId="301A82DA" w14:textId="77777777" w:rsidR="00CD0062" w:rsidRDefault="00CD0062" w:rsidP="00CD0062">
          <w:pPr>
            <w:jc w:val="both"/>
            <w:rPr>
              <w:rFonts w:ascii="Arial" w:hAnsi="Arial" w:cs="Arial"/>
              <w:sz w:val="22"/>
              <w:szCs w:val="22"/>
              <w:lang w:val="nl-NL"/>
            </w:rPr>
          </w:pPr>
        </w:p>
        <w:p w14:paraId="0D2414F7" w14:textId="72906D70" w:rsidR="004357C8" w:rsidRPr="00C51770" w:rsidRDefault="004357C8" w:rsidP="00C51770">
          <w:pPr>
            <w:pStyle w:val="HTML-voorafopgemaakt"/>
            <w:shd w:val="clear" w:color="auto" w:fill="FFFFFF"/>
            <w:jc w:val="both"/>
            <w:rPr>
              <w:rFonts w:ascii="Arial" w:hAnsi="Arial" w:cs="Arial"/>
              <w:color w:val="212121"/>
              <w:sz w:val="22"/>
              <w:szCs w:val="22"/>
              <w:lang w:val="en-GB"/>
            </w:rPr>
          </w:pPr>
          <w:r w:rsidRPr="00C51770">
            <w:rPr>
              <w:rFonts w:ascii="Arial" w:hAnsi="Arial" w:cs="Arial"/>
              <w:color w:val="212121"/>
              <w:sz w:val="22"/>
              <w:szCs w:val="22"/>
              <w:lang w:val="en-GB"/>
            </w:rPr>
            <w:t xml:space="preserve">This research </w:t>
          </w:r>
          <w:r w:rsidR="00705675">
            <w:rPr>
              <w:rFonts w:ascii="Arial" w:hAnsi="Arial" w:cs="Arial"/>
              <w:color w:val="212121"/>
              <w:sz w:val="22"/>
              <w:szCs w:val="22"/>
              <w:lang w:val="en-GB"/>
            </w:rPr>
            <w:t>has shown</w:t>
          </w:r>
          <w:r w:rsidRPr="00C51770">
            <w:rPr>
              <w:rFonts w:ascii="Arial" w:hAnsi="Arial" w:cs="Arial"/>
              <w:color w:val="212121"/>
              <w:sz w:val="22"/>
              <w:szCs w:val="22"/>
              <w:lang w:val="en-GB"/>
            </w:rPr>
            <w:t xml:space="preserve"> that caffeine </w:t>
          </w:r>
          <w:r w:rsidR="00705675">
            <w:rPr>
              <w:rFonts w:ascii="Arial" w:hAnsi="Arial" w:cs="Arial"/>
              <w:color w:val="212121"/>
              <w:sz w:val="22"/>
              <w:szCs w:val="22"/>
              <w:lang w:val="en-GB"/>
            </w:rPr>
            <w:t xml:space="preserve">from </w:t>
          </w:r>
          <w:r w:rsidRPr="00C51770">
            <w:rPr>
              <w:rFonts w:ascii="Arial" w:hAnsi="Arial" w:cs="Arial"/>
              <w:color w:val="212121"/>
              <w:sz w:val="22"/>
              <w:szCs w:val="22"/>
              <w:lang w:val="en-GB"/>
            </w:rPr>
            <w:t>coffee</w:t>
          </w:r>
          <w:r w:rsidR="00705675">
            <w:rPr>
              <w:rFonts w:ascii="Arial" w:hAnsi="Arial" w:cs="Arial"/>
              <w:color w:val="212121"/>
              <w:sz w:val="22"/>
              <w:szCs w:val="22"/>
              <w:lang w:val="en-GB"/>
            </w:rPr>
            <w:t xml:space="preserve"> does affect</w:t>
          </w:r>
          <w:r w:rsidRPr="00C51770">
            <w:rPr>
              <w:rFonts w:ascii="Arial" w:hAnsi="Arial" w:cs="Arial"/>
              <w:color w:val="212121"/>
              <w:sz w:val="22"/>
              <w:szCs w:val="22"/>
              <w:lang w:val="en-GB"/>
            </w:rPr>
            <w:t xml:space="preserve"> the RMR. As the effect on each participant was different after the </w:t>
          </w:r>
          <w:r w:rsidR="00C51770" w:rsidRPr="00C51770">
            <w:rPr>
              <w:rFonts w:ascii="Arial" w:hAnsi="Arial" w:cs="Arial"/>
              <w:color w:val="212121"/>
              <w:sz w:val="22"/>
              <w:szCs w:val="22"/>
              <w:lang w:val="en-GB"/>
            </w:rPr>
            <w:t>consumption</w:t>
          </w:r>
          <w:r w:rsidRPr="00C51770">
            <w:rPr>
              <w:rFonts w:ascii="Arial" w:hAnsi="Arial" w:cs="Arial"/>
              <w:color w:val="212121"/>
              <w:sz w:val="22"/>
              <w:szCs w:val="22"/>
              <w:lang w:val="en-GB"/>
            </w:rPr>
            <w:t xml:space="preserve"> of a cup of coffee, it is not possible to apply a correction to the result of the measurement. The recommendation to the </w:t>
          </w:r>
          <w:r w:rsidR="00705675">
            <w:rPr>
              <w:rFonts w:ascii="Arial" w:hAnsi="Arial" w:cs="Arial"/>
              <w:color w:val="212121"/>
              <w:sz w:val="22"/>
              <w:szCs w:val="22"/>
              <w:lang w:val="en-GB"/>
            </w:rPr>
            <w:t>public</w:t>
          </w:r>
          <w:r w:rsidR="00705675" w:rsidRPr="00C51770">
            <w:rPr>
              <w:rFonts w:ascii="Arial" w:hAnsi="Arial" w:cs="Arial"/>
              <w:color w:val="212121"/>
              <w:sz w:val="22"/>
              <w:szCs w:val="22"/>
              <w:lang w:val="en-GB"/>
            </w:rPr>
            <w:t xml:space="preserve"> </w:t>
          </w:r>
          <w:r w:rsidRPr="00C51770">
            <w:rPr>
              <w:rFonts w:ascii="Arial" w:hAnsi="Arial" w:cs="Arial"/>
              <w:color w:val="212121"/>
              <w:sz w:val="22"/>
              <w:szCs w:val="22"/>
              <w:lang w:val="en-GB"/>
            </w:rPr>
            <w:t>dietetic practice is to cancel the measurement if a client did not adhered to the full protocol</w:t>
          </w:r>
          <w:r w:rsidR="00C51770">
            <w:rPr>
              <w:rFonts w:ascii="Arial" w:hAnsi="Arial" w:cs="Arial"/>
              <w:color w:val="212121"/>
              <w:sz w:val="22"/>
              <w:szCs w:val="22"/>
              <w:lang w:val="en-GB"/>
            </w:rPr>
            <w:t xml:space="preserve">, which includes </w:t>
          </w:r>
          <w:r w:rsidR="00705675">
            <w:rPr>
              <w:rFonts w:ascii="Arial" w:hAnsi="Arial" w:cs="Arial"/>
              <w:color w:val="212121"/>
              <w:sz w:val="22"/>
              <w:szCs w:val="22"/>
              <w:lang w:val="en-GB"/>
            </w:rPr>
            <w:t xml:space="preserve">no consumption of </w:t>
          </w:r>
          <w:r w:rsidR="00C51770">
            <w:rPr>
              <w:rFonts w:ascii="Arial" w:hAnsi="Arial" w:cs="Arial"/>
              <w:color w:val="212121"/>
              <w:sz w:val="22"/>
              <w:szCs w:val="22"/>
              <w:lang w:val="en-GB"/>
            </w:rPr>
            <w:t>any type of coffee</w:t>
          </w:r>
          <w:r w:rsidRPr="00C51770">
            <w:rPr>
              <w:rFonts w:ascii="Arial" w:hAnsi="Arial" w:cs="Arial"/>
              <w:color w:val="212121"/>
              <w:sz w:val="22"/>
              <w:szCs w:val="22"/>
              <w:lang w:val="en-GB"/>
            </w:rPr>
            <w:t>.</w:t>
          </w:r>
        </w:p>
        <w:p w14:paraId="270F3F87" w14:textId="564669C0" w:rsidR="004357C8" w:rsidRDefault="0055585F" w:rsidP="004357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r>
            <w:rPr>
              <w:rFonts w:ascii="Arial" w:hAnsi="Arial" w:cs="Arial"/>
              <w:color w:val="212121"/>
              <w:sz w:val="22"/>
              <w:szCs w:val="22"/>
              <w:lang w:val="nl-NL"/>
            </w:rPr>
            <w:t xml:space="preserve"> </w:t>
          </w:r>
        </w:p>
        <w:p w14:paraId="0F04DEA2" w14:textId="77777777" w:rsidR="004357C8" w:rsidRDefault="004357C8" w:rsidP="004357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p>
        <w:p w14:paraId="0281E136" w14:textId="77777777" w:rsidR="00CD0062" w:rsidRDefault="00CD0062" w:rsidP="00CD0062">
          <w:pPr>
            <w:jc w:val="both"/>
            <w:rPr>
              <w:rFonts w:ascii="Arial" w:hAnsi="Arial" w:cs="Arial"/>
              <w:sz w:val="22"/>
              <w:szCs w:val="22"/>
              <w:lang w:val="nl-NL"/>
            </w:rPr>
          </w:pPr>
        </w:p>
        <w:p w14:paraId="77FC7BC3" w14:textId="77777777" w:rsidR="00CD0062" w:rsidRDefault="00CD0062" w:rsidP="00CD0062">
          <w:pPr>
            <w:jc w:val="both"/>
            <w:rPr>
              <w:rFonts w:ascii="Arial" w:hAnsi="Arial" w:cs="Arial"/>
              <w:sz w:val="22"/>
              <w:szCs w:val="22"/>
              <w:lang w:val="nl-NL"/>
            </w:rPr>
          </w:pPr>
        </w:p>
        <w:p w14:paraId="2C24DFA7" w14:textId="77777777" w:rsidR="00CD0062" w:rsidRDefault="00CD0062" w:rsidP="00CD0062">
          <w:pPr>
            <w:jc w:val="both"/>
            <w:rPr>
              <w:rFonts w:ascii="Arial" w:hAnsi="Arial" w:cs="Arial"/>
              <w:sz w:val="22"/>
              <w:szCs w:val="22"/>
              <w:lang w:val="nl-NL"/>
            </w:rPr>
          </w:pPr>
        </w:p>
        <w:p w14:paraId="1DA4CE3B" w14:textId="77777777" w:rsidR="00CD0062" w:rsidRDefault="00CD0062" w:rsidP="00CD0062">
          <w:pPr>
            <w:jc w:val="both"/>
            <w:rPr>
              <w:rFonts w:ascii="Arial" w:hAnsi="Arial" w:cs="Arial"/>
              <w:sz w:val="22"/>
              <w:szCs w:val="22"/>
              <w:lang w:val="nl-NL"/>
            </w:rPr>
          </w:pPr>
        </w:p>
        <w:p w14:paraId="568868A0" w14:textId="77777777" w:rsidR="00CD0062" w:rsidRDefault="00CD0062" w:rsidP="00CD0062">
          <w:pPr>
            <w:jc w:val="both"/>
            <w:rPr>
              <w:rFonts w:ascii="Arial" w:hAnsi="Arial" w:cs="Arial"/>
              <w:sz w:val="22"/>
              <w:szCs w:val="22"/>
              <w:lang w:val="nl-NL"/>
            </w:rPr>
          </w:pPr>
        </w:p>
        <w:p w14:paraId="4A22AEFF" w14:textId="77777777" w:rsidR="00CD0062" w:rsidRDefault="00CD0062" w:rsidP="00CD0062">
          <w:pPr>
            <w:jc w:val="both"/>
            <w:rPr>
              <w:rFonts w:ascii="Arial" w:hAnsi="Arial" w:cs="Arial"/>
              <w:sz w:val="22"/>
              <w:szCs w:val="22"/>
              <w:lang w:val="nl-NL"/>
            </w:rPr>
          </w:pPr>
        </w:p>
        <w:p w14:paraId="2FA0438E" w14:textId="77777777" w:rsidR="00CD0062" w:rsidRDefault="00CD0062" w:rsidP="00CD0062">
          <w:pPr>
            <w:jc w:val="both"/>
            <w:rPr>
              <w:rFonts w:ascii="Arial" w:hAnsi="Arial" w:cs="Arial"/>
              <w:sz w:val="22"/>
              <w:szCs w:val="22"/>
              <w:lang w:val="nl-NL"/>
            </w:rPr>
          </w:pPr>
        </w:p>
        <w:p w14:paraId="324C6D09" w14:textId="77777777" w:rsidR="00CD0062" w:rsidRDefault="00CD0062" w:rsidP="00CD0062">
          <w:pPr>
            <w:jc w:val="both"/>
            <w:rPr>
              <w:rFonts w:ascii="Arial" w:hAnsi="Arial" w:cs="Arial"/>
              <w:sz w:val="22"/>
              <w:szCs w:val="22"/>
              <w:lang w:val="nl-NL"/>
            </w:rPr>
          </w:pPr>
        </w:p>
        <w:p w14:paraId="617609A3" w14:textId="2FAF8EE2" w:rsidR="009A3707" w:rsidRPr="00AE7CA7" w:rsidRDefault="00116C32" w:rsidP="00C73230">
          <w:pPr>
            <w:rPr>
              <w:rFonts w:ascii="Arial" w:eastAsia="MS Mincho" w:hAnsi="Arial" w:cs="Arial"/>
              <w:b/>
              <w:sz w:val="22"/>
              <w:szCs w:val="22"/>
              <w:lang w:val="nl-NL"/>
            </w:rPr>
          </w:pPr>
        </w:p>
      </w:sdtContent>
    </w:sdt>
    <w:sdt>
      <w:sdtPr>
        <w:rPr>
          <w:rFonts w:ascii="Arial" w:hAnsi="Arial" w:cs="Arial"/>
          <w:b w:val="0"/>
          <w:bCs/>
          <w:sz w:val="24"/>
          <w:szCs w:val="24"/>
        </w:rPr>
        <w:id w:val="298657675"/>
        <w:docPartObj>
          <w:docPartGallery w:val="Table of Contents"/>
          <w:docPartUnique/>
        </w:docPartObj>
      </w:sdtPr>
      <w:sdtEndPr>
        <w:rPr>
          <w:b/>
          <w:bCs w:val="0"/>
          <w:sz w:val="22"/>
          <w:szCs w:val="22"/>
        </w:rPr>
      </w:sdtEndPr>
      <w:sdtContent>
        <w:p w14:paraId="7C864953" w14:textId="77777777" w:rsidR="00705675" w:rsidRDefault="00021180">
          <w:pPr>
            <w:pStyle w:val="Inhopg1"/>
            <w:rPr>
              <w:rFonts w:ascii="Arial" w:hAnsi="Arial" w:cs="Arial"/>
              <w:u w:val="single"/>
              <w:lang w:val="nl-NL"/>
            </w:rPr>
          </w:pPr>
          <w:r w:rsidRPr="00AE7CA7">
            <w:rPr>
              <w:rFonts w:ascii="Arial" w:hAnsi="Arial" w:cs="Arial"/>
              <w:u w:val="single"/>
              <w:lang w:val="nl-NL"/>
            </w:rPr>
            <w:t>Inhoudsopgave</w:t>
          </w:r>
        </w:p>
        <w:p w14:paraId="26BAA73D" w14:textId="77777777" w:rsidR="00CA48B4" w:rsidRDefault="00021180">
          <w:pPr>
            <w:pStyle w:val="Inhopg1"/>
            <w:rPr>
              <w:rFonts w:asciiTheme="minorHAnsi" w:hAnsiTheme="minorHAnsi" w:cstheme="minorBidi"/>
              <w:b w:val="0"/>
              <w:sz w:val="24"/>
              <w:szCs w:val="24"/>
              <w:lang w:val="nl-NL" w:eastAsia="ja-JP"/>
            </w:rPr>
          </w:pPr>
          <w:r w:rsidRPr="00AE7CA7">
            <w:rPr>
              <w:rFonts w:ascii="Arial" w:eastAsiaTheme="majorEastAsia" w:hAnsi="Arial" w:cs="Arial"/>
              <w:noProof w:val="0"/>
              <w:color w:val="365F91" w:themeColor="accent1" w:themeShade="BF"/>
              <w:sz w:val="28"/>
              <w:szCs w:val="28"/>
              <w:lang w:val="en-US"/>
            </w:rPr>
            <w:fldChar w:fldCharType="begin"/>
          </w:r>
          <w:r w:rsidRPr="00AE7CA7">
            <w:rPr>
              <w:rFonts w:ascii="Arial" w:hAnsi="Arial" w:cs="Arial"/>
              <w:lang w:val="nl-NL"/>
            </w:rPr>
            <w:instrText xml:space="preserve"> TOC \o "1-3" \h \z \u </w:instrText>
          </w:r>
          <w:r w:rsidRPr="00AE7CA7">
            <w:rPr>
              <w:rFonts w:ascii="Arial" w:eastAsiaTheme="majorEastAsia" w:hAnsi="Arial" w:cs="Arial"/>
              <w:noProof w:val="0"/>
              <w:color w:val="365F91" w:themeColor="accent1" w:themeShade="BF"/>
              <w:sz w:val="28"/>
              <w:szCs w:val="28"/>
              <w:lang w:val="en-US"/>
            </w:rPr>
            <w:fldChar w:fldCharType="separate"/>
          </w:r>
          <w:r w:rsidR="00CA48B4" w:rsidRPr="005540EE">
            <w:rPr>
              <w:rFonts w:ascii="Arial" w:hAnsi="Arial" w:cs="Arial"/>
              <w:lang w:val="nl-NL"/>
            </w:rPr>
            <w:t>Voorwoord</w:t>
          </w:r>
          <w:r w:rsidR="00CA48B4">
            <w:tab/>
          </w:r>
          <w:r w:rsidR="00CA48B4">
            <w:fldChar w:fldCharType="begin"/>
          </w:r>
          <w:r w:rsidR="00CA48B4">
            <w:instrText xml:space="preserve"> PAGEREF _Toc314741517 \h </w:instrText>
          </w:r>
          <w:r w:rsidR="00CA48B4">
            <w:fldChar w:fldCharType="separate"/>
          </w:r>
          <w:r w:rsidR="00CA48B4">
            <w:t>2</w:t>
          </w:r>
          <w:r w:rsidR="00CA48B4">
            <w:fldChar w:fldCharType="end"/>
          </w:r>
        </w:p>
        <w:p w14:paraId="61AE87BB" w14:textId="77777777" w:rsidR="00CA48B4" w:rsidRDefault="00CA48B4">
          <w:pPr>
            <w:pStyle w:val="Inhopg1"/>
            <w:rPr>
              <w:rFonts w:asciiTheme="minorHAnsi" w:hAnsiTheme="minorHAnsi" w:cstheme="minorBidi"/>
              <w:b w:val="0"/>
              <w:sz w:val="24"/>
              <w:szCs w:val="24"/>
              <w:lang w:val="nl-NL" w:eastAsia="ja-JP"/>
            </w:rPr>
          </w:pPr>
          <w:r w:rsidRPr="005540EE">
            <w:rPr>
              <w:rFonts w:ascii="Arial" w:hAnsi="Arial" w:cs="Arial"/>
            </w:rPr>
            <w:t>Samenvatting</w:t>
          </w:r>
          <w:r>
            <w:tab/>
          </w:r>
          <w:r>
            <w:fldChar w:fldCharType="begin"/>
          </w:r>
          <w:r>
            <w:instrText xml:space="preserve"> PAGEREF _Toc314741518 \h </w:instrText>
          </w:r>
          <w:r>
            <w:fldChar w:fldCharType="separate"/>
          </w:r>
          <w:r>
            <w:t>3</w:t>
          </w:r>
          <w:r>
            <w:fldChar w:fldCharType="end"/>
          </w:r>
        </w:p>
        <w:p w14:paraId="7F99F017" w14:textId="77777777" w:rsidR="00CA48B4" w:rsidRDefault="00CA48B4">
          <w:pPr>
            <w:pStyle w:val="Inhopg1"/>
            <w:rPr>
              <w:rFonts w:asciiTheme="minorHAnsi" w:hAnsiTheme="minorHAnsi" w:cstheme="minorBidi"/>
              <w:b w:val="0"/>
              <w:sz w:val="24"/>
              <w:szCs w:val="24"/>
              <w:lang w:val="nl-NL" w:eastAsia="ja-JP"/>
            </w:rPr>
          </w:pPr>
          <w:r w:rsidRPr="005540EE">
            <w:rPr>
              <w:rFonts w:ascii="Arial" w:hAnsi="Arial" w:cs="Arial"/>
            </w:rPr>
            <w:lastRenderedPageBreak/>
            <w:t>Abstract</w:t>
          </w:r>
          <w:r>
            <w:tab/>
          </w:r>
          <w:r>
            <w:fldChar w:fldCharType="begin"/>
          </w:r>
          <w:r>
            <w:instrText xml:space="preserve"> PAGEREF _Toc314741519 \h </w:instrText>
          </w:r>
          <w:r>
            <w:fldChar w:fldCharType="separate"/>
          </w:r>
          <w:r>
            <w:t>4</w:t>
          </w:r>
          <w:r>
            <w:fldChar w:fldCharType="end"/>
          </w:r>
        </w:p>
        <w:p w14:paraId="4F9C966B" w14:textId="77777777" w:rsidR="00CA48B4" w:rsidRDefault="00CA48B4">
          <w:pPr>
            <w:pStyle w:val="Inhopg1"/>
            <w:rPr>
              <w:rFonts w:asciiTheme="minorHAnsi" w:hAnsiTheme="minorHAnsi" w:cstheme="minorBidi"/>
              <w:b w:val="0"/>
              <w:sz w:val="24"/>
              <w:szCs w:val="24"/>
              <w:lang w:val="nl-NL" w:eastAsia="ja-JP"/>
            </w:rPr>
          </w:pPr>
          <w:r w:rsidRPr="005540EE">
            <w:rPr>
              <w:rFonts w:ascii="Arial" w:hAnsi="Arial" w:cs="Arial"/>
              <w:lang w:val="nl-NL"/>
            </w:rPr>
            <w:t>1. Inleiding</w:t>
          </w:r>
          <w:r>
            <w:tab/>
          </w:r>
          <w:r>
            <w:fldChar w:fldCharType="begin"/>
          </w:r>
          <w:r>
            <w:instrText xml:space="preserve"> PAGEREF _Toc314741520 \h </w:instrText>
          </w:r>
          <w:r>
            <w:fldChar w:fldCharType="separate"/>
          </w:r>
          <w:r>
            <w:t>6</w:t>
          </w:r>
          <w:r>
            <w:fldChar w:fldCharType="end"/>
          </w:r>
        </w:p>
        <w:p w14:paraId="45436EA6"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rPr>
            <w:t>1.1 Aanleiding</w:t>
          </w:r>
          <w:r>
            <w:rPr>
              <w:noProof/>
            </w:rPr>
            <w:tab/>
          </w:r>
          <w:r>
            <w:rPr>
              <w:noProof/>
            </w:rPr>
            <w:fldChar w:fldCharType="begin"/>
          </w:r>
          <w:r>
            <w:rPr>
              <w:noProof/>
            </w:rPr>
            <w:instrText xml:space="preserve"> PAGEREF _Toc314741521 \h </w:instrText>
          </w:r>
          <w:r>
            <w:rPr>
              <w:noProof/>
            </w:rPr>
          </w:r>
          <w:r>
            <w:rPr>
              <w:noProof/>
            </w:rPr>
            <w:fldChar w:fldCharType="separate"/>
          </w:r>
          <w:r>
            <w:rPr>
              <w:noProof/>
            </w:rPr>
            <w:t>6</w:t>
          </w:r>
          <w:r>
            <w:rPr>
              <w:noProof/>
            </w:rPr>
            <w:fldChar w:fldCharType="end"/>
          </w:r>
        </w:p>
        <w:p w14:paraId="46F89FBC"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lang w:val="nl-NL"/>
            </w:rPr>
            <w:t>1.2 Doelstelling</w:t>
          </w:r>
          <w:r>
            <w:rPr>
              <w:noProof/>
            </w:rPr>
            <w:tab/>
          </w:r>
          <w:r>
            <w:rPr>
              <w:noProof/>
            </w:rPr>
            <w:fldChar w:fldCharType="begin"/>
          </w:r>
          <w:r>
            <w:rPr>
              <w:noProof/>
            </w:rPr>
            <w:instrText xml:space="preserve"> PAGEREF _Toc314741522 \h </w:instrText>
          </w:r>
          <w:r>
            <w:rPr>
              <w:noProof/>
            </w:rPr>
          </w:r>
          <w:r>
            <w:rPr>
              <w:noProof/>
            </w:rPr>
            <w:fldChar w:fldCharType="separate"/>
          </w:r>
          <w:r>
            <w:rPr>
              <w:noProof/>
            </w:rPr>
            <w:t>7</w:t>
          </w:r>
          <w:r>
            <w:rPr>
              <w:noProof/>
            </w:rPr>
            <w:fldChar w:fldCharType="end"/>
          </w:r>
        </w:p>
        <w:p w14:paraId="4B14C96F"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lang w:val="nl-NL"/>
            </w:rPr>
            <w:t>1.3 Onderzoeksvragen</w:t>
          </w:r>
          <w:r>
            <w:rPr>
              <w:noProof/>
            </w:rPr>
            <w:tab/>
          </w:r>
          <w:r>
            <w:rPr>
              <w:noProof/>
            </w:rPr>
            <w:fldChar w:fldCharType="begin"/>
          </w:r>
          <w:r>
            <w:rPr>
              <w:noProof/>
            </w:rPr>
            <w:instrText xml:space="preserve"> PAGEREF _Toc314741523 \h </w:instrText>
          </w:r>
          <w:r>
            <w:rPr>
              <w:noProof/>
            </w:rPr>
          </w:r>
          <w:r>
            <w:rPr>
              <w:noProof/>
            </w:rPr>
            <w:fldChar w:fldCharType="separate"/>
          </w:r>
          <w:r>
            <w:rPr>
              <w:noProof/>
            </w:rPr>
            <w:t>8</w:t>
          </w:r>
          <w:r>
            <w:rPr>
              <w:noProof/>
            </w:rPr>
            <w:fldChar w:fldCharType="end"/>
          </w:r>
        </w:p>
        <w:p w14:paraId="778094DE" w14:textId="77777777" w:rsidR="00CA48B4" w:rsidRDefault="00CA48B4">
          <w:pPr>
            <w:pStyle w:val="Inhopg1"/>
            <w:rPr>
              <w:rFonts w:asciiTheme="minorHAnsi" w:hAnsiTheme="minorHAnsi" w:cstheme="minorBidi"/>
              <w:b w:val="0"/>
              <w:sz w:val="24"/>
              <w:szCs w:val="24"/>
              <w:lang w:val="nl-NL" w:eastAsia="ja-JP"/>
            </w:rPr>
          </w:pPr>
          <w:r w:rsidRPr="005540EE">
            <w:rPr>
              <w:rFonts w:ascii="Arial" w:hAnsi="Arial" w:cs="Arial"/>
              <w:lang w:val="nl-NL"/>
            </w:rPr>
            <w:t>2. Methode Literatuuronderzoek</w:t>
          </w:r>
          <w:r>
            <w:tab/>
          </w:r>
          <w:r>
            <w:fldChar w:fldCharType="begin"/>
          </w:r>
          <w:r>
            <w:instrText xml:space="preserve"> PAGEREF _Toc314741524 \h </w:instrText>
          </w:r>
          <w:r>
            <w:fldChar w:fldCharType="separate"/>
          </w:r>
          <w:r>
            <w:t>8</w:t>
          </w:r>
          <w:r>
            <w:fldChar w:fldCharType="end"/>
          </w:r>
        </w:p>
        <w:p w14:paraId="1ADBF7EB" w14:textId="77777777" w:rsidR="00CA48B4" w:rsidRDefault="00CA48B4">
          <w:pPr>
            <w:pStyle w:val="Inhopg1"/>
            <w:rPr>
              <w:rFonts w:asciiTheme="minorHAnsi" w:hAnsiTheme="minorHAnsi" w:cstheme="minorBidi"/>
              <w:b w:val="0"/>
              <w:sz w:val="24"/>
              <w:szCs w:val="24"/>
              <w:lang w:val="nl-NL" w:eastAsia="ja-JP"/>
            </w:rPr>
          </w:pPr>
          <w:r w:rsidRPr="005540EE">
            <w:rPr>
              <w:rFonts w:ascii="Arial" w:hAnsi="Arial" w:cs="Arial"/>
              <w:lang w:val="nl-NL"/>
            </w:rPr>
            <w:t>3. Resultaten Literatuuronderzoek/Theoretisch Kader</w:t>
          </w:r>
          <w:r>
            <w:tab/>
          </w:r>
          <w:r>
            <w:fldChar w:fldCharType="begin"/>
          </w:r>
          <w:r>
            <w:instrText xml:space="preserve"> PAGEREF _Toc314741525 \h </w:instrText>
          </w:r>
          <w:r>
            <w:fldChar w:fldCharType="separate"/>
          </w:r>
          <w:r>
            <w:t>9</w:t>
          </w:r>
          <w:r>
            <w:fldChar w:fldCharType="end"/>
          </w:r>
        </w:p>
        <w:p w14:paraId="03C2C22C"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lang w:val="nl-NL"/>
            </w:rPr>
            <w:t>3.1 Welke factoren kunnen een RMR-meting beïnvloeden?</w:t>
          </w:r>
          <w:r>
            <w:rPr>
              <w:noProof/>
            </w:rPr>
            <w:tab/>
          </w:r>
          <w:r>
            <w:rPr>
              <w:noProof/>
            </w:rPr>
            <w:fldChar w:fldCharType="begin"/>
          </w:r>
          <w:r>
            <w:rPr>
              <w:noProof/>
            </w:rPr>
            <w:instrText xml:space="preserve"> PAGEREF _Toc314741526 \h </w:instrText>
          </w:r>
          <w:r>
            <w:rPr>
              <w:noProof/>
            </w:rPr>
          </w:r>
          <w:r>
            <w:rPr>
              <w:noProof/>
            </w:rPr>
            <w:fldChar w:fldCharType="separate"/>
          </w:r>
          <w:r>
            <w:rPr>
              <w:noProof/>
            </w:rPr>
            <w:t>9</w:t>
          </w:r>
          <w:r>
            <w:rPr>
              <w:noProof/>
            </w:rPr>
            <w:fldChar w:fldCharType="end"/>
          </w:r>
        </w:p>
        <w:p w14:paraId="619FD69E"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lang w:val="nl-NL"/>
            </w:rPr>
            <w:t>3.2 Wat is het metabole effect van cafeïne bij mensen?</w:t>
          </w:r>
          <w:r>
            <w:rPr>
              <w:noProof/>
            </w:rPr>
            <w:tab/>
          </w:r>
          <w:r>
            <w:rPr>
              <w:noProof/>
            </w:rPr>
            <w:fldChar w:fldCharType="begin"/>
          </w:r>
          <w:r>
            <w:rPr>
              <w:noProof/>
            </w:rPr>
            <w:instrText xml:space="preserve"> PAGEREF _Toc314741527 \h </w:instrText>
          </w:r>
          <w:r>
            <w:rPr>
              <w:noProof/>
            </w:rPr>
          </w:r>
          <w:r>
            <w:rPr>
              <w:noProof/>
            </w:rPr>
            <w:fldChar w:fldCharType="separate"/>
          </w:r>
          <w:r>
            <w:rPr>
              <w:noProof/>
            </w:rPr>
            <w:t>10</w:t>
          </w:r>
          <w:r>
            <w:rPr>
              <w:noProof/>
            </w:rPr>
            <w:fldChar w:fldCharType="end"/>
          </w:r>
        </w:p>
        <w:p w14:paraId="4BF953EC"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lang w:val="nl-NL"/>
            </w:rPr>
            <w:t>3.3 Welke factoren, zoals de bereiding en het soort koffie, hebben invloed op de hoeveelheid cafeïne in een kopje koffie?</w:t>
          </w:r>
          <w:r>
            <w:rPr>
              <w:noProof/>
            </w:rPr>
            <w:tab/>
          </w:r>
          <w:r>
            <w:rPr>
              <w:noProof/>
            </w:rPr>
            <w:fldChar w:fldCharType="begin"/>
          </w:r>
          <w:r>
            <w:rPr>
              <w:noProof/>
            </w:rPr>
            <w:instrText xml:space="preserve"> PAGEREF _Toc314741528 \h </w:instrText>
          </w:r>
          <w:r>
            <w:rPr>
              <w:noProof/>
            </w:rPr>
          </w:r>
          <w:r>
            <w:rPr>
              <w:noProof/>
            </w:rPr>
            <w:fldChar w:fldCharType="separate"/>
          </w:r>
          <w:r>
            <w:rPr>
              <w:noProof/>
            </w:rPr>
            <w:t>12</w:t>
          </w:r>
          <w:r>
            <w:rPr>
              <w:noProof/>
            </w:rPr>
            <w:fldChar w:fldCharType="end"/>
          </w:r>
        </w:p>
        <w:p w14:paraId="37156D7C" w14:textId="77777777" w:rsidR="00CA48B4" w:rsidRDefault="00CA48B4">
          <w:pPr>
            <w:pStyle w:val="Inhopg1"/>
            <w:rPr>
              <w:rFonts w:asciiTheme="minorHAnsi" w:hAnsiTheme="minorHAnsi" w:cstheme="minorBidi"/>
              <w:b w:val="0"/>
              <w:sz w:val="24"/>
              <w:szCs w:val="24"/>
              <w:lang w:val="nl-NL" w:eastAsia="ja-JP"/>
            </w:rPr>
          </w:pPr>
          <w:r w:rsidRPr="005540EE">
            <w:rPr>
              <w:rFonts w:ascii="Arial" w:hAnsi="Arial" w:cs="Arial"/>
              <w:lang w:val="nl-NL"/>
            </w:rPr>
            <w:t>4. Methode Praktijkonderzoek</w:t>
          </w:r>
          <w:r>
            <w:tab/>
          </w:r>
          <w:r>
            <w:fldChar w:fldCharType="begin"/>
          </w:r>
          <w:r>
            <w:instrText xml:space="preserve"> PAGEREF _Toc314741529 \h </w:instrText>
          </w:r>
          <w:r>
            <w:fldChar w:fldCharType="separate"/>
          </w:r>
          <w:r>
            <w:t>13</w:t>
          </w:r>
          <w:r>
            <w:fldChar w:fldCharType="end"/>
          </w:r>
        </w:p>
        <w:p w14:paraId="4C160557"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lang w:val="nl-NL"/>
            </w:rPr>
            <w:t>4.1 Populatie</w:t>
          </w:r>
          <w:r>
            <w:rPr>
              <w:noProof/>
            </w:rPr>
            <w:tab/>
          </w:r>
          <w:r>
            <w:rPr>
              <w:noProof/>
            </w:rPr>
            <w:fldChar w:fldCharType="begin"/>
          </w:r>
          <w:r>
            <w:rPr>
              <w:noProof/>
            </w:rPr>
            <w:instrText xml:space="preserve"> PAGEREF _Toc314741530 \h </w:instrText>
          </w:r>
          <w:r>
            <w:rPr>
              <w:noProof/>
            </w:rPr>
          </w:r>
          <w:r>
            <w:rPr>
              <w:noProof/>
            </w:rPr>
            <w:fldChar w:fldCharType="separate"/>
          </w:r>
          <w:r>
            <w:rPr>
              <w:noProof/>
            </w:rPr>
            <w:t>13</w:t>
          </w:r>
          <w:r>
            <w:rPr>
              <w:noProof/>
            </w:rPr>
            <w:fldChar w:fldCharType="end"/>
          </w:r>
        </w:p>
        <w:p w14:paraId="03D7A58A"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lang w:val="nl-NL"/>
            </w:rPr>
            <w:t>4.2 Protocol</w:t>
          </w:r>
          <w:r>
            <w:rPr>
              <w:noProof/>
            </w:rPr>
            <w:tab/>
          </w:r>
          <w:r>
            <w:rPr>
              <w:noProof/>
            </w:rPr>
            <w:fldChar w:fldCharType="begin"/>
          </w:r>
          <w:r>
            <w:rPr>
              <w:noProof/>
            </w:rPr>
            <w:instrText xml:space="preserve"> PAGEREF _Toc314741531 \h </w:instrText>
          </w:r>
          <w:r>
            <w:rPr>
              <w:noProof/>
            </w:rPr>
          </w:r>
          <w:r>
            <w:rPr>
              <w:noProof/>
            </w:rPr>
            <w:fldChar w:fldCharType="separate"/>
          </w:r>
          <w:r>
            <w:rPr>
              <w:noProof/>
            </w:rPr>
            <w:t>14</w:t>
          </w:r>
          <w:r>
            <w:rPr>
              <w:noProof/>
            </w:rPr>
            <w:fldChar w:fldCharType="end"/>
          </w:r>
        </w:p>
        <w:p w14:paraId="02F644D3"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lang w:val="nl-NL"/>
            </w:rPr>
            <w:t>4.3 Koffie sample</w:t>
          </w:r>
          <w:r>
            <w:rPr>
              <w:noProof/>
            </w:rPr>
            <w:tab/>
          </w:r>
          <w:r>
            <w:rPr>
              <w:noProof/>
            </w:rPr>
            <w:fldChar w:fldCharType="begin"/>
          </w:r>
          <w:r>
            <w:rPr>
              <w:noProof/>
            </w:rPr>
            <w:instrText xml:space="preserve"> PAGEREF _Toc314741532 \h </w:instrText>
          </w:r>
          <w:r>
            <w:rPr>
              <w:noProof/>
            </w:rPr>
          </w:r>
          <w:r>
            <w:rPr>
              <w:noProof/>
            </w:rPr>
            <w:fldChar w:fldCharType="separate"/>
          </w:r>
          <w:r>
            <w:rPr>
              <w:noProof/>
            </w:rPr>
            <w:t>14</w:t>
          </w:r>
          <w:r>
            <w:rPr>
              <w:noProof/>
            </w:rPr>
            <w:fldChar w:fldCharType="end"/>
          </w:r>
        </w:p>
        <w:p w14:paraId="3CBB1424"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lang w:val="nl-NL"/>
            </w:rPr>
            <w:t>4.4 Uitvoering</w:t>
          </w:r>
          <w:r>
            <w:rPr>
              <w:noProof/>
            </w:rPr>
            <w:tab/>
          </w:r>
          <w:r>
            <w:rPr>
              <w:noProof/>
            </w:rPr>
            <w:fldChar w:fldCharType="begin"/>
          </w:r>
          <w:r>
            <w:rPr>
              <w:noProof/>
            </w:rPr>
            <w:instrText xml:space="preserve"> PAGEREF _Toc314741533 \h </w:instrText>
          </w:r>
          <w:r>
            <w:rPr>
              <w:noProof/>
            </w:rPr>
          </w:r>
          <w:r>
            <w:rPr>
              <w:noProof/>
            </w:rPr>
            <w:fldChar w:fldCharType="separate"/>
          </w:r>
          <w:r>
            <w:rPr>
              <w:noProof/>
            </w:rPr>
            <w:t>15</w:t>
          </w:r>
          <w:r>
            <w:rPr>
              <w:noProof/>
            </w:rPr>
            <w:fldChar w:fldCharType="end"/>
          </w:r>
        </w:p>
        <w:p w14:paraId="7000797A"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lang w:val="nl-NL"/>
            </w:rPr>
            <w:t>4.5 Meetinstrumenten</w:t>
          </w:r>
          <w:r>
            <w:rPr>
              <w:noProof/>
            </w:rPr>
            <w:tab/>
          </w:r>
          <w:r>
            <w:rPr>
              <w:noProof/>
            </w:rPr>
            <w:fldChar w:fldCharType="begin"/>
          </w:r>
          <w:r>
            <w:rPr>
              <w:noProof/>
            </w:rPr>
            <w:instrText xml:space="preserve"> PAGEREF _Toc314741534 \h </w:instrText>
          </w:r>
          <w:r>
            <w:rPr>
              <w:noProof/>
            </w:rPr>
          </w:r>
          <w:r>
            <w:rPr>
              <w:noProof/>
            </w:rPr>
            <w:fldChar w:fldCharType="separate"/>
          </w:r>
          <w:r>
            <w:rPr>
              <w:noProof/>
            </w:rPr>
            <w:t>15</w:t>
          </w:r>
          <w:r>
            <w:rPr>
              <w:noProof/>
            </w:rPr>
            <w:fldChar w:fldCharType="end"/>
          </w:r>
        </w:p>
        <w:p w14:paraId="5D412A57"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lang w:val="nl-NL"/>
            </w:rPr>
            <w:t>4.6 Data-analyse</w:t>
          </w:r>
          <w:r>
            <w:rPr>
              <w:noProof/>
            </w:rPr>
            <w:tab/>
          </w:r>
          <w:r>
            <w:rPr>
              <w:noProof/>
            </w:rPr>
            <w:fldChar w:fldCharType="begin"/>
          </w:r>
          <w:r>
            <w:rPr>
              <w:noProof/>
            </w:rPr>
            <w:instrText xml:space="preserve"> PAGEREF _Toc314741535 \h </w:instrText>
          </w:r>
          <w:r>
            <w:rPr>
              <w:noProof/>
            </w:rPr>
          </w:r>
          <w:r>
            <w:rPr>
              <w:noProof/>
            </w:rPr>
            <w:fldChar w:fldCharType="separate"/>
          </w:r>
          <w:r>
            <w:rPr>
              <w:noProof/>
            </w:rPr>
            <w:t>15</w:t>
          </w:r>
          <w:r>
            <w:rPr>
              <w:noProof/>
            </w:rPr>
            <w:fldChar w:fldCharType="end"/>
          </w:r>
        </w:p>
        <w:p w14:paraId="28023089" w14:textId="77777777" w:rsidR="00CA48B4" w:rsidRDefault="00CA48B4">
          <w:pPr>
            <w:pStyle w:val="Inhopg1"/>
            <w:rPr>
              <w:rFonts w:asciiTheme="minorHAnsi" w:hAnsiTheme="minorHAnsi" w:cstheme="minorBidi"/>
              <w:b w:val="0"/>
              <w:sz w:val="24"/>
              <w:szCs w:val="24"/>
              <w:lang w:val="nl-NL" w:eastAsia="ja-JP"/>
            </w:rPr>
          </w:pPr>
          <w:r w:rsidRPr="005540EE">
            <w:rPr>
              <w:rFonts w:ascii="Arial" w:hAnsi="Arial" w:cs="Arial"/>
              <w:lang w:val="nl-NL"/>
            </w:rPr>
            <w:t>5. Resultaten Praktijkonderzoek</w:t>
          </w:r>
          <w:r>
            <w:tab/>
          </w:r>
          <w:r>
            <w:fldChar w:fldCharType="begin"/>
          </w:r>
          <w:r>
            <w:instrText xml:space="preserve"> PAGEREF _Toc314741536 \h </w:instrText>
          </w:r>
          <w:r>
            <w:fldChar w:fldCharType="separate"/>
          </w:r>
          <w:r>
            <w:t>17</w:t>
          </w:r>
          <w:r>
            <w:fldChar w:fldCharType="end"/>
          </w:r>
        </w:p>
        <w:p w14:paraId="770CC4F1" w14:textId="77777777" w:rsidR="00CA48B4" w:rsidRDefault="00CA48B4">
          <w:pPr>
            <w:pStyle w:val="Inhopg1"/>
            <w:rPr>
              <w:rFonts w:asciiTheme="minorHAnsi" w:hAnsiTheme="minorHAnsi" w:cstheme="minorBidi"/>
              <w:b w:val="0"/>
              <w:sz w:val="24"/>
              <w:szCs w:val="24"/>
              <w:lang w:val="nl-NL" w:eastAsia="ja-JP"/>
            </w:rPr>
          </w:pPr>
          <w:r w:rsidRPr="005540EE">
            <w:rPr>
              <w:rFonts w:ascii="Arial" w:hAnsi="Arial" w:cs="Arial"/>
              <w:lang w:val="nl-NL"/>
            </w:rPr>
            <w:t>6. Conclusie, discussie en aanbevelingen</w:t>
          </w:r>
          <w:r>
            <w:tab/>
          </w:r>
          <w:r>
            <w:fldChar w:fldCharType="begin"/>
          </w:r>
          <w:r>
            <w:instrText xml:space="preserve"> PAGEREF _Toc314741537 \h </w:instrText>
          </w:r>
          <w:r>
            <w:fldChar w:fldCharType="separate"/>
          </w:r>
          <w:r>
            <w:t>18</w:t>
          </w:r>
          <w:r>
            <w:fldChar w:fldCharType="end"/>
          </w:r>
        </w:p>
        <w:p w14:paraId="3FEC5533"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lang w:val="nl-NL"/>
            </w:rPr>
            <w:t>6.1 Conclusie</w:t>
          </w:r>
          <w:r>
            <w:rPr>
              <w:noProof/>
            </w:rPr>
            <w:tab/>
          </w:r>
          <w:r>
            <w:rPr>
              <w:noProof/>
            </w:rPr>
            <w:fldChar w:fldCharType="begin"/>
          </w:r>
          <w:r>
            <w:rPr>
              <w:noProof/>
            </w:rPr>
            <w:instrText xml:space="preserve"> PAGEREF _Toc314741538 \h </w:instrText>
          </w:r>
          <w:r>
            <w:rPr>
              <w:noProof/>
            </w:rPr>
          </w:r>
          <w:r>
            <w:rPr>
              <w:noProof/>
            </w:rPr>
            <w:fldChar w:fldCharType="separate"/>
          </w:r>
          <w:r>
            <w:rPr>
              <w:noProof/>
            </w:rPr>
            <w:t>18</w:t>
          </w:r>
          <w:r>
            <w:rPr>
              <w:noProof/>
            </w:rPr>
            <w:fldChar w:fldCharType="end"/>
          </w:r>
        </w:p>
        <w:p w14:paraId="688D64E9"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lang w:val="nl-NL"/>
            </w:rPr>
            <w:t>6.2 Discussie</w:t>
          </w:r>
          <w:r>
            <w:rPr>
              <w:noProof/>
            </w:rPr>
            <w:tab/>
          </w:r>
          <w:r>
            <w:rPr>
              <w:noProof/>
            </w:rPr>
            <w:fldChar w:fldCharType="begin"/>
          </w:r>
          <w:r>
            <w:rPr>
              <w:noProof/>
            </w:rPr>
            <w:instrText xml:space="preserve"> PAGEREF _Toc314741539 \h </w:instrText>
          </w:r>
          <w:r>
            <w:rPr>
              <w:noProof/>
            </w:rPr>
          </w:r>
          <w:r>
            <w:rPr>
              <w:noProof/>
            </w:rPr>
            <w:fldChar w:fldCharType="separate"/>
          </w:r>
          <w:r>
            <w:rPr>
              <w:noProof/>
            </w:rPr>
            <w:t>19</w:t>
          </w:r>
          <w:r>
            <w:rPr>
              <w:noProof/>
            </w:rPr>
            <w:fldChar w:fldCharType="end"/>
          </w:r>
        </w:p>
        <w:p w14:paraId="13652141"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lang w:val="nl-NL"/>
            </w:rPr>
            <w:t>6.3 Aanbevelingen voor de praktijk</w:t>
          </w:r>
          <w:r>
            <w:rPr>
              <w:noProof/>
            </w:rPr>
            <w:tab/>
          </w:r>
          <w:r>
            <w:rPr>
              <w:noProof/>
            </w:rPr>
            <w:fldChar w:fldCharType="begin"/>
          </w:r>
          <w:r>
            <w:rPr>
              <w:noProof/>
            </w:rPr>
            <w:instrText xml:space="preserve"> PAGEREF _Toc314741540 \h </w:instrText>
          </w:r>
          <w:r>
            <w:rPr>
              <w:noProof/>
            </w:rPr>
          </w:r>
          <w:r>
            <w:rPr>
              <w:noProof/>
            </w:rPr>
            <w:fldChar w:fldCharType="separate"/>
          </w:r>
          <w:r>
            <w:rPr>
              <w:noProof/>
            </w:rPr>
            <w:t>20</w:t>
          </w:r>
          <w:r>
            <w:rPr>
              <w:noProof/>
            </w:rPr>
            <w:fldChar w:fldCharType="end"/>
          </w:r>
        </w:p>
        <w:p w14:paraId="29B96F97"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rPr>
            <w:t>6.4 Aanbevelingen voor vervolgonderzoeken</w:t>
          </w:r>
          <w:r>
            <w:rPr>
              <w:noProof/>
            </w:rPr>
            <w:tab/>
          </w:r>
          <w:r>
            <w:rPr>
              <w:noProof/>
            </w:rPr>
            <w:fldChar w:fldCharType="begin"/>
          </w:r>
          <w:r>
            <w:rPr>
              <w:noProof/>
            </w:rPr>
            <w:instrText xml:space="preserve"> PAGEREF _Toc314741541 \h </w:instrText>
          </w:r>
          <w:r>
            <w:rPr>
              <w:noProof/>
            </w:rPr>
          </w:r>
          <w:r>
            <w:rPr>
              <w:noProof/>
            </w:rPr>
            <w:fldChar w:fldCharType="separate"/>
          </w:r>
          <w:r>
            <w:rPr>
              <w:noProof/>
            </w:rPr>
            <w:t>20</w:t>
          </w:r>
          <w:r>
            <w:rPr>
              <w:noProof/>
            </w:rPr>
            <w:fldChar w:fldCharType="end"/>
          </w:r>
        </w:p>
        <w:p w14:paraId="49FAB771" w14:textId="77777777" w:rsidR="00CA48B4" w:rsidRDefault="00CA48B4">
          <w:pPr>
            <w:pStyle w:val="Inhopg2"/>
            <w:tabs>
              <w:tab w:val="right" w:leader="dot" w:pos="8290"/>
            </w:tabs>
            <w:rPr>
              <w:b w:val="0"/>
              <w:noProof/>
              <w:sz w:val="24"/>
              <w:szCs w:val="24"/>
              <w:lang w:val="nl-NL" w:eastAsia="ja-JP"/>
            </w:rPr>
          </w:pPr>
          <w:r w:rsidRPr="005540EE">
            <w:rPr>
              <w:rFonts w:ascii="Arial" w:hAnsi="Arial" w:cs="Arial"/>
              <w:b w:val="0"/>
              <w:noProof/>
              <w:u w:val="single"/>
              <w:lang w:val="nl-NL"/>
            </w:rPr>
            <w:t>6.5 Aanbevelingen voor de NAF</w:t>
          </w:r>
          <w:r>
            <w:rPr>
              <w:noProof/>
            </w:rPr>
            <w:tab/>
          </w:r>
          <w:r>
            <w:rPr>
              <w:noProof/>
            </w:rPr>
            <w:fldChar w:fldCharType="begin"/>
          </w:r>
          <w:r>
            <w:rPr>
              <w:noProof/>
            </w:rPr>
            <w:instrText xml:space="preserve"> PAGEREF _Toc314741542 \h </w:instrText>
          </w:r>
          <w:r>
            <w:rPr>
              <w:noProof/>
            </w:rPr>
          </w:r>
          <w:r>
            <w:rPr>
              <w:noProof/>
            </w:rPr>
            <w:fldChar w:fldCharType="separate"/>
          </w:r>
          <w:r>
            <w:rPr>
              <w:noProof/>
            </w:rPr>
            <w:t>20</w:t>
          </w:r>
          <w:r>
            <w:rPr>
              <w:noProof/>
            </w:rPr>
            <w:fldChar w:fldCharType="end"/>
          </w:r>
        </w:p>
        <w:p w14:paraId="325C3DBF" w14:textId="77777777" w:rsidR="00CA48B4" w:rsidRDefault="00CA48B4">
          <w:pPr>
            <w:pStyle w:val="Inhopg1"/>
            <w:rPr>
              <w:rFonts w:asciiTheme="minorHAnsi" w:hAnsiTheme="minorHAnsi" w:cstheme="minorBidi"/>
              <w:b w:val="0"/>
              <w:sz w:val="24"/>
              <w:szCs w:val="24"/>
              <w:lang w:val="nl-NL" w:eastAsia="ja-JP"/>
            </w:rPr>
          </w:pPr>
          <w:r w:rsidRPr="005540EE">
            <w:rPr>
              <w:rFonts w:ascii="Arial" w:hAnsi="Arial" w:cs="Arial"/>
            </w:rPr>
            <w:t>Bibliografie</w:t>
          </w:r>
          <w:r>
            <w:tab/>
          </w:r>
          <w:r>
            <w:fldChar w:fldCharType="begin"/>
          </w:r>
          <w:r>
            <w:instrText xml:space="preserve"> PAGEREF _Toc314741543 \h </w:instrText>
          </w:r>
          <w:r>
            <w:fldChar w:fldCharType="separate"/>
          </w:r>
          <w:r>
            <w:t>21</w:t>
          </w:r>
          <w:r>
            <w:fldChar w:fldCharType="end"/>
          </w:r>
        </w:p>
        <w:p w14:paraId="17B99E1C" w14:textId="1E404FC2" w:rsidR="00CA48B4" w:rsidRDefault="00CA48B4">
          <w:pPr>
            <w:pStyle w:val="Inhopg1"/>
            <w:rPr>
              <w:rFonts w:asciiTheme="minorHAnsi" w:hAnsiTheme="minorHAnsi" w:cstheme="minorBidi"/>
              <w:b w:val="0"/>
              <w:sz w:val="24"/>
              <w:szCs w:val="24"/>
              <w:lang w:val="nl-NL" w:eastAsia="ja-JP"/>
            </w:rPr>
          </w:pPr>
          <w:r w:rsidRPr="005540EE">
            <w:rPr>
              <w:rFonts w:ascii="Arial" w:hAnsi="Arial" w:cs="Arial"/>
            </w:rPr>
            <w:t>Bijlage I The effect of Caffeine from two different types of coffee on the RMR and the effect of caffeine from both types of coffee on the RMR over time.</w:t>
          </w:r>
          <w:r>
            <w:tab/>
          </w:r>
        </w:p>
        <w:p w14:paraId="46F343DB" w14:textId="364D9125" w:rsidR="00CA48B4" w:rsidRDefault="00CA48B4">
          <w:pPr>
            <w:pStyle w:val="Inhopg1"/>
            <w:rPr>
              <w:rFonts w:asciiTheme="minorHAnsi" w:hAnsiTheme="minorHAnsi" w:cstheme="minorBidi"/>
              <w:b w:val="0"/>
              <w:sz w:val="24"/>
              <w:szCs w:val="24"/>
              <w:lang w:val="nl-NL" w:eastAsia="ja-JP"/>
            </w:rPr>
          </w:pPr>
          <w:r w:rsidRPr="005540EE">
            <w:rPr>
              <w:rFonts w:ascii="Arial" w:hAnsi="Arial" w:cs="Arial"/>
            </w:rPr>
            <w:t>Bijlage II Level of Evidence gebruikte literatuur</w:t>
          </w:r>
          <w:r>
            <w:tab/>
          </w:r>
        </w:p>
        <w:p w14:paraId="7D7EFE6C" w14:textId="07A3B5CD" w:rsidR="00CA48B4" w:rsidRDefault="00CA48B4">
          <w:pPr>
            <w:pStyle w:val="Inhopg1"/>
            <w:rPr>
              <w:rFonts w:asciiTheme="minorHAnsi" w:hAnsiTheme="minorHAnsi" w:cstheme="minorBidi"/>
              <w:b w:val="0"/>
              <w:sz w:val="24"/>
              <w:szCs w:val="24"/>
              <w:lang w:val="nl-NL" w:eastAsia="ja-JP"/>
            </w:rPr>
          </w:pPr>
          <w:r w:rsidRPr="005540EE">
            <w:rPr>
              <w:rFonts w:ascii="Arial" w:hAnsi="Arial" w:cs="Arial"/>
              <w:lang w:val="nl-NL"/>
            </w:rPr>
            <w:t>Bijlage III Wervingsbericht</w:t>
          </w:r>
          <w:r>
            <w:tab/>
          </w:r>
        </w:p>
        <w:p w14:paraId="0BF37B96" w14:textId="0C466194" w:rsidR="00CA48B4" w:rsidRDefault="00CA48B4">
          <w:pPr>
            <w:pStyle w:val="Inhopg1"/>
            <w:rPr>
              <w:rFonts w:asciiTheme="minorHAnsi" w:hAnsiTheme="minorHAnsi" w:cstheme="minorBidi"/>
              <w:b w:val="0"/>
              <w:sz w:val="24"/>
              <w:szCs w:val="24"/>
              <w:lang w:val="nl-NL" w:eastAsia="ja-JP"/>
            </w:rPr>
          </w:pPr>
          <w:r w:rsidRPr="005540EE">
            <w:rPr>
              <w:rFonts w:ascii="Arial" w:hAnsi="Arial" w:cs="Arial"/>
              <w:lang w:val="nl-NL"/>
            </w:rPr>
            <w:t>Bijlage IV Poster/Flyer</w:t>
          </w:r>
          <w:r>
            <w:tab/>
          </w:r>
        </w:p>
        <w:p w14:paraId="16D8D0D5" w14:textId="190AA30A" w:rsidR="00CA48B4" w:rsidRDefault="00CA48B4">
          <w:pPr>
            <w:pStyle w:val="Inhopg1"/>
            <w:rPr>
              <w:rFonts w:asciiTheme="minorHAnsi" w:hAnsiTheme="minorHAnsi" w:cstheme="minorBidi"/>
              <w:b w:val="0"/>
              <w:sz w:val="24"/>
              <w:szCs w:val="24"/>
              <w:lang w:val="nl-NL" w:eastAsia="ja-JP"/>
            </w:rPr>
          </w:pPr>
          <w:r w:rsidRPr="005540EE">
            <w:rPr>
              <w:rFonts w:ascii="Arial" w:hAnsi="Arial" w:cs="Arial"/>
              <w:lang w:val="nl-NL"/>
            </w:rPr>
            <w:t>Bijlage V Bereiding Koffiesamples</w:t>
          </w:r>
          <w:r>
            <w:tab/>
          </w:r>
        </w:p>
        <w:p w14:paraId="16D03CB8" w14:textId="436307A9" w:rsidR="00CA48B4" w:rsidRDefault="00CA48B4">
          <w:pPr>
            <w:pStyle w:val="Inhopg1"/>
            <w:rPr>
              <w:rFonts w:asciiTheme="minorHAnsi" w:hAnsiTheme="minorHAnsi" w:cstheme="minorBidi"/>
              <w:b w:val="0"/>
              <w:sz w:val="24"/>
              <w:szCs w:val="24"/>
              <w:lang w:val="nl-NL" w:eastAsia="ja-JP"/>
            </w:rPr>
          </w:pPr>
          <w:r w:rsidRPr="005540EE">
            <w:rPr>
              <w:rFonts w:ascii="Arial" w:hAnsi="Arial" w:cs="Arial"/>
              <w:lang w:val="nl-NL"/>
            </w:rPr>
            <w:t>Bijlage VI Vragenlijst Deelnemer</w:t>
          </w:r>
          <w:r>
            <w:tab/>
          </w:r>
        </w:p>
        <w:p w14:paraId="4DB6214E" w14:textId="451214EC" w:rsidR="00CA48B4" w:rsidRDefault="00CA48B4">
          <w:pPr>
            <w:pStyle w:val="Inhopg1"/>
            <w:rPr>
              <w:rFonts w:asciiTheme="minorHAnsi" w:hAnsiTheme="minorHAnsi" w:cstheme="minorBidi"/>
              <w:b w:val="0"/>
              <w:sz w:val="24"/>
              <w:szCs w:val="24"/>
              <w:lang w:val="nl-NL" w:eastAsia="ja-JP"/>
            </w:rPr>
          </w:pPr>
          <w:r w:rsidRPr="005540EE">
            <w:rPr>
              <w:rFonts w:ascii="Arial" w:hAnsi="Arial" w:cs="Arial"/>
            </w:rPr>
            <w:t>Bijlage VII Checklist Deelnemer</w:t>
          </w:r>
          <w:r>
            <w:tab/>
          </w:r>
        </w:p>
        <w:p w14:paraId="02FCE75A" w14:textId="6E5EAB78" w:rsidR="00021180" w:rsidRPr="00AE7CA7" w:rsidRDefault="00021180" w:rsidP="00AD2FFB">
          <w:pPr>
            <w:pStyle w:val="Inhopg1"/>
            <w:rPr>
              <w:rFonts w:ascii="Arial" w:hAnsi="Arial" w:cs="Arial"/>
            </w:rPr>
          </w:pPr>
          <w:r w:rsidRPr="00AE7CA7">
            <w:rPr>
              <w:rFonts w:ascii="Arial" w:hAnsi="Arial" w:cs="Arial"/>
              <w:bCs/>
            </w:rPr>
            <w:fldChar w:fldCharType="end"/>
          </w:r>
        </w:p>
      </w:sdtContent>
    </w:sdt>
    <w:p w14:paraId="2B237C3B" w14:textId="77777777" w:rsidR="00021180" w:rsidRPr="00AE7CA7" w:rsidRDefault="00021180" w:rsidP="00B81C90">
      <w:pPr>
        <w:pStyle w:val="Geenafstand"/>
        <w:jc w:val="both"/>
        <w:rPr>
          <w:rFonts w:ascii="Arial" w:eastAsia="MS Mincho" w:hAnsi="Arial" w:cs="Arial"/>
          <w:b/>
        </w:rPr>
      </w:pPr>
    </w:p>
    <w:p w14:paraId="10BB33AC" w14:textId="77777777" w:rsidR="00C80A87" w:rsidRDefault="00C80A87" w:rsidP="00C80A87"/>
    <w:p w14:paraId="7CD3B59B" w14:textId="30DB0C07" w:rsidR="0010207E" w:rsidRPr="00AE7CA7" w:rsidRDefault="00AE7CA7" w:rsidP="00C80A87">
      <w:pPr>
        <w:pStyle w:val="Kop1"/>
        <w:rPr>
          <w:rFonts w:ascii="Arial" w:hAnsi="Arial" w:cs="Arial"/>
          <w:color w:val="auto"/>
          <w:sz w:val="24"/>
          <w:szCs w:val="24"/>
          <w:lang w:val="nl-NL"/>
        </w:rPr>
      </w:pPr>
      <w:bookmarkStart w:id="5" w:name="_Toc314741520"/>
      <w:r>
        <w:rPr>
          <w:rFonts w:ascii="Arial" w:hAnsi="Arial" w:cs="Arial"/>
          <w:color w:val="auto"/>
          <w:sz w:val="24"/>
          <w:szCs w:val="24"/>
          <w:lang w:val="nl-NL"/>
        </w:rPr>
        <w:t xml:space="preserve">1. </w:t>
      </w:r>
      <w:r w:rsidR="00EA664E" w:rsidRPr="00AE7CA7">
        <w:rPr>
          <w:rFonts w:ascii="Arial" w:hAnsi="Arial" w:cs="Arial"/>
          <w:color w:val="auto"/>
          <w:sz w:val="24"/>
          <w:szCs w:val="24"/>
          <w:lang w:val="nl-NL"/>
        </w:rPr>
        <w:t>Inleiding</w:t>
      </w:r>
      <w:bookmarkEnd w:id="5"/>
    </w:p>
    <w:p w14:paraId="2D03618B" w14:textId="75C1EC4E" w:rsidR="003B7D41" w:rsidRPr="00E06113" w:rsidRDefault="003B7D41" w:rsidP="003B7D41">
      <w:pPr>
        <w:pStyle w:val="Kop2"/>
        <w:rPr>
          <w:rFonts w:ascii="Arial" w:hAnsi="Arial" w:cs="Arial"/>
          <w:b w:val="0"/>
          <w:color w:val="auto"/>
          <w:sz w:val="22"/>
          <w:szCs w:val="22"/>
          <w:u w:val="single"/>
        </w:rPr>
      </w:pPr>
      <w:bookmarkStart w:id="6" w:name="_Toc314741521"/>
      <w:r w:rsidRPr="00E06113">
        <w:rPr>
          <w:rFonts w:ascii="Arial" w:hAnsi="Arial" w:cs="Arial"/>
          <w:b w:val="0"/>
          <w:color w:val="auto"/>
          <w:sz w:val="22"/>
          <w:szCs w:val="22"/>
          <w:u w:val="single"/>
        </w:rPr>
        <w:t>1.1 Aanleiding</w:t>
      </w:r>
      <w:bookmarkEnd w:id="6"/>
    </w:p>
    <w:p w14:paraId="77C8DABB" w14:textId="37CBF977" w:rsidR="004E3572" w:rsidRPr="0008300E" w:rsidRDefault="004E3572" w:rsidP="000B24EF">
      <w:pPr>
        <w:pStyle w:val="Geenafstand"/>
        <w:jc w:val="both"/>
        <w:rPr>
          <w:rFonts w:ascii="Arial" w:eastAsia="MS Mincho" w:hAnsi="Arial" w:cs="Arial"/>
        </w:rPr>
      </w:pPr>
      <w:r w:rsidRPr="00AE7CA7">
        <w:rPr>
          <w:rFonts w:ascii="Arial" w:eastAsia="Times New Roman" w:hAnsi="Arial" w:cs="Arial"/>
        </w:rPr>
        <w:t xml:space="preserve">Het menselijk lichaam gebruikt energie </w:t>
      </w:r>
      <w:r w:rsidR="009337AD" w:rsidRPr="00AE7CA7">
        <w:rPr>
          <w:rFonts w:ascii="Arial" w:eastAsia="Times New Roman" w:hAnsi="Arial" w:cs="Arial"/>
        </w:rPr>
        <w:t>voor</w:t>
      </w:r>
      <w:r w:rsidR="00AD1C6B" w:rsidRPr="00AE7CA7">
        <w:rPr>
          <w:rFonts w:ascii="Arial" w:eastAsia="Times New Roman" w:hAnsi="Arial" w:cs="Arial"/>
        </w:rPr>
        <w:t xml:space="preserve"> onder andere</w:t>
      </w:r>
      <w:r w:rsidR="009337AD" w:rsidRPr="00AE7CA7">
        <w:rPr>
          <w:rFonts w:ascii="Arial" w:eastAsia="Times New Roman" w:hAnsi="Arial" w:cs="Arial"/>
        </w:rPr>
        <w:t xml:space="preserve"> het tot stand brengen van metabole functies</w:t>
      </w:r>
      <w:r w:rsidRPr="00AE7CA7">
        <w:rPr>
          <w:rFonts w:ascii="Arial" w:eastAsia="Times New Roman" w:hAnsi="Arial" w:cs="Arial"/>
        </w:rPr>
        <w:t xml:space="preserve">. De energie die </w:t>
      </w:r>
      <w:r w:rsidR="009337AD" w:rsidRPr="00AE7CA7">
        <w:rPr>
          <w:rFonts w:ascii="Arial" w:eastAsia="Times New Roman" w:hAnsi="Arial" w:cs="Arial"/>
        </w:rPr>
        <w:t>gebruikt wordt voor deze metabole functies</w:t>
      </w:r>
      <w:r w:rsidRPr="00AE7CA7">
        <w:rPr>
          <w:rFonts w:ascii="Arial" w:eastAsia="Times New Roman" w:hAnsi="Arial" w:cs="Arial"/>
        </w:rPr>
        <w:t>, wordt verkregen uit</w:t>
      </w:r>
      <w:r w:rsidR="009337AD" w:rsidRPr="00AE7CA7">
        <w:rPr>
          <w:rFonts w:ascii="Arial" w:eastAsia="Times New Roman" w:hAnsi="Arial" w:cs="Arial"/>
        </w:rPr>
        <w:t xml:space="preserve"> de</w:t>
      </w:r>
      <w:r w:rsidRPr="00AE7CA7">
        <w:rPr>
          <w:rFonts w:ascii="Arial" w:eastAsia="Times New Roman" w:hAnsi="Arial" w:cs="Arial"/>
        </w:rPr>
        <w:t xml:space="preserve"> verbranding van vet, koolhydraten en eiwitten </w:t>
      </w:r>
      <w:sdt>
        <w:sdtPr>
          <w:rPr>
            <w:rFonts w:ascii="Arial" w:hAnsi="Arial" w:cs="Arial"/>
          </w:rPr>
          <w:id w:val="1002935437"/>
          <w:citation/>
        </w:sdtPr>
        <w:sdtEndPr/>
        <w:sdtContent>
          <w:r w:rsidRPr="0008300E">
            <w:rPr>
              <w:rFonts w:ascii="Arial" w:hAnsi="Arial" w:cs="Arial"/>
            </w:rPr>
            <w:fldChar w:fldCharType="begin"/>
          </w:r>
          <w:r w:rsidRPr="0008300E">
            <w:rPr>
              <w:rFonts w:ascii="Arial" w:hAnsi="Arial" w:cs="Arial"/>
            </w:rPr>
            <w:instrText xml:space="preserve"> CITATION Tuf03 \l 1043 </w:instrText>
          </w:r>
          <w:r w:rsidRPr="0008300E">
            <w:rPr>
              <w:rFonts w:ascii="Arial" w:hAnsi="Arial" w:cs="Arial"/>
            </w:rPr>
            <w:fldChar w:fldCharType="separate"/>
          </w:r>
          <w:r w:rsidR="00E06113" w:rsidRPr="00E06113">
            <w:rPr>
              <w:rFonts w:ascii="Arial" w:hAnsi="Arial" w:cs="Arial"/>
              <w:noProof/>
            </w:rPr>
            <w:t>(Tufts University Nutrition Collaboration Center for Drug Abuse and AIDS Research, 2003)</w:t>
          </w:r>
          <w:r w:rsidRPr="0008300E">
            <w:rPr>
              <w:rFonts w:ascii="Arial" w:hAnsi="Arial" w:cs="Arial"/>
            </w:rPr>
            <w:fldChar w:fldCharType="end"/>
          </w:r>
        </w:sdtContent>
      </w:sdt>
      <w:r w:rsidR="009337AD" w:rsidRPr="0008300E">
        <w:rPr>
          <w:rFonts w:ascii="Arial" w:eastAsia="Times New Roman" w:hAnsi="Arial" w:cs="Arial"/>
        </w:rPr>
        <w:t>. Het totale energieverbruik van het lichaam staat gelijk aan de</w:t>
      </w:r>
      <w:r w:rsidR="0055585F">
        <w:rPr>
          <w:rFonts w:ascii="Arial" w:eastAsia="Times New Roman" w:hAnsi="Arial" w:cs="Arial"/>
        </w:rPr>
        <w:t xml:space="preserve"> </w:t>
      </w:r>
      <w:r w:rsidR="0033719F" w:rsidRPr="0008300E">
        <w:rPr>
          <w:rFonts w:ascii="Arial" w:eastAsia="Times New Roman" w:hAnsi="Arial" w:cs="Arial"/>
        </w:rPr>
        <w:t xml:space="preserve">totale </w:t>
      </w:r>
      <w:r w:rsidR="009337AD" w:rsidRPr="0008300E">
        <w:rPr>
          <w:rFonts w:ascii="Arial" w:eastAsia="Times New Roman" w:hAnsi="Arial" w:cs="Arial"/>
        </w:rPr>
        <w:t xml:space="preserve">energiebehoefte. </w:t>
      </w:r>
      <w:r w:rsidR="004D78FC" w:rsidRPr="0008300E">
        <w:rPr>
          <w:rFonts w:ascii="Arial" w:eastAsia="Times New Roman" w:hAnsi="Arial" w:cs="Arial"/>
        </w:rPr>
        <w:t>Het energieverbruik en dus de</w:t>
      </w:r>
      <w:r w:rsidR="0033719F" w:rsidRPr="0008300E">
        <w:rPr>
          <w:rFonts w:ascii="Arial" w:eastAsia="Times New Roman" w:hAnsi="Arial" w:cs="Arial"/>
        </w:rPr>
        <w:t xml:space="preserve"> energiebehoefte is per persoon verschillend.</w:t>
      </w:r>
    </w:p>
    <w:p w14:paraId="5CA4C20A" w14:textId="77777777" w:rsidR="00AE7CA7" w:rsidRDefault="00AE7CA7" w:rsidP="00AE7CA7">
      <w:pPr>
        <w:pStyle w:val="Geenafstand"/>
        <w:jc w:val="both"/>
        <w:rPr>
          <w:rFonts w:ascii="Arial" w:eastAsia="MS Mincho" w:hAnsi="Arial" w:cs="Arial"/>
        </w:rPr>
      </w:pPr>
    </w:p>
    <w:p w14:paraId="6397B163" w14:textId="36ED728A" w:rsidR="003D18A3" w:rsidRPr="0008300E" w:rsidRDefault="0010207E" w:rsidP="00AE7CA7">
      <w:pPr>
        <w:pStyle w:val="Geenafstand"/>
        <w:jc w:val="both"/>
        <w:rPr>
          <w:rFonts w:ascii="Arial" w:hAnsi="Arial" w:cs="Arial"/>
        </w:rPr>
      </w:pPr>
      <w:r w:rsidRPr="0008300E">
        <w:rPr>
          <w:rFonts w:ascii="Arial" w:eastAsia="MS Mincho" w:hAnsi="Arial" w:cs="Arial"/>
        </w:rPr>
        <w:t xml:space="preserve">Voor een diëtist is </w:t>
      </w:r>
      <w:r w:rsidR="009337AD" w:rsidRPr="0008300E">
        <w:rPr>
          <w:rFonts w:ascii="Arial" w:eastAsia="MS Mincho" w:hAnsi="Arial" w:cs="Arial"/>
        </w:rPr>
        <w:t xml:space="preserve">de </w:t>
      </w:r>
      <w:r w:rsidRPr="0008300E">
        <w:rPr>
          <w:rFonts w:ascii="Arial" w:eastAsia="MS Mincho" w:hAnsi="Arial" w:cs="Arial"/>
        </w:rPr>
        <w:t>energiebehoefte</w:t>
      </w:r>
      <w:r w:rsidR="009337AD" w:rsidRPr="0008300E">
        <w:rPr>
          <w:rFonts w:ascii="Arial" w:eastAsia="MS Mincho" w:hAnsi="Arial" w:cs="Arial"/>
        </w:rPr>
        <w:t xml:space="preserve"> </w:t>
      </w:r>
      <w:r w:rsidR="008D1230">
        <w:rPr>
          <w:rFonts w:ascii="Arial" w:eastAsia="MS Mincho" w:hAnsi="Arial" w:cs="Arial"/>
        </w:rPr>
        <w:t>noodzakelijke informatie.</w:t>
      </w:r>
      <w:r w:rsidRPr="0008300E">
        <w:rPr>
          <w:rFonts w:ascii="Arial" w:eastAsia="MS Mincho" w:hAnsi="Arial" w:cs="Arial"/>
        </w:rPr>
        <w:t xml:space="preserve"> </w:t>
      </w:r>
      <w:r w:rsidR="0033719F" w:rsidRPr="0008300E">
        <w:rPr>
          <w:rFonts w:ascii="Arial" w:eastAsia="MS Mincho" w:hAnsi="Arial" w:cs="Arial"/>
        </w:rPr>
        <w:t>Op de hoogte zijn van d</w:t>
      </w:r>
      <w:r w:rsidR="009337AD" w:rsidRPr="0008300E">
        <w:rPr>
          <w:rFonts w:ascii="Arial" w:eastAsia="MS Mincho" w:hAnsi="Arial" w:cs="Arial"/>
        </w:rPr>
        <w:t xml:space="preserve">e energiebehoefte </w:t>
      </w:r>
      <w:r w:rsidR="00D0204C" w:rsidRPr="0008300E">
        <w:rPr>
          <w:rFonts w:ascii="Arial" w:eastAsia="MS Mincho" w:hAnsi="Arial" w:cs="Arial"/>
        </w:rPr>
        <w:t xml:space="preserve">van een cliënt </w:t>
      </w:r>
      <w:r w:rsidR="009337AD" w:rsidRPr="0008300E">
        <w:rPr>
          <w:rFonts w:ascii="Arial" w:eastAsia="MS Mincho" w:hAnsi="Arial" w:cs="Arial"/>
        </w:rPr>
        <w:t xml:space="preserve">is </w:t>
      </w:r>
      <w:r w:rsidRPr="0008300E">
        <w:rPr>
          <w:rFonts w:ascii="Arial" w:eastAsia="MS Mincho" w:hAnsi="Arial" w:cs="Arial"/>
        </w:rPr>
        <w:t>van belang voor het ontwikkelen v</w:t>
      </w:r>
      <w:r w:rsidR="00D0204C" w:rsidRPr="0008300E">
        <w:rPr>
          <w:rFonts w:ascii="Arial" w:eastAsia="MS Mincho" w:hAnsi="Arial" w:cs="Arial"/>
        </w:rPr>
        <w:t xml:space="preserve">an een aansluitende behandeling </w:t>
      </w:r>
      <w:sdt>
        <w:sdtPr>
          <w:rPr>
            <w:rFonts w:ascii="Arial" w:eastAsia="MS Mincho" w:hAnsi="Arial" w:cs="Arial"/>
          </w:rPr>
          <w:id w:val="-619841088"/>
          <w:citation/>
        </w:sdtPr>
        <w:sdtEndPr/>
        <w:sdtContent>
          <w:r w:rsidRPr="0008300E">
            <w:rPr>
              <w:rFonts w:ascii="Arial" w:eastAsia="MS Mincho" w:hAnsi="Arial" w:cs="Arial"/>
            </w:rPr>
            <w:fldChar w:fldCharType="begin"/>
          </w:r>
          <w:r w:rsidRPr="0008300E">
            <w:rPr>
              <w:rFonts w:ascii="Arial" w:eastAsia="MS Mincho" w:hAnsi="Arial" w:cs="Arial"/>
            </w:rPr>
            <w:instrText xml:space="preserve"> CITATION Fra05 \l 1043 </w:instrText>
          </w:r>
          <w:r w:rsidRPr="0008300E">
            <w:rPr>
              <w:rFonts w:ascii="Arial" w:eastAsia="MS Mincho" w:hAnsi="Arial" w:cs="Arial"/>
            </w:rPr>
            <w:fldChar w:fldCharType="separate"/>
          </w:r>
          <w:r w:rsidR="00E06113" w:rsidRPr="00E06113">
            <w:rPr>
              <w:rFonts w:ascii="Arial" w:eastAsia="MS Mincho" w:hAnsi="Arial" w:cs="Arial"/>
              <w:noProof/>
            </w:rPr>
            <w:t>(Frankenfield, Roth-Yousey, &amp; Compher, 2005)</w:t>
          </w:r>
          <w:r w:rsidRPr="0008300E">
            <w:rPr>
              <w:rFonts w:ascii="Arial" w:eastAsia="MS Mincho" w:hAnsi="Arial" w:cs="Arial"/>
            </w:rPr>
            <w:fldChar w:fldCharType="end"/>
          </w:r>
        </w:sdtContent>
      </w:sdt>
      <w:r w:rsidRPr="0008300E">
        <w:rPr>
          <w:rFonts w:ascii="Arial" w:eastAsia="MS Mincho" w:hAnsi="Arial" w:cs="Arial"/>
        </w:rPr>
        <w:t>.</w:t>
      </w:r>
      <w:r w:rsidR="00816BFD" w:rsidRPr="0008300E">
        <w:rPr>
          <w:rFonts w:ascii="Arial" w:eastAsia="MS Mincho" w:hAnsi="Arial" w:cs="Arial"/>
        </w:rPr>
        <w:t xml:space="preserve"> Op basis van de energiebehoefte kan een voedingssc</w:t>
      </w:r>
      <w:r w:rsidR="0068404B" w:rsidRPr="0008300E">
        <w:rPr>
          <w:rFonts w:ascii="Arial" w:eastAsia="MS Mincho" w:hAnsi="Arial" w:cs="Arial"/>
        </w:rPr>
        <w:t xml:space="preserve">hema worden opgesteld </w:t>
      </w:r>
      <w:r w:rsidR="00BA679B" w:rsidRPr="0008300E">
        <w:rPr>
          <w:rFonts w:ascii="Arial" w:eastAsia="MS Mincho" w:hAnsi="Arial" w:cs="Arial"/>
        </w:rPr>
        <w:t>d</w:t>
      </w:r>
      <w:r w:rsidR="00252033" w:rsidRPr="0008300E">
        <w:rPr>
          <w:rFonts w:ascii="Arial" w:eastAsia="MS Mincho" w:hAnsi="Arial" w:cs="Arial"/>
        </w:rPr>
        <w:t>ie</w:t>
      </w:r>
      <w:r w:rsidR="00BA679B" w:rsidRPr="0008300E">
        <w:rPr>
          <w:rFonts w:ascii="Arial" w:eastAsia="MS Mincho" w:hAnsi="Arial" w:cs="Arial"/>
        </w:rPr>
        <w:t xml:space="preserve"> </w:t>
      </w:r>
      <w:r w:rsidR="008D1230">
        <w:rPr>
          <w:rFonts w:ascii="Arial" w:eastAsia="MS Mincho" w:hAnsi="Arial" w:cs="Arial"/>
        </w:rPr>
        <w:t>in de energiebehoefte voorziet</w:t>
      </w:r>
      <w:r w:rsidR="0068404B" w:rsidRPr="0008300E">
        <w:rPr>
          <w:rFonts w:ascii="Arial" w:eastAsia="MS Mincho" w:hAnsi="Arial" w:cs="Arial"/>
        </w:rPr>
        <w:t>.</w:t>
      </w:r>
      <w:r w:rsidRPr="0008300E">
        <w:rPr>
          <w:rFonts w:ascii="Arial" w:eastAsia="MS Mincho" w:hAnsi="Arial" w:cs="Arial"/>
        </w:rPr>
        <w:t xml:space="preserve"> </w:t>
      </w:r>
      <w:r w:rsidR="009337AD" w:rsidRPr="0008300E">
        <w:rPr>
          <w:rFonts w:ascii="Arial" w:eastAsia="MS Mincho" w:hAnsi="Arial" w:cs="Arial"/>
        </w:rPr>
        <w:t>De energiebehoefte kan bepaald worden door deze te meten</w:t>
      </w:r>
      <w:r w:rsidRPr="0008300E">
        <w:rPr>
          <w:rFonts w:ascii="Arial" w:eastAsia="MS Mincho" w:hAnsi="Arial" w:cs="Arial"/>
        </w:rPr>
        <w:t>.</w:t>
      </w:r>
      <w:r w:rsidR="009337AD" w:rsidRPr="0008300E">
        <w:rPr>
          <w:rFonts w:ascii="Arial" w:eastAsia="MS Mincho" w:hAnsi="Arial" w:cs="Arial"/>
        </w:rPr>
        <w:t xml:space="preserve"> </w:t>
      </w:r>
      <w:r w:rsidR="009337AD" w:rsidRPr="0008300E">
        <w:rPr>
          <w:rFonts w:ascii="Arial" w:hAnsi="Arial" w:cs="Arial"/>
        </w:rPr>
        <w:t>De ruststofwisseling</w:t>
      </w:r>
      <w:r w:rsidR="00CC7F66" w:rsidRPr="0008300E">
        <w:rPr>
          <w:rFonts w:ascii="Arial" w:hAnsi="Arial" w:cs="Arial"/>
        </w:rPr>
        <w:t>,</w:t>
      </w:r>
      <w:r w:rsidR="009337AD" w:rsidRPr="0008300E">
        <w:rPr>
          <w:rFonts w:ascii="Arial" w:hAnsi="Arial" w:cs="Arial"/>
        </w:rPr>
        <w:t xml:space="preserve"> ook wel </w:t>
      </w:r>
      <w:r w:rsidR="003D18A3" w:rsidRPr="0008300E">
        <w:rPr>
          <w:rFonts w:ascii="Arial" w:hAnsi="Arial" w:cs="Arial"/>
        </w:rPr>
        <w:t xml:space="preserve">RMR, Resting Metabolic Rate </w:t>
      </w:r>
      <w:r w:rsidR="009337AD" w:rsidRPr="0008300E">
        <w:rPr>
          <w:rFonts w:ascii="Arial" w:hAnsi="Arial" w:cs="Arial"/>
        </w:rPr>
        <w:t xml:space="preserve">genoemd, </w:t>
      </w:r>
      <w:r w:rsidR="003D18A3" w:rsidRPr="0008300E">
        <w:rPr>
          <w:rFonts w:ascii="Arial" w:hAnsi="Arial" w:cs="Arial"/>
        </w:rPr>
        <w:t xml:space="preserve">geeft de energiebehoefte </w:t>
      </w:r>
      <w:r w:rsidR="00CC7F66" w:rsidRPr="0008300E">
        <w:rPr>
          <w:rFonts w:ascii="Arial" w:hAnsi="Arial" w:cs="Arial"/>
        </w:rPr>
        <w:t>weer van een persoon in rust.</w:t>
      </w:r>
      <w:r w:rsidR="00C901ED" w:rsidRPr="0008300E">
        <w:rPr>
          <w:rFonts w:ascii="Arial" w:hAnsi="Arial" w:cs="Arial"/>
        </w:rPr>
        <w:t xml:space="preserve"> </w:t>
      </w:r>
      <w:r w:rsidR="009337AD" w:rsidRPr="0008300E">
        <w:rPr>
          <w:rFonts w:ascii="Arial" w:hAnsi="Arial" w:cs="Arial"/>
        </w:rPr>
        <w:t>De energie die nodig is voor het uitvoeren van activitei</w:t>
      </w:r>
      <w:r w:rsidR="008D1230">
        <w:rPr>
          <w:rFonts w:ascii="Arial" w:hAnsi="Arial" w:cs="Arial"/>
        </w:rPr>
        <w:t>ten is bij het RMR niet</w:t>
      </w:r>
      <w:r w:rsidR="00D0204C" w:rsidRPr="0008300E">
        <w:rPr>
          <w:rFonts w:ascii="Arial" w:hAnsi="Arial" w:cs="Arial"/>
        </w:rPr>
        <w:t xml:space="preserve"> inbegrepen</w:t>
      </w:r>
      <w:r w:rsidR="004D78FC" w:rsidRPr="0008300E">
        <w:rPr>
          <w:rFonts w:ascii="Arial" w:hAnsi="Arial" w:cs="Arial"/>
        </w:rPr>
        <w:t xml:space="preserve">. </w:t>
      </w:r>
    </w:p>
    <w:p w14:paraId="33BC259B" w14:textId="77777777" w:rsidR="00AE7CA7" w:rsidRDefault="00AE7CA7" w:rsidP="000B24EF">
      <w:pPr>
        <w:pStyle w:val="HTML-voorafopgemaakt"/>
        <w:shd w:val="clear" w:color="auto" w:fill="FFFFFF" w:themeFill="background1"/>
        <w:jc w:val="both"/>
        <w:rPr>
          <w:rFonts w:ascii="Arial" w:eastAsia="Times New Roman,MS Mincho" w:hAnsi="Arial" w:cs="Arial"/>
          <w:sz w:val="22"/>
          <w:szCs w:val="22"/>
        </w:rPr>
      </w:pPr>
    </w:p>
    <w:p w14:paraId="01F54DFC" w14:textId="1AF0D82C" w:rsidR="00557922" w:rsidRPr="0008300E" w:rsidRDefault="00C91B7A" w:rsidP="000B24EF">
      <w:pPr>
        <w:pStyle w:val="HTML-voorafopgemaakt"/>
        <w:shd w:val="clear" w:color="auto" w:fill="FFFFFF" w:themeFill="background1"/>
        <w:jc w:val="both"/>
        <w:rPr>
          <w:rFonts w:ascii="Arial" w:eastAsia="MS Mincho" w:hAnsi="Arial" w:cs="Arial"/>
          <w:sz w:val="22"/>
          <w:szCs w:val="22"/>
        </w:rPr>
      </w:pPr>
      <w:r w:rsidRPr="0008300E">
        <w:rPr>
          <w:rFonts w:ascii="Arial" w:eastAsia="Times New Roman,MS Mincho" w:hAnsi="Arial" w:cs="Arial"/>
          <w:sz w:val="22"/>
          <w:szCs w:val="22"/>
        </w:rPr>
        <w:t>Het meten</w:t>
      </w:r>
      <w:r w:rsidR="008D1230">
        <w:rPr>
          <w:rFonts w:ascii="Arial" w:eastAsia="Times New Roman,MS Mincho" w:hAnsi="Arial" w:cs="Arial"/>
          <w:sz w:val="22"/>
          <w:szCs w:val="22"/>
        </w:rPr>
        <w:t xml:space="preserve"> of bepalen van de RMR</w:t>
      </w:r>
      <w:r w:rsidRPr="0008300E">
        <w:rPr>
          <w:rFonts w:ascii="Arial" w:eastAsia="Times New Roman,MS Mincho" w:hAnsi="Arial" w:cs="Arial"/>
          <w:sz w:val="22"/>
          <w:szCs w:val="22"/>
        </w:rPr>
        <w:t xml:space="preserve"> kan </w:t>
      </w:r>
      <w:r w:rsidR="008D1230">
        <w:rPr>
          <w:rFonts w:ascii="Arial" w:eastAsia="Times New Roman,MS Mincho" w:hAnsi="Arial" w:cs="Arial"/>
          <w:sz w:val="22"/>
          <w:szCs w:val="22"/>
        </w:rPr>
        <w:t>door middel van</w:t>
      </w:r>
      <w:r w:rsidRPr="0008300E">
        <w:rPr>
          <w:rFonts w:ascii="Arial" w:eastAsia="Times New Roman,MS Mincho" w:hAnsi="Arial" w:cs="Arial"/>
          <w:sz w:val="22"/>
          <w:szCs w:val="22"/>
        </w:rPr>
        <w:t xml:space="preserve"> formules</w:t>
      </w:r>
      <w:r w:rsidR="00AD1C6B" w:rsidRPr="0008300E">
        <w:rPr>
          <w:rFonts w:ascii="Arial" w:eastAsia="Times New Roman,MS Mincho" w:hAnsi="Arial" w:cs="Arial"/>
          <w:sz w:val="22"/>
          <w:szCs w:val="22"/>
        </w:rPr>
        <w:t xml:space="preserve"> op basis </w:t>
      </w:r>
      <w:r w:rsidR="008D1230">
        <w:rPr>
          <w:rFonts w:ascii="Arial" w:eastAsia="Times New Roman,MS Mincho" w:hAnsi="Arial" w:cs="Arial"/>
          <w:sz w:val="22"/>
          <w:szCs w:val="22"/>
        </w:rPr>
        <w:t>van gewicht, lengte en geslacht</w:t>
      </w:r>
      <w:r w:rsidR="00CC7F66" w:rsidRPr="0008300E">
        <w:rPr>
          <w:rFonts w:ascii="Arial" w:eastAsia="Times New Roman,MS Mincho" w:hAnsi="Arial" w:cs="Arial"/>
          <w:sz w:val="22"/>
          <w:szCs w:val="22"/>
        </w:rPr>
        <w:t xml:space="preserve"> </w:t>
      </w:r>
      <w:r w:rsidR="0033719F" w:rsidRPr="0008300E">
        <w:rPr>
          <w:rFonts w:ascii="Arial" w:eastAsia="Times New Roman,MS Mincho" w:hAnsi="Arial" w:cs="Arial"/>
          <w:sz w:val="22"/>
          <w:szCs w:val="22"/>
        </w:rPr>
        <w:t>(</w:t>
      </w:r>
      <w:r w:rsidR="004D78FC" w:rsidRPr="0008300E">
        <w:rPr>
          <w:rFonts w:ascii="Arial" w:eastAsia="Times New Roman,MS Mincho" w:hAnsi="Arial" w:cs="Arial"/>
          <w:sz w:val="22"/>
          <w:szCs w:val="22"/>
        </w:rPr>
        <w:t>Harris en B</w:t>
      </w:r>
      <w:r w:rsidR="0033719F" w:rsidRPr="0008300E">
        <w:rPr>
          <w:rFonts w:ascii="Arial" w:eastAsia="Times New Roman,MS Mincho" w:hAnsi="Arial" w:cs="Arial"/>
          <w:sz w:val="22"/>
          <w:szCs w:val="22"/>
        </w:rPr>
        <w:t>enedict)</w:t>
      </w:r>
      <w:r w:rsidR="008D1230">
        <w:rPr>
          <w:rFonts w:ascii="Arial" w:eastAsia="Times New Roman,MS Mincho" w:hAnsi="Arial" w:cs="Arial"/>
          <w:sz w:val="22"/>
          <w:szCs w:val="22"/>
        </w:rPr>
        <w:t xml:space="preserve">. </w:t>
      </w:r>
      <w:r w:rsidR="00705675">
        <w:rPr>
          <w:rFonts w:ascii="Arial" w:eastAsia="Times New Roman,MS Mincho" w:hAnsi="Arial" w:cs="Arial"/>
          <w:sz w:val="22"/>
          <w:szCs w:val="22"/>
        </w:rPr>
        <w:t>Daarnaast kan de RMR ook bepaald worden door</w:t>
      </w:r>
      <w:r w:rsidR="008D1230">
        <w:rPr>
          <w:rFonts w:ascii="Arial" w:eastAsia="Times New Roman,MS Mincho" w:hAnsi="Arial" w:cs="Arial"/>
          <w:sz w:val="22"/>
          <w:szCs w:val="22"/>
        </w:rPr>
        <w:t xml:space="preserve"> middel van</w:t>
      </w:r>
      <w:r w:rsidRPr="0008300E">
        <w:rPr>
          <w:rFonts w:ascii="Arial" w:eastAsia="Times New Roman,MS Mincho" w:hAnsi="Arial" w:cs="Arial"/>
          <w:sz w:val="22"/>
          <w:szCs w:val="22"/>
        </w:rPr>
        <w:t xml:space="preserve"> indirecte</w:t>
      </w:r>
      <w:r w:rsidR="00BA679B" w:rsidRPr="0008300E">
        <w:rPr>
          <w:rFonts w:ascii="Arial" w:eastAsia="Times New Roman,MS Mincho" w:hAnsi="Arial" w:cs="Arial"/>
          <w:sz w:val="22"/>
          <w:szCs w:val="22"/>
        </w:rPr>
        <w:t>-</w:t>
      </w:r>
      <w:r w:rsidR="00CC7F66" w:rsidRPr="0008300E">
        <w:rPr>
          <w:rFonts w:ascii="Arial" w:eastAsia="Times New Roman,MS Mincho" w:hAnsi="Arial" w:cs="Arial"/>
          <w:sz w:val="22"/>
          <w:szCs w:val="22"/>
        </w:rPr>
        <w:t xml:space="preserve"> </w:t>
      </w:r>
      <w:r w:rsidRPr="0008300E">
        <w:rPr>
          <w:rFonts w:ascii="Arial" w:eastAsia="Times New Roman,MS Mincho" w:hAnsi="Arial" w:cs="Arial"/>
          <w:sz w:val="22"/>
          <w:szCs w:val="22"/>
        </w:rPr>
        <w:t>en directe calorimetrie</w:t>
      </w:r>
      <w:r w:rsidR="002F0C78" w:rsidRPr="0008300E">
        <w:rPr>
          <w:rFonts w:ascii="Arial" w:eastAsia="Times New Roman,MS Mincho" w:hAnsi="Arial" w:cs="Arial"/>
          <w:sz w:val="22"/>
          <w:szCs w:val="22"/>
        </w:rPr>
        <w:t xml:space="preserve">. Tijdens directe calorimetrie wordt </w:t>
      </w:r>
      <w:r w:rsidR="0033719F" w:rsidRPr="0008300E">
        <w:rPr>
          <w:rFonts w:ascii="Arial" w:eastAsia="Times New Roman,MS Mincho" w:hAnsi="Arial" w:cs="Arial"/>
          <w:sz w:val="22"/>
          <w:szCs w:val="22"/>
        </w:rPr>
        <w:t xml:space="preserve">de warmte die vrij komt </w:t>
      </w:r>
      <w:r w:rsidR="00252033" w:rsidRPr="0008300E">
        <w:rPr>
          <w:rFonts w:ascii="Arial" w:eastAsia="Times New Roman,MS Mincho" w:hAnsi="Arial" w:cs="Arial"/>
          <w:sz w:val="22"/>
          <w:szCs w:val="22"/>
        </w:rPr>
        <w:t>van</w:t>
      </w:r>
      <w:r w:rsidR="00BA679B" w:rsidRPr="0008300E">
        <w:rPr>
          <w:rFonts w:ascii="Arial" w:eastAsia="Times New Roman,MS Mincho" w:hAnsi="Arial" w:cs="Arial"/>
          <w:sz w:val="22"/>
          <w:szCs w:val="22"/>
        </w:rPr>
        <w:t xml:space="preserve"> </w:t>
      </w:r>
      <w:r w:rsidR="0033719F" w:rsidRPr="0008300E">
        <w:rPr>
          <w:rFonts w:ascii="Arial" w:eastAsia="Times New Roman,MS Mincho" w:hAnsi="Arial" w:cs="Arial"/>
          <w:sz w:val="22"/>
          <w:szCs w:val="22"/>
        </w:rPr>
        <w:t>het lichaam</w:t>
      </w:r>
      <w:r w:rsidR="002F0C78" w:rsidRPr="0008300E">
        <w:rPr>
          <w:rFonts w:ascii="Arial" w:eastAsia="Times New Roman,MS Mincho" w:hAnsi="Arial" w:cs="Arial"/>
          <w:sz w:val="22"/>
          <w:szCs w:val="22"/>
        </w:rPr>
        <w:t xml:space="preserve"> </w:t>
      </w:r>
      <w:r w:rsidR="0033719F" w:rsidRPr="0008300E">
        <w:rPr>
          <w:rFonts w:ascii="Arial" w:eastAsia="Times New Roman,MS Mincho" w:hAnsi="Arial" w:cs="Arial"/>
          <w:sz w:val="22"/>
          <w:szCs w:val="22"/>
        </w:rPr>
        <w:t>gemeten met behulp van speciale toestellen</w:t>
      </w:r>
      <w:r w:rsidRPr="0008300E">
        <w:rPr>
          <w:rFonts w:ascii="Arial" w:eastAsia="Times New Roman,MS Mincho" w:hAnsi="Arial" w:cs="Arial"/>
          <w:sz w:val="22"/>
          <w:szCs w:val="22"/>
        </w:rPr>
        <w:t>.</w:t>
      </w:r>
      <w:r w:rsidR="002F0C78" w:rsidRPr="0008300E">
        <w:rPr>
          <w:rFonts w:ascii="Arial" w:eastAsia="Times New Roman,MS Mincho" w:hAnsi="Arial" w:cs="Arial"/>
          <w:sz w:val="22"/>
          <w:szCs w:val="22"/>
        </w:rPr>
        <w:t xml:space="preserve"> Tijdens een indirec</w:t>
      </w:r>
      <w:r w:rsidR="00574113" w:rsidRPr="0008300E">
        <w:rPr>
          <w:rFonts w:ascii="Arial" w:eastAsia="Times New Roman,MS Mincho" w:hAnsi="Arial" w:cs="Arial"/>
          <w:sz w:val="22"/>
          <w:szCs w:val="22"/>
        </w:rPr>
        <w:t>te calorimetrie meting wordt</w:t>
      </w:r>
      <w:r w:rsidR="002F0C78" w:rsidRPr="0008300E">
        <w:rPr>
          <w:rFonts w:ascii="Arial" w:eastAsia="Times New Roman,MS Mincho" w:hAnsi="Arial" w:cs="Arial"/>
          <w:sz w:val="22"/>
          <w:szCs w:val="22"/>
        </w:rPr>
        <w:t xml:space="preserve"> de hoeveelheid opgenomen zuurstof en vaak ook de koolstofdioxideproductie gemeten</w:t>
      </w:r>
      <w:r w:rsidR="00E43D5E" w:rsidRPr="0008300E">
        <w:rPr>
          <w:rFonts w:ascii="Arial" w:eastAsia="Times New Roman,MS Mincho" w:hAnsi="Arial" w:cs="Arial"/>
          <w:sz w:val="22"/>
          <w:szCs w:val="22"/>
        </w:rPr>
        <w:t xml:space="preserve"> </w:t>
      </w:r>
      <w:r w:rsidR="002C3FEA" w:rsidRPr="0008300E">
        <w:rPr>
          <w:rFonts w:ascii="Arial" w:eastAsia="MS Mincho" w:hAnsi="Arial" w:cs="Arial"/>
          <w:noProof/>
          <w:sz w:val="22"/>
          <w:szCs w:val="22"/>
        </w:rPr>
        <w:t>(Ferrannini, 1988; Nieman, et al., 2006)</w:t>
      </w:r>
      <w:r w:rsidR="00E43D5E" w:rsidRPr="0008300E">
        <w:rPr>
          <w:rFonts w:ascii="Arial" w:eastAsia="Times New Roman,MS Mincho" w:hAnsi="Arial" w:cs="Arial"/>
          <w:sz w:val="22"/>
          <w:szCs w:val="22"/>
        </w:rPr>
        <w:t xml:space="preserve">. </w:t>
      </w:r>
      <w:r w:rsidR="00854B82" w:rsidRPr="0008300E">
        <w:rPr>
          <w:rFonts w:ascii="Arial" w:eastAsia="Times New Roman,MS Mincho" w:hAnsi="Arial" w:cs="Arial"/>
          <w:sz w:val="22"/>
          <w:szCs w:val="22"/>
        </w:rPr>
        <w:t xml:space="preserve">Indirecte calorimetrie is de gouden standaard voor het meten van de </w:t>
      </w:r>
      <w:r w:rsidR="008D1230">
        <w:rPr>
          <w:rFonts w:ascii="Arial" w:eastAsia="Times New Roman,MS Mincho" w:hAnsi="Arial" w:cs="Arial"/>
          <w:sz w:val="22"/>
          <w:szCs w:val="22"/>
        </w:rPr>
        <w:t>RMR</w:t>
      </w:r>
      <w:sdt>
        <w:sdtPr>
          <w:rPr>
            <w:rFonts w:ascii="Arial" w:eastAsia="MS Mincho" w:hAnsi="Arial" w:cs="Arial"/>
            <w:sz w:val="22"/>
            <w:szCs w:val="22"/>
          </w:rPr>
          <w:id w:val="-183517656"/>
          <w:citation/>
        </w:sdtPr>
        <w:sdtEndPr/>
        <w:sdtContent>
          <w:r w:rsidR="00854B82" w:rsidRPr="0008300E">
            <w:rPr>
              <w:rFonts w:ascii="Arial" w:eastAsia="MS Mincho" w:hAnsi="Arial" w:cs="Arial"/>
              <w:sz w:val="22"/>
              <w:szCs w:val="22"/>
            </w:rPr>
            <w:fldChar w:fldCharType="begin"/>
          </w:r>
          <w:r w:rsidR="00854B82" w:rsidRPr="0008300E">
            <w:rPr>
              <w:rFonts w:ascii="Arial" w:eastAsia="MS Mincho" w:hAnsi="Arial" w:cs="Arial"/>
              <w:sz w:val="22"/>
              <w:szCs w:val="22"/>
            </w:rPr>
            <w:instrText xml:space="preserve"> CITATION Hau07 \l 1043 </w:instrText>
          </w:r>
          <w:r w:rsidR="00854B82" w:rsidRPr="0008300E">
            <w:rPr>
              <w:rFonts w:ascii="Arial" w:eastAsia="MS Mincho" w:hAnsi="Arial" w:cs="Arial"/>
              <w:sz w:val="22"/>
              <w:szCs w:val="22"/>
            </w:rPr>
            <w:fldChar w:fldCharType="separate"/>
          </w:r>
          <w:r w:rsidR="00E06113">
            <w:rPr>
              <w:rFonts w:ascii="Arial" w:eastAsia="MS Mincho" w:hAnsi="Arial" w:cs="Arial"/>
              <w:noProof/>
              <w:sz w:val="22"/>
              <w:szCs w:val="22"/>
            </w:rPr>
            <w:t xml:space="preserve"> </w:t>
          </w:r>
          <w:r w:rsidR="00E06113" w:rsidRPr="00E06113">
            <w:rPr>
              <w:rFonts w:ascii="Arial" w:eastAsia="MS Mincho" w:hAnsi="Arial" w:cs="Arial"/>
              <w:noProof/>
              <w:sz w:val="22"/>
              <w:szCs w:val="22"/>
            </w:rPr>
            <w:t>(Haugen, Chan, &amp; Li, 2007)</w:t>
          </w:r>
          <w:r w:rsidR="00854B82" w:rsidRPr="0008300E">
            <w:rPr>
              <w:rFonts w:ascii="Arial" w:eastAsia="MS Mincho" w:hAnsi="Arial" w:cs="Arial"/>
              <w:sz w:val="22"/>
              <w:szCs w:val="22"/>
            </w:rPr>
            <w:fldChar w:fldCharType="end"/>
          </w:r>
        </w:sdtContent>
      </w:sdt>
      <w:r w:rsidR="00854B82" w:rsidRPr="0008300E">
        <w:rPr>
          <w:rFonts w:ascii="Arial" w:eastAsia="Times New Roman,MS Mincho" w:hAnsi="Arial" w:cs="Arial"/>
          <w:sz w:val="22"/>
          <w:szCs w:val="22"/>
        </w:rPr>
        <w:t xml:space="preserve">. </w:t>
      </w:r>
      <w:r w:rsidR="00E43D5E" w:rsidRPr="0008300E">
        <w:rPr>
          <w:rFonts w:ascii="Arial" w:eastAsia="Times New Roman,MS Mincho" w:hAnsi="Arial" w:cs="Arial"/>
          <w:sz w:val="22"/>
          <w:szCs w:val="22"/>
        </w:rPr>
        <w:t>D</w:t>
      </w:r>
      <w:r w:rsidR="002F0C78" w:rsidRPr="0008300E">
        <w:rPr>
          <w:rFonts w:ascii="Arial" w:eastAsia="Times New Roman,MS Mincho" w:hAnsi="Arial" w:cs="Arial"/>
          <w:sz w:val="22"/>
          <w:szCs w:val="22"/>
        </w:rPr>
        <w:t xml:space="preserve">e </w:t>
      </w:r>
      <w:r w:rsidR="00B60254">
        <w:rPr>
          <w:rFonts w:ascii="Arial" w:eastAsia="Times New Roman,MS Mincho" w:hAnsi="Arial" w:cs="Arial"/>
          <w:sz w:val="22"/>
          <w:szCs w:val="22"/>
        </w:rPr>
        <w:t>FITMATE</w:t>
      </w:r>
      <w:r w:rsidR="009306D9" w:rsidRPr="009306D9">
        <w:rPr>
          <w:rFonts w:ascii="Arial" w:hAnsi="Arial" w:cs="Arial"/>
          <w:sz w:val="22"/>
          <w:szCs w:val="22"/>
          <w:vertAlign w:val="superscript"/>
          <w:lang w:val="en-GB"/>
        </w:rPr>
        <w:t>®</w:t>
      </w:r>
      <w:r w:rsidR="002F0C78" w:rsidRPr="0008300E">
        <w:rPr>
          <w:rFonts w:ascii="Arial" w:eastAsia="Times New Roman,MS Mincho" w:hAnsi="Arial" w:cs="Arial"/>
          <w:sz w:val="22"/>
          <w:szCs w:val="22"/>
        </w:rPr>
        <w:t xml:space="preserve"> </w:t>
      </w:r>
      <w:r w:rsidR="00854B82" w:rsidRPr="0008300E">
        <w:rPr>
          <w:rFonts w:ascii="Arial" w:eastAsia="Times New Roman,MS Mincho" w:hAnsi="Arial" w:cs="Arial"/>
          <w:sz w:val="22"/>
          <w:szCs w:val="22"/>
        </w:rPr>
        <w:t>kan worden gebruikt</w:t>
      </w:r>
      <w:r w:rsidR="002F0C78" w:rsidRPr="0008300E">
        <w:rPr>
          <w:rFonts w:ascii="Arial" w:eastAsia="Times New Roman,MS Mincho" w:hAnsi="Arial" w:cs="Arial"/>
          <w:sz w:val="22"/>
          <w:szCs w:val="22"/>
        </w:rPr>
        <w:t xml:space="preserve"> voor </w:t>
      </w:r>
      <w:r w:rsidR="00E43D5E" w:rsidRPr="0008300E">
        <w:rPr>
          <w:rFonts w:ascii="Arial" w:eastAsia="Times New Roman,MS Mincho" w:hAnsi="Arial" w:cs="Arial"/>
          <w:sz w:val="22"/>
          <w:szCs w:val="22"/>
        </w:rPr>
        <w:t>indirecte calo</w:t>
      </w:r>
      <w:r w:rsidR="000B24EF" w:rsidRPr="0008300E">
        <w:rPr>
          <w:rFonts w:ascii="Arial" w:eastAsia="Times New Roman,MS Mincho" w:hAnsi="Arial" w:cs="Arial"/>
          <w:sz w:val="22"/>
          <w:szCs w:val="22"/>
        </w:rPr>
        <w:t>ri</w:t>
      </w:r>
      <w:r w:rsidR="00E43D5E" w:rsidRPr="0008300E">
        <w:rPr>
          <w:rFonts w:ascii="Arial" w:eastAsia="Times New Roman,MS Mincho" w:hAnsi="Arial" w:cs="Arial"/>
          <w:sz w:val="22"/>
          <w:szCs w:val="22"/>
        </w:rPr>
        <w:t>metri</w:t>
      </w:r>
      <w:r w:rsidR="00854B82" w:rsidRPr="0008300E">
        <w:rPr>
          <w:rFonts w:ascii="Arial" w:eastAsia="Times New Roman,MS Mincho" w:hAnsi="Arial" w:cs="Arial"/>
          <w:sz w:val="22"/>
          <w:szCs w:val="22"/>
        </w:rPr>
        <w:t>e en</w:t>
      </w:r>
      <w:r w:rsidR="00E43D5E" w:rsidRPr="0008300E">
        <w:rPr>
          <w:rFonts w:ascii="Arial" w:eastAsia="Times New Roman,MS Mincho" w:hAnsi="Arial" w:cs="Arial"/>
          <w:sz w:val="22"/>
          <w:szCs w:val="22"/>
        </w:rPr>
        <w:t xml:space="preserve"> is een wetenschappelijk gevalideerd meetapparaat </w:t>
      </w:r>
      <w:r w:rsidR="00BA679B" w:rsidRPr="0008300E">
        <w:rPr>
          <w:rFonts w:ascii="Arial" w:eastAsia="Times New Roman,MS Mincho" w:hAnsi="Arial" w:cs="Arial"/>
          <w:sz w:val="22"/>
          <w:szCs w:val="22"/>
        </w:rPr>
        <w:t>d</w:t>
      </w:r>
      <w:r w:rsidR="00252033" w:rsidRPr="0008300E">
        <w:rPr>
          <w:rFonts w:ascii="Arial" w:eastAsia="Times New Roman,MS Mincho" w:hAnsi="Arial" w:cs="Arial"/>
          <w:sz w:val="22"/>
          <w:szCs w:val="22"/>
        </w:rPr>
        <w:t>ie</w:t>
      </w:r>
      <w:r w:rsidR="00BA679B" w:rsidRPr="0008300E">
        <w:rPr>
          <w:rFonts w:ascii="Arial" w:eastAsia="Times New Roman,MS Mincho" w:hAnsi="Arial" w:cs="Arial"/>
          <w:sz w:val="22"/>
          <w:szCs w:val="22"/>
        </w:rPr>
        <w:t xml:space="preserve"> </w:t>
      </w:r>
      <w:r w:rsidR="00E43D5E" w:rsidRPr="0008300E">
        <w:rPr>
          <w:rFonts w:ascii="Arial" w:eastAsia="Times New Roman,MS Mincho" w:hAnsi="Arial" w:cs="Arial"/>
          <w:sz w:val="22"/>
          <w:szCs w:val="22"/>
        </w:rPr>
        <w:t xml:space="preserve">voor verschillende doeleinden gebruikt kan worden. Voorbeelden </w:t>
      </w:r>
      <w:r w:rsidR="008D1230">
        <w:rPr>
          <w:rFonts w:ascii="Arial" w:eastAsia="Times New Roman,MS Mincho" w:hAnsi="Arial" w:cs="Arial"/>
          <w:sz w:val="22"/>
          <w:szCs w:val="22"/>
        </w:rPr>
        <w:t>van deze doeleinden</w:t>
      </w:r>
      <w:r w:rsidR="00E43D5E" w:rsidRPr="0008300E">
        <w:rPr>
          <w:rFonts w:ascii="Arial" w:eastAsia="Times New Roman,MS Mincho" w:hAnsi="Arial" w:cs="Arial"/>
          <w:sz w:val="22"/>
          <w:szCs w:val="22"/>
        </w:rPr>
        <w:t xml:space="preserve"> zijn het meten van de </w:t>
      </w:r>
      <w:r w:rsidR="00705675">
        <w:rPr>
          <w:rFonts w:ascii="Arial" w:eastAsia="Times New Roman,MS Mincho" w:hAnsi="Arial" w:cs="Arial"/>
          <w:sz w:val="22"/>
          <w:szCs w:val="22"/>
        </w:rPr>
        <w:t>RMR</w:t>
      </w:r>
      <w:r w:rsidR="00E43D5E" w:rsidRPr="0008300E">
        <w:rPr>
          <w:rFonts w:ascii="Arial" w:eastAsia="Times New Roman,MS Mincho" w:hAnsi="Arial" w:cs="Arial"/>
          <w:sz w:val="22"/>
          <w:szCs w:val="22"/>
        </w:rPr>
        <w:t>, het meten van de conditie door een maximale inspanningstest en het meten van de longfunctie door een spirometrie</w:t>
      </w:r>
      <w:r w:rsidR="00234B96" w:rsidRPr="0008300E">
        <w:rPr>
          <w:rFonts w:ascii="Arial" w:eastAsia="Times New Roman,MS Mincho" w:hAnsi="Arial" w:cs="Arial"/>
          <w:sz w:val="22"/>
          <w:szCs w:val="22"/>
        </w:rPr>
        <w:t xml:space="preserve"> </w:t>
      </w:r>
      <w:sdt>
        <w:sdtPr>
          <w:rPr>
            <w:rFonts w:ascii="Arial" w:eastAsia="Times New Roman,MS Mincho" w:hAnsi="Arial" w:cs="Arial"/>
            <w:sz w:val="22"/>
            <w:szCs w:val="22"/>
          </w:rPr>
          <w:id w:val="158194971"/>
          <w:citation/>
        </w:sdtPr>
        <w:sdtEndPr/>
        <w:sdtContent>
          <w:r w:rsidR="004B4A9B" w:rsidRPr="0008300E">
            <w:rPr>
              <w:rFonts w:ascii="Arial" w:eastAsia="Times New Roman,MS Mincho" w:hAnsi="Arial" w:cs="Arial"/>
              <w:sz w:val="22"/>
              <w:szCs w:val="22"/>
            </w:rPr>
            <w:fldChar w:fldCharType="begin"/>
          </w:r>
          <w:r w:rsidR="004B4A9B" w:rsidRPr="0008300E">
            <w:rPr>
              <w:rFonts w:ascii="Arial" w:eastAsia="Times New Roman,MS Mincho" w:hAnsi="Arial" w:cs="Arial"/>
              <w:sz w:val="22"/>
              <w:szCs w:val="22"/>
            </w:rPr>
            <w:instrText xml:space="preserve"> CITATION COS \l 1043 </w:instrText>
          </w:r>
          <w:r w:rsidR="004B4A9B" w:rsidRPr="0008300E">
            <w:rPr>
              <w:rFonts w:ascii="Arial" w:eastAsia="Times New Roman,MS Mincho" w:hAnsi="Arial" w:cs="Arial"/>
              <w:sz w:val="22"/>
              <w:szCs w:val="22"/>
            </w:rPr>
            <w:fldChar w:fldCharType="separate"/>
          </w:r>
          <w:r w:rsidR="00E06113" w:rsidRPr="00E06113">
            <w:rPr>
              <w:rFonts w:ascii="Arial" w:eastAsia="Times New Roman,MS Mincho" w:hAnsi="Arial" w:cs="Arial"/>
              <w:noProof/>
              <w:sz w:val="22"/>
              <w:szCs w:val="22"/>
            </w:rPr>
            <w:t>(COSMED)</w:t>
          </w:r>
          <w:r w:rsidR="004B4A9B" w:rsidRPr="0008300E">
            <w:rPr>
              <w:rFonts w:ascii="Arial" w:eastAsia="Times New Roman,MS Mincho" w:hAnsi="Arial" w:cs="Arial"/>
              <w:sz w:val="22"/>
              <w:szCs w:val="22"/>
            </w:rPr>
            <w:fldChar w:fldCharType="end"/>
          </w:r>
        </w:sdtContent>
      </w:sdt>
      <w:r w:rsidR="00E43D5E" w:rsidRPr="0008300E">
        <w:rPr>
          <w:rFonts w:ascii="Arial" w:eastAsia="Times New Roman,MS Mincho" w:hAnsi="Arial" w:cs="Arial"/>
          <w:sz w:val="22"/>
          <w:szCs w:val="22"/>
        </w:rPr>
        <w:t xml:space="preserve">. </w:t>
      </w:r>
    </w:p>
    <w:p w14:paraId="72DF5818" w14:textId="77777777" w:rsidR="00AE7CA7" w:rsidRDefault="00AE7CA7" w:rsidP="000B24EF">
      <w:pPr>
        <w:pStyle w:val="HTML-voorafopgemaakt"/>
        <w:shd w:val="clear" w:color="auto" w:fill="FFFFFF"/>
        <w:jc w:val="both"/>
        <w:rPr>
          <w:rFonts w:ascii="Arial" w:eastAsia="MS Mincho" w:hAnsi="Arial" w:cs="Arial"/>
          <w:sz w:val="22"/>
          <w:szCs w:val="22"/>
        </w:rPr>
      </w:pPr>
    </w:p>
    <w:p w14:paraId="28A0BEE5" w14:textId="3BE0401A" w:rsidR="000B5FDF" w:rsidRDefault="008D1230" w:rsidP="000B24EF">
      <w:pPr>
        <w:pStyle w:val="HTML-voorafopgemaakt"/>
        <w:shd w:val="clear" w:color="auto" w:fill="FFFFFF"/>
        <w:jc w:val="both"/>
        <w:rPr>
          <w:rFonts w:ascii="Arial" w:hAnsi="Arial" w:cs="Arial"/>
          <w:sz w:val="22"/>
          <w:szCs w:val="22"/>
        </w:rPr>
      </w:pPr>
      <w:r>
        <w:rPr>
          <w:rFonts w:ascii="Arial" w:eastAsia="MS Mincho" w:hAnsi="Arial" w:cs="Arial"/>
          <w:sz w:val="22"/>
          <w:szCs w:val="22"/>
        </w:rPr>
        <w:t>Om een</w:t>
      </w:r>
      <w:r w:rsidR="0010207E" w:rsidRPr="0008300E">
        <w:rPr>
          <w:rFonts w:ascii="Arial" w:eastAsia="MS Mincho" w:hAnsi="Arial" w:cs="Arial"/>
          <w:sz w:val="22"/>
          <w:szCs w:val="22"/>
        </w:rPr>
        <w:t xml:space="preserve"> </w:t>
      </w:r>
      <w:r w:rsidR="009337AD" w:rsidRPr="0008300E">
        <w:rPr>
          <w:rFonts w:ascii="Arial" w:eastAsia="MS Mincho" w:hAnsi="Arial" w:cs="Arial"/>
          <w:sz w:val="22"/>
          <w:szCs w:val="22"/>
        </w:rPr>
        <w:t>betrouwbare</w:t>
      </w:r>
      <w:r w:rsidR="0010207E" w:rsidRPr="0008300E">
        <w:rPr>
          <w:rFonts w:ascii="Arial" w:eastAsia="MS Mincho" w:hAnsi="Arial" w:cs="Arial"/>
          <w:sz w:val="22"/>
          <w:szCs w:val="22"/>
        </w:rPr>
        <w:t xml:space="preserve"> </w:t>
      </w:r>
      <w:r w:rsidR="00646CDD">
        <w:rPr>
          <w:rFonts w:ascii="Arial" w:eastAsia="MS Mincho" w:hAnsi="Arial" w:cs="Arial"/>
          <w:sz w:val="22"/>
          <w:szCs w:val="22"/>
        </w:rPr>
        <w:t xml:space="preserve">RMR-meting te verkrijgen </w:t>
      </w:r>
      <w:r w:rsidR="0010207E" w:rsidRPr="0008300E">
        <w:rPr>
          <w:rFonts w:ascii="Arial" w:eastAsia="MS Mincho" w:hAnsi="Arial" w:cs="Arial"/>
          <w:sz w:val="22"/>
          <w:szCs w:val="22"/>
        </w:rPr>
        <w:t>wordt er</w:t>
      </w:r>
      <w:r w:rsidR="00646CDD">
        <w:rPr>
          <w:rFonts w:ascii="Arial" w:eastAsia="MS Mincho" w:hAnsi="Arial" w:cs="Arial"/>
          <w:sz w:val="22"/>
          <w:szCs w:val="22"/>
        </w:rPr>
        <w:t xml:space="preserve"> voorafgaand aan de meting </w:t>
      </w:r>
      <w:r w:rsidR="00BE2FAF">
        <w:rPr>
          <w:rFonts w:ascii="Arial" w:eastAsia="MS Mincho" w:hAnsi="Arial" w:cs="Arial"/>
          <w:sz w:val="22"/>
          <w:szCs w:val="22"/>
        </w:rPr>
        <w:t xml:space="preserve">met de </w:t>
      </w:r>
      <w:r w:rsidR="00B60254">
        <w:rPr>
          <w:rFonts w:ascii="Arial" w:eastAsia="MS Mincho" w:hAnsi="Arial" w:cs="Arial"/>
          <w:sz w:val="22"/>
          <w:szCs w:val="22"/>
        </w:rPr>
        <w:t>FITMATE</w:t>
      </w:r>
      <w:r w:rsidR="00705675" w:rsidRPr="009306D9">
        <w:rPr>
          <w:rFonts w:ascii="Arial" w:hAnsi="Arial" w:cs="Arial"/>
          <w:sz w:val="22"/>
          <w:szCs w:val="22"/>
          <w:vertAlign w:val="superscript"/>
          <w:lang w:val="en-GB"/>
        </w:rPr>
        <w:t>®</w:t>
      </w:r>
      <w:r w:rsidR="00BE2FAF">
        <w:rPr>
          <w:rFonts w:ascii="Arial" w:eastAsia="MS Mincho" w:hAnsi="Arial" w:cs="Arial"/>
          <w:sz w:val="22"/>
          <w:szCs w:val="22"/>
        </w:rPr>
        <w:t xml:space="preserve"> </w:t>
      </w:r>
      <w:r w:rsidR="00646CDD">
        <w:rPr>
          <w:rFonts w:ascii="Arial" w:eastAsia="MS Mincho" w:hAnsi="Arial" w:cs="Arial"/>
          <w:sz w:val="22"/>
          <w:szCs w:val="22"/>
        </w:rPr>
        <w:t>een protocol opgevolgd</w:t>
      </w:r>
      <w:r w:rsidR="00BE2FAF">
        <w:rPr>
          <w:rFonts w:ascii="Arial" w:eastAsia="MS Mincho" w:hAnsi="Arial" w:cs="Arial"/>
          <w:sz w:val="22"/>
          <w:szCs w:val="22"/>
        </w:rPr>
        <w:t xml:space="preserve"> door de cliënt</w:t>
      </w:r>
      <w:r w:rsidR="00646CDD">
        <w:rPr>
          <w:rFonts w:ascii="Arial" w:eastAsia="MS Mincho" w:hAnsi="Arial" w:cs="Arial"/>
          <w:sz w:val="22"/>
          <w:szCs w:val="22"/>
        </w:rPr>
        <w:t xml:space="preserve">. </w:t>
      </w:r>
      <w:r w:rsidR="002F0C78" w:rsidRPr="0008300E">
        <w:rPr>
          <w:rFonts w:ascii="Arial" w:eastAsia="MS Mincho" w:hAnsi="Arial" w:cs="Arial"/>
          <w:sz w:val="22"/>
          <w:szCs w:val="22"/>
        </w:rPr>
        <w:t xml:space="preserve">Door het volgen van een protocol </w:t>
      </w:r>
      <w:r w:rsidR="00646CDD">
        <w:rPr>
          <w:rFonts w:ascii="Arial" w:eastAsia="MS Mincho" w:hAnsi="Arial" w:cs="Arial"/>
          <w:sz w:val="22"/>
          <w:szCs w:val="22"/>
        </w:rPr>
        <w:t xml:space="preserve">zullen factoren die van invloed kunnen zijn op de uitslag van de meting </w:t>
      </w:r>
      <w:r w:rsidR="00FD42E6">
        <w:rPr>
          <w:rFonts w:ascii="Arial" w:eastAsia="MS Mincho" w:hAnsi="Arial" w:cs="Arial"/>
          <w:sz w:val="22"/>
          <w:szCs w:val="22"/>
        </w:rPr>
        <w:t xml:space="preserve">minimaal </w:t>
      </w:r>
      <w:r w:rsidR="00C43561">
        <w:rPr>
          <w:rFonts w:ascii="Arial" w:eastAsia="MS Mincho" w:hAnsi="Arial" w:cs="Arial"/>
          <w:sz w:val="22"/>
          <w:szCs w:val="22"/>
        </w:rPr>
        <w:t>worden gehouden</w:t>
      </w:r>
      <w:r w:rsidR="002F0C78" w:rsidRPr="0008300E">
        <w:rPr>
          <w:rFonts w:ascii="Arial" w:eastAsia="MS Mincho" w:hAnsi="Arial" w:cs="Arial"/>
          <w:sz w:val="22"/>
          <w:szCs w:val="22"/>
        </w:rPr>
        <w:t xml:space="preserve">. </w:t>
      </w:r>
      <w:r w:rsidR="00BE2FAF" w:rsidRPr="0008300E">
        <w:rPr>
          <w:rFonts w:ascii="Arial" w:eastAsia="MS Mincho" w:hAnsi="Arial" w:cs="Arial"/>
          <w:sz w:val="22"/>
          <w:szCs w:val="22"/>
        </w:rPr>
        <w:t xml:space="preserve">Uit ervaring van deskundigen blijkt dat het voor de cliënt </w:t>
      </w:r>
      <w:r w:rsidR="00DB61F3">
        <w:rPr>
          <w:rFonts w:ascii="Arial" w:eastAsia="MS Mincho" w:hAnsi="Arial" w:cs="Arial"/>
          <w:sz w:val="22"/>
          <w:szCs w:val="22"/>
        </w:rPr>
        <w:t>bezwarend</w:t>
      </w:r>
      <w:r w:rsidR="000B5FDF">
        <w:rPr>
          <w:rFonts w:ascii="Arial" w:eastAsia="MS Mincho" w:hAnsi="Arial" w:cs="Arial"/>
          <w:sz w:val="22"/>
          <w:szCs w:val="22"/>
        </w:rPr>
        <w:t xml:space="preserve"> </w:t>
      </w:r>
      <w:r w:rsidR="00DB61F3">
        <w:rPr>
          <w:rFonts w:ascii="Arial" w:eastAsia="MS Mincho" w:hAnsi="Arial" w:cs="Arial"/>
          <w:sz w:val="22"/>
          <w:szCs w:val="22"/>
        </w:rPr>
        <w:t>kan zijn</w:t>
      </w:r>
      <w:r w:rsidR="00BE2FAF" w:rsidRPr="0008300E">
        <w:rPr>
          <w:rFonts w:ascii="Arial" w:eastAsia="MS Mincho" w:hAnsi="Arial" w:cs="Arial"/>
          <w:sz w:val="22"/>
          <w:szCs w:val="22"/>
        </w:rPr>
        <w:t xml:space="preserve"> </w:t>
      </w:r>
      <w:r w:rsidR="00DB61F3">
        <w:rPr>
          <w:rFonts w:ascii="Arial" w:eastAsia="MS Mincho" w:hAnsi="Arial" w:cs="Arial"/>
          <w:sz w:val="22"/>
          <w:szCs w:val="22"/>
        </w:rPr>
        <w:t>een</w:t>
      </w:r>
      <w:r w:rsidR="00BE2FAF">
        <w:rPr>
          <w:rFonts w:ascii="Arial" w:eastAsia="MS Mincho" w:hAnsi="Arial" w:cs="Arial"/>
          <w:sz w:val="22"/>
          <w:szCs w:val="22"/>
        </w:rPr>
        <w:t xml:space="preserve"> protocol op een nauwkeurige manier </w:t>
      </w:r>
      <w:r w:rsidR="00BE2FAF" w:rsidRPr="00370DD7">
        <w:rPr>
          <w:rFonts w:ascii="Arial" w:eastAsia="MS Mincho" w:hAnsi="Arial" w:cs="Arial"/>
          <w:sz w:val="22"/>
          <w:szCs w:val="22"/>
        </w:rPr>
        <w:t>uit te voeren</w:t>
      </w:r>
      <w:r w:rsidR="00DB61F3" w:rsidRPr="00C1309D">
        <w:rPr>
          <w:rFonts w:ascii="Arial" w:eastAsia="MS Mincho" w:hAnsi="Arial" w:cs="Arial"/>
          <w:sz w:val="22"/>
          <w:szCs w:val="22"/>
        </w:rPr>
        <w:t xml:space="preserve"> </w:t>
      </w:r>
      <w:sdt>
        <w:sdtPr>
          <w:rPr>
            <w:rFonts w:ascii="Arial" w:eastAsia="MS Mincho" w:hAnsi="Arial" w:cs="Arial"/>
            <w:sz w:val="22"/>
            <w:szCs w:val="22"/>
          </w:rPr>
          <w:id w:val="-1416930477"/>
          <w:citation/>
        </w:sdtPr>
        <w:sdtEndPr/>
        <w:sdtContent>
          <w:r w:rsidR="00370DD7" w:rsidRPr="00C1309D">
            <w:rPr>
              <w:rFonts w:ascii="Arial" w:eastAsia="MS Mincho" w:hAnsi="Arial" w:cs="Arial"/>
              <w:sz w:val="22"/>
              <w:szCs w:val="22"/>
            </w:rPr>
            <w:fldChar w:fldCharType="begin"/>
          </w:r>
          <w:r w:rsidR="00370DD7" w:rsidRPr="00CB4397">
            <w:rPr>
              <w:rFonts w:ascii="Arial" w:eastAsia="MS Mincho" w:hAnsi="Arial" w:cs="Arial"/>
              <w:sz w:val="22"/>
              <w:szCs w:val="22"/>
            </w:rPr>
            <w:instrText xml:space="preserve"> CITATION Cho13 \l 1043 </w:instrText>
          </w:r>
          <w:r w:rsidR="00370DD7" w:rsidRPr="00C1309D">
            <w:rPr>
              <w:rFonts w:ascii="Arial" w:eastAsia="MS Mincho" w:hAnsi="Arial" w:cs="Arial"/>
              <w:sz w:val="22"/>
              <w:szCs w:val="22"/>
            </w:rPr>
            <w:fldChar w:fldCharType="separate"/>
          </w:r>
          <w:r w:rsidR="00E06113" w:rsidRPr="00E06113">
            <w:rPr>
              <w:rFonts w:ascii="Arial" w:eastAsia="MS Mincho" w:hAnsi="Arial" w:cs="Arial"/>
              <w:noProof/>
              <w:sz w:val="22"/>
              <w:szCs w:val="22"/>
            </w:rPr>
            <w:t>(Choukoud &amp; el Maknouzi, 2013)</w:t>
          </w:r>
          <w:r w:rsidR="00370DD7" w:rsidRPr="00C1309D">
            <w:rPr>
              <w:rFonts w:ascii="Arial" w:eastAsia="MS Mincho" w:hAnsi="Arial" w:cs="Arial"/>
              <w:sz w:val="22"/>
              <w:szCs w:val="22"/>
            </w:rPr>
            <w:fldChar w:fldCharType="end"/>
          </w:r>
        </w:sdtContent>
      </w:sdt>
      <w:r w:rsidR="004F6D10">
        <w:rPr>
          <w:rFonts w:ascii="Arial" w:eastAsia="MS Mincho" w:hAnsi="Arial" w:cs="Arial"/>
          <w:sz w:val="22"/>
          <w:szCs w:val="22"/>
        </w:rPr>
        <w:t>.</w:t>
      </w:r>
      <w:r w:rsidR="00DB61F3" w:rsidRPr="00B60254">
        <w:rPr>
          <w:rFonts w:ascii="Arial" w:eastAsia="MS Mincho" w:hAnsi="Arial" w:cs="Arial"/>
          <w:sz w:val="22"/>
          <w:szCs w:val="22"/>
        </w:rPr>
        <w:t xml:space="preserve"> </w:t>
      </w:r>
      <w:r w:rsidR="00BE2FAF" w:rsidRPr="00B60254">
        <w:rPr>
          <w:rFonts w:ascii="Arial" w:eastAsia="MS Mincho" w:hAnsi="Arial" w:cs="Arial"/>
          <w:sz w:val="22"/>
          <w:szCs w:val="22"/>
        </w:rPr>
        <w:t xml:space="preserve">Het onnauwkeurig opvolgen van </w:t>
      </w:r>
      <w:r w:rsidR="00DB61F3" w:rsidRPr="00B60254">
        <w:rPr>
          <w:rFonts w:ascii="Arial" w:eastAsia="MS Mincho" w:hAnsi="Arial" w:cs="Arial"/>
          <w:sz w:val="22"/>
          <w:szCs w:val="22"/>
        </w:rPr>
        <w:t>een</w:t>
      </w:r>
      <w:r w:rsidR="00BE2FAF" w:rsidRPr="00B60254">
        <w:rPr>
          <w:rFonts w:ascii="Arial" w:eastAsia="MS Mincho" w:hAnsi="Arial" w:cs="Arial"/>
          <w:sz w:val="22"/>
          <w:szCs w:val="22"/>
        </w:rPr>
        <w:t xml:space="preserve"> protocol kan de uitkomst van de meting beïnvloeden. </w:t>
      </w:r>
      <w:r w:rsidR="002F0C78" w:rsidRPr="00B60254">
        <w:rPr>
          <w:rFonts w:ascii="Arial" w:eastAsia="MS Mincho" w:hAnsi="Arial" w:cs="Arial"/>
          <w:sz w:val="22"/>
          <w:szCs w:val="22"/>
        </w:rPr>
        <w:t xml:space="preserve">In het </w:t>
      </w:r>
      <w:r w:rsidR="00557922" w:rsidRPr="00B60254">
        <w:rPr>
          <w:rFonts w:ascii="Arial" w:eastAsia="MS Mincho" w:hAnsi="Arial" w:cs="Arial"/>
          <w:sz w:val="22"/>
          <w:szCs w:val="22"/>
        </w:rPr>
        <w:t>protocol</w:t>
      </w:r>
      <w:r w:rsidR="002F0C78" w:rsidRPr="00B60254">
        <w:rPr>
          <w:rFonts w:ascii="Arial" w:eastAsia="MS Mincho" w:hAnsi="Arial" w:cs="Arial"/>
          <w:sz w:val="22"/>
          <w:szCs w:val="22"/>
        </w:rPr>
        <w:t xml:space="preserve"> </w:t>
      </w:r>
      <w:r w:rsidR="00FD42E6">
        <w:rPr>
          <w:rFonts w:ascii="Arial" w:eastAsia="MS Mincho" w:hAnsi="Arial" w:cs="Arial"/>
          <w:sz w:val="22"/>
          <w:szCs w:val="22"/>
        </w:rPr>
        <w:t xml:space="preserve">wordt onder andere geadviseerd </w:t>
      </w:r>
      <w:r w:rsidR="0010207E" w:rsidRPr="0008300E">
        <w:rPr>
          <w:rFonts w:ascii="Arial" w:eastAsia="MS Mincho" w:hAnsi="Arial" w:cs="Arial"/>
          <w:sz w:val="22"/>
          <w:szCs w:val="22"/>
        </w:rPr>
        <w:t>nuchter</w:t>
      </w:r>
      <w:r w:rsidR="00FD42E6">
        <w:rPr>
          <w:rFonts w:ascii="Arial" w:eastAsia="MS Mincho" w:hAnsi="Arial" w:cs="Arial"/>
          <w:sz w:val="22"/>
          <w:szCs w:val="22"/>
        </w:rPr>
        <w:t xml:space="preserve"> te</w:t>
      </w:r>
      <w:r w:rsidR="0010207E" w:rsidRPr="0008300E">
        <w:rPr>
          <w:rFonts w:ascii="Arial" w:eastAsia="MS Mincho" w:hAnsi="Arial" w:cs="Arial"/>
          <w:sz w:val="22"/>
          <w:szCs w:val="22"/>
        </w:rPr>
        <w:t xml:space="preserve"> zijn tijdens de meting</w:t>
      </w:r>
      <w:r w:rsidR="00FD42E6">
        <w:rPr>
          <w:rFonts w:ascii="Arial" w:eastAsia="MS Mincho" w:hAnsi="Arial" w:cs="Arial"/>
          <w:sz w:val="22"/>
          <w:szCs w:val="22"/>
        </w:rPr>
        <w:t xml:space="preserve"> en voorafgaand aan de meting geen gebruik te maken van stimulerende middelen </w:t>
      </w:r>
      <w:sdt>
        <w:sdtPr>
          <w:rPr>
            <w:rFonts w:ascii="Arial" w:eastAsia="MS Mincho" w:hAnsi="Arial" w:cs="Arial"/>
            <w:sz w:val="22"/>
            <w:szCs w:val="22"/>
          </w:rPr>
          <w:id w:val="-1074500505"/>
          <w:citation/>
        </w:sdtPr>
        <w:sdtEndPr/>
        <w:sdtContent>
          <w:r w:rsidR="0010207E" w:rsidRPr="0008300E">
            <w:rPr>
              <w:rFonts w:ascii="Arial" w:eastAsia="MS Mincho" w:hAnsi="Arial" w:cs="Arial"/>
              <w:sz w:val="22"/>
              <w:szCs w:val="22"/>
            </w:rPr>
            <w:fldChar w:fldCharType="begin"/>
          </w:r>
          <w:r w:rsidR="0010207E" w:rsidRPr="0008300E">
            <w:rPr>
              <w:rFonts w:ascii="Arial" w:eastAsia="MS Mincho" w:hAnsi="Arial" w:cs="Arial"/>
              <w:sz w:val="22"/>
              <w:szCs w:val="22"/>
            </w:rPr>
            <w:instrText xml:space="preserve"> CITATION Dav14 \l 1043 </w:instrText>
          </w:r>
          <w:r w:rsidR="0010207E" w:rsidRPr="0008300E">
            <w:rPr>
              <w:rFonts w:ascii="Arial" w:eastAsia="MS Mincho" w:hAnsi="Arial" w:cs="Arial"/>
              <w:sz w:val="22"/>
              <w:szCs w:val="22"/>
            </w:rPr>
            <w:fldChar w:fldCharType="separate"/>
          </w:r>
          <w:r w:rsidR="00E06113" w:rsidRPr="00E06113">
            <w:rPr>
              <w:rFonts w:ascii="Arial" w:eastAsia="MS Mincho" w:hAnsi="Arial" w:cs="Arial"/>
              <w:noProof/>
              <w:sz w:val="22"/>
              <w:szCs w:val="22"/>
            </w:rPr>
            <w:t>(Davies, et al., 2014)</w:t>
          </w:r>
          <w:r w:rsidR="0010207E" w:rsidRPr="0008300E">
            <w:rPr>
              <w:rFonts w:ascii="Arial" w:eastAsia="MS Mincho" w:hAnsi="Arial" w:cs="Arial"/>
              <w:sz w:val="22"/>
              <w:szCs w:val="22"/>
            </w:rPr>
            <w:fldChar w:fldCharType="end"/>
          </w:r>
        </w:sdtContent>
      </w:sdt>
      <w:r w:rsidR="0010207E" w:rsidRPr="0008300E">
        <w:rPr>
          <w:rFonts w:ascii="Arial" w:eastAsia="MS Mincho" w:hAnsi="Arial" w:cs="Arial"/>
          <w:sz w:val="22"/>
          <w:szCs w:val="22"/>
        </w:rPr>
        <w:t>.</w:t>
      </w:r>
      <w:r w:rsidR="00AD1C6B" w:rsidRPr="0008300E">
        <w:rPr>
          <w:rFonts w:ascii="Arial" w:eastAsia="MS Mincho" w:hAnsi="Arial" w:cs="Arial"/>
          <w:sz w:val="22"/>
          <w:szCs w:val="22"/>
        </w:rPr>
        <w:t xml:space="preserve"> </w:t>
      </w:r>
      <w:r w:rsidR="002F0C78" w:rsidRPr="0008300E">
        <w:rPr>
          <w:rFonts w:ascii="Arial" w:eastAsia="MS Mincho" w:hAnsi="Arial" w:cs="Arial"/>
          <w:sz w:val="22"/>
          <w:szCs w:val="22"/>
        </w:rPr>
        <w:t xml:space="preserve">Stimulerende middelen kunnen de </w:t>
      </w:r>
      <w:r>
        <w:rPr>
          <w:rFonts w:ascii="Arial" w:eastAsia="MS Mincho" w:hAnsi="Arial" w:cs="Arial"/>
          <w:sz w:val="22"/>
          <w:szCs w:val="22"/>
        </w:rPr>
        <w:t>RMR</w:t>
      </w:r>
      <w:r w:rsidR="002F0C78" w:rsidRPr="0008300E">
        <w:rPr>
          <w:rFonts w:ascii="Arial" w:eastAsia="MS Mincho" w:hAnsi="Arial" w:cs="Arial"/>
          <w:sz w:val="22"/>
          <w:szCs w:val="22"/>
        </w:rPr>
        <w:t xml:space="preserve"> verhogen </w:t>
      </w:r>
      <w:r w:rsidR="00FD42E6">
        <w:rPr>
          <w:rFonts w:ascii="Arial" w:eastAsia="MS Mincho" w:hAnsi="Arial" w:cs="Arial"/>
          <w:sz w:val="22"/>
          <w:szCs w:val="22"/>
        </w:rPr>
        <w:t xml:space="preserve">wat als gevolg </w:t>
      </w:r>
      <w:r w:rsidR="00FD42E6">
        <w:rPr>
          <w:rFonts w:ascii="Arial" w:eastAsia="MS Mincho" w:hAnsi="Arial" w:cs="Arial"/>
          <w:sz w:val="22"/>
          <w:szCs w:val="22"/>
        </w:rPr>
        <w:lastRenderedPageBreak/>
        <w:t>een onbetrouwbare metingsuitslag kan hebben</w:t>
      </w:r>
      <w:r w:rsidR="0068404B" w:rsidRPr="0008300E">
        <w:rPr>
          <w:rFonts w:ascii="Arial" w:eastAsia="MS Mincho" w:hAnsi="Arial" w:cs="Arial"/>
          <w:sz w:val="22"/>
          <w:szCs w:val="22"/>
        </w:rPr>
        <w:t>.</w:t>
      </w:r>
      <w:r w:rsidR="002F0C78" w:rsidRPr="0008300E">
        <w:rPr>
          <w:rFonts w:ascii="Arial" w:eastAsia="MS Mincho" w:hAnsi="Arial" w:cs="Arial"/>
          <w:sz w:val="22"/>
          <w:szCs w:val="22"/>
        </w:rPr>
        <w:t xml:space="preserve"> </w:t>
      </w:r>
      <w:r w:rsidR="00FD42E6" w:rsidRPr="0008300E">
        <w:rPr>
          <w:rFonts w:ascii="Arial" w:eastAsia="MS Mincho" w:hAnsi="Arial" w:cs="Arial"/>
          <w:sz w:val="22"/>
          <w:szCs w:val="22"/>
        </w:rPr>
        <w:t xml:space="preserve">Cafeïne </w:t>
      </w:r>
      <w:r w:rsidR="00C43561">
        <w:rPr>
          <w:rFonts w:ascii="Arial" w:eastAsia="MS Mincho" w:hAnsi="Arial" w:cs="Arial"/>
          <w:sz w:val="22"/>
          <w:szCs w:val="22"/>
        </w:rPr>
        <w:t xml:space="preserve">is een voorbeeld van een </w:t>
      </w:r>
      <w:r w:rsidR="00FD42E6">
        <w:rPr>
          <w:rFonts w:ascii="Arial" w:eastAsia="MS Mincho" w:hAnsi="Arial" w:cs="Arial"/>
          <w:sz w:val="22"/>
          <w:szCs w:val="22"/>
        </w:rPr>
        <w:t>stimulerend middel</w:t>
      </w:r>
      <w:r w:rsidR="00FD42E6" w:rsidRPr="0008300E">
        <w:rPr>
          <w:rFonts w:ascii="Arial" w:eastAsia="MS Mincho" w:hAnsi="Arial" w:cs="Arial"/>
          <w:sz w:val="22"/>
          <w:szCs w:val="22"/>
        </w:rPr>
        <w:t xml:space="preserve"> </w:t>
      </w:r>
      <w:r w:rsidR="00C43561">
        <w:rPr>
          <w:rFonts w:ascii="Arial" w:eastAsia="MS Mincho" w:hAnsi="Arial" w:cs="Arial"/>
          <w:sz w:val="22"/>
          <w:szCs w:val="22"/>
        </w:rPr>
        <w:t xml:space="preserve">en wordt in deze klasse ingedeeld </w:t>
      </w:r>
      <w:r w:rsidR="00FD42E6" w:rsidRPr="0008300E">
        <w:rPr>
          <w:rFonts w:ascii="Arial" w:eastAsia="MS Mincho" w:hAnsi="Arial" w:cs="Arial"/>
          <w:sz w:val="22"/>
          <w:szCs w:val="22"/>
        </w:rPr>
        <w:t xml:space="preserve">omdat cafeïne het centrale zenuwstelsel stimuleert </w:t>
      </w:r>
      <w:sdt>
        <w:sdtPr>
          <w:rPr>
            <w:rFonts w:ascii="Arial" w:eastAsia="MS Mincho" w:hAnsi="Arial" w:cs="Arial"/>
            <w:sz w:val="22"/>
            <w:szCs w:val="22"/>
          </w:rPr>
          <w:id w:val="299201897"/>
          <w:citation/>
        </w:sdtPr>
        <w:sdtEndPr/>
        <w:sdtContent>
          <w:r w:rsidR="00FD42E6" w:rsidRPr="0008300E">
            <w:rPr>
              <w:rFonts w:ascii="Arial" w:eastAsia="MS Mincho" w:hAnsi="Arial" w:cs="Arial"/>
              <w:sz w:val="22"/>
              <w:szCs w:val="22"/>
            </w:rPr>
            <w:fldChar w:fldCharType="begin"/>
          </w:r>
          <w:r w:rsidR="00FD42E6" w:rsidRPr="0008300E">
            <w:rPr>
              <w:rFonts w:ascii="Arial" w:eastAsia="MS Mincho" w:hAnsi="Arial" w:cs="Arial"/>
              <w:sz w:val="22"/>
              <w:szCs w:val="22"/>
            </w:rPr>
            <w:instrText xml:space="preserve"> CITATION Neh92 \l 1043 </w:instrText>
          </w:r>
          <w:r w:rsidR="00FD42E6" w:rsidRPr="0008300E">
            <w:rPr>
              <w:rFonts w:ascii="Arial" w:eastAsia="MS Mincho" w:hAnsi="Arial" w:cs="Arial"/>
              <w:sz w:val="22"/>
              <w:szCs w:val="22"/>
            </w:rPr>
            <w:fldChar w:fldCharType="separate"/>
          </w:r>
          <w:r w:rsidR="00E06113" w:rsidRPr="00E06113">
            <w:rPr>
              <w:rFonts w:ascii="Arial" w:eastAsia="MS Mincho" w:hAnsi="Arial" w:cs="Arial"/>
              <w:noProof/>
              <w:sz w:val="22"/>
              <w:szCs w:val="22"/>
            </w:rPr>
            <w:t>(Nehlig, Daval, &amp; Debry, 1992)</w:t>
          </w:r>
          <w:r w:rsidR="00FD42E6" w:rsidRPr="0008300E">
            <w:rPr>
              <w:rFonts w:ascii="Arial" w:eastAsia="MS Mincho" w:hAnsi="Arial" w:cs="Arial"/>
              <w:sz w:val="22"/>
              <w:szCs w:val="22"/>
            </w:rPr>
            <w:fldChar w:fldCharType="end"/>
          </w:r>
        </w:sdtContent>
      </w:sdt>
      <w:r w:rsidR="00FD42E6" w:rsidRPr="0008300E">
        <w:rPr>
          <w:rFonts w:ascii="Arial" w:eastAsia="MS Mincho" w:hAnsi="Arial" w:cs="Arial"/>
          <w:sz w:val="22"/>
          <w:szCs w:val="22"/>
        </w:rPr>
        <w:t xml:space="preserve">. </w:t>
      </w:r>
      <w:r w:rsidR="00252033" w:rsidRPr="0008300E">
        <w:rPr>
          <w:rFonts w:ascii="Arial" w:eastAsia="MS Mincho" w:hAnsi="Arial" w:cs="Arial"/>
          <w:sz w:val="22"/>
          <w:szCs w:val="22"/>
        </w:rPr>
        <w:t>Cafeïne</w:t>
      </w:r>
      <w:r w:rsidR="00A71782">
        <w:rPr>
          <w:rFonts w:ascii="Arial" w:eastAsia="MS Mincho" w:hAnsi="Arial" w:cs="Arial"/>
          <w:sz w:val="22"/>
          <w:szCs w:val="22"/>
        </w:rPr>
        <w:t xml:space="preserve"> komt voor in bijvoorbeeld koffie, energiedrankjes, thee en chocolade. Cafeïne uit koffie</w:t>
      </w:r>
      <w:r w:rsidR="00252033" w:rsidRPr="0008300E">
        <w:rPr>
          <w:rFonts w:ascii="Arial" w:eastAsia="MS Mincho" w:hAnsi="Arial" w:cs="Arial"/>
          <w:sz w:val="22"/>
          <w:szCs w:val="22"/>
        </w:rPr>
        <w:t xml:space="preserve"> staat bekend als het meest gebruik</w:t>
      </w:r>
      <w:r w:rsidR="00646CDD">
        <w:rPr>
          <w:rFonts w:ascii="Arial" w:eastAsia="MS Mincho" w:hAnsi="Arial" w:cs="Arial"/>
          <w:sz w:val="22"/>
          <w:szCs w:val="22"/>
        </w:rPr>
        <w:t xml:space="preserve">te stimulerende middel onder de </w:t>
      </w:r>
      <w:r w:rsidR="00252033" w:rsidRPr="0008300E">
        <w:rPr>
          <w:rFonts w:ascii="Arial" w:eastAsia="MS Mincho" w:hAnsi="Arial" w:cs="Arial"/>
          <w:sz w:val="22"/>
          <w:szCs w:val="22"/>
        </w:rPr>
        <w:t>bevolkin</w:t>
      </w:r>
      <w:r w:rsidR="00C43561">
        <w:rPr>
          <w:rFonts w:ascii="Arial" w:eastAsia="MS Mincho" w:hAnsi="Arial" w:cs="Arial"/>
          <w:sz w:val="22"/>
          <w:szCs w:val="22"/>
        </w:rPr>
        <w:t>g</w:t>
      </w:r>
      <w:r w:rsidR="00252033" w:rsidRPr="0008300E">
        <w:rPr>
          <w:rFonts w:ascii="Arial" w:eastAsia="MS Mincho" w:hAnsi="Arial" w:cs="Arial"/>
          <w:sz w:val="22"/>
          <w:szCs w:val="22"/>
        </w:rPr>
        <w:t xml:space="preserve"> </w:t>
      </w:r>
      <w:sdt>
        <w:sdtPr>
          <w:rPr>
            <w:rFonts w:ascii="Arial" w:eastAsia="MS Mincho" w:hAnsi="Arial" w:cs="Arial"/>
            <w:sz w:val="22"/>
            <w:szCs w:val="22"/>
          </w:rPr>
          <w:id w:val="-1815947460"/>
          <w:citation/>
        </w:sdtPr>
        <w:sdtEndPr/>
        <w:sdtContent>
          <w:r w:rsidR="00252033" w:rsidRPr="0008300E">
            <w:rPr>
              <w:rFonts w:ascii="Arial" w:eastAsia="MS Mincho" w:hAnsi="Arial" w:cs="Arial"/>
              <w:sz w:val="22"/>
              <w:szCs w:val="22"/>
            </w:rPr>
            <w:fldChar w:fldCharType="begin"/>
          </w:r>
          <w:r w:rsidR="00252033" w:rsidRPr="0008300E">
            <w:rPr>
              <w:rFonts w:ascii="Arial" w:eastAsia="MS Mincho" w:hAnsi="Arial" w:cs="Arial"/>
              <w:sz w:val="22"/>
              <w:szCs w:val="22"/>
            </w:rPr>
            <w:instrText xml:space="preserve">CITATION Don011 \l 1043 </w:instrText>
          </w:r>
          <w:r w:rsidR="00252033" w:rsidRPr="0008300E">
            <w:rPr>
              <w:rFonts w:ascii="Arial" w:eastAsia="MS Mincho" w:hAnsi="Arial" w:cs="Arial"/>
              <w:sz w:val="22"/>
              <w:szCs w:val="22"/>
            </w:rPr>
            <w:fldChar w:fldCharType="separate"/>
          </w:r>
          <w:r w:rsidR="00E06113" w:rsidRPr="00E06113">
            <w:rPr>
              <w:rFonts w:ascii="Arial" w:eastAsia="MS Mincho" w:hAnsi="Arial" w:cs="Arial"/>
              <w:noProof/>
              <w:sz w:val="22"/>
              <w:szCs w:val="22"/>
            </w:rPr>
            <w:t>(Donovan &amp; DeVane, 2001)</w:t>
          </w:r>
          <w:r w:rsidR="00252033" w:rsidRPr="0008300E">
            <w:rPr>
              <w:rFonts w:ascii="Arial" w:eastAsia="MS Mincho" w:hAnsi="Arial" w:cs="Arial"/>
              <w:sz w:val="22"/>
              <w:szCs w:val="22"/>
            </w:rPr>
            <w:fldChar w:fldCharType="end"/>
          </w:r>
        </w:sdtContent>
      </w:sdt>
      <w:r w:rsidR="00252033" w:rsidRPr="0008300E">
        <w:rPr>
          <w:rFonts w:ascii="Arial" w:eastAsia="MS Mincho" w:hAnsi="Arial" w:cs="Arial"/>
          <w:sz w:val="22"/>
          <w:szCs w:val="22"/>
        </w:rPr>
        <w:t>.</w:t>
      </w:r>
      <w:r w:rsidR="00C43561">
        <w:rPr>
          <w:rFonts w:ascii="Arial" w:eastAsia="MS Mincho" w:hAnsi="Arial" w:cs="Arial"/>
          <w:sz w:val="22"/>
          <w:szCs w:val="22"/>
        </w:rPr>
        <w:t xml:space="preserve"> Vooral </w:t>
      </w:r>
      <w:r w:rsidR="00C43561">
        <w:rPr>
          <w:rFonts w:ascii="Arial" w:hAnsi="Arial" w:cs="Arial"/>
          <w:sz w:val="22"/>
          <w:szCs w:val="22"/>
        </w:rPr>
        <w:t>k</w:t>
      </w:r>
      <w:r w:rsidR="00C43561" w:rsidRPr="0008300E">
        <w:rPr>
          <w:rFonts w:ascii="Arial" w:hAnsi="Arial" w:cs="Arial"/>
          <w:sz w:val="22"/>
          <w:szCs w:val="22"/>
        </w:rPr>
        <w:t xml:space="preserve">offie gezet met een </w:t>
      </w:r>
      <w:r w:rsidR="00DB61F3">
        <w:rPr>
          <w:rFonts w:ascii="Arial" w:hAnsi="Arial" w:cs="Arial"/>
          <w:sz w:val="22"/>
          <w:szCs w:val="22"/>
        </w:rPr>
        <w:t>French Press</w:t>
      </w:r>
      <w:r w:rsidR="00DB61F3" w:rsidRPr="0008300E">
        <w:rPr>
          <w:rFonts w:ascii="Arial" w:hAnsi="Arial" w:cs="Arial"/>
          <w:sz w:val="22"/>
          <w:szCs w:val="22"/>
        </w:rPr>
        <w:t xml:space="preserve"> </w:t>
      </w:r>
      <w:r w:rsidR="00C43561" w:rsidRPr="0008300E">
        <w:rPr>
          <w:rFonts w:ascii="Arial" w:hAnsi="Arial" w:cs="Arial"/>
          <w:sz w:val="22"/>
          <w:szCs w:val="22"/>
        </w:rPr>
        <w:t xml:space="preserve">en </w:t>
      </w:r>
      <w:r w:rsidR="00DB61F3">
        <w:rPr>
          <w:rFonts w:ascii="Arial" w:hAnsi="Arial" w:cs="Arial"/>
          <w:sz w:val="22"/>
          <w:szCs w:val="22"/>
        </w:rPr>
        <w:t>oploskoffie</w:t>
      </w:r>
      <w:r w:rsidR="00DB61F3" w:rsidRPr="0008300E">
        <w:rPr>
          <w:rFonts w:ascii="Arial" w:hAnsi="Arial" w:cs="Arial"/>
          <w:sz w:val="22"/>
          <w:szCs w:val="22"/>
        </w:rPr>
        <w:t xml:space="preserve"> </w:t>
      </w:r>
      <w:r w:rsidR="00C43561" w:rsidRPr="0008300E">
        <w:rPr>
          <w:rFonts w:ascii="Arial" w:hAnsi="Arial" w:cs="Arial"/>
          <w:sz w:val="22"/>
          <w:szCs w:val="22"/>
        </w:rPr>
        <w:t xml:space="preserve">zijn </w:t>
      </w:r>
      <w:r w:rsidR="00C43561">
        <w:rPr>
          <w:rFonts w:ascii="Arial" w:hAnsi="Arial" w:cs="Arial"/>
          <w:sz w:val="22"/>
          <w:szCs w:val="22"/>
        </w:rPr>
        <w:t xml:space="preserve">populair </w:t>
      </w:r>
      <w:r w:rsidR="00C43561" w:rsidRPr="0008300E">
        <w:rPr>
          <w:rFonts w:ascii="Arial" w:hAnsi="Arial" w:cs="Arial"/>
          <w:sz w:val="22"/>
          <w:szCs w:val="22"/>
        </w:rPr>
        <w:t>onder de Nederlandse bevolking</w:t>
      </w:r>
      <w:r w:rsidR="00C43561">
        <w:rPr>
          <w:rFonts w:ascii="Arial" w:hAnsi="Arial" w:cs="Arial"/>
          <w:sz w:val="22"/>
          <w:szCs w:val="22"/>
        </w:rPr>
        <w:t xml:space="preserve">. </w:t>
      </w:r>
      <w:sdt>
        <w:sdtPr>
          <w:rPr>
            <w:rFonts w:ascii="Arial" w:hAnsi="Arial" w:cs="Arial"/>
            <w:sz w:val="22"/>
            <w:szCs w:val="22"/>
          </w:rPr>
          <w:id w:val="1083187462"/>
          <w:citation/>
        </w:sdtPr>
        <w:sdtEndPr/>
        <w:sdtContent>
          <w:r w:rsidR="00C43561" w:rsidRPr="0008300E">
            <w:rPr>
              <w:rFonts w:ascii="Arial" w:hAnsi="Arial" w:cs="Arial"/>
              <w:sz w:val="22"/>
              <w:szCs w:val="22"/>
            </w:rPr>
            <w:fldChar w:fldCharType="begin"/>
          </w:r>
          <w:r w:rsidR="00C43561" w:rsidRPr="0008300E">
            <w:rPr>
              <w:rFonts w:ascii="Arial" w:hAnsi="Arial" w:cs="Arial"/>
              <w:sz w:val="22"/>
              <w:szCs w:val="22"/>
            </w:rPr>
            <w:instrText xml:space="preserve"> CITATION Kon \l 1043 </w:instrText>
          </w:r>
          <w:r w:rsidR="00C43561" w:rsidRPr="0008300E">
            <w:rPr>
              <w:rFonts w:ascii="Arial" w:hAnsi="Arial" w:cs="Arial"/>
              <w:sz w:val="22"/>
              <w:szCs w:val="22"/>
            </w:rPr>
            <w:fldChar w:fldCharType="separate"/>
          </w:r>
          <w:r w:rsidR="00E06113" w:rsidRPr="00E06113">
            <w:rPr>
              <w:rFonts w:ascii="Arial" w:hAnsi="Arial" w:cs="Arial"/>
              <w:noProof/>
              <w:sz w:val="22"/>
              <w:szCs w:val="22"/>
            </w:rPr>
            <w:t>(Koninklijke Nederlandse Vereniging voor Koffie en Thee)</w:t>
          </w:r>
          <w:r w:rsidR="00C43561" w:rsidRPr="0008300E">
            <w:rPr>
              <w:rFonts w:ascii="Arial" w:hAnsi="Arial" w:cs="Arial"/>
              <w:sz w:val="22"/>
              <w:szCs w:val="22"/>
            </w:rPr>
            <w:fldChar w:fldCharType="end"/>
          </w:r>
        </w:sdtContent>
      </w:sdt>
      <w:r w:rsidR="00C43561" w:rsidRPr="0008300E">
        <w:rPr>
          <w:rFonts w:ascii="Arial" w:hAnsi="Arial" w:cs="Arial"/>
          <w:sz w:val="22"/>
          <w:szCs w:val="22"/>
        </w:rPr>
        <w:t>.</w:t>
      </w:r>
      <w:r w:rsidR="00C43561" w:rsidRPr="00C43561">
        <w:rPr>
          <w:rFonts w:ascii="Arial" w:hAnsi="Arial" w:cs="Arial"/>
          <w:sz w:val="22"/>
          <w:szCs w:val="22"/>
        </w:rPr>
        <w:t xml:space="preserve"> </w:t>
      </w:r>
      <w:r w:rsidR="00BE2FAF">
        <w:rPr>
          <w:rFonts w:ascii="Arial" w:hAnsi="Arial" w:cs="Arial"/>
          <w:sz w:val="22"/>
          <w:szCs w:val="22"/>
        </w:rPr>
        <w:t>De</w:t>
      </w:r>
      <w:r w:rsidR="00C43561">
        <w:rPr>
          <w:rFonts w:ascii="Arial" w:hAnsi="Arial" w:cs="Arial"/>
          <w:sz w:val="22"/>
          <w:szCs w:val="22"/>
        </w:rPr>
        <w:t xml:space="preserve"> populariteit</w:t>
      </w:r>
      <w:r w:rsidR="00BE2FAF">
        <w:rPr>
          <w:rFonts w:ascii="Arial" w:hAnsi="Arial" w:cs="Arial"/>
          <w:sz w:val="22"/>
          <w:szCs w:val="22"/>
        </w:rPr>
        <w:t xml:space="preserve"> van deze twee soorten</w:t>
      </w:r>
      <w:r w:rsidR="00C43561">
        <w:rPr>
          <w:rFonts w:ascii="Arial" w:hAnsi="Arial" w:cs="Arial"/>
          <w:sz w:val="22"/>
          <w:szCs w:val="22"/>
        </w:rPr>
        <w:t xml:space="preserve"> is de reden om tijdens dit onderzoek gebruik te maken van deze koffiesoorten. </w:t>
      </w:r>
    </w:p>
    <w:p w14:paraId="332D6F17" w14:textId="39C8172E" w:rsidR="00AC57DB" w:rsidRDefault="00AC57DB" w:rsidP="000B24EF">
      <w:pPr>
        <w:pStyle w:val="HTML-voorafopgemaakt"/>
        <w:shd w:val="clear" w:color="auto" w:fill="FFFFFF"/>
        <w:jc w:val="both"/>
        <w:rPr>
          <w:rFonts w:ascii="Arial" w:hAnsi="Arial" w:cs="Arial"/>
          <w:sz w:val="22"/>
          <w:szCs w:val="22"/>
        </w:rPr>
      </w:pPr>
      <w:r>
        <w:rPr>
          <w:rFonts w:ascii="Arial" w:hAnsi="Arial" w:cs="Arial"/>
          <w:sz w:val="22"/>
          <w:szCs w:val="22"/>
        </w:rPr>
        <w:br/>
      </w:r>
    </w:p>
    <w:p w14:paraId="5C90D523" w14:textId="2F95628C" w:rsidR="00252033" w:rsidRPr="0008300E" w:rsidRDefault="00252033" w:rsidP="000B24EF">
      <w:pPr>
        <w:pStyle w:val="HTML-voorafopgemaakt"/>
        <w:shd w:val="clear" w:color="auto" w:fill="FFFFFF"/>
        <w:jc w:val="both"/>
        <w:rPr>
          <w:rFonts w:ascii="Arial" w:eastAsia="MS Mincho" w:hAnsi="Arial" w:cs="Arial"/>
          <w:sz w:val="22"/>
          <w:szCs w:val="22"/>
        </w:rPr>
      </w:pPr>
      <w:r w:rsidRPr="0008300E">
        <w:rPr>
          <w:rFonts w:ascii="Arial" w:eastAsia="MS Mincho" w:hAnsi="Arial" w:cs="Arial"/>
          <w:sz w:val="22"/>
          <w:szCs w:val="22"/>
        </w:rPr>
        <w:t>Uit onderzoek is gebleken dat het consumeren van 200 mg</w:t>
      </w:r>
      <w:r w:rsidR="0055585F">
        <w:rPr>
          <w:rFonts w:ascii="Arial" w:eastAsia="MS Mincho" w:hAnsi="Arial" w:cs="Arial"/>
          <w:sz w:val="22"/>
          <w:szCs w:val="22"/>
        </w:rPr>
        <w:t xml:space="preserve"> </w:t>
      </w:r>
      <w:r w:rsidRPr="0008300E">
        <w:rPr>
          <w:rFonts w:ascii="Arial" w:eastAsia="MS Mincho" w:hAnsi="Arial" w:cs="Arial"/>
          <w:sz w:val="22"/>
          <w:szCs w:val="22"/>
        </w:rPr>
        <w:t>cafeïne, toegevoegd aan koffie, het metabolisme kan</w:t>
      </w:r>
      <w:r w:rsidR="001A20AD">
        <w:rPr>
          <w:rFonts w:ascii="Arial" w:eastAsia="MS Mincho" w:hAnsi="Arial" w:cs="Arial"/>
          <w:sz w:val="22"/>
          <w:szCs w:val="22"/>
        </w:rPr>
        <w:t xml:space="preserve"> verhogen met</w:t>
      </w:r>
      <w:r w:rsidR="0055585F">
        <w:rPr>
          <w:rFonts w:ascii="Arial" w:eastAsia="MS Mincho" w:hAnsi="Arial" w:cs="Arial"/>
          <w:sz w:val="22"/>
          <w:szCs w:val="22"/>
        </w:rPr>
        <w:t xml:space="preserve"> </w:t>
      </w:r>
      <w:r w:rsidR="001A20AD">
        <w:rPr>
          <w:rFonts w:ascii="Arial" w:eastAsia="MS Mincho" w:hAnsi="Arial" w:cs="Arial"/>
          <w:sz w:val="22"/>
          <w:szCs w:val="22"/>
        </w:rPr>
        <w:t>gemiddeld 7% (SD</w:t>
      </w:r>
      <m:oMath>
        <m:r>
          <w:rPr>
            <w:rFonts w:ascii="Cambria Math" w:eastAsia="MS Mincho" w:hAnsi="Cambria Math" w:cs="Arial"/>
            <w:sz w:val="22"/>
            <w:szCs w:val="22"/>
          </w:rPr>
          <m:t>±</m:t>
        </m:r>
      </m:oMath>
      <w:r w:rsidRPr="0008300E">
        <w:rPr>
          <w:rFonts w:ascii="Arial" w:eastAsia="MS Mincho" w:hAnsi="Arial" w:cs="Arial"/>
          <w:sz w:val="22"/>
          <w:szCs w:val="22"/>
        </w:rPr>
        <w:t xml:space="preserve">4%) </w:t>
      </w:r>
      <w:sdt>
        <w:sdtPr>
          <w:rPr>
            <w:rFonts w:ascii="Arial" w:eastAsia="MS Mincho" w:hAnsi="Arial" w:cs="Arial"/>
            <w:sz w:val="22"/>
            <w:szCs w:val="22"/>
          </w:rPr>
          <w:id w:val="-2024004934"/>
          <w:citation/>
        </w:sdtPr>
        <w:sdtEndPr/>
        <w:sdtContent>
          <w:r w:rsidRPr="0008300E">
            <w:rPr>
              <w:rFonts w:ascii="Arial" w:eastAsia="MS Mincho" w:hAnsi="Arial" w:cs="Arial"/>
              <w:sz w:val="22"/>
              <w:szCs w:val="22"/>
            </w:rPr>
            <w:fldChar w:fldCharType="begin"/>
          </w:r>
          <w:r w:rsidRPr="0008300E">
            <w:rPr>
              <w:rFonts w:ascii="Arial" w:eastAsia="MS Mincho" w:hAnsi="Arial" w:cs="Arial"/>
              <w:sz w:val="22"/>
              <w:szCs w:val="22"/>
            </w:rPr>
            <w:instrText xml:space="preserve"> CITATION Koo95 \l 1043 </w:instrText>
          </w:r>
          <w:r w:rsidRPr="0008300E">
            <w:rPr>
              <w:rFonts w:ascii="Arial" w:eastAsia="MS Mincho" w:hAnsi="Arial" w:cs="Arial"/>
              <w:sz w:val="22"/>
              <w:szCs w:val="22"/>
            </w:rPr>
            <w:fldChar w:fldCharType="separate"/>
          </w:r>
          <w:r w:rsidR="00E06113" w:rsidRPr="00E06113">
            <w:rPr>
              <w:rFonts w:ascii="Arial" w:eastAsia="MS Mincho" w:hAnsi="Arial" w:cs="Arial"/>
              <w:noProof/>
              <w:sz w:val="22"/>
              <w:szCs w:val="22"/>
            </w:rPr>
            <w:t>(Koot &amp; Deurenberg, 1995)</w:t>
          </w:r>
          <w:r w:rsidRPr="0008300E">
            <w:rPr>
              <w:rFonts w:ascii="Arial" w:eastAsia="MS Mincho" w:hAnsi="Arial" w:cs="Arial"/>
              <w:sz w:val="22"/>
              <w:szCs w:val="22"/>
            </w:rPr>
            <w:fldChar w:fldCharType="end"/>
          </w:r>
        </w:sdtContent>
      </w:sdt>
      <w:r w:rsidRPr="0008300E">
        <w:rPr>
          <w:rFonts w:ascii="Arial" w:eastAsia="MS Mincho" w:hAnsi="Arial" w:cs="Arial"/>
          <w:sz w:val="22"/>
          <w:szCs w:val="22"/>
        </w:rPr>
        <w:t xml:space="preserve">. Een kopje koffie, gezet met een </w:t>
      </w:r>
      <w:r w:rsidR="00DB61F3">
        <w:rPr>
          <w:rFonts w:ascii="Arial" w:eastAsia="MS Mincho" w:hAnsi="Arial" w:cs="Arial"/>
          <w:sz w:val="22"/>
          <w:szCs w:val="22"/>
        </w:rPr>
        <w:t>French Press</w:t>
      </w:r>
      <w:r w:rsidRPr="0008300E">
        <w:rPr>
          <w:rFonts w:ascii="Arial" w:eastAsia="MS Mincho" w:hAnsi="Arial" w:cs="Arial"/>
          <w:sz w:val="22"/>
          <w:szCs w:val="22"/>
        </w:rPr>
        <w:t>, bevat ongeveer 80 mg cafeïne per kopje (150 ml)</w:t>
      </w:r>
      <w:sdt>
        <w:sdtPr>
          <w:rPr>
            <w:rFonts w:ascii="Arial" w:eastAsia="MS Mincho" w:hAnsi="Arial" w:cs="Arial"/>
            <w:sz w:val="22"/>
            <w:szCs w:val="22"/>
          </w:rPr>
          <w:id w:val="-1712872242"/>
          <w:citation/>
        </w:sdtPr>
        <w:sdtEndPr/>
        <w:sdtContent>
          <w:r w:rsidRPr="0008300E">
            <w:rPr>
              <w:rFonts w:ascii="Arial" w:eastAsia="MS Mincho" w:hAnsi="Arial" w:cs="Arial"/>
              <w:sz w:val="22"/>
              <w:szCs w:val="22"/>
            </w:rPr>
            <w:fldChar w:fldCharType="begin"/>
          </w:r>
          <w:r w:rsidRPr="0008300E">
            <w:rPr>
              <w:rFonts w:ascii="Arial" w:eastAsia="MS Mincho" w:hAnsi="Arial" w:cs="Arial"/>
              <w:sz w:val="22"/>
              <w:szCs w:val="22"/>
            </w:rPr>
            <w:instrText xml:space="preserve"> CITATION Bun79 \l 1043 </w:instrText>
          </w:r>
          <w:r w:rsidRPr="0008300E">
            <w:rPr>
              <w:rFonts w:ascii="Arial" w:eastAsia="MS Mincho" w:hAnsi="Arial" w:cs="Arial"/>
              <w:sz w:val="22"/>
              <w:szCs w:val="22"/>
            </w:rPr>
            <w:fldChar w:fldCharType="separate"/>
          </w:r>
          <w:r w:rsidR="00E06113">
            <w:rPr>
              <w:rFonts w:ascii="Arial" w:eastAsia="MS Mincho" w:hAnsi="Arial" w:cs="Arial"/>
              <w:noProof/>
              <w:sz w:val="22"/>
              <w:szCs w:val="22"/>
            </w:rPr>
            <w:t xml:space="preserve"> </w:t>
          </w:r>
          <w:r w:rsidR="00E06113" w:rsidRPr="00E06113">
            <w:rPr>
              <w:rFonts w:ascii="Arial" w:eastAsia="MS Mincho" w:hAnsi="Arial" w:cs="Arial"/>
              <w:noProof/>
              <w:sz w:val="22"/>
              <w:szCs w:val="22"/>
            </w:rPr>
            <w:t>(Bunker &amp; McWilliams, 1979)</w:t>
          </w:r>
          <w:r w:rsidRPr="0008300E">
            <w:rPr>
              <w:rFonts w:ascii="Arial" w:eastAsia="MS Mincho" w:hAnsi="Arial" w:cs="Arial"/>
              <w:sz w:val="22"/>
              <w:szCs w:val="22"/>
            </w:rPr>
            <w:fldChar w:fldCharType="end"/>
          </w:r>
        </w:sdtContent>
      </w:sdt>
      <w:r w:rsidRPr="0008300E">
        <w:rPr>
          <w:rFonts w:ascii="Arial" w:eastAsia="MS Mincho" w:hAnsi="Arial" w:cs="Arial"/>
          <w:sz w:val="22"/>
          <w:szCs w:val="22"/>
        </w:rPr>
        <w:t xml:space="preserve"> en een kopje </w:t>
      </w:r>
      <w:r w:rsidR="00DB61F3">
        <w:rPr>
          <w:rFonts w:ascii="Arial" w:eastAsia="MS Mincho" w:hAnsi="Arial" w:cs="Arial"/>
          <w:sz w:val="22"/>
          <w:szCs w:val="22"/>
        </w:rPr>
        <w:t>oploskoffie</w:t>
      </w:r>
      <w:r w:rsidR="00DB61F3" w:rsidRPr="0008300E">
        <w:rPr>
          <w:rFonts w:ascii="Arial" w:eastAsia="MS Mincho" w:hAnsi="Arial" w:cs="Arial"/>
          <w:sz w:val="22"/>
          <w:szCs w:val="22"/>
        </w:rPr>
        <w:t xml:space="preserve"> </w:t>
      </w:r>
      <w:r w:rsidRPr="0008300E">
        <w:rPr>
          <w:rFonts w:ascii="Arial" w:eastAsia="MS Mincho" w:hAnsi="Arial" w:cs="Arial"/>
          <w:sz w:val="22"/>
          <w:szCs w:val="22"/>
        </w:rPr>
        <w:t xml:space="preserve">bevat ongeveer 40 mg cafeïne per kopje (150 ml) </w:t>
      </w:r>
      <w:sdt>
        <w:sdtPr>
          <w:rPr>
            <w:rFonts w:ascii="Arial" w:eastAsia="MS Mincho" w:hAnsi="Arial" w:cs="Arial"/>
            <w:sz w:val="22"/>
            <w:szCs w:val="22"/>
          </w:rPr>
          <w:id w:val="-462818316"/>
          <w:citation/>
        </w:sdtPr>
        <w:sdtEndPr/>
        <w:sdtContent>
          <w:r w:rsidRPr="0008300E">
            <w:rPr>
              <w:rFonts w:ascii="Arial" w:eastAsia="MS Mincho" w:hAnsi="Arial" w:cs="Arial"/>
              <w:sz w:val="22"/>
              <w:szCs w:val="22"/>
            </w:rPr>
            <w:fldChar w:fldCharType="begin"/>
          </w:r>
          <w:r w:rsidRPr="0008300E">
            <w:rPr>
              <w:rFonts w:ascii="Arial" w:eastAsia="MS Mincho" w:hAnsi="Arial" w:cs="Arial"/>
              <w:sz w:val="22"/>
              <w:szCs w:val="22"/>
            </w:rPr>
            <w:instrText xml:space="preserve"> CITATION Caf \l 1043 </w:instrText>
          </w:r>
          <w:r w:rsidRPr="0008300E">
            <w:rPr>
              <w:rFonts w:ascii="Arial" w:eastAsia="MS Mincho" w:hAnsi="Arial" w:cs="Arial"/>
              <w:sz w:val="22"/>
              <w:szCs w:val="22"/>
            </w:rPr>
            <w:fldChar w:fldCharType="separate"/>
          </w:r>
          <w:r w:rsidR="00E06113" w:rsidRPr="00E06113">
            <w:rPr>
              <w:rFonts w:ascii="Arial" w:eastAsia="MS Mincho" w:hAnsi="Arial" w:cs="Arial"/>
              <w:noProof/>
              <w:sz w:val="22"/>
              <w:szCs w:val="22"/>
            </w:rPr>
            <w:t>(Caffeine Informer)</w:t>
          </w:r>
          <w:r w:rsidRPr="0008300E">
            <w:rPr>
              <w:rFonts w:ascii="Arial" w:eastAsia="MS Mincho" w:hAnsi="Arial" w:cs="Arial"/>
              <w:sz w:val="22"/>
              <w:szCs w:val="22"/>
            </w:rPr>
            <w:fldChar w:fldCharType="end"/>
          </w:r>
        </w:sdtContent>
      </w:sdt>
      <w:r w:rsidRPr="0008300E">
        <w:rPr>
          <w:rFonts w:ascii="Arial" w:eastAsia="MS Mincho" w:hAnsi="Arial" w:cs="Arial"/>
          <w:sz w:val="22"/>
          <w:szCs w:val="22"/>
        </w:rPr>
        <w:t>.</w:t>
      </w:r>
      <w:r w:rsidR="00C43561" w:rsidRPr="00C43561">
        <w:rPr>
          <w:rFonts w:ascii="Arial" w:eastAsia="MS Mincho" w:hAnsi="Arial" w:cs="Arial"/>
          <w:sz w:val="22"/>
          <w:szCs w:val="22"/>
        </w:rPr>
        <w:t xml:space="preserve"> </w:t>
      </w:r>
      <w:r w:rsidR="00C43561">
        <w:rPr>
          <w:rFonts w:ascii="Arial" w:eastAsia="MS Mincho" w:hAnsi="Arial" w:cs="Arial"/>
          <w:sz w:val="22"/>
          <w:szCs w:val="22"/>
        </w:rPr>
        <w:t xml:space="preserve">Het consumeren </w:t>
      </w:r>
      <w:r w:rsidR="00C43561" w:rsidRPr="0008300E">
        <w:rPr>
          <w:rFonts w:ascii="Arial" w:eastAsia="MS Mincho" w:hAnsi="Arial" w:cs="Arial"/>
          <w:sz w:val="22"/>
          <w:szCs w:val="22"/>
        </w:rPr>
        <w:t>van een kopje koffie voor</w:t>
      </w:r>
      <w:r w:rsidR="00C43561">
        <w:rPr>
          <w:rFonts w:ascii="Arial" w:eastAsia="MS Mincho" w:hAnsi="Arial" w:cs="Arial"/>
          <w:sz w:val="22"/>
          <w:szCs w:val="22"/>
        </w:rPr>
        <w:t>afgaand aan een RMR-</w:t>
      </w:r>
      <w:r w:rsidR="00C43561" w:rsidRPr="0008300E">
        <w:rPr>
          <w:rFonts w:ascii="Arial" w:eastAsia="MS Mincho" w:hAnsi="Arial" w:cs="Arial"/>
          <w:sz w:val="22"/>
          <w:szCs w:val="22"/>
        </w:rPr>
        <w:t xml:space="preserve">meting zou </w:t>
      </w:r>
      <w:r w:rsidR="00C43561">
        <w:rPr>
          <w:rFonts w:ascii="Arial" w:eastAsia="MS Mincho" w:hAnsi="Arial" w:cs="Arial"/>
          <w:sz w:val="22"/>
          <w:szCs w:val="22"/>
        </w:rPr>
        <w:t>mogelijk de resultaten van de meting</w:t>
      </w:r>
      <w:r w:rsidR="00C43561" w:rsidRPr="0008300E">
        <w:rPr>
          <w:rFonts w:ascii="Arial" w:eastAsia="MS Mincho" w:hAnsi="Arial" w:cs="Arial"/>
          <w:sz w:val="22"/>
          <w:szCs w:val="22"/>
        </w:rPr>
        <w:t xml:space="preserve"> kunnen beïnvloeden. </w:t>
      </w:r>
      <w:r w:rsidR="004F6D10">
        <w:rPr>
          <w:rFonts w:ascii="Arial" w:eastAsia="MS Mincho" w:hAnsi="Arial" w:cs="Arial"/>
          <w:sz w:val="22"/>
          <w:szCs w:val="22"/>
        </w:rPr>
        <w:t>De verwachting was</w:t>
      </w:r>
      <w:r w:rsidR="00C43561">
        <w:rPr>
          <w:rFonts w:ascii="Arial" w:eastAsia="MS Mincho" w:hAnsi="Arial" w:cs="Arial"/>
          <w:sz w:val="22"/>
          <w:szCs w:val="22"/>
        </w:rPr>
        <w:t xml:space="preserve"> dat het kopje koffie met 80 mg een ander effect heeft op</w:t>
      </w:r>
      <w:r w:rsidR="00AC57DB">
        <w:rPr>
          <w:rFonts w:ascii="Arial" w:eastAsia="MS Mincho" w:hAnsi="Arial" w:cs="Arial"/>
          <w:sz w:val="22"/>
          <w:szCs w:val="22"/>
        </w:rPr>
        <w:t xml:space="preserve"> de RMR dan het kopje koffie met</w:t>
      </w:r>
      <w:r w:rsidR="00C43561">
        <w:rPr>
          <w:rFonts w:ascii="Arial" w:eastAsia="MS Mincho" w:hAnsi="Arial" w:cs="Arial"/>
          <w:sz w:val="22"/>
          <w:szCs w:val="22"/>
        </w:rPr>
        <w:t xml:space="preserve"> 40 mg. </w:t>
      </w:r>
      <w:r w:rsidR="00C43561">
        <w:rPr>
          <w:rFonts w:ascii="Arial" w:hAnsi="Arial" w:cs="Arial"/>
          <w:sz w:val="22"/>
          <w:szCs w:val="22"/>
        </w:rPr>
        <w:t xml:space="preserve">Vernieuwend aan dit onderzoek </w:t>
      </w:r>
      <w:r w:rsidR="004F6D10">
        <w:rPr>
          <w:rFonts w:ascii="Arial" w:hAnsi="Arial" w:cs="Arial"/>
          <w:sz w:val="22"/>
          <w:szCs w:val="22"/>
        </w:rPr>
        <w:t>was</w:t>
      </w:r>
      <w:r w:rsidR="00C43561">
        <w:rPr>
          <w:rFonts w:ascii="Arial" w:hAnsi="Arial" w:cs="Arial"/>
          <w:sz w:val="22"/>
          <w:szCs w:val="22"/>
        </w:rPr>
        <w:t xml:space="preserve"> dat </w:t>
      </w:r>
      <w:r w:rsidR="00C43561">
        <w:rPr>
          <w:rFonts w:ascii="Arial" w:eastAsia="MS Mincho" w:hAnsi="Arial" w:cs="Arial"/>
          <w:sz w:val="22"/>
          <w:szCs w:val="22"/>
        </w:rPr>
        <w:t>n</w:t>
      </w:r>
      <w:r w:rsidR="00646CDD">
        <w:rPr>
          <w:rFonts w:ascii="Arial" w:eastAsia="MS Mincho" w:hAnsi="Arial" w:cs="Arial"/>
          <w:sz w:val="22"/>
          <w:szCs w:val="22"/>
        </w:rPr>
        <w:t>aar het effect van een kopje ko</w:t>
      </w:r>
      <w:r w:rsidR="00AC57DB">
        <w:rPr>
          <w:rFonts w:ascii="Arial" w:eastAsia="MS Mincho" w:hAnsi="Arial" w:cs="Arial"/>
          <w:sz w:val="22"/>
          <w:szCs w:val="22"/>
        </w:rPr>
        <w:t xml:space="preserve">ffie met 40 en 80 mg </w:t>
      </w:r>
      <w:r w:rsidR="00DB61F3">
        <w:rPr>
          <w:rFonts w:ascii="Arial" w:eastAsia="MS Mincho" w:hAnsi="Arial" w:cs="Arial"/>
          <w:sz w:val="22"/>
          <w:szCs w:val="22"/>
        </w:rPr>
        <w:t>cafeïne</w:t>
      </w:r>
      <w:r w:rsidR="00AC57DB">
        <w:rPr>
          <w:rFonts w:ascii="Arial" w:eastAsia="MS Mincho" w:hAnsi="Arial" w:cs="Arial"/>
          <w:sz w:val="22"/>
          <w:szCs w:val="22"/>
        </w:rPr>
        <w:t xml:space="preserve"> op de RMR </w:t>
      </w:r>
      <w:r w:rsidR="004F6D10">
        <w:rPr>
          <w:rFonts w:ascii="Arial" w:eastAsia="MS Mincho" w:hAnsi="Arial" w:cs="Arial"/>
          <w:sz w:val="22"/>
          <w:szCs w:val="22"/>
        </w:rPr>
        <w:t>nog niet eerder</w:t>
      </w:r>
      <w:r w:rsidR="00C43561">
        <w:rPr>
          <w:rFonts w:ascii="Arial" w:eastAsia="MS Mincho" w:hAnsi="Arial" w:cs="Arial"/>
          <w:sz w:val="22"/>
          <w:szCs w:val="22"/>
        </w:rPr>
        <w:t xml:space="preserve"> gekeken</w:t>
      </w:r>
      <w:r w:rsidR="004F6D10">
        <w:rPr>
          <w:rFonts w:ascii="Arial" w:eastAsia="MS Mincho" w:hAnsi="Arial" w:cs="Arial"/>
          <w:sz w:val="22"/>
          <w:szCs w:val="22"/>
        </w:rPr>
        <w:t xml:space="preserve"> is</w:t>
      </w:r>
      <w:r w:rsidR="00C43561">
        <w:rPr>
          <w:rFonts w:ascii="Arial" w:eastAsia="MS Mincho" w:hAnsi="Arial" w:cs="Arial"/>
          <w:sz w:val="22"/>
          <w:szCs w:val="22"/>
        </w:rPr>
        <w:t xml:space="preserve">. </w:t>
      </w:r>
      <w:r w:rsidR="004F6D10">
        <w:rPr>
          <w:rFonts w:ascii="Arial" w:eastAsia="MS Mincho" w:hAnsi="Arial" w:cs="Arial"/>
          <w:sz w:val="22"/>
          <w:szCs w:val="22"/>
        </w:rPr>
        <w:t>Daarnaast was</w:t>
      </w:r>
      <w:r w:rsidRPr="0008300E">
        <w:rPr>
          <w:rFonts w:ascii="Arial" w:eastAsia="MS Mincho" w:hAnsi="Arial" w:cs="Arial"/>
          <w:sz w:val="22"/>
          <w:szCs w:val="22"/>
        </w:rPr>
        <w:t xml:space="preserve"> er ook nog geen onderzoek verricht naar het effect v</w:t>
      </w:r>
      <w:r w:rsidR="00646CDD">
        <w:rPr>
          <w:rFonts w:ascii="Arial" w:eastAsia="MS Mincho" w:hAnsi="Arial" w:cs="Arial"/>
          <w:sz w:val="22"/>
          <w:szCs w:val="22"/>
        </w:rPr>
        <w:t xml:space="preserve">an </w:t>
      </w:r>
      <w:r w:rsidR="00AC57DB">
        <w:rPr>
          <w:rFonts w:ascii="Arial" w:eastAsia="MS Mincho" w:hAnsi="Arial" w:cs="Arial"/>
          <w:sz w:val="22"/>
          <w:szCs w:val="22"/>
        </w:rPr>
        <w:t xml:space="preserve">een kopje koffie gezet met een </w:t>
      </w:r>
      <w:r w:rsidR="00DB61F3">
        <w:rPr>
          <w:rFonts w:ascii="Arial" w:hAnsi="Arial" w:cs="Arial"/>
          <w:sz w:val="22"/>
          <w:szCs w:val="22"/>
        </w:rPr>
        <w:t>Fr</w:t>
      </w:r>
      <w:r w:rsidR="00DB61F3" w:rsidRPr="0008300E">
        <w:rPr>
          <w:rFonts w:ascii="Arial" w:hAnsi="Arial" w:cs="Arial"/>
          <w:sz w:val="22"/>
          <w:szCs w:val="22"/>
        </w:rPr>
        <w:t>e</w:t>
      </w:r>
      <w:r w:rsidR="00DB61F3">
        <w:rPr>
          <w:rFonts w:ascii="Arial" w:hAnsi="Arial" w:cs="Arial"/>
          <w:sz w:val="22"/>
          <w:szCs w:val="22"/>
        </w:rPr>
        <w:t>nch Press</w:t>
      </w:r>
      <w:r w:rsidR="00DB61F3" w:rsidRPr="0008300E">
        <w:rPr>
          <w:rFonts w:ascii="Arial" w:hAnsi="Arial" w:cs="Arial"/>
          <w:sz w:val="22"/>
          <w:szCs w:val="22"/>
        </w:rPr>
        <w:t xml:space="preserve"> </w:t>
      </w:r>
      <w:r w:rsidR="00AC57DB" w:rsidRPr="0008300E">
        <w:rPr>
          <w:rFonts w:ascii="Arial" w:hAnsi="Arial" w:cs="Arial"/>
          <w:sz w:val="22"/>
          <w:szCs w:val="22"/>
        </w:rPr>
        <w:t xml:space="preserve">en </w:t>
      </w:r>
      <w:r w:rsidR="00DB61F3">
        <w:rPr>
          <w:rFonts w:ascii="Arial" w:hAnsi="Arial" w:cs="Arial"/>
          <w:sz w:val="22"/>
          <w:szCs w:val="22"/>
        </w:rPr>
        <w:t>oploskoffie</w:t>
      </w:r>
      <w:r w:rsidR="004F6D10">
        <w:rPr>
          <w:rFonts w:ascii="Arial" w:hAnsi="Arial" w:cs="Arial"/>
          <w:sz w:val="22"/>
          <w:szCs w:val="22"/>
        </w:rPr>
        <w:t xml:space="preserve"> op de RMR</w:t>
      </w:r>
      <w:r w:rsidR="00AC57DB">
        <w:rPr>
          <w:rFonts w:ascii="Arial" w:hAnsi="Arial" w:cs="Arial"/>
          <w:sz w:val="22"/>
          <w:szCs w:val="22"/>
        </w:rPr>
        <w:t>.</w:t>
      </w:r>
      <w:r w:rsidR="00AC57DB">
        <w:rPr>
          <w:rFonts w:ascii="Arial" w:eastAsia="MS Mincho" w:hAnsi="Arial" w:cs="Arial"/>
          <w:sz w:val="22"/>
          <w:szCs w:val="22"/>
        </w:rPr>
        <w:t xml:space="preserve"> </w:t>
      </w:r>
      <w:r w:rsidR="00646CDD">
        <w:rPr>
          <w:rFonts w:ascii="Arial" w:eastAsia="MS Mincho" w:hAnsi="Arial" w:cs="Arial"/>
          <w:sz w:val="22"/>
          <w:szCs w:val="22"/>
        </w:rPr>
        <w:t>Ten slotte</w:t>
      </w:r>
      <w:r w:rsidR="004F6D10">
        <w:rPr>
          <w:rFonts w:ascii="Arial" w:eastAsia="MS Mincho" w:hAnsi="Arial" w:cs="Arial"/>
          <w:sz w:val="22"/>
          <w:szCs w:val="22"/>
        </w:rPr>
        <w:t xml:space="preserve"> was</w:t>
      </w:r>
      <w:r w:rsidRPr="0008300E">
        <w:rPr>
          <w:rFonts w:ascii="Arial" w:eastAsia="MS Mincho" w:hAnsi="Arial" w:cs="Arial"/>
          <w:sz w:val="22"/>
          <w:szCs w:val="22"/>
        </w:rPr>
        <w:t xml:space="preserve"> er nog niet </w:t>
      </w:r>
      <w:r w:rsidR="00AC57DB">
        <w:rPr>
          <w:rFonts w:ascii="Arial" w:eastAsia="MS Mincho" w:hAnsi="Arial" w:cs="Arial"/>
          <w:sz w:val="22"/>
          <w:szCs w:val="22"/>
        </w:rPr>
        <w:t>eerder onderzoek gedaan</w:t>
      </w:r>
      <w:r w:rsidRPr="0008300E">
        <w:rPr>
          <w:rFonts w:ascii="Arial" w:eastAsia="MS Mincho" w:hAnsi="Arial" w:cs="Arial"/>
          <w:sz w:val="22"/>
          <w:szCs w:val="22"/>
        </w:rPr>
        <w:t xml:space="preserve"> naar het verband tussen tijd en het effect van cafeïne </w:t>
      </w:r>
      <w:r w:rsidR="00DB61F3">
        <w:rPr>
          <w:rFonts w:ascii="Arial" w:eastAsia="MS Mincho" w:hAnsi="Arial" w:cs="Arial"/>
          <w:sz w:val="22"/>
          <w:szCs w:val="22"/>
        </w:rPr>
        <w:t xml:space="preserve">vanuit koffie </w:t>
      </w:r>
      <w:r w:rsidRPr="0008300E">
        <w:rPr>
          <w:rFonts w:ascii="Arial" w:eastAsia="MS Mincho" w:hAnsi="Arial" w:cs="Arial"/>
          <w:sz w:val="22"/>
          <w:szCs w:val="22"/>
        </w:rPr>
        <w:t xml:space="preserve">op de </w:t>
      </w:r>
      <w:r w:rsidR="00646CDD">
        <w:rPr>
          <w:rFonts w:ascii="Arial" w:eastAsia="MS Mincho" w:hAnsi="Arial" w:cs="Arial"/>
          <w:sz w:val="22"/>
          <w:szCs w:val="22"/>
        </w:rPr>
        <w:t>RMR</w:t>
      </w:r>
      <w:r w:rsidRPr="0008300E">
        <w:rPr>
          <w:rFonts w:ascii="Arial" w:eastAsia="MS Mincho" w:hAnsi="Arial" w:cs="Arial"/>
          <w:sz w:val="22"/>
          <w:szCs w:val="22"/>
        </w:rPr>
        <w:t>.</w:t>
      </w:r>
      <w:r w:rsidR="00AC57DB">
        <w:rPr>
          <w:rFonts w:ascii="Arial" w:eastAsia="MS Mincho" w:hAnsi="Arial" w:cs="Arial"/>
          <w:sz w:val="22"/>
          <w:szCs w:val="22"/>
        </w:rPr>
        <w:t xml:space="preserve"> </w:t>
      </w:r>
    </w:p>
    <w:p w14:paraId="2415BFBE" w14:textId="77777777" w:rsidR="00AE7CA7" w:rsidRDefault="00AE7CA7" w:rsidP="00C43548">
      <w:pPr>
        <w:pStyle w:val="HTML-voorafopgemaakt"/>
        <w:shd w:val="clear" w:color="auto" w:fill="FFFFFF"/>
        <w:jc w:val="both"/>
        <w:rPr>
          <w:rFonts w:ascii="Arial" w:eastAsia="MS Mincho" w:hAnsi="Arial" w:cs="Arial"/>
          <w:sz w:val="22"/>
          <w:szCs w:val="22"/>
        </w:rPr>
      </w:pPr>
    </w:p>
    <w:p w14:paraId="0DE87AF4" w14:textId="20BB3D06" w:rsidR="00DB61F3" w:rsidRDefault="0033719F" w:rsidP="00C43548">
      <w:pPr>
        <w:pStyle w:val="HTML-voorafopgemaakt"/>
        <w:shd w:val="clear" w:color="auto" w:fill="FFFFFF"/>
        <w:jc w:val="both"/>
        <w:rPr>
          <w:rFonts w:ascii="Arial" w:eastAsia="MS Mincho" w:hAnsi="Arial" w:cs="Arial"/>
          <w:sz w:val="22"/>
          <w:szCs w:val="22"/>
        </w:rPr>
      </w:pPr>
      <w:r w:rsidRPr="0008300E">
        <w:rPr>
          <w:rFonts w:ascii="Arial" w:eastAsia="MS Mincho" w:hAnsi="Arial" w:cs="Arial"/>
          <w:sz w:val="22"/>
          <w:szCs w:val="22"/>
        </w:rPr>
        <w:t>S</w:t>
      </w:r>
      <w:r w:rsidR="0010207E" w:rsidRPr="0008300E">
        <w:rPr>
          <w:rFonts w:ascii="Arial" w:eastAsia="MS Mincho" w:hAnsi="Arial" w:cs="Arial"/>
          <w:sz w:val="22"/>
          <w:szCs w:val="22"/>
        </w:rPr>
        <w:t xml:space="preserve">tudenten van de Haagse hogeschool </w:t>
      </w:r>
      <w:r w:rsidRPr="0008300E">
        <w:rPr>
          <w:rFonts w:ascii="Arial" w:eastAsia="MS Mincho" w:hAnsi="Arial" w:cs="Arial"/>
          <w:sz w:val="22"/>
          <w:szCs w:val="22"/>
        </w:rPr>
        <w:t>hebben al</w:t>
      </w:r>
      <w:r w:rsidR="0010207E" w:rsidRPr="0008300E">
        <w:rPr>
          <w:rFonts w:ascii="Arial" w:eastAsia="MS Mincho" w:hAnsi="Arial" w:cs="Arial"/>
          <w:sz w:val="22"/>
          <w:szCs w:val="22"/>
        </w:rPr>
        <w:t xml:space="preserve"> meerdere (afstudeer)onderzoeken</w:t>
      </w:r>
      <w:r w:rsidR="00646CDD">
        <w:rPr>
          <w:rFonts w:ascii="Arial" w:eastAsia="MS Mincho" w:hAnsi="Arial" w:cs="Arial"/>
          <w:sz w:val="22"/>
          <w:szCs w:val="22"/>
        </w:rPr>
        <w:t xml:space="preserve"> uitgevoerd</w:t>
      </w:r>
      <w:r w:rsidR="0010207E" w:rsidRPr="0008300E">
        <w:rPr>
          <w:rFonts w:ascii="Arial" w:eastAsia="MS Mincho" w:hAnsi="Arial" w:cs="Arial"/>
          <w:sz w:val="22"/>
          <w:szCs w:val="22"/>
        </w:rPr>
        <w:t xml:space="preserve"> </w:t>
      </w:r>
      <w:r w:rsidR="00574113" w:rsidRPr="0008300E">
        <w:rPr>
          <w:rFonts w:ascii="Arial" w:eastAsia="MS Mincho" w:hAnsi="Arial" w:cs="Arial"/>
          <w:sz w:val="22"/>
          <w:szCs w:val="22"/>
        </w:rPr>
        <w:t>rondom</w:t>
      </w:r>
      <w:r w:rsidR="00234B96" w:rsidRPr="0008300E">
        <w:rPr>
          <w:rFonts w:ascii="Arial" w:eastAsia="MS Mincho" w:hAnsi="Arial" w:cs="Arial"/>
          <w:sz w:val="22"/>
          <w:szCs w:val="22"/>
        </w:rPr>
        <w:t xml:space="preserve"> het gebruik van</w:t>
      </w:r>
      <w:r w:rsidR="00574113" w:rsidRPr="0008300E">
        <w:rPr>
          <w:rFonts w:ascii="Arial" w:eastAsia="MS Mincho" w:hAnsi="Arial" w:cs="Arial"/>
          <w:sz w:val="22"/>
          <w:szCs w:val="22"/>
        </w:rPr>
        <w:t xml:space="preserve"> de </w:t>
      </w:r>
      <w:r w:rsidR="00B60254">
        <w:rPr>
          <w:rFonts w:ascii="Arial" w:eastAsia="MS Mincho" w:hAnsi="Arial" w:cs="Arial"/>
          <w:sz w:val="22"/>
          <w:szCs w:val="22"/>
        </w:rPr>
        <w:t>FITMATE</w:t>
      </w:r>
      <w:r w:rsidR="001A20AD" w:rsidRPr="009306D9">
        <w:rPr>
          <w:rFonts w:ascii="Arial" w:hAnsi="Arial" w:cs="Arial"/>
          <w:sz w:val="22"/>
          <w:szCs w:val="22"/>
          <w:vertAlign w:val="superscript"/>
          <w:lang w:val="en-GB"/>
        </w:rPr>
        <w:t>®</w:t>
      </w:r>
      <w:r w:rsidR="00234B96" w:rsidRPr="0008300E">
        <w:rPr>
          <w:rFonts w:ascii="Arial" w:eastAsia="MS Mincho" w:hAnsi="Arial" w:cs="Arial"/>
          <w:sz w:val="22"/>
          <w:szCs w:val="22"/>
        </w:rPr>
        <w:t xml:space="preserve"> in de </w:t>
      </w:r>
      <w:r w:rsidR="004B4A9B" w:rsidRPr="0008300E">
        <w:rPr>
          <w:rFonts w:ascii="Arial" w:eastAsia="MS Mincho" w:hAnsi="Arial" w:cs="Arial"/>
          <w:sz w:val="22"/>
          <w:szCs w:val="22"/>
        </w:rPr>
        <w:t>diëtist</w:t>
      </w:r>
      <w:r w:rsidR="00234B96" w:rsidRPr="0008300E">
        <w:rPr>
          <w:rFonts w:ascii="Arial" w:eastAsia="MS Mincho" w:hAnsi="Arial" w:cs="Arial"/>
          <w:sz w:val="22"/>
          <w:szCs w:val="22"/>
        </w:rPr>
        <w:t>ische praktijk</w:t>
      </w:r>
      <w:r w:rsidR="00646CDD">
        <w:rPr>
          <w:rFonts w:ascii="Arial" w:eastAsia="MS Mincho" w:hAnsi="Arial" w:cs="Arial"/>
          <w:sz w:val="22"/>
          <w:szCs w:val="22"/>
        </w:rPr>
        <w:t>.</w:t>
      </w:r>
      <w:r w:rsidR="0010207E" w:rsidRPr="0008300E">
        <w:rPr>
          <w:rFonts w:ascii="Arial" w:eastAsia="MS Mincho" w:hAnsi="Arial" w:cs="Arial"/>
          <w:sz w:val="22"/>
          <w:szCs w:val="22"/>
        </w:rPr>
        <w:t xml:space="preserve"> </w:t>
      </w:r>
      <w:r w:rsidRPr="0008300E">
        <w:rPr>
          <w:rFonts w:ascii="Arial" w:eastAsia="MS Mincho" w:hAnsi="Arial" w:cs="Arial"/>
          <w:sz w:val="22"/>
          <w:szCs w:val="22"/>
        </w:rPr>
        <w:t xml:space="preserve">Concluderend </w:t>
      </w:r>
      <w:r w:rsidR="00646CDD">
        <w:rPr>
          <w:rFonts w:ascii="Arial" w:eastAsia="MS Mincho" w:hAnsi="Arial" w:cs="Arial"/>
          <w:sz w:val="22"/>
          <w:szCs w:val="22"/>
        </w:rPr>
        <w:t>uit deze onderzoeken was dat</w:t>
      </w:r>
      <w:r w:rsidRPr="0008300E">
        <w:rPr>
          <w:rFonts w:ascii="Arial" w:eastAsia="MS Mincho" w:hAnsi="Arial" w:cs="Arial"/>
          <w:sz w:val="22"/>
          <w:szCs w:val="22"/>
        </w:rPr>
        <w:t xml:space="preserve"> </w:t>
      </w:r>
      <w:r w:rsidR="00B6101A" w:rsidRPr="0008300E">
        <w:rPr>
          <w:rFonts w:ascii="Arial" w:eastAsia="MS Mincho" w:hAnsi="Arial" w:cs="Arial"/>
          <w:sz w:val="22"/>
          <w:szCs w:val="22"/>
        </w:rPr>
        <w:t xml:space="preserve">metingen </w:t>
      </w:r>
      <w:r w:rsidR="00646CDD">
        <w:rPr>
          <w:rFonts w:ascii="Arial" w:eastAsia="MS Mincho" w:hAnsi="Arial" w:cs="Arial"/>
          <w:sz w:val="22"/>
          <w:szCs w:val="22"/>
        </w:rPr>
        <w:t>gedaan met de</w:t>
      </w:r>
      <w:r w:rsidR="00B6101A" w:rsidRPr="0008300E">
        <w:rPr>
          <w:rFonts w:ascii="Arial" w:eastAsia="MS Mincho" w:hAnsi="Arial" w:cs="Arial"/>
          <w:sz w:val="22"/>
          <w:szCs w:val="22"/>
        </w:rPr>
        <w:t xml:space="preserve"> </w:t>
      </w:r>
      <w:r w:rsidR="00B60254">
        <w:rPr>
          <w:rFonts w:ascii="Arial" w:eastAsia="MS Mincho" w:hAnsi="Arial" w:cs="Arial"/>
          <w:sz w:val="22"/>
          <w:szCs w:val="22"/>
        </w:rPr>
        <w:t>FITMATE</w:t>
      </w:r>
      <w:r w:rsidR="001A20AD" w:rsidRPr="009306D9">
        <w:rPr>
          <w:rFonts w:ascii="Arial" w:hAnsi="Arial" w:cs="Arial"/>
          <w:sz w:val="22"/>
          <w:szCs w:val="22"/>
          <w:vertAlign w:val="superscript"/>
          <w:lang w:val="en-GB"/>
        </w:rPr>
        <w:t>®</w:t>
      </w:r>
      <w:r w:rsidR="0055585F">
        <w:rPr>
          <w:rFonts w:ascii="Arial" w:eastAsia="MS Mincho" w:hAnsi="Arial" w:cs="Arial"/>
          <w:sz w:val="22"/>
          <w:szCs w:val="22"/>
        </w:rPr>
        <w:t xml:space="preserve"> </w:t>
      </w:r>
      <w:r w:rsidR="00B6101A" w:rsidRPr="0008300E">
        <w:rPr>
          <w:rFonts w:ascii="Arial" w:eastAsia="MS Mincho" w:hAnsi="Arial" w:cs="Arial"/>
          <w:sz w:val="22"/>
          <w:szCs w:val="22"/>
        </w:rPr>
        <w:t>onder wisselende omstandigheden</w:t>
      </w:r>
      <w:r w:rsidR="00234B96" w:rsidRPr="0008300E">
        <w:rPr>
          <w:rFonts w:ascii="Arial" w:eastAsia="MS Mincho" w:hAnsi="Arial" w:cs="Arial"/>
          <w:sz w:val="22"/>
          <w:szCs w:val="22"/>
        </w:rPr>
        <w:t xml:space="preserve"> </w:t>
      </w:r>
      <w:r w:rsidR="00574113" w:rsidRPr="0008300E">
        <w:rPr>
          <w:rFonts w:ascii="Arial" w:eastAsia="MS Mincho" w:hAnsi="Arial" w:cs="Arial"/>
          <w:sz w:val="22"/>
          <w:szCs w:val="22"/>
        </w:rPr>
        <w:t>(veel bewegen/weinig bewegen, nuchter/niet nuchter etc.)</w:t>
      </w:r>
      <w:r w:rsidR="00B6101A" w:rsidRPr="0008300E">
        <w:rPr>
          <w:rFonts w:ascii="Arial" w:eastAsia="MS Mincho" w:hAnsi="Arial" w:cs="Arial"/>
          <w:sz w:val="22"/>
          <w:szCs w:val="22"/>
        </w:rPr>
        <w:t xml:space="preserve"> nog steeds als betrouwbaar beschouwd kunnen worden</w:t>
      </w:r>
      <w:r w:rsidR="00370DD7" w:rsidRPr="00370DD7">
        <w:rPr>
          <w:rFonts w:ascii="Arial" w:eastAsia="MS Mincho" w:hAnsi="Arial" w:cs="Arial"/>
          <w:sz w:val="22"/>
          <w:szCs w:val="22"/>
        </w:rPr>
        <w:t xml:space="preserve"> </w:t>
      </w:r>
      <w:sdt>
        <w:sdtPr>
          <w:rPr>
            <w:rFonts w:ascii="Arial" w:eastAsia="MS Mincho" w:hAnsi="Arial" w:cs="Arial"/>
            <w:sz w:val="22"/>
            <w:szCs w:val="22"/>
          </w:rPr>
          <w:id w:val="-109448396"/>
          <w:citation/>
        </w:sdtPr>
        <w:sdtEndPr/>
        <w:sdtContent>
          <w:r w:rsidR="00370DD7" w:rsidRPr="00DB61F3">
            <w:rPr>
              <w:rFonts w:ascii="Arial" w:eastAsia="MS Mincho" w:hAnsi="Arial" w:cs="Arial"/>
              <w:sz w:val="22"/>
              <w:szCs w:val="22"/>
            </w:rPr>
            <w:fldChar w:fldCharType="begin"/>
          </w:r>
          <w:r w:rsidR="00370DD7" w:rsidRPr="00E333FA">
            <w:rPr>
              <w:rFonts w:ascii="Arial" w:eastAsia="MS Mincho" w:hAnsi="Arial" w:cs="Arial"/>
              <w:sz w:val="22"/>
              <w:szCs w:val="22"/>
            </w:rPr>
            <w:instrText xml:space="preserve">CITATION Bar \l 1043 </w:instrText>
          </w:r>
          <w:r w:rsidR="00370DD7" w:rsidRPr="00DB61F3">
            <w:rPr>
              <w:rFonts w:ascii="Arial" w:eastAsia="MS Mincho" w:hAnsi="Arial" w:cs="Arial"/>
              <w:sz w:val="22"/>
              <w:szCs w:val="22"/>
            </w:rPr>
            <w:fldChar w:fldCharType="separate"/>
          </w:r>
          <w:r w:rsidR="00E06113" w:rsidRPr="00E06113">
            <w:rPr>
              <w:rFonts w:ascii="Arial" w:eastAsia="MS Mincho" w:hAnsi="Arial" w:cs="Arial"/>
              <w:noProof/>
              <w:sz w:val="22"/>
              <w:szCs w:val="22"/>
            </w:rPr>
            <w:t>(Barzgar &amp; Molenaar)</w:t>
          </w:r>
          <w:r w:rsidR="00370DD7" w:rsidRPr="00DB61F3">
            <w:rPr>
              <w:rFonts w:ascii="Arial" w:eastAsia="MS Mincho" w:hAnsi="Arial" w:cs="Arial"/>
              <w:sz w:val="22"/>
              <w:szCs w:val="22"/>
            </w:rPr>
            <w:fldChar w:fldCharType="end"/>
          </w:r>
        </w:sdtContent>
      </w:sdt>
      <w:r w:rsidR="00B6101A" w:rsidRPr="0008300E">
        <w:rPr>
          <w:rFonts w:ascii="Arial" w:eastAsia="MS Mincho" w:hAnsi="Arial" w:cs="Arial"/>
          <w:sz w:val="22"/>
          <w:szCs w:val="22"/>
        </w:rPr>
        <w:t xml:space="preserve">. </w:t>
      </w:r>
      <w:r w:rsidR="007168EB">
        <w:rPr>
          <w:rFonts w:ascii="Arial" w:eastAsia="MS Mincho" w:hAnsi="Arial" w:cs="Arial"/>
          <w:sz w:val="22"/>
          <w:szCs w:val="22"/>
        </w:rPr>
        <w:t xml:space="preserve">Onderzoek doen naar het effect van </w:t>
      </w:r>
      <w:r w:rsidR="000844F3">
        <w:rPr>
          <w:rFonts w:ascii="Arial" w:eastAsia="MS Mincho" w:hAnsi="Arial" w:cs="Arial"/>
          <w:sz w:val="22"/>
          <w:szCs w:val="22"/>
        </w:rPr>
        <w:t>cafeïne</w:t>
      </w:r>
      <w:r w:rsidR="004F6D10">
        <w:rPr>
          <w:rFonts w:ascii="Arial" w:eastAsia="MS Mincho" w:hAnsi="Arial" w:cs="Arial"/>
          <w:sz w:val="22"/>
          <w:szCs w:val="22"/>
        </w:rPr>
        <w:t xml:space="preserve"> op de RMR-meting was</w:t>
      </w:r>
      <w:r w:rsidR="007168EB">
        <w:rPr>
          <w:rFonts w:ascii="Arial" w:eastAsia="MS Mincho" w:hAnsi="Arial" w:cs="Arial"/>
          <w:sz w:val="22"/>
          <w:szCs w:val="22"/>
        </w:rPr>
        <w:t xml:space="preserve"> een goede aansluiting op de eerdere (afstudeer)onderzoeken. Op </w:t>
      </w:r>
      <w:r w:rsidR="004F6D10">
        <w:rPr>
          <w:rFonts w:ascii="Arial" w:eastAsia="MS Mincho" w:hAnsi="Arial" w:cs="Arial"/>
          <w:sz w:val="22"/>
          <w:szCs w:val="22"/>
        </w:rPr>
        <w:t>basis van al deze onderzoeken ko</w:t>
      </w:r>
      <w:r w:rsidR="007168EB">
        <w:rPr>
          <w:rFonts w:ascii="Arial" w:eastAsia="MS Mincho" w:hAnsi="Arial" w:cs="Arial"/>
          <w:sz w:val="22"/>
          <w:szCs w:val="22"/>
        </w:rPr>
        <w:t>n er mogelijk een nieuw protocol worden opgesteld.</w:t>
      </w:r>
    </w:p>
    <w:p w14:paraId="73AA85FD" w14:textId="210B736C" w:rsidR="00AC57DB" w:rsidRDefault="007168EB" w:rsidP="00C43548">
      <w:pPr>
        <w:pStyle w:val="HTML-voorafopgemaakt"/>
        <w:shd w:val="clear" w:color="auto" w:fill="FFFFFF"/>
        <w:jc w:val="both"/>
        <w:rPr>
          <w:rFonts w:ascii="Arial" w:eastAsia="MS Mincho" w:hAnsi="Arial" w:cs="Arial"/>
          <w:sz w:val="22"/>
          <w:szCs w:val="22"/>
        </w:rPr>
      </w:pPr>
      <w:r>
        <w:rPr>
          <w:rFonts w:ascii="Arial" w:eastAsia="MS Mincho" w:hAnsi="Arial" w:cs="Arial"/>
          <w:sz w:val="22"/>
          <w:szCs w:val="22"/>
        </w:rPr>
        <w:t xml:space="preserve"> </w:t>
      </w:r>
    </w:p>
    <w:p w14:paraId="185E3827" w14:textId="3F3EA84E" w:rsidR="004255DA" w:rsidRPr="007168EB" w:rsidRDefault="004F6D10" w:rsidP="00C43548">
      <w:pPr>
        <w:pStyle w:val="HTML-voorafopgemaakt"/>
        <w:shd w:val="clear" w:color="auto" w:fill="FFFFFF"/>
        <w:jc w:val="both"/>
        <w:rPr>
          <w:rFonts w:ascii="Arial" w:hAnsi="Arial" w:cs="Arial"/>
          <w:noProof/>
          <w:sz w:val="22"/>
          <w:szCs w:val="22"/>
          <w:lang w:eastAsia="ja-JP"/>
        </w:rPr>
      </w:pPr>
      <w:r>
        <w:rPr>
          <w:rFonts w:ascii="Arial" w:hAnsi="Arial" w:cs="Arial"/>
          <w:sz w:val="22"/>
          <w:szCs w:val="22"/>
        </w:rPr>
        <w:t>De inzichten die dit onderzoek bracht</w:t>
      </w:r>
      <w:r w:rsidR="003A4EC5" w:rsidRPr="0008300E">
        <w:rPr>
          <w:rFonts w:ascii="Arial" w:hAnsi="Arial" w:cs="Arial"/>
          <w:sz w:val="22"/>
          <w:szCs w:val="22"/>
        </w:rPr>
        <w:t xml:space="preserve"> </w:t>
      </w:r>
      <w:r w:rsidR="0010207E" w:rsidRPr="0008300E">
        <w:rPr>
          <w:rFonts w:ascii="Arial" w:hAnsi="Arial" w:cs="Arial"/>
          <w:sz w:val="22"/>
          <w:szCs w:val="22"/>
        </w:rPr>
        <w:t xml:space="preserve">zijn </w:t>
      </w:r>
      <w:r w:rsidR="00CC7F66" w:rsidRPr="0008300E">
        <w:rPr>
          <w:rFonts w:ascii="Arial" w:hAnsi="Arial" w:cs="Arial"/>
          <w:sz w:val="22"/>
          <w:szCs w:val="22"/>
        </w:rPr>
        <w:t>van</w:t>
      </w:r>
      <w:r w:rsidR="0010207E" w:rsidRPr="0008300E">
        <w:rPr>
          <w:rFonts w:ascii="Arial" w:hAnsi="Arial" w:cs="Arial"/>
          <w:sz w:val="22"/>
          <w:szCs w:val="22"/>
        </w:rPr>
        <w:t xml:space="preserve"> belang voor diëtisten en de </w:t>
      </w:r>
      <w:r w:rsidR="00810693" w:rsidRPr="0008300E">
        <w:rPr>
          <w:rFonts w:ascii="Arial" w:hAnsi="Arial" w:cs="Arial"/>
          <w:noProof/>
          <w:sz w:val="22"/>
          <w:szCs w:val="22"/>
          <w:lang w:eastAsia="ja-JP"/>
        </w:rPr>
        <w:t>Nutritional Assessment Facility</w:t>
      </w:r>
      <w:r w:rsidR="00CC7F66" w:rsidRPr="0008300E">
        <w:rPr>
          <w:rFonts w:ascii="Arial" w:hAnsi="Arial" w:cs="Arial"/>
          <w:noProof/>
          <w:sz w:val="22"/>
          <w:szCs w:val="22"/>
          <w:lang w:eastAsia="ja-JP"/>
        </w:rPr>
        <w:t xml:space="preserve"> (NAF)</w:t>
      </w:r>
      <w:r w:rsidR="00810693" w:rsidRPr="0008300E">
        <w:rPr>
          <w:rFonts w:ascii="Arial" w:hAnsi="Arial" w:cs="Arial"/>
          <w:noProof/>
          <w:sz w:val="22"/>
          <w:szCs w:val="22"/>
          <w:lang w:eastAsia="ja-JP"/>
        </w:rPr>
        <w:t xml:space="preserve"> van de Haagse Hogeschool.</w:t>
      </w:r>
      <w:r w:rsidR="00CC7F66" w:rsidRPr="0008300E">
        <w:rPr>
          <w:rFonts w:ascii="Arial" w:hAnsi="Arial" w:cs="Arial"/>
          <w:noProof/>
          <w:sz w:val="22"/>
          <w:szCs w:val="22"/>
          <w:lang w:eastAsia="ja-JP"/>
        </w:rPr>
        <w:t xml:space="preserve"> De</w:t>
      </w:r>
      <w:r w:rsidR="000700D2" w:rsidRPr="0008300E">
        <w:rPr>
          <w:rFonts w:ascii="Arial" w:hAnsi="Arial" w:cs="Arial"/>
          <w:noProof/>
          <w:sz w:val="22"/>
          <w:szCs w:val="22"/>
          <w:lang w:eastAsia="ja-JP"/>
        </w:rPr>
        <w:t xml:space="preserve"> NAF is een onderdeel va</w:t>
      </w:r>
      <w:r>
        <w:rPr>
          <w:rFonts w:ascii="Arial" w:hAnsi="Arial" w:cs="Arial"/>
          <w:noProof/>
          <w:sz w:val="22"/>
          <w:szCs w:val="22"/>
          <w:lang w:eastAsia="ja-JP"/>
        </w:rPr>
        <w:t>n de opleiding V</w:t>
      </w:r>
      <w:r w:rsidR="000844F3">
        <w:rPr>
          <w:rFonts w:ascii="Arial" w:hAnsi="Arial" w:cs="Arial"/>
          <w:noProof/>
          <w:sz w:val="22"/>
          <w:szCs w:val="22"/>
          <w:lang w:eastAsia="ja-JP"/>
        </w:rPr>
        <w:t xml:space="preserve">oeding en </w:t>
      </w:r>
      <w:r>
        <w:rPr>
          <w:rFonts w:ascii="Arial" w:eastAsia="MS Mincho" w:hAnsi="Arial" w:cs="Arial"/>
          <w:sz w:val="22"/>
          <w:szCs w:val="22"/>
        </w:rPr>
        <w:t>D</w:t>
      </w:r>
      <w:r w:rsidR="000844F3">
        <w:rPr>
          <w:rFonts w:ascii="Arial" w:eastAsia="MS Mincho" w:hAnsi="Arial" w:cs="Arial"/>
          <w:sz w:val="22"/>
          <w:szCs w:val="22"/>
        </w:rPr>
        <w:t>iëtetiek</w:t>
      </w:r>
      <w:r w:rsidR="000700D2" w:rsidRPr="0008300E">
        <w:rPr>
          <w:rFonts w:ascii="Arial" w:hAnsi="Arial" w:cs="Arial"/>
          <w:noProof/>
          <w:sz w:val="22"/>
          <w:szCs w:val="22"/>
          <w:lang w:eastAsia="ja-JP"/>
        </w:rPr>
        <w:t>. De NAF bie</w:t>
      </w:r>
      <w:r w:rsidR="000844F3">
        <w:rPr>
          <w:rFonts w:ascii="Arial" w:hAnsi="Arial" w:cs="Arial"/>
          <w:noProof/>
          <w:sz w:val="22"/>
          <w:szCs w:val="22"/>
          <w:lang w:eastAsia="ja-JP"/>
        </w:rPr>
        <w:t xml:space="preserve">dt dergelijke meetapparatuur zoals </w:t>
      </w:r>
      <w:r w:rsidR="00B60254">
        <w:rPr>
          <w:rFonts w:ascii="Arial" w:eastAsia="MS Mincho" w:hAnsi="Arial" w:cs="Arial"/>
          <w:sz w:val="22"/>
          <w:szCs w:val="22"/>
        </w:rPr>
        <w:t>FITMATE</w:t>
      </w:r>
      <w:r w:rsidR="000844F3" w:rsidRPr="009306D9">
        <w:rPr>
          <w:rFonts w:ascii="Arial" w:hAnsi="Arial" w:cs="Arial"/>
          <w:sz w:val="22"/>
          <w:szCs w:val="22"/>
          <w:vertAlign w:val="superscript"/>
          <w:lang w:val="en-GB"/>
        </w:rPr>
        <w:t>®</w:t>
      </w:r>
      <w:r w:rsidR="0055585F">
        <w:rPr>
          <w:rFonts w:ascii="Arial" w:eastAsia="MS Mincho" w:hAnsi="Arial" w:cs="Arial"/>
          <w:sz w:val="22"/>
          <w:szCs w:val="22"/>
        </w:rPr>
        <w:t xml:space="preserve"> </w:t>
      </w:r>
      <w:r w:rsidR="000844F3">
        <w:rPr>
          <w:rFonts w:ascii="Arial" w:eastAsia="MS Mincho" w:hAnsi="Arial" w:cs="Arial"/>
          <w:sz w:val="22"/>
          <w:szCs w:val="22"/>
        </w:rPr>
        <w:t>aan,</w:t>
      </w:r>
      <w:r>
        <w:rPr>
          <w:rFonts w:ascii="Arial" w:hAnsi="Arial" w:cs="Arial"/>
          <w:noProof/>
          <w:sz w:val="22"/>
          <w:szCs w:val="22"/>
          <w:lang w:eastAsia="ja-JP"/>
        </w:rPr>
        <w:t xml:space="preserve"> zodat V</w:t>
      </w:r>
      <w:r w:rsidR="000700D2" w:rsidRPr="0008300E">
        <w:rPr>
          <w:rFonts w:ascii="Arial" w:hAnsi="Arial" w:cs="Arial"/>
          <w:noProof/>
          <w:sz w:val="22"/>
          <w:szCs w:val="22"/>
          <w:lang w:eastAsia="ja-JP"/>
        </w:rPr>
        <w:t xml:space="preserve">oeding en </w:t>
      </w:r>
      <w:r>
        <w:rPr>
          <w:rFonts w:ascii="Arial" w:eastAsia="MS Mincho" w:hAnsi="Arial" w:cs="Arial"/>
          <w:sz w:val="22"/>
          <w:szCs w:val="22"/>
        </w:rPr>
        <w:t>D</w:t>
      </w:r>
      <w:r w:rsidR="000844F3">
        <w:rPr>
          <w:rFonts w:ascii="Arial" w:eastAsia="MS Mincho" w:hAnsi="Arial" w:cs="Arial"/>
          <w:sz w:val="22"/>
          <w:szCs w:val="22"/>
        </w:rPr>
        <w:t>iëtetiek</w:t>
      </w:r>
      <w:r w:rsidR="000700D2" w:rsidRPr="0008300E">
        <w:rPr>
          <w:rFonts w:ascii="Arial" w:hAnsi="Arial" w:cs="Arial"/>
          <w:noProof/>
          <w:sz w:val="22"/>
          <w:szCs w:val="22"/>
          <w:lang w:eastAsia="ja-JP"/>
        </w:rPr>
        <w:t xml:space="preserve"> studenten hier kennis mee </w:t>
      </w:r>
      <w:r w:rsidR="000844F3">
        <w:rPr>
          <w:rFonts w:ascii="Arial" w:hAnsi="Arial" w:cs="Arial"/>
          <w:noProof/>
          <w:sz w:val="22"/>
          <w:szCs w:val="22"/>
          <w:lang w:eastAsia="ja-JP"/>
        </w:rPr>
        <w:t xml:space="preserve">kunnen </w:t>
      </w:r>
      <w:r w:rsidR="000700D2" w:rsidRPr="0008300E">
        <w:rPr>
          <w:rFonts w:ascii="Arial" w:hAnsi="Arial" w:cs="Arial"/>
          <w:noProof/>
          <w:sz w:val="22"/>
          <w:szCs w:val="22"/>
          <w:lang w:eastAsia="ja-JP"/>
        </w:rPr>
        <w:t>maken.</w:t>
      </w:r>
      <w:r w:rsidR="00810693" w:rsidRPr="0008300E">
        <w:rPr>
          <w:rFonts w:ascii="Arial" w:hAnsi="Arial" w:cs="Arial"/>
          <w:noProof/>
          <w:sz w:val="22"/>
          <w:szCs w:val="22"/>
          <w:lang w:eastAsia="ja-JP"/>
        </w:rPr>
        <w:t xml:space="preserve"> </w:t>
      </w:r>
      <w:r w:rsidR="004D78FC" w:rsidRPr="0008300E">
        <w:rPr>
          <w:rFonts w:ascii="Arial" w:hAnsi="Arial" w:cs="Arial"/>
          <w:noProof/>
          <w:sz w:val="22"/>
          <w:szCs w:val="22"/>
          <w:lang w:eastAsia="ja-JP"/>
        </w:rPr>
        <w:t>Het</w:t>
      </w:r>
      <w:r w:rsidR="000700D2" w:rsidRPr="0008300E">
        <w:rPr>
          <w:rFonts w:ascii="Arial" w:hAnsi="Arial" w:cs="Arial"/>
          <w:noProof/>
          <w:sz w:val="22"/>
          <w:szCs w:val="22"/>
          <w:lang w:eastAsia="ja-JP"/>
        </w:rPr>
        <w:t xml:space="preserve"> is voor de NAF dus ook van belang om te beschikken over een </w:t>
      </w:r>
      <w:r w:rsidR="000844F3">
        <w:rPr>
          <w:rFonts w:ascii="Arial" w:hAnsi="Arial" w:cs="Arial"/>
          <w:noProof/>
          <w:sz w:val="22"/>
          <w:szCs w:val="22"/>
          <w:lang w:eastAsia="ja-JP"/>
        </w:rPr>
        <w:t>betrouwbaar en valide</w:t>
      </w:r>
      <w:r w:rsidR="000700D2" w:rsidRPr="0008300E">
        <w:rPr>
          <w:rFonts w:ascii="Arial" w:hAnsi="Arial" w:cs="Arial"/>
          <w:noProof/>
          <w:sz w:val="22"/>
          <w:szCs w:val="22"/>
          <w:lang w:eastAsia="ja-JP"/>
        </w:rPr>
        <w:t xml:space="preserve"> protocol v</w:t>
      </w:r>
      <w:r w:rsidR="00370DD7">
        <w:rPr>
          <w:rFonts w:ascii="Arial" w:hAnsi="Arial" w:cs="Arial"/>
          <w:noProof/>
          <w:sz w:val="22"/>
          <w:szCs w:val="22"/>
          <w:lang w:eastAsia="ja-JP"/>
        </w:rPr>
        <w:t>oor het gebruik van</w:t>
      </w:r>
      <w:r w:rsidR="000700D2" w:rsidRPr="0008300E">
        <w:rPr>
          <w:rFonts w:ascii="Arial" w:hAnsi="Arial" w:cs="Arial"/>
          <w:noProof/>
          <w:sz w:val="22"/>
          <w:szCs w:val="22"/>
          <w:lang w:eastAsia="ja-JP"/>
        </w:rPr>
        <w:t xml:space="preserve"> de </w:t>
      </w:r>
      <w:r w:rsidR="00B60254">
        <w:rPr>
          <w:rFonts w:ascii="Arial" w:hAnsi="Arial" w:cs="Arial"/>
          <w:noProof/>
          <w:sz w:val="22"/>
          <w:szCs w:val="22"/>
          <w:lang w:eastAsia="ja-JP"/>
        </w:rPr>
        <w:t>FITMATE</w:t>
      </w:r>
      <w:r w:rsidR="00B60254" w:rsidRPr="00694CFD">
        <w:rPr>
          <w:rFonts w:ascii="Arial" w:hAnsi="Arial" w:cs="Arial"/>
          <w:sz w:val="22"/>
          <w:szCs w:val="22"/>
          <w:vertAlign w:val="superscript"/>
        </w:rPr>
        <w:t>®</w:t>
      </w:r>
      <w:r w:rsidR="000700D2" w:rsidRPr="0008300E">
        <w:rPr>
          <w:rFonts w:ascii="Arial" w:hAnsi="Arial" w:cs="Arial"/>
          <w:noProof/>
          <w:sz w:val="22"/>
          <w:szCs w:val="22"/>
          <w:lang w:eastAsia="ja-JP"/>
        </w:rPr>
        <w:t xml:space="preserve">. </w:t>
      </w:r>
      <w:r>
        <w:rPr>
          <w:rFonts w:ascii="Arial" w:hAnsi="Arial" w:cs="Arial"/>
          <w:noProof/>
          <w:sz w:val="22"/>
          <w:szCs w:val="22"/>
          <w:lang w:eastAsia="ja-JP"/>
        </w:rPr>
        <w:t>Voor de dietisten was</w:t>
      </w:r>
      <w:r w:rsidR="007168EB">
        <w:rPr>
          <w:rFonts w:ascii="Arial" w:hAnsi="Arial" w:cs="Arial"/>
          <w:noProof/>
          <w:sz w:val="22"/>
          <w:szCs w:val="22"/>
          <w:lang w:eastAsia="ja-JP"/>
        </w:rPr>
        <w:t xml:space="preserve"> dit onderzoek van belang omdat met </w:t>
      </w:r>
      <w:r w:rsidR="007168EB">
        <w:rPr>
          <w:rFonts w:ascii="Arial" w:hAnsi="Arial" w:cs="Arial"/>
          <w:sz w:val="22"/>
          <w:szCs w:val="22"/>
        </w:rPr>
        <w:t xml:space="preserve">de resultaten </w:t>
      </w:r>
      <w:r w:rsidR="00AC57DB">
        <w:rPr>
          <w:rFonts w:ascii="Arial" w:hAnsi="Arial" w:cs="Arial"/>
          <w:sz w:val="22"/>
          <w:szCs w:val="22"/>
        </w:rPr>
        <w:t xml:space="preserve">aanbevelingen </w:t>
      </w:r>
      <w:r w:rsidR="007168EB">
        <w:rPr>
          <w:rFonts w:ascii="Arial" w:hAnsi="Arial" w:cs="Arial"/>
          <w:sz w:val="22"/>
          <w:szCs w:val="22"/>
        </w:rPr>
        <w:t xml:space="preserve">kunnen </w:t>
      </w:r>
      <w:r w:rsidR="00AC57DB">
        <w:rPr>
          <w:rFonts w:ascii="Arial" w:hAnsi="Arial" w:cs="Arial"/>
          <w:sz w:val="22"/>
          <w:szCs w:val="22"/>
        </w:rPr>
        <w:t xml:space="preserve">worden opgesteld voor </w:t>
      </w:r>
      <w:r w:rsidR="007168EB">
        <w:rPr>
          <w:rFonts w:ascii="Arial" w:hAnsi="Arial" w:cs="Arial"/>
          <w:sz w:val="22"/>
          <w:szCs w:val="22"/>
        </w:rPr>
        <w:t>de dagelijkse praktijk van de diëtist.</w:t>
      </w:r>
      <w:r w:rsidR="0055585F">
        <w:rPr>
          <w:rFonts w:ascii="Arial" w:hAnsi="Arial" w:cs="Arial"/>
          <w:sz w:val="22"/>
          <w:szCs w:val="22"/>
        </w:rPr>
        <w:t xml:space="preserve"> </w:t>
      </w:r>
      <w:r w:rsidR="00AC57DB">
        <w:rPr>
          <w:rFonts w:ascii="Arial" w:hAnsi="Arial" w:cs="Arial"/>
          <w:sz w:val="22"/>
          <w:szCs w:val="22"/>
        </w:rPr>
        <w:t xml:space="preserve">Met </w:t>
      </w:r>
      <w:r>
        <w:rPr>
          <w:rFonts w:ascii="Arial" w:hAnsi="Arial" w:cs="Arial"/>
          <w:sz w:val="22"/>
          <w:szCs w:val="22"/>
        </w:rPr>
        <w:t>behulp van deze aanbevelingen ka</w:t>
      </w:r>
      <w:r w:rsidR="00AC57DB">
        <w:rPr>
          <w:rFonts w:ascii="Arial" w:hAnsi="Arial" w:cs="Arial"/>
          <w:sz w:val="22"/>
          <w:szCs w:val="22"/>
        </w:rPr>
        <w:t xml:space="preserve">n de </w:t>
      </w:r>
      <w:r w:rsidR="00BE2FAF">
        <w:rPr>
          <w:rFonts w:ascii="Arial" w:hAnsi="Arial" w:cs="Arial"/>
          <w:sz w:val="22"/>
          <w:szCs w:val="22"/>
        </w:rPr>
        <w:t>diëtist</w:t>
      </w:r>
      <w:r w:rsidR="00AC57DB">
        <w:rPr>
          <w:rFonts w:ascii="Arial" w:hAnsi="Arial" w:cs="Arial"/>
          <w:sz w:val="22"/>
          <w:szCs w:val="22"/>
        </w:rPr>
        <w:t xml:space="preserve"> bepalen of de RMR-meting </w:t>
      </w:r>
      <w:r w:rsidR="000844F3">
        <w:rPr>
          <w:rFonts w:ascii="Arial" w:hAnsi="Arial" w:cs="Arial"/>
          <w:sz w:val="22"/>
          <w:szCs w:val="22"/>
        </w:rPr>
        <w:t>relevant is</w:t>
      </w:r>
      <w:r w:rsidR="00AC57DB">
        <w:rPr>
          <w:rFonts w:ascii="Arial" w:hAnsi="Arial" w:cs="Arial"/>
          <w:sz w:val="22"/>
          <w:szCs w:val="22"/>
        </w:rPr>
        <w:t xml:space="preserve"> </w:t>
      </w:r>
      <w:r w:rsidR="000844F3">
        <w:rPr>
          <w:rFonts w:ascii="Arial" w:hAnsi="Arial" w:cs="Arial"/>
          <w:sz w:val="22"/>
          <w:szCs w:val="22"/>
        </w:rPr>
        <w:t>zodra</w:t>
      </w:r>
      <w:r w:rsidR="00AC57DB">
        <w:rPr>
          <w:rFonts w:ascii="Arial" w:hAnsi="Arial" w:cs="Arial"/>
          <w:sz w:val="22"/>
          <w:szCs w:val="22"/>
        </w:rPr>
        <w:t xml:space="preserve"> een </w:t>
      </w:r>
      <w:r w:rsidR="00BE2FAF">
        <w:rPr>
          <w:rFonts w:ascii="Arial" w:hAnsi="Arial" w:cs="Arial"/>
          <w:sz w:val="22"/>
          <w:szCs w:val="22"/>
        </w:rPr>
        <w:t>cliënt</w:t>
      </w:r>
      <w:r w:rsidR="00AC57DB">
        <w:rPr>
          <w:rFonts w:ascii="Arial" w:hAnsi="Arial" w:cs="Arial"/>
          <w:sz w:val="22"/>
          <w:szCs w:val="22"/>
        </w:rPr>
        <w:t xml:space="preserve"> aa</w:t>
      </w:r>
      <w:r w:rsidR="000844F3">
        <w:rPr>
          <w:rFonts w:ascii="Arial" w:hAnsi="Arial" w:cs="Arial"/>
          <w:sz w:val="22"/>
          <w:szCs w:val="22"/>
        </w:rPr>
        <w:t>ngeeft</w:t>
      </w:r>
      <w:r w:rsidR="00AC57DB">
        <w:rPr>
          <w:rFonts w:ascii="Arial" w:hAnsi="Arial" w:cs="Arial"/>
          <w:sz w:val="22"/>
          <w:szCs w:val="22"/>
        </w:rPr>
        <w:t xml:space="preserve"> een kopje koffie te hebben genuttigd. Ook kan de </w:t>
      </w:r>
      <w:r w:rsidR="00BE2FAF">
        <w:rPr>
          <w:rFonts w:ascii="Arial" w:hAnsi="Arial" w:cs="Arial"/>
          <w:sz w:val="22"/>
          <w:szCs w:val="22"/>
        </w:rPr>
        <w:t>diëtist</w:t>
      </w:r>
      <w:r w:rsidR="00AC57DB">
        <w:rPr>
          <w:rFonts w:ascii="Arial" w:hAnsi="Arial" w:cs="Arial"/>
          <w:sz w:val="22"/>
          <w:szCs w:val="22"/>
        </w:rPr>
        <w:t xml:space="preserve"> uit deze aanbevelingen afleiden of er mogelijk na een aantal</w:t>
      </w:r>
      <w:r w:rsidR="00370DD7">
        <w:rPr>
          <w:rFonts w:ascii="Arial" w:hAnsi="Arial" w:cs="Arial"/>
          <w:sz w:val="22"/>
          <w:szCs w:val="22"/>
        </w:rPr>
        <w:t xml:space="preserve"> uur</w:t>
      </w:r>
      <w:r w:rsidR="00AC57DB">
        <w:rPr>
          <w:rFonts w:ascii="Arial" w:hAnsi="Arial" w:cs="Arial"/>
          <w:sz w:val="22"/>
          <w:szCs w:val="22"/>
        </w:rPr>
        <w:t xml:space="preserve"> na inname toch een</w:t>
      </w:r>
      <w:r w:rsidR="000844F3">
        <w:rPr>
          <w:rFonts w:ascii="Arial" w:hAnsi="Arial" w:cs="Arial"/>
          <w:sz w:val="22"/>
          <w:szCs w:val="22"/>
        </w:rPr>
        <w:t xml:space="preserve"> betrouwbare</w:t>
      </w:r>
      <w:r w:rsidR="00AC57DB">
        <w:rPr>
          <w:rFonts w:ascii="Arial" w:hAnsi="Arial" w:cs="Arial"/>
          <w:sz w:val="22"/>
          <w:szCs w:val="22"/>
        </w:rPr>
        <w:t xml:space="preserve"> RMR-meting </w:t>
      </w:r>
      <w:r>
        <w:rPr>
          <w:rFonts w:ascii="Arial" w:hAnsi="Arial" w:cs="Arial"/>
          <w:sz w:val="22"/>
          <w:szCs w:val="22"/>
        </w:rPr>
        <w:t>kan plaatsvinden. Ten slotte was</w:t>
      </w:r>
      <w:r w:rsidR="00AC57DB">
        <w:rPr>
          <w:rFonts w:ascii="Arial" w:hAnsi="Arial" w:cs="Arial"/>
          <w:sz w:val="22"/>
          <w:szCs w:val="22"/>
        </w:rPr>
        <w:t xml:space="preserve"> er een aanbeveling </w:t>
      </w:r>
      <w:r>
        <w:rPr>
          <w:rFonts w:ascii="Arial" w:hAnsi="Arial" w:cs="Arial"/>
          <w:sz w:val="22"/>
          <w:szCs w:val="22"/>
        </w:rPr>
        <w:t>beschreven</w:t>
      </w:r>
      <w:r w:rsidR="00AC57DB">
        <w:rPr>
          <w:rFonts w:ascii="Arial" w:hAnsi="Arial" w:cs="Arial"/>
          <w:sz w:val="22"/>
          <w:szCs w:val="22"/>
        </w:rPr>
        <w:t xml:space="preserve"> over </w:t>
      </w:r>
      <w:r w:rsidR="00AC57DB">
        <w:rPr>
          <w:rFonts w:ascii="Arial" w:hAnsi="Arial" w:cs="Arial"/>
          <w:sz w:val="22"/>
          <w:szCs w:val="22"/>
        </w:rPr>
        <w:lastRenderedPageBreak/>
        <w:t xml:space="preserve">een mogelijke </w:t>
      </w:r>
      <w:r w:rsidR="00AC57DB" w:rsidRPr="0008300E">
        <w:rPr>
          <w:rFonts w:ascii="Arial" w:hAnsi="Arial" w:cs="Arial"/>
          <w:sz w:val="22"/>
          <w:szCs w:val="22"/>
        </w:rPr>
        <w:t xml:space="preserve">correctie </w:t>
      </w:r>
      <w:r w:rsidR="00AC57DB">
        <w:rPr>
          <w:rFonts w:ascii="Arial" w:hAnsi="Arial" w:cs="Arial"/>
          <w:sz w:val="22"/>
          <w:szCs w:val="22"/>
        </w:rPr>
        <w:t>die kan worden toegepast op de meting na het consumeren van een kopje koffie</w:t>
      </w:r>
      <w:r w:rsidR="00AC57DB" w:rsidRPr="0008300E">
        <w:rPr>
          <w:rFonts w:ascii="Arial" w:hAnsi="Arial" w:cs="Arial"/>
          <w:sz w:val="22"/>
          <w:szCs w:val="22"/>
        </w:rPr>
        <w:t xml:space="preserve">. </w:t>
      </w:r>
      <w:r w:rsidR="00AC57DB">
        <w:rPr>
          <w:rFonts w:ascii="Arial" w:hAnsi="Arial" w:cs="Arial"/>
          <w:sz w:val="22"/>
          <w:szCs w:val="22"/>
          <w:lang w:eastAsia="ja-JP"/>
        </w:rPr>
        <w:t>Zo wordt voorkomen dat een meting onnodig wordt uitgesteld.</w:t>
      </w:r>
      <w:r w:rsidR="007168EB">
        <w:rPr>
          <w:rFonts w:ascii="Arial" w:hAnsi="Arial" w:cs="Arial"/>
          <w:sz w:val="22"/>
          <w:szCs w:val="22"/>
          <w:lang w:eastAsia="ja-JP"/>
        </w:rPr>
        <w:t xml:space="preserve"> Het onnodig uitstellen van een meting is voor zowel de cliënt als de diëtist een vervelende zaak. Het voorkomen van onbetrouwbare metingen en ontevreden cliënten is van belang om het werk van de diëtist kwalitatief hoog te houden.</w:t>
      </w:r>
    </w:p>
    <w:p w14:paraId="77406EE4" w14:textId="4D96F6C9" w:rsidR="0010207E" w:rsidRPr="00E06113" w:rsidRDefault="003B7D41" w:rsidP="003B7D41">
      <w:pPr>
        <w:pStyle w:val="Kop2"/>
        <w:rPr>
          <w:rFonts w:ascii="Arial" w:hAnsi="Arial" w:cs="Arial"/>
          <w:b w:val="0"/>
          <w:color w:val="auto"/>
          <w:sz w:val="22"/>
          <w:szCs w:val="22"/>
          <w:u w:val="single"/>
          <w:lang w:val="nl-NL"/>
        </w:rPr>
      </w:pPr>
      <w:bookmarkStart w:id="7" w:name="_Toc314741522"/>
      <w:r w:rsidRPr="00E06113">
        <w:rPr>
          <w:rFonts w:ascii="Arial" w:hAnsi="Arial" w:cs="Arial"/>
          <w:b w:val="0"/>
          <w:color w:val="auto"/>
          <w:sz w:val="22"/>
          <w:szCs w:val="22"/>
          <w:u w:val="single"/>
          <w:lang w:val="nl-NL"/>
        </w:rPr>
        <w:t>1.2</w:t>
      </w:r>
      <w:r w:rsidR="00AE7CA7" w:rsidRPr="00E06113">
        <w:rPr>
          <w:rFonts w:ascii="Arial" w:hAnsi="Arial" w:cs="Arial"/>
          <w:b w:val="0"/>
          <w:color w:val="auto"/>
          <w:sz w:val="22"/>
          <w:szCs w:val="22"/>
          <w:u w:val="single"/>
          <w:lang w:val="nl-NL"/>
        </w:rPr>
        <w:t xml:space="preserve"> </w:t>
      </w:r>
      <w:r w:rsidR="0010207E" w:rsidRPr="00E06113">
        <w:rPr>
          <w:rFonts w:ascii="Arial" w:hAnsi="Arial" w:cs="Arial"/>
          <w:b w:val="0"/>
          <w:color w:val="auto"/>
          <w:sz w:val="22"/>
          <w:szCs w:val="22"/>
          <w:u w:val="single"/>
          <w:lang w:val="nl-NL"/>
        </w:rPr>
        <w:t>Doelstelling</w:t>
      </w:r>
      <w:bookmarkEnd w:id="7"/>
    </w:p>
    <w:p w14:paraId="0F1BE53A" w14:textId="6B003A03" w:rsidR="00116C32" w:rsidRDefault="001A20AD" w:rsidP="00771B3C">
      <w:pPr>
        <w:jc w:val="both"/>
        <w:rPr>
          <w:rFonts w:ascii="Arial" w:hAnsi="Arial" w:cs="Arial"/>
          <w:sz w:val="22"/>
          <w:szCs w:val="22"/>
          <w:lang w:val="nl-NL" w:bidi="en-US"/>
        </w:rPr>
      </w:pPr>
      <w:r>
        <w:rPr>
          <w:rFonts w:ascii="Arial" w:hAnsi="Arial" w:cs="Arial"/>
          <w:sz w:val="22"/>
          <w:szCs w:val="22"/>
          <w:lang w:val="nl-NL" w:bidi="en-US"/>
        </w:rPr>
        <w:t>He</w:t>
      </w:r>
      <w:r w:rsidR="00CA5B64">
        <w:rPr>
          <w:rFonts w:ascii="Arial" w:hAnsi="Arial" w:cs="Arial"/>
          <w:sz w:val="22"/>
          <w:szCs w:val="22"/>
          <w:lang w:val="nl-NL" w:bidi="en-US"/>
        </w:rPr>
        <w:t>t doel van dit onderzoek was om in 20 weken te</w:t>
      </w:r>
      <w:r w:rsidR="0068404B" w:rsidRPr="0008300E">
        <w:rPr>
          <w:rFonts w:ascii="Arial" w:hAnsi="Arial" w:cs="Arial"/>
          <w:sz w:val="22"/>
          <w:szCs w:val="22"/>
          <w:lang w:val="nl-NL" w:bidi="en-US"/>
        </w:rPr>
        <w:t xml:space="preserve"> achterhalen of </w:t>
      </w:r>
      <w:r>
        <w:rPr>
          <w:rFonts w:ascii="Arial" w:hAnsi="Arial" w:cs="Arial"/>
          <w:sz w:val="22"/>
          <w:szCs w:val="22"/>
          <w:lang w:val="nl-NL" w:bidi="en-US"/>
        </w:rPr>
        <w:t>de consumptie</w:t>
      </w:r>
      <w:r w:rsidR="0068404B" w:rsidRPr="0008300E">
        <w:rPr>
          <w:rFonts w:ascii="Arial" w:hAnsi="Arial" w:cs="Arial"/>
          <w:sz w:val="22"/>
          <w:szCs w:val="22"/>
          <w:lang w:val="nl-NL" w:bidi="en-US"/>
        </w:rPr>
        <w:t xml:space="preserve"> van een kopje koffie </w:t>
      </w:r>
      <w:r w:rsidR="005E27A9" w:rsidRPr="0008300E">
        <w:rPr>
          <w:rFonts w:ascii="Arial" w:hAnsi="Arial" w:cs="Arial"/>
          <w:sz w:val="22"/>
          <w:szCs w:val="22"/>
          <w:lang w:val="nl-NL" w:bidi="en-US"/>
        </w:rPr>
        <w:t xml:space="preserve">de uitkomst van </w:t>
      </w:r>
      <w:r w:rsidR="00AC57DB">
        <w:rPr>
          <w:rFonts w:ascii="Arial" w:hAnsi="Arial" w:cs="Arial"/>
          <w:sz w:val="22"/>
          <w:szCs w:val="22"/>
          <w:lang w:val="nl-NL" w:bidi="en-US"/>
        </w:rPr>
        <w:t>de RMR-meting</w:t>
      </w:r>
      <w:r w:rsidR="005E27A9" w:rsidRPr="0008300E">
        <w:rPr>
          <w:rFonts w:ascii="Arial" w:hAnsi="Arial" w:cs="Arial"/>
          <w:sz w:val="22"/>
          <w:szCs w:val="22"/>
          <w:lang w:val="nl-NL" w:bidi="en-US"/>
        </w:rPr>
        <w:t xml:space="preserve"> met behulp van de </w:t>
      </w:r>
      <w:r w:rsidR="00B60254">
        <w:rPr>
          <w:rFonts w:ascii="Arial" w:eastAsia="MS Mincho" w:hAnsi="Arial" w:cs="Arial"/>
          <w:sz w:val="22"/>
          <w:szCs w:val="22"/>
        </w:rPr>
        <w:t>FITMATE</w:t>
      </w:r>
      <w:r w:rsidRPr="009306D9">
        <w:rPr>
          <w:rFonts w:ascii="Arial" w:hAnsi="Arial" w:cs="Arial"/>
          <w:sz w:val="22"/>
          <w:szCs w:val="22"/>
          <w:vertAlign w:val="superscript"/>
        </w:rPr>
        <w:t>®</w:t>
      </w:r>
      <w:r w:rsidR="007168EB">
        <w:rPr>
          <w:rFonts w:ascii="Arial" w:hAnsi="Arial" w:cs="Arial"/>
          <w:sz w:val="22"/>
          <w:szCs w:val="22"/>
          <w:lang w:val="nl-NL" w:bidi="en-US"/>
        </w:rPr>
        <w:t xml:space="preserve"> beïnvloedt</w:t>
      </w:r>
      <w:r w:rsidR="007D1F6B" w:rsidRPr="0008300E">
        <w:rPr>
          <w:rFonts w:ascii="Arial" w:hAnsi="Arial" w:cs="Arial"/>
          <w:sz w:val="22"/>
          <w:szCs w:val="22"/>
          <w:lang w:val="nl-NL" w:bidi="en-US"/>
        </w:rPr>
        <w:t>.</w:t>
      </w:r>
      <w:r w:rsidR="00234B96" w:rsidRPr="0008300E">
        <w:rPr>
          <w:rFonts w:ascii="Arial" w:hAnsi="Arial" w:cs="Arial"/>
          <w:sz w:val="22"/>
          <w:szCs w:val="22"/>
          <w:lang w:val="nl-NL" w:bidi="en-US"/>
        </w:rPr>
        <w:t xml:space="preserve"> </w:t>
      </w:r>
      <w:r w:rsidR="007D1F6B" w:rsidRPr="0008300E">
        <w:rPr>
          <w:rFonts w:ascii="Arial" w:hAnsi="Arial" w:cs="Arial"/>
          <w:sz w:val="22"/>
          <w:szCs w:val="22"/>
          <w:lang w:val="nl-NL" w:bidi="en-US"/>
        </w:rPr>
        <w:t>Op basis van dit onderzoek</w:t>
      </w:r>
      <w:r w:rsidR="00AC57DB">
        <w:rPr>
          <w:rFonts w:ascii="Arial" w:hAnsi="Arial" w:cs="Arial"/>
          <w:sz w:val="22"/>
          <w:szCs w:val="22"/>
          <w:lang w:val="nl-NL" w:bidi="en-US"/>
        </w:rPr>
        <w:t xml:space="preserve"> k</w:t>
      </w:r>
      <w:r w:rsidR="007168EB">
        <w:rPr>
          <w:rFonts w:ascii="Arial" w:hAnsi="Arial" w:cs="Arial"/>
          <w:sz w:val="22"/>
          <w:szCs w:val="22"/>
          <w:lang w:val="nl-NL" w:bidi="en-US"/>
        </w:rPr>
        <w:t>onden</w:t>
      </w:r>
      <w:r w:rsidR="00AC57DB">
        <w:rPr>
          <w:rFonts w:ascii="Arial" w:hAnsi="Arial" w:cs="Arial"/>
          <w:sz w:val="22"/>
          <w:szCs w:val="22"/>
          <w:lang w:val="nl-NL" w:bidi="en-US"/>
        </w:rPr>
        <w:t xml:space="preserve"> aanbevelingen worden opgesteld voor de </w:t>
      </w:r>
      <w:r w:rsidR="00BE2FAF">
        <w:rPr>
          <w:rFonts w:ascii="Arial" w:hAnsi="Arial" w:cs="Arial"/>
          <w:sz w:val="22"/>
          <w:szCs w:val="22"/>
          <w:lang w:val="nl-NL" w:bidi="en-US"/>
        </w:rPr>
        <w:t>diëtist</w:t>
      </w:r>
      <w:r w:rsidR="00AC57DB">
        <w:rPr>
          <w:rFonts w:ascii="Arial" w:hAnsi="Arial" w:cs="Arial"/>
          <w:sz w:val="22"/>
          <w:szCs w:val="22"/>
          <w:lang w:val="nl-NL" w:bidi="en-US"/>
        </w:rPr>
        <w:t xml:space="preserve">. De </w:t>
      </w:r>
      <w:r w:rsidR="00BE2FAF">
        <w:rPr>
          <w:rFonts w:ascii="Arial" w:hAnsi="Arial" w:cs="Arial"/>
          <w:sz w:val="22"/>
          <w:szCs w:val="22"/>
          <w:lang w:val="nl-NL" w:bidi="en-US"/>
        </w:rPr>
        <w:t>diëtist</w:t>
      </w:r>
      <w:r w:rsidR="00AC57DB">
        <w:rPr>
          <w:rFonts w:ascii="Arial" w:hAnsi="Arial" w:cs="Arial"/>
          <w:sz w:val="22"/>
          <w:szCs w:val="22"/>
          <w:lang w:val="nl-NL" w:bidi="en-US"/>
        </w:rPr>
        <w:t xml:space="preserve"> kan met behulp van de aanbevel</w:t>
      </w:r>
      <w:r w:rsidR="007168EB">
        <w:rPr>
          <w:rFonts w:ascii="Arial" w:hAnsi="Arial" w:cs="Arial"/>
          <w:sz w:val="22"/>
          <w:szCs w:val="22"/>
          <w:lang w:val="nl-NL" w:bidi="en-US"/>
        </w:rPr>
        <w:t>ingen</w:t>
      </w:r>
      <w:r w:rsidR="00AC57DB">
        <w:rPr>
          <w:rFonts w:ascii="Arial" w:hAnsi="Arial" w:cs="Arial"/>
          <w:sz w:val="22"/>
          <w:szCs w:val="22"/>
          <w:lang w:val="nl-NL" w:bidi="en-US"/>
        </w:rPr>
        <w:t xml:space="preserve"> </w:t>
      </w:r>
      <w:r w:rsidR="007168EB">
        <w:rPr>
          <w:rFonts w:ascii="Arial" w:hAnsi="Arial" w:cs="Arial"/>
          <w:sz w:val="22"/>
          <w:szCs w:val="22"/>
          <w:lang w:val="nl-NL" w:bidi="en-US"/>
        </w:rPr>
        <w:t>concluderen of een</w:t>
      </w:r>
      <w:r w:rsidR="00AC57DB">
        <w:rPr>
          <w:rFonts w:ascii="Arial" w:hAnsi="Arial" w:cs="Arial"/>
          <w:sz w:val="22"/>
          <w:szCs w:val="22"/>
          <w:lang w:val="nl-NL" w:bidi="en-US"/>
        </w:rPr>
        <w:t xml:space="preserve"> RMR-meting</w:t>
      </w:r>
      <w:r w:rsidR="00A375F1">
        <w:rPr>
          <w:rFonts w:ascii="Arial" w:hAnsi="Arial" w:cs="Arial"/>
          <w:sz w:val="22"/>
          <w:szCs w:val="22"/>
          <w:lang w:val="nl-NL" w:bidi="en-US"/>
        </w:rPr>
        <w:t xml:space="preserve"> nog relevant is nadat de </w:t>
      </w:r>
      <w:r w:rsidR="00BE2FAF">
        <w:rPr>
          <w:rFonts w:ascii="Arial" w:hAnsi="Arial" w:cs="Arial"/>
          <w:sz w:val="22"/>
          <w:szCs w:val="22"/>
          <w:lang w:val="nl-NL" w:bidi="en-US"/>
        </w:rPr>
        <w:t>cliënt</w:t>
      </w:r>
      <w:r w:rsidR="00A375F1">
        <w:rPr>
          <w:rFonts w:ascii="Arial" w:hAnsi="Arial" w:cs="Arial"/>
          <w:sz w:val="22"/>
          <w:szCs w:val="22"/>
          <w:lang w:val="nl-NL" w:bidi="en-US"/>
        </w:rPr>
        <w:t xml:space="preserve"> een kopje koffie heeft genuttigd.</w:t>
      </w:r>
      <w:r w:rsidR="00AC57DB">
        <w:rPr>
          <w:rFonts w:ascii="Arial" w:hAnsi="Arial" w:cs="Arial"/>
          <w:sz w:val="22"/>
          <w:szCs w:val="22"/>
          <w:lang w:val="nl-NL" w:bidi="en-US"/>
        </w:rPr>
        <w:t xml:space="preserve"> </w:t>
      </w:r>
      <w:r w:rsidR="00CA5B64">
        <w:rPr>
          <w:rFonts w:ascii="Arial" w:hAnsi="Arial" w:cs="Arial"/>
          <w:sz w:val="22"/>
          <w:szCs w:val="22"/>
          <w:lang w:val="nl-NL" w:bidi="en-US"/>
        </w:rPr>
        <w:t>Daarbij werd rekening gehouden</w:t>
      </w:r>
      <w:r w:rsidR="007168EB">
        <w:rPr>
          <w:rFonts w:ascii="Arial" w:hAnsi="Arial" w:cs="Arial"/>
          <w:sz w:val="22"/>
          <w:szCs w:val="22"/>
          <w:lang w:val="nl-NL" w:bidi="en-US"/>
        </w:rPr>
        <w:t xml:space="preserve"> met het soort koffie en de tijd van inname. Ook</w:t>
      </w:r>
      <w:r w:rsidR="007D1F6B" w:rsidRPr="0008300E">
        <w:rPr>
          <w:rFonts w:ascii="Arial" w:hAnsi="Arial" w:cs="Arial"/>
          <w:sz w:val="22"/>
          <w:szCs w:val="22"/>
          <w:lang w:val="nl-NL" w:bidi="en-US"/>
        </w:rPr>
        <w:t xml:space="preserve"> kan er door dit onderzoek </w:t>
      </w:r>
      <w:r w:rsidR="007168EB">
        <w:rPr>
          <w:rFonts w:ascii="Arial" w:hAnsi="Arial" w:cs="Arial"/>
          <w:sz w:val="22"/>
          <w:szCs w:val="22"/>
          <w:lang w:val="nl-NL" w:bidi="en-US"/>
        </w:rPr>
        <w:t xml:space="preserve">bepaald worden of het protocol voor de </w:t>
      </w:r>
      <w:r w:rsidR="00B60254">
        <w:rPr>
          <w:rFonts w:ascii="Arial" w:eastAsia="MS Mincho" w:hAnsi="Arial" w:cs="Arial"/>
          <w:sz w:val="22"/>
          <w:szCs w:val="22"/>
        </w:rPr>
        <w:t>FITMATE</w:t>
      </w:r>
      <w:r w:rsidR="007168EB" w:rsidRPr="009306D9">
        <w:rPr>
          <w:rFonts w:ascii="Arial" w:hAnsi="Arial" w:cs="Arial"/>
          <w:sz w:val="22"/>
          <w:szCs w:val="22"/>
          <w:vertAlign w:val="superscript"/>
        </w:rPr>
        <w:t>®</w:t>
      </w:r>
      <w:r w:rsidR="0055585F">
        <w:rPr>
          <w:rFonts w:ascii="Arial" w:hAnsi="Arial" w:cs="Arial"/>
          <w:sz w:val="22"/>
          <w:szCs w:val="22"/>
          <w:lang w:val="nl-NL" w:bidi="en-US"/>
        </w:rPr>
        <w:t xml:space="preserve"> </w:t>
      </w:r>
      <w:r w:rsidR="00D7323B">
        <w:rPr>
          <w:rFonts w:ascii="Arial" w:hAnsi="Arial" w:cs="Arial"/>
          <w:sz w:val="22"/>
          <w:szCs w:val="22"/>
          <w:lang w:val="nl-NL" w:bidi="en-US"/>
        </w:rPr>
        <w:t xml:space="preserve">moet worden aangepast zodat diëtisten en de NAF met een relevant en betrouwbaar protocol </w:t>
      </w:r>
      <w:r w:rsidR="000844F3">
        <w:rPr>
          <w:rFonts w:ascii="Arial" w:hAnsi="Arial" w:cs="Arial"/>
          <w:sz w:val="22"/>
          <w:szCs w:val="22"/>
          <w:lang w:val="nl-NL" w:bidi="en-US"/>
        </w:rPr>
        <w:t>kunnen werken.</w:t>
      </w:r>
      <w:r w:rsidR="00D7323B">
        <w:rPr>
          <w:rFonts w:ascii="Arial" w:hAnsi="Arial" w:cs="Arial"/>
          <w:sz w:val="22"/>
          <w:szCs w:val="22"/>
          <w:lang w:val="nl-NL" w:bidi="en-US"/>
        </w:rPr>
        <w:t xml:space="preserve"> </w:t>
      </w:r>
      <w:r w:rsidR="007168EB">
        <w:rPr>
          <w:rFonts w:ascii="Arial" w:hAnsi="Arial" w:cs="Arial"/>
          <w:sz w:val="22"/>
          <w:szCs w:val="22"/>
          <w:lang w:val="nl-NL" w:bidi="en-US"/>
        </w:rPr>
        <w:t>Ten slotte was het doel van dit onderzoek antwoord te kunnen geven</w:t>
      </w:r>
      <w:r w:rsidR="00B30349">
        <w:rPr>
          <w:rFonts w:ascii="Arial" w:hAnsi="Arial" w:cs="Arial"/>
          <w:sz w:val="22"/>
          <w:szCs w:val="22"/>
          <w:lang w:val="nl-NL" w:bidi="en-US"/>
        </w:rPr>
        <w:t xml:space="preserve"> op de vraag van dit onderzoek</w:t>
      </w:r>
      <w:r w:rsidR="007168EB">
        <w:rPr>
          <w:rFonts w:ascii="Arial" w:hAnsi="Arial" w:cs="Arial"/>
          <w:sz w:val="22"/>
          <w:szCs w:val="22"/>
          <w:lang w:val="nl-NL" w:bidi="en-US"/>
        </w:rPr>
        <w:t xml:space="preserve"> in</w:t>
      </w:r>
      <w:r w:rsidR="000844F3">
        <w:rPr>
          <w:rFonts w:ascii="Arial" w:hAnsi="Arial" w:cs="Arial"/>
          <w:sz w:val="22"/>
          <w:szCs w:val="22"/>
          <w:lang w:val="nl-NL" w:bidi="en-US"/>
        </w:rPr>
        <w:t xml:space="preserve"> de vorm van</w:t>
      </w:r>
      <w:r w:rsidR="007168EB">
        <w:rPr>
          <w:rFonts w:ascii="Arial" w:hAnsi="Arial" w:cs="Arial"/>
          <w:sz w:val="22"/>
          <w:szCs w:val="22"/>
          <w:lang w:val="nl-NL" w:bidi="en-US"/>
        </w:rPr>
        <w:t xml:space="preserve"> een Engelstalig artikel op de onderzoeksvragen.</w:t>
      </w:r>
      <w:r w:rsidR="00705675">
        <w:rPr>
          <w:rFonts w:ascii="Arial" w:hAnsi="Arial" w:cs="Arial"/>
          <w:sz w:val="22"/>
          <w:szCs w:val="22"/>
          <w:lang w:val="nl-NL" w:bidi="en-US"/>
        </w:rPr>
        <w:t xml:space="preserve"> D</w:t>
      </w:r>
      <w:r w:rsidR="00370DD7">
        <w:rPr>
          <w:rFonts w:ascii="Arial" w:hAnsi="Arial" w:cs="Arial"/>
          <w:sz w:val="22"/>
          <w:szCs w:val="22"/>
          <w:lang w:val="nl-NL" w:bidi="en-US"/>
        </w:rPr>
        <w:t>it artikel</w:t>
      </w:r>
      <w:r w:rsidR="00705675">
        <w:rPr>
          <w:rFonts w:ascii="Arial" w:hAnsi="Arial" w:cs="Arial"/>
          <w:sz w:val="22"/>
          <w:szCs w:val="22"/>
          <w:lang w:val="nl-NL" w:bidi="en-US"/>
        </w:rPr>
        <w:t xml:space="preserve"> is te vinden in bijlage I.</w:t>
      </w:r>
    </w:p>
    <w:p w14:paraId="02BE7D21" w14:textId="77777777" w:rsidR="00116C32" w:rsidRDefault="00116C32">
      <w:pPr>
        <w:rPr>
          <w:rFonts w:ascii="Arial" w:hAnsi="Arial" w:cs="Arial"/>
          <w:sz w:val="22"/>
          <w:szCs w:val="22"/>
          <w:lang w:val="nl-NL" w:bidi="en-US"/>
        </w:rPr>
      </w:pPr>
      <w:r>
        <w:rPr>
          <w:rFonts w:ascii="Arial" w:hAnsi="Arial" w:cs="Arial"/>
          <w:sz w:val="22"/>
          <w:szCs w:val="22"/>
          <w:lang w:val="nl-NL" w:bidi="en-US"/>
        </w:rPr>
        <w:br w:type="page"/>
      </w:r>
    </w:p>
    <w:p w14:paraId="64C4C02E" w14:textId="63AA105E" w:rsidR="0010207E" w:rsidRPr="00E06113" w:rsidRDefault="003B7D41" w:rsidP="003B7D41">
      <w:pPr>
        <w:pStyle w:val="Kop2"/>
        <w:rPr>
          <w:rFonts w:ascii="Arial" w:hAnsi="Arial" w:cs="Arial"/>
          <w:b w:val="0"/>
          <w:color w:val="auto"/>
          <w:sz w:val="22"/>
          <w:szCs w:val="22"/>
          <w:u w:val="single"/>
          <w:lang w:val="nl-NL"/>
        </w:rPr>
      </w:pPr>
      <w:bookmarkStart w:id="8" w:name="_Toc314741523"/>
      <w:r w:rsidRPr="00E06113">
        <w:rPr>
          <w:rFonts w:ascii="Arial" w:hAnsi="Arial" w:cs="Arial"/>
          <w:b w:val="0"/>
          <w:color w:val="auto"/>
          <w:sz w:val="22"/>
          <w:szCs w:val="22"/>
          <w:u w:val="single"/>
          <w:lang w:val="nl-NL"/>
        </w:rPr>
        <w:t>1.3</w:t>
      </w:r>
      <w:r w:rsidR="00AE7CA7" w:rsidRPr="00E06113">
        <w:rPr>
          <w:rFonts w:ascii="Arial" w:hAnsi="Arial" w:cs="Arial"/>
          <w:b w:val="0"/>
          <w:color w:val="auto"/>
          <w:sz w:val="22"/>
          <w:szCs w:val="22"/>
          <w:u w:val="single"/>
          <w:lang w:val="nl-NL"/>
        </w:rPr>
        <w:t xml:space="preserve"> </w:t>
      </w:r>
      <w:r w:rsidR="0010207E" w:rsidRPr="00E06113">
        <w:rPr>
          <w:rFonts w:ascii="Arial" w:hAnsi="Arial" w:cs="Arial"/>
          <w:b w:val="0"/>
          <w:color w:val="auto"/>
          <w:sz w:val="22"/>
          <w:szCs w:val="22"/>
          <w:u w:val="single"/>
          <w:lang w:val="nl-NL"/>
        </w:rPr>
        <w:t>Onderzoeksvragen</w:t>
      </w:r>
      <w:bookmarkEnd w:id="8"/>
    </w:p>
    <w:p w14:paraId="4FBC2477" w14:textId="43ECE4CD" w:rsidR="004E3572" w:rsidRPr="0008300E" w:rsidRDefault="0010207E" w:rsidP="00B81C90">
      <w:pPr>
        <w:pStyle w:val="Geenafstand"/>
        <w:jc w:val="both"/>
        <w:rPr>
          <w:rFonts w:ascii="Arial" w:eastAsia="MS Mincho" w:hAnsi="Arial" w:cs="Arial"/>
        </w:rPr>
      </w:pPr>
      <w:r w:rsidRPr="0008300E">
        <w:rPr>
          <w:rFonts w:ascii="Arial" w:eastAsia="MS Mincho" w:hAnsi="Arial" w:cs="Arial"/>
        </w:rPr>
        <w:t>Door middel van een praktijkonderzoe</w:t>
      </w:r>
      <w:r w:rsidR="0052036B">
        <w:rPr>
          <w:rFonts w:ascii="Arial" w:eastAsia="MS Mincho" w:hAnsi="Arial" w:cs="Arial"/>
        </w:rPr>
        <w:t>k en een literatuuronderzoek is</w:t>
      </w:r>
      <w:r w:rsidRPr="0008300E">
        <w:rPr>
          <w:rFonts w:ascii="Arial" w:eastAsia="MS Mincho" w:hAnsi="Arial" w:cs="Arial"/>
        </w:rPr>
        <w:t xml:space="preserve"> de hoofdvraag </w:t>
      </w:r>
      <w:r w:rsidR="007D2DBD" w:rsidRPr="0008300E">
        <w:rPr>
          <w:rFonts w:ascii="Arial" w:eastAsia="MS Mincho" w:hAnsi="Arial" w:cs="Arial"/>
        </w:rPr>
        <w:t>‘’Welk effect</w:t>
      </w:r>
      <w:r w:rsidR="000B75CD" w:rsidRPr="0008300E">
        <w:rPr>
          <w:rFonts w:ascii="Arial" w:eastAsia="MS Mincho" w:hAnsi="Arial" w:cs="Arial"/>
        </w:rPr>
        <w:t xml:space="preserve"> (over tijd)</w:t>
      </w:r>
      <w:r w:rsidR="007D2DBD" w:rsidRPr="0008300E">
        <w:rPr>
          <w:rFonts w:ascii="Arial" w:eastAsia="MS Mincho" w:hAnsi="Arial" w:cs="Arial"/>
        </w:rPr>
        <w:t xml:space="preserve"> heeft de inname van cafeïne</w:t>
      </w:r>
      <w:r w:rsidR="007D1F6B" w:rsidRPr="0008300E">
        <w:rPr>
          <w:rFonts w:ascii="Arial" w:eastAsia="MS Mincho" w:hAnsi="Arial" w:cs="Arial"/>
        </w:rPr>
        <w:t xml:space="preserve"> in een kopje koffie</w:t>
      </w:r>
      <w:r w:rsidR="001A76C1" w:rsidRPr="0008300E">
        <w:rPr>
          <w:rFonts w:ascii="Arial" w:eastAsia="MS Mincho" w:hAnsi="Arial" w:cs="Arial"/>
        </w:rPr>
        <w:t xml:space="preserve"> bij gezonde volwassenen</w:t>
      </w:r>
      <w:r w:rsidR="007D2DBD" w:rsidRPr="0008300E">
        <w:rPr>
          <w:rFonts w:ascii="Arial" w:eastAsia="MS Mincho" w:hAnsi="Arial" w:cs="Arial"/>
        </w:rPr>
        <w:t xml:space="preserve"> </w:t>
      </w:r>
      <w:r w:rsidR="00816BFD" w:rsidRPr="0008300E">
        <w:rPr>
          <w:rFonts w:ascii="Arial" w:eastAsia="MS Mincho" w:hAnsi="Arial" w:cs="Arial"/>
        </w:rPr>
        <w:t>op de uitkomst van</w:t>
      </w:r>
      <w:r w:rsidR="007D2DBD" w:rsidRPr="0008300E">
        <w:rPr>
          <w:rFonts w:ascii="Arial" w:eastAsia="MS Mincho" w:hAnsi="Arial" w:cs="Arial"/>
        </w:rPr>
        <w:t xml:space="preserve"> een </w:t>
      </w:r>
      <w:r w:rsidR="00B60254">
        <w:rPr>
          <w:rFonts w:ascii="Arial" w:eastAsia="MS Mincho" w:hAnsi="Arial" w:cs="Arial"/>
        </w:rPr>
        <w:t>RMR-</w:t>
      </w:r>
      <w:r w:rsidR="00B60254" w:rsidRPr="0008300E">
        <w:rPr>
          <w:rFonts w:ascii="Arial" w:eastAsia="MS Mincho" w:hAnsi="Arial" w:cs="Arial"/>
        </w:rPr>
        <w:t xml:space="preserve">meting </w:t>
      </w:r>
      <w:r w:rsidR="007D2DBD" w:rsidRPr="0008300E">
        <w:rPr>
          <w:rFonts w:ascii="Arial" w:eastAsia="MS Mincho" w:hAnsi="Arial" w:cs="Arial"/>
        </w:rPr>
        <w:t xml:space="preserve">door middel van de </w:t>
      </w:r>
      <w:r w:rsidR="00B60254">
        <w:rPr>
          <w:rFonts w:ascii="Arial" w:eastAsia="MS Mincho" w:hAnsi="Arial" w:cs="Arial"/>
        </w:rPr>
        <w:t>FITMATE</w:t>
      </w:r>
      <w:r w:rsidR="001A20AD" w:rsidRPr="009306D9">
        <w:rPr>
          <w:rFonts w:ascii="Arial" w:hAnsi="Arial" w:cs="Arial"/>
          <w:vertAlign w:val="superscript"/>
          <w:lang w:val="en-GB"/>
        </w:rPr>
        <w:t>®</w:t>
      </w:r>
      <w:r w:rsidR="007D2DBD" w:rsidRPr="0008300E">
        <w:rPr>
          <w:rFonts w:ascii="Arial" w:eastAsia="MS Mincho" w:hAnsi="Arial" w:cs="Arial"/>
        </w:rPr>
        <w:t xml:space="preserve">?’’ </w:t>
      </w:r>
      <w:r w:rsidR="0052036B">
        <w:rPr>
          <w:rFonts w:ascii="Arial" w:eastAsia="MS Mincho" w:hAnsi="Arial" w:cs="Arial"/>
        </w:rPr>
        <w:t>beantwoord.</w:t>
      </w:r>
    </w:p>
    <w:p w14:paraId="4E5E44C7" w14:textId="49E47638" w:rsidR="004E3572" w:rsidRPr="0008300E" w:rsidRDefault="004E3572" w:rsidP="004E3572">
      <w:pPr>
        <w:pStyle w:val="Geenafstand"/>
        <w:jc w:val="both"/>
        <w:rPr>
          <w:rFonts w:ascii="Arial" w:eastAsia="MS Mincho" w:hAnsi="Arial" w:cs="Arial"/>
        </w:rPr>
      </w:pPr>
      <w:r w:rsidRPr="0008300E">
        <w:rPr>
          <w:rFonts w:ascii="Arial" w:eastAsia="MS Mincho" w:hAnsi="Arial" w:cs="Arial"/>
        </w:rPr>
        <w:t>Door midde</w:t>
      </w:r>
      <w:r w:rsidR="00CA5B64">
        <w:rPr>
          <w:rFonts w:ascii="Arial" w:eastAsia="MS Mincho" w:hAnsi="Arial" w:cs="Arial"/>
        </w:rPr>
        <w:t>l van de volgende deelvragen werd</w:t>
      </w:r>
      <w:r w:rsidRPr="0008300E">
        <w:rPr>
          <w:rFonts w:ascii="Arial" w:eastAsia="MS Mincho" w:hAnsi="Arial" w:cs="Arial"/>
        </w:rPr>
        <w:t xml:space="preserve"> met behulp van literatuuronderzoek een</w:t>
      </w:r>
      <w:r w:rsidR="0052036B">
        <w:rPr>
          <w:rFonts w:ascii="Arial" w:eastAsia="MS Mincho" w:hAnsi="Arial" w:cs="Arial"/>
        </w:rPr>
        <w:t xml:space="preserve"> valide methode opgesteld</w:t>
      </w:r>
      <w:r w:rsidRPr="0008300E">
        <w:rPr>
          <w:rFonts w:ascii="Arial" w:eastAsia="MS Mincho" w:hAnsi="Arial" w:cs="Arial"/>
        </w:rPr>
        <w:t xml:space="preserve"> om het praktijkonderzoek te kunnen voortzetten. </w:t>
      </w:r>
    </w:p>
    <w:p w14:paraId="11816827" w14:textId="466D626D" w:rsidR="004E3572" w:rsidRPr="0008300E" w:rsidRDefault="004E3572" w:rsidP="004E3572">
      <w:pPr>
        <w:pStyle w:val="Geenafstand"/>
        <w:numPr>
          <w:ilvl w:val="0"/>
          <w:numId w:val="1"/>
        </w:numPr>
        <w:jc w:val="both"/>
        <w:rPr>
          <w:rFonts w:ascii="Arial" w:eastAsia="MS Mincho" w:hAnsi="Arial" w:cs="Arial"/>
        </w:rPr>
      </w:pPr>
      <w:r w:rsidRPr="0008300E">
        <w:rPr>
          <w:rFonts w:ascii="Arial" w:eastAsia="MS Mincho" w:hAnsi="Arial" w:cs="Arial"/>
        </w:rPr>
        <w:t xml:space="preserve">Welke factoren kunnen de meting van een </w:t>
      </w:r>
      <w:r w:rsidR="00B60254">
        <w:rPr>
          <w:rFonts w:ascii="Arial" w:eastAsia="MS Mincho" w:hAnsi="Arial" w:cs="Arial"/>
        </w:rPr>
        <w:t>RMR-</w:t>
      </w:r>
      <w:r w:rsidR="00B60254" w:rsidRPr="0008300E">
        <w:rPr>
          <w:rFonts w:ascii="Arial" w:eastAsia="MS Mincho" w:hAnsi="Arial" w:cs="Arial"/>
        </w:rPr>
        <w:t xml:space="preserve">meting </w:t>
      </w:r>
      <w:r w:rsidRPr="0008300E">
        <w:rPr>
          <w:rFonts w:ascii="Arial" w:eastAsia="MS Mincho" w:hAnsi="Arial" w:cs="Arial"/>
        </w:rPr>
        <w:t>beïnvloeden?</w:t>
      </w:r>
    </w:p>
    <w:p w14:paraId="2C855C30" w14:textId="0CFF920D" w:rsidR="004E3572" w:rsidRPr="0008300E" w:rsidRDefault="004E3572" w:rsidP="004E3572">
      <w:pPr>
        <w:pStyle w:val="Geenafstand"/>
        <w:numPr>
          <w:ilvl w:val="0"/>
          <w:numId w:val="1"/>
        </w:numPr>
        <w:jc w:val="both"/>
        <w:rPr>
          <w:rFonts w:ascii="Arial" w:eastAsia="MS Mincho" w:hAnsi="Arial" w:cs="Arial"/>
        </w:rPr>
      </w:pPr>
      <w:r w:rsidRPr="0008300E">
        <w:rPr>
          <w:rFonts w:ascii="Arial" w:eastAsia="MS Mincho" w:hAnsi="Arial" w:cs="Arial"/>
        </w:rPr>
        <w:t>Wat is he</w:t>
      </w:r>
      <w:r w:rsidR="00D82B0D" w:rsidRPr="0008300E">
        <w:rPr>
          <w:rFonts w:ascii="Arial" w:eastAsia="MS Mincho" w:hAnsi="Arial" w:cs="Arial"/>
        </w:rPr>
        <w:t>t metabole effect van cafeïne bij</w:t>
      </w:r>
      <w:r w:rsidRPr="0008300E">
        <w:rPr>
          <w:rFonts w:ascii="Arial" w:eastAsia="MS Mincho" w:hAnsi="Arial" w:cs="Arial"/>
        </w:rPr>
        <w:t xml:space="preserve"> mensen?</w:t>
      </w:r>
    </w:p>
    <w:p w14:paraId="0079F7E3" w14:textId="5CEFB512" w:rsidR="00333FD5" w:rsidRPr="0008300E" w:rsidRDefault="00333FD5" w:rsidP="004E3572">
      <w:pPr>
        <w:pStyle w:val="Geenafstand"/>
        <w:numPr>
          <w:ilvl w:val="0"/>
          <w:numId w:val="1"/>
        </w:numPr>
        <w:jc w:val="both"/>
        <w:rPr>
          <w:rFonts w:ascii="Arial" w:eastAsia="MS Mincho" w:hAnsi="Arial" w:cs="Arial"/>
        </w:rPr>
      </w:pPr>
      <w:r w:rsidRPr="0008300E">
        <w:rPr>
          <w:rFonts w:ascii="Arial" w:eastAsia="MS Mincho" w:hAnsi="Arial" w:cs="Arial"/>
        </w:rPr>
        <w:t>Welke factoren kunnen de metabolisatie van cafeïne beïnvloeden?</w:t>
      </w:r>
    </w:p>
    <w:p w14:paraId="132E63E0" w14:textId="42CF5D3A" w:rsidR="004E3572" w:rsidRPr="0008300E" w:rsidRDefault="00771B3C" w:rsidP="004E3572">
      <w:pPr>
        <w:pStyle w:val="Geenafstand"/>
        <w:numPr>
          <w:ilvl w:val="0"/>
          <w:numId w:val="1"/>
        </w:numPr>
        <w:jc w:val="both"/>
        <w:rPr>
          <w:rFonts w:ascii="Arial" w:eastAsia="MS Mincho" w:hAnsi="Arial" w:cs="Arial"/>
        </w:rPr>
      </w:pPr>
      <w:r w:rsidRPr="0008300E">
        <w:rPr>
          <w:rFonts w:ascii="Arial" w:eastAsia="MS Mincho" w:hAnsi="Arial" w:cs="Arial"/>
        </w:rPr>
        <w:t>Welke factoren, zoals de bereiding en het soort koffie,</w:t>
      </w:r>
      <w:r w:rsidR="004E3572" w:rsidRPr="0008300E">
        <w:rPr>
          <w:rFonts w:ascii="Arial" w:eastAsia="MS Mincho" w:hAnsi="Arial" w:cs="Arial"/>
        </w:rPr>
        <w:t xml:space="preserve"> </w:t>
      </w:r>
      <w:r w:rsidRPr="0008300E">
        <w:rPr>
          <w:rFonts w:ascii="Arial" w:eastAsia="MS Mincho" w:hAnsi="Arial" w:cs="Arial"/>
        </w:rPr>
        <w:t xml:space="preserve">hebben invloed </w:t>
      </w:r>
      <w:r w:rsidR="004E3572" w:rsidRPr="0008300E">
        <w:rPr>
          <w:rFonts w:ascii="Arial" w:eastAsia="MS Mincho" w:hAnsi="Arial" w:cs="Arial"/>
        </w:rPr>
        <w:t>op de hoeveelheid cafeïne</w:t>
      </w:r>
      <w:r w:rsidR="00125613" w:rsidRPr="0008300E">
        <w:rPr>
          <w:rFonts w:ascii="Arial" w:eastAsia="MS Mincho" w:hAnsi="Arial" w:cs="Arial"/>
        </w:rPr>
        <w:t xml:space="preserve"> </w:t>
      </w:r>
      <w:r w:rsidR="00FF1774" w:rsidRPr="0008300E">
        <w:rPr>
          <w:rFonts w:ascii="Arial" w:eastAsia="MS Mincho" w:hAnsi="Arial" w:cs="Arial"/>
        </w:rPr>
        <w:t>in een kopje koffie</w:t>
      </w:r>
      <w:r w:rsidR="004E3572" w:rsidRPr="0008300E">
        <w:rPr>
          <w:rFonts w:ascii="Arial" w:eastAsia="MS Mincho" w:hAnsi="Arial" w:cs="Arial"/>
        </w:rPr>
        <w:t>?</w:t>
      </w:r>
    </w:p>
    <w:p w14:paraId="6B0D7E2C" w14:textId="55CCB437" w:rsidR="0010207E" w:rsidRPr="0008300E" w:rsidRDefault="0052036B" w:rsidP="00B81C90">
      <w:pPr>
        <w:pStyle w:val="Geenafstand"/>
        <w:jc w:val="both"/>
        <w:rPr>
          <w:rFonts w:ascii="Arial" w:eastAsia="MS Mincho" w:hAnsi="Arial" w:cs="Arial"/>
        </w:rPr>
      </w:pPr>
      <w:r>
        <w:rPr>
          <w:rFonts w:ascii="Arial" w:eastAsia="MS Mincho" w:hAnsi="Arial" w:cs="Arial"/>
        </w:rPr>
        <w:t>De volgende deelvraag zijn</w:t>
      </w:r>
      <w:r w:rsidR="0010207E" w:rsidRPr="0008300E">
        <w:rPr>
          <w:rFonts w:ascii="Arial" w:eastAsia="MS Mincho" w:hAnsi="Arial" w:cs="Arial"/>
        </w:rPr>
        <w:t xml:space="preserve"> beantwoord door middel van het praktijkonderzoek:</w:t>
      </w:r>
    </w:p>
    <w:p w14:paraId="7FFDD92B" w14:textId="6AF24D67" w:rsidR="0010207E" w:rsidRPr="0008300E" w:rsidRDefault="0010207E" w:rsidP="00B81C90">
      <w:pPr>
        <w:pStyle w:val="Geenafstand"/>
        <w:numPr>
          <w:ilvl w:val="0"/>
          <w:numId w:val="2"/>
        </w:numPr>
        <w:jc w:val="both"/>
        <w:rPr>
          <w:rFonts w:ascii="Arial" w:eastAsia="MS Mincho" w:hAnsi="Arial" w:cs="Arial"/>
        </w:rPr>
      </w:pPr>
      <w:r w:rsidRPr="0008300E">
        <w:rPr>
          <w:rFonts w:ascii="Arial" w:eastAsia="MS Mincho" w:hAnsi="Arial" w:cs="Arial"/>
        </w:rPr>
        <w:t>Wat is het effect van het gebruik van cafeïne</w:t>
      </w:r>
      <w:r w:rsidR="00D462B2" w:rsidRPr="0008300E">
        <w:rPr>
          <w:rFonts w:ascii="Arial" w:eastAsia="MS Mincho" w:hAnsi="Arial" w:cs="Arial"/>
        </w:rPr>
        <w:t xml:space="preserve"> door gezonde volwassenen</w:t>
      </w:r>
      <w:r w:rsidRPr="0008300E">
        <w:rPr>
          <w:rFonts w:ascii="Arial" w:eastAsia="MS Mincho" w:hAnsi="Arial" w:cs="Arial"/>
        </w:rPr>
        <w:t xml:space="preserve"> op </w:t>
      </w:r>
      <w:r w:rsidR="00816BFD" w:rsidRPr="0008300E">
        <w:rPr>
          <w:rFonts w:ascii="Arial" w:eastAsia="MS Mincho" w:hAnsi="Arial" w:cs="Arial"/>
        </w:rPr>
        <w:t>de uitkomt van een</w:t>
      </w:r>
      <w:r w:rsidRPr="0008300E">
        <w:rPr>
          <w:rFonts w:ascii="Arial" w:eastAsia="MS Mincho" w:hAnsi="Arial" w:cs="Arial"/>
        </w:rPr>
        <w:t xml:space="preserve"> </w:t>
      </w:r>
      <w:r w:rsidR="00B60254">
        <w:rPr>
          <w:rFonts w:ascii="Arial" w:eastAsia="MS Mincho" w:hAnsi="Arial" w:cs="Arial"/>
        </w:rPr>
        <w:t>RMR-</w:t>
      </w:r>
      <w:r w:rsidR="00B60254" w:rsidRPr="0008300E">
        <w:rPr>
          <w:rFonts w:ascii="Arial" w:eastAsia="MS Mincho" w:hAnsi="Arial" w:cs="Arial"/>
        </w:rPr>
        <w:t xml:space="preserve">meting </w:t>
      </w:r>
      <w:r w:rsidRPr="0008300E">
        <w:rPr>
          <w:rFonts w:ascii="Arial" w:eastAsia="MS Mincho" w:hAnsi="Arial" w:cs="Arial"/>
        </w:rPr>
        <w:t xml:space="preserve">door middel van de </w:t>
      </w:r>
      <w:r w:rsidR="00B60254">
        <w:rPr>
          <w:rFonts w:ascii="Arial" w:eastAsia="MS Mincho" w:hAnsi="Arial" w:cs="Arial"/>
        </w:rPr>
        <w:t>FITMATE</w:t>
      </w:r>
      <w:r w:rsidR="001A20AD" w:rsidRPr="009306D9">
        <w:rPr>
          <w:rFonts w:ascii="Arial" w:hAnsi="Arial" w:cs="Arial"/>
          <w:vertAlign w:val="superscript"/>
          <w:lang w:val="en-GB"/>
        </w:rPr>
        <w:t>®</w:t>
      </w:r>
      <w:r w:rsidRPr="0008300E">
        <w:rPr>
          <w:rFonts w:ascii="Arial" w:eastAsia="MS Mincho" w:hAnsi="Arial" w:cs="Arial"/>
        </w:rPr>
        <w:t>?</w:t>
      </w:r>
    </w:p>
    <w:p w14:paraId="6EC26FE8" w14:textId="6C9061A6" w:rsidR="00145A44" w:rsidRPr="0008300E" w:rsidRDefault="00145A44" w:rsidP="00B81C90">
      <w:pPr>
        <w:pStyle w:val="Geenafstand"/>
        <w:numPr>
          <w:ilvl w:val="0"/>
          <w:numId w:val="2"/>
        </w:numPr>
        <w:jc w:val="both"/>
        <w:rPr>
          <w:rFonts w:ascii="Arial" w:eastAsia="MS Mincho" w:hAnsi="Arial" w:cs="Arial"/>
        </w:rPr>
      </w:pPr>
      <w:r w:rsidRPr="0008300E">
        <w:rPr>
          <w:rFonts w:ascii="Arial" w:eastAsia="MS Mincho" w:hAnsi="Arial" w:cs="Arial"/>
        </w:rPr>
        <w:t>In hoeverre word</w:t>
      </w:r>
      <w:r w:rsidR="001A76C1" w:rsidRPr="0008300E">
        <w:rPr>
          <w:rFonts w:ascii="Arial" w:eastAsia="MS Mincho" w:hAnsi="Arial" w:cs="Arial"/>
        </w:rPr>
        <w:t>t</w:t>
      </w:r>
      <w:r w:rsidRPr="0008300E">
        <w:rPr>
          <w:rFonts w:ascii="Arial" w:eastAsia="MS Mincho" w:hAnsi="Arial" w:cs="Arial"/>
        </w:rPr>
        <w:t xml:space="preserve"> de </w:t>
      </w:r>
      <w:r w:rsidR="00B60254">
        <w:rPr>
          <w:rFonts w:ascii="Arial" w:eastAsia="MS Mincho" w:hAnsi="Arial" w:cs="Arial"/>
        </w:rPr>
        <w:t>RMR</w:t>
      </w:r>
      <w:r w:rsidR="00B60254" w:rsidRPr="0008300E">
        <w:rPr>
          <w:rFonts w:ascii="Arial" w:eastAsia="MS Mincho" w:hAnsi="Arial" w:cs="Arial"/>
        </w:rPr>
        <w:t xml:space="preserve"> </w:t>
      </w:r>
      <w:r w:rsidRPr="0008300E">
        <w:rPr>
          <w:rFonts w:ascii="Arial" w:eastAsia="MS Mincho" w:hAnsi="Arial" w:cs="Arial"/>
        </w:rPr>
        <w:t>beïnvloed door twee versc</w:t>
      </w:r>
      <w:r w:rsidR="001A76C1" w:rsidRPr="0008300E">
        <w:rPr>
          <w:rFonts w:ascii="Arial" w:eastAsia="MS Mincho" w:hAnsi="Arial" w:cs="Arial"/>
        </w:rPr>
        <w:t>hillende bereidingen van koffie?</w:t>
      </w:r>
    </w:p>
    <w:p w14:paraId="01EE20C4" w14:textId="79FF199C" w:rsidR="00CD72A6" w:rsidRPr="0008300E" w:rsidRDefault="001A76C1" w:rsidP="00CD72A6">
      <w:pPr>
        <w:pStyle w:val="Geenafstand"/>
        <w:numPr>
          <w:ilvl w:val="0"/>
          <w:numId w:val="2"/>
        </w:numPr>
        <w:jc w:val="both"/>
        <w:rPr>
          <w:rFonts w:ascii="Arial" w:eastAsia="MS Mincho" w:hAnsi="Arial" w:cs="Arial"/>
        </w:rPr>
      </w:pPr>
      <w:r w:rsidRPr="0008300E">
        <w:rPr>
          <w:rFonts w:ascii="Arial" w:eastAsia="MS Mincho" w:hAnsi="Arial" w:cs="Arial"/>
        </w:rPr>
        <w:t xml:space="preserve">Wat is het verband tussen tijd en het effect van </w:t>
      </w:r>
      <w:r w:rsidR="00B87683" w:rsidRPr="0008300E">
        <w:rPr>
          <w:rFonts w:ascii="Arial" w:eastAsia="MS Mincho" w:hAnsi="Arial" w:cs="Arial"/>
        </w:rPr>
        <w:t>cafeïne</w:t>
      </w:r>
      <w:r w:rsidRPr="0008300E">
        <w:rPr>
          <w:rFonts w:ascii="Arial" w:eastAsia="MS Mincho" w:hAnsi="Arial" w:cs="Arial"/>
        </w:rPr>
        <w:t xml:space="preserve"> op de </w:t>
      </w:r>
      <w:r w:rsidR="00B60254">
        <w:rPr>
          <w:rFonts w:ascii="Arial" w:eastAsia="MS Mincho" w:hAnsi="Arial" w:cs="Arial"/>
        </w:rPr>
        <w:t>RMR</w:t>
      </w:r>
      <w:r w:rsidR="00093FF9" w:rsidRPr="0008300E">
        <w:rPr>
          <w:rFonts w:ascii="Arial" w:eastAsia="MS Mincho" w:hAnsi="Arial" w:cs="Arial"/>
        </w:rPr>
        <w:t>?</w:t>
      </w:r>
    </w:p>
    <w:p w14:paraId="48814639" w14:textId="4397ECF3" w:rsidR="0010207E" w:rsidRPr="0008300E" w:rsidRDefault="00DA2ED7" w:rsidP="00021180">
      <w:pPr>
        <w:pStyle w:val="Kop1"/>
        <w:rPr>
          <w:rFonts w:ascii="Arial" w:hAnsi="Arial" w:cs="Arial"/>
          <w:color w:val="auto"/>
          <w:sz w:val="24"/>
          <w:szCs w:val="24"/>
          <w:lang w:val="nl-NL"/>
        </w:rPr>
      </w:pPr>
      <w:bookmarkStart w:id="9" w:name="_Toc314741524"/>
      <w:r>
        <w:rPr>
          <w:rFonts w:ascii="Arial" w:hAnsi="Arial" w:cs="Arial"/>
          <w:color w:val="auto"/>
          <w:sz w:val="24"/>
          <w:szCs w:val="24"/>
          <w:lang w:val="nl-NL"/>
        </w:rPr>
        <w:t>2</w:t>
      </w:r>
      <w:r w:rsidR="00AE7CA7">
        <w:rPr>
          <w:rFonts w:ascii="Arial" w:hAnsi="Arial" w:cs="Arial"/>
          <w:color w:val="auto"/>
          <w:sz w:val="24"/>
          <w:szCs w:val="24"/>
          <w:lang w:val="nl-NL"/>
        </w:rPr>
        <w:t xml:space="preserve">. </w:t>
      </w:r>
      <w:r w:rsidR="00EA664E" w:rsidRPr="0008300E">
        <w:rPr>
          <w:rFonts w:ascii="Arial" w:hAnsi="Arial" w:cs="Arial"/>
          <w:color w:val="auto"/>
          <w:sz w:val="24"/>
          <w:szCs w:val="24"/>
          <w:lang w:val="nl-NL"/>
        </w:rPr>
        <w:t xml:space="preserve">Methode </w:t>
      </w:r>
      <w:r w:rsidR="0010207E" w:rsidRPr="0008300E">
        <w:rPr>
          <w:rFonts w:ascii="Arial" w:hAnsi="Arial" w:cs="Arial"/>
          <w:color w:val="auto"/>
          <w:sz w:val="24"/>
          <w:szCs w:val="24"/>
          <w:lang w:val="nl-NL"/>
        </w:rPr>
        <w:t>Literatuuronderzoek</w:t>
      </w:r>
      <w:bookmarkEnd w:id="9"/>
      <w:r w:rsidR="0010207E" w:rsidRPr="0008300E">
        <w:rPr>
          <w:rFonts w:ascii="Arial" w:hAnsi="Arial" w:cs="Arial"/>
          <w:color w:val="auto"/>
          <w:sz w:val="24"/>
          <w:szCs w:val="24"/>
          <w:lang w:val="nl-NL"/>
        </w:rPr>
        <w:t xml:space="preserve"> </w:t>
      </w:r>
    </w:p>
    <w:p w14:paraId="0CABA41E" w14:textId="789A8EE0" w:rsidR="008F7C5F" w:rsidRPr="0008300E" w:rsidRDefault="00F52429" w:rsidP="00B81C90">
      <w:pPr>
        <w:pStyle w:val="Geenafstand"/>
        <w:jc w:val="both"/>
        <w:rPr>
          <w:rFonts w:ascii="Arial" w:hAnsi="Arial" w:cs="Arial"/>
        </w:rPr>
      </w:pPr>
      <w:r w:rsidRPr="0008300E">
        <w:rPr>
          <w:rFonts w:ascii="Arial" w:hAnsi="Arial" w:cs="Arial"/>
        </w:rPr>
        <w:t>Om een valide en betrouwbare methode te kunnen opstellen</w:t>
      </w:r>
      <w:r w:rsidR="0052036B">
        <w:rPr>
          <w:rFonts w:ascii="Arial" w:hAnsi="Arial" w:cs="Arial"/>
        </w:rPr>
        <w:t xml:space="preserve"> voor het praktijkonderzoek, is </w:t>
      </w:r>
      <w:r w:rsidRPr="0008300E">
        <w:rPr>
          <w:rFonts w:ascii="Arial" w:hAnsi="Arial" w:cs="Arial"/>
        </w:rPr>
        <w:t>er vooraf</w:t>
      </w:r>
      <w:r w:rsidR="001A20AD">
        <w:rPr>
          <w:rFonts w:ascii="Arial" w:hAnsi="Arial" w:cs="Arial"/>
        </w:rPr>
        <w:t xml:space="preserve"> een literatuuronderzoek </w:t>
      </w:r>
      <w:r w:rsidRPr="0008300E">
        <w:rPr>
          <w:rFonts w:ascii="Arial" w:hAnsi="Arial" w:cs="Arial"/>
        </w:rPr>
        <w:t xml:space="preserve">uitgevoerd. Met behulp van de </w:t>
      </w:r>
      <w:r w:rsidR="00037BF1" w:rsidRPr="0008300E">
        <w:rPr>
          <w:rFonts w:ascii="Arial" w:hAnsi="Arial" w:cs="Arial"/>
        </w:rPr>
        <w:t>resultaten van d</w:t>
      </w:r>
      <w:r w:rsidR="001A20AD">
        <w:rPr>
          <w:rFonts w:ascii="Arial" w:hAnsi="Arial" w:cs="Arial"/>
        </w:rPr>
        <w:t>e eerder genoemde deelvragen is</w:t>
      </w:r>
      <w:r w:rsidR="00037BF1" w:rsidRPr="0008300E">
        <w:rPr>
          <w:rFonts w:ascii="Arial" w:hAnsi="Arial" w:cs="Arial"/>
        </w:rPr>
        <w:t xml:space="preserve"> de</w:t>
      </w:r>
      <w:r w:rsidRPr="0008300E">
        <w:rPr>
          <w:rFonts w:ascii="Arial" w:hAnsi="Arial" w:cs="Arial"/>
        </w:rPr>
        <w:t xml:space="preserve"> methode</w:t>
      </w:r>
      <w:r w:rsidR="001A76C1" w:rsidRPr="0008300E">
        <w:rPr>
          <w:rFonts w:ascii="Arial" w:hAnsi="Arial" w:cs="Arial"/>
        </w:rPr>
        <w:t xml:space="preserve"> voor het praktijkonderzoek</w:t>
      </w:r>
      <w:r w:rsidRPr="0008300E">
        <w:rPr>
          <w:rFonts w:ascii="Arial" w:hAnsi="Arial" w:cs="Arial"/>
        </w:rPr>
        <w:t xml:space="preserve"> opgesteld. Om de</w:t>
      </w:r>
      <w:r w:rsidR="00037BF1" w:rsidRPr="0008300E">
        <w:rPr>
          <w:rFonts w:ascii="Arial" w:hAnsi="Arial" w:cs="Arial"/>
        </w:rPr>
        <w:t>ze deelvr</w:t>
      </w:r>
      <w:r w:rsidR="001A20AD">
        <w:rPr>
          <w:rFonts w:ascii="Arial" w:hAnsi="Arial" w:cs="Arial"/>
        </w:rPr>
        <w:t xml:space="preserve">agen te kunnen beantwoorden, is </w:t>
      </w:r>
      <w:r w:rsidRPr="0008300E">
        <w:rPr>
          <w:rFonts w:ascii="Arial" w:hAnsi="Arial" w:cs="Arial"/>
        </w:rPr>
        <w:t>gebruik gemaakt worden van wetenschappelijk onderbouwde literatuur afkomstig uit digitale databanken of boeken.</w:t>
      </w:r>
      <w:r w:rsidR="00037BF1" w:rsidRPr="0008300E">
        <w:rPr>
          <w:rFonts w:ascii="Arial" w:hAnsi="Arial" w:cs="Arial"/>
        </w:rPr>
        <w:t xml:space="preserve"> </w:t>
      </w:r>
    </w:p>
    <w:p w14:paraId="0300352C" w14:textId="77777777" w:rsidR="008F7C5F" w:rsidRPr="0008300E" w:rsidRDefault="008F7C5F" w:rsidP="00B81C90">
      <w:pPr>
        <w:pStyle w:val="Geenafstand"/>
        <w:jc w:val="both"/>
        <w:rPr>
          <w:rFonts w:ascii="Arial" w:hAnsi="Arial" w:cs="Arial"/>
        </w:rPr>
      </w:pPr>
    </w:p>
    <w:p w14:paraId="2580D4F1" w14:textId="77777777" w:rsidR="008F7C5F" w:rsidRPr="0008300E" w:rsidRDefault="008F7C5F" w:rsidP="00B81C90">
      <w:pPr>
        <w:pStyle w:val="Geenafstand"/>
        <w:jc w:val="both"/>
        <w:rPr>
          <w:rFonts w:ascii="Arial" w:hAnsi="Arial" w:cs="Arial"/>
          <w:i/>
        </w:rPr>
      </w:pPr>
      <w:r w:rsidRPr="0008300E">
        <w:rPr>
          <w:rFonts w:ascii="Arial" w:hAnsi="Arial" w:cs="Arial"/>
          <w:i/>
        </w:rPr>
        <w:t>Wetenschappelijke artikelen</w:t>
      </w:r>
    </w:p>
    <w:p w14:paraId="44BF9EDD" w14:textId="5C9831C3" w:rsidR="00177F3A" w:rsidRPr="0008300E" w:rsidRDefault="001A20AD" w:rsidP="00177F3A">
      <w:pPr>
        <w:pStyle w:val="Geenafstand"/>
        <w:jc w:val="both"/>
        <w:rPr>
          <w:rFonts w:ascii="Arial" w:eastAsia="MS Mincho" w:hAnsi="Arial" w:cs="Arial"/>
        </w:rPr>
      </w:pPr>
      <w:r>
        <w:rPr>
          <w:rFonts w:ascii="Arial" w:hAnsi="Arial" w:cs="Arial"/>
        </w:rPr>
        <w:lastRenderedPageBreak/>
        <w:t>Er is</w:t>
      </w:r>
      <w:r w:rsidR="008F7C5F" w:rsidRPr="0008300E">
        <w:rPr>
          <w:rFonts w:ascii="Arial" w:hAnsi="Arial" w:cs="Arial"/>
        </w:rPr>
        <w:t xml:space="preserve"> zoveel mogelijk gebruik gemaakt van wetenschappelijke artikelen om de deelvragen te beantwoorden. </w:t>
      </w:r>
      <w:r w:rsidR="00037BF1" w:rsidRPr="0008300E">
        <w:rPr>
          <w:rFonts w:ascii="Arial" w:hAnsi="Arial" w:cs="Arial"/>
        </w:rPr>
        <w:t>Om een kwalitatief ho</w:t>
      </w:r>
      <w:r>
        <w:rPr>
          <w:rFonts w:ascii="Arial" w:hAnsi="Arial" w:cs="Arial"/>
        </w:rPr>
        <w:t>og resultaat te bereiken, zijn e</w:t>
      </w:r>
      <w:r w:rsidR="00555997">
        <w:rPr>
          <w:rFonts w:ascii="Arial" w:hAnsi="Arial" w:cs="Arial"/>
        </w:rPr>
        <w:t xml:space="preserve">n </w:t>
      </w:r>
      <w:r>
        <w:rPr>
          <w:rFonts w:ascii="Arial" w:hAnsi="Arial" w:cs="Arial"/>
        </w:rPr>
        <w:t>zo</w:t>
      </w:r>
      <w:r w:rsidR="00555997">
        <w:rPr>
          <w:rFonts w:ascii="Arial" w:hAnsi="Arial" w:cs="Arial"/>
        </w:rPr>
        <w:t xml:space="preserve"> </w:t>
      </w:r>
      <w:r>
        <w:rPr>
          <w:rFonts w:ascii="Arial" w:hAnsi="Arial" w:cs="Arial"/>
        </w:rPr>
        <w:t xml:space="preserve">veel mogelijk artikelen </w:t>
      </w:r>
      <w:r w:rsidR="00037BF1" w:rsidRPr="0008300E">
        <w:rPr>
          <w:rFonts w:ascii="Arial" w:hAnsi="Arial" w:cs="Arial"/>
        </w:rPr>
        <w:t>gebruikt met een hoog l</w:t>
      </w:r>
      <w:r>
        <w:rPr>
          <w:rFonts w:ascii="Arial" w:hAnsi="Arial" w:cs="Arial"/>
        </w:rPr>
        <w:t>evel of evidence. Er is</w:t>
      </w:r>
      <w:r w:rsidR="00037BF1" w:rsidRPr="0008300E">
        <w:rPr>
          <w:rFonts w:ascii="Arial" w:hAnsi="Arial" w:cs="Arial"/>
        </w:rPr>
        <w:t xml:space="preserve"> nagestreefd zoveel mogelijk artikelen met het level A t/m C te gebruiken.</w:t>
      </w:r>
      <w:r w:rsidR="0055585F">
        <w:rPr>
          <w:rFonts w:ascii="Arial" w:hAnsi="Arial" w:cs="Arial"/>
        </w:rPr>
        <w:t xml:space="preserve"> </w:t>
      </w:r>
      <w:r w:rsidR="00177F3A" w:rsidRPr="0052036B">
        <w:rPr>
          <w:rFonts w:ascii="Arial" w:eastAsia="MS Mincho" w:hAnsi="Arial" w:cs="Arial"/>
        </w:rPr>
        <w:t>In bijlage I</w:t>
      </w:r>
      <w:r w:rsidR="00CA5B64">
        <w:rPr>
          <w:rFonts w:ascii="Arial" w:eastAsia="MS Mincho" w:hAnsi="Arial" w:cs="Arial"/>
        </w:rPr>
        <w:t>I</w:t>
      </w:r>
      <w:r w:rsidR="00177F3A" w:rsidRPr="0052036B">
        <w:rPr>
          <w:rFonts w:ascii="Arial" w:eastAsia="MS Mincho" w:hAnsi="Arial" w:cs="Arial"/>
        </w:rPr>
        <w:t xml:space="preserve"> is een schematische weergave te vinden van het level of evidence van de gebruikte artikelen.</w:t>
      </w:r>
    </w:p>
    <w:p w14:paraId="01E64D63" w14:textId="62F0E584" w:rsidR="001A0D74" w:rsidRPr="0008300E" w:rsidRDefault="008F7C5F" w:rsidP="00B81C90">
      <w:pPr>
        <w:pStyle w:val="Geenafstand"/>
        <w:jc w:val="both"/>
        <w:rPr>
          <w:rFonts w:ascii="Arial" w:hAnsi="Arial" w:cs="Arial"/>
        </w:rPr>
      </w:pPr>
      <w:r w:rsidRPr="0008300E">
        <w:rPr>
          <w:rFonts w:ascii="Arial" w:hAnsi="Arial" w:cs="Arial"/>
        </w:rPr>
        <w:t xml:space="preserve">Om de juiste literatuur te vinden </w:t>
      </w:r>
      <w:r w:rsidR="001A20AD">
        <w:rPr>
          <w:rFonts w:ascii="Arial" w:hAnsi="Arial" w:cs="Arial"/>
        </w:rPr>
        <w:t>is</w:t>
      </w:r>
      <w:r w:rsidRPr="0008300E">
        <w:rPr>
          <w:rFonts w:ascii="Arial" w:hAnsi="Arial" w:cs="Arial"/>
        </w:rPr>
        <w:t xml:space="preserve"> er gezocht via digitale databanken en in verscheidene bibliotheken. De vo</w:t>
      </w:r>
      <w:r w:rsidR="001A20AD">
        <w:rPr>
          <w:rFonts w:ascii="Arial" w:hAnsi="Arial" w:cs="Arial"/>
        </w:rPr>
        <w:t>lgende digitale databanken zijn</w:t>
      </w:r>
      <w:r w:rsidRPr="0008300E">
        <w:rPr>
          <w:rFonts w:ascii="Arial" w:hAnsi="Arial" w:cs="Arial"/>
        </w:rPr>
        <w:t xml:space="preserve"> gebruikt; PubMed, Cochrane Library, MedLine, Google Scholar, Science Direct en Springer Protocols. Er </w:t>
      </w:r>
      <w:r w:rsidR="001A20AD">
        <w:rPr>
          <w:rFonts w:ascii="Arial" w:hAnsi="Arial" w:cs="Arial"/>
        </w:rPr>
        <w:t>is</w:t>
      </w:r>
      <w:r w:rsidRPr="0008300E">
        <w:rPr>
          <w:rFonts w:ascii="Arial" w:hAnsi="Arial" w:cs="Arial"/>
        </w:rPr>
        <w:t xml:space="preserve"> gezocht op internationale literatuur. </w:t>
      </w:r>
      <w:r w:rsidR="001A0D74" w:rsidRPr="0008300E">
        <w:rPr>
          <w:rFonts w:ascii="Arial" w:hAnsi="Arial" w:cs="Arial"/>
        </w:rPr>
        <w:t>Om br</w:t>
      </w:r>
      <w:r w:rsidR="001A20AD">
        <w:rPr>
          <w:rFonts w:ascii="Arial" w:hAnsi="Arial" w:cs="Arial"/>
        </w:rPr>
        <w:t>uikbare literatuur te vinden, is</w:t>
      </w:r>
      <w:r w:rsidR="001A0D74" w:rsidRPr="0008300E">
        <w:rPr>
          <w:rFonts w:ascii="Arial" w:hAnsi="Arial" w:cs="Arial"/>
        </w:rPr>
        <w:t xml:space="preserve"> er gezocht naar specifieke zoektermen en combinaties van verschillende zoektermen. </w:t>
      </w:r>
      <w:r w:rsidR="00DE2928">
        <w:rPr>
          <w:rFonts w:ascii="Arial" w:hAnsi="Arial" w:cs="Arial"/>
        </w:rPr>
        <w:t>Er is gebruik gemaakt van de sneeuwbal-methode om meer bronnen te vinden.</w:t>
      </w:r>
    </w:p>
    <w:p w14:paraId="73F55DD5" w14:textId="61C7E45E" w:rsidR="00C86791" w:rsidRPr="0008300E" w:rsidRDefault="001A0D74" w:rsidP="00B81C90">
      <w:pPr>
        <w:pStyle w:val="Geenafstand"/>
        <w:jc w:val="both"/>
        <w:rPr>
          <w:rFonts w:ascii="Arial" w:eastAsia="MS Mincho" w:hAnsi="Arial" w:cs="Arial"/>
        </w:rPr>
      </w:pPr>
      <w:r w:rsidRPr="0008300E">
        <w:rPr>
          <w:rFonts w:ascii="Arial" w:hAnsi="Arial" w:cs="Arial"/>
        </w:rPr>
        <w:t>Voor d</w:t>
      </w:r>
      <w:r w:rsidR="004E3572" w:rsidRPr="0008300E">
        <w:rPr>
          <w:rFonts w:ascii="Arial" w:hAnsi="Arial" w:cs="Arial"/>
        </w:rPr>
        <w:t>e eerste deelvraag</w:t>
      </w:r>
      <w:r w:rsidR="004E3572" w:rsidRPr="0008300E">
        <w:rPr>
          <w:rFonts w:ascii="Arial" w:eastAsia="MS Mincho" w:hAnsi="Arial" w:cs="Arial"/>
        </w:rPr>
        <w:t xml:space="preserve"> “</w:t>
      </w:r>
      <w:r w:rsidR="00C86791" w:rsidRPr="0008300E">
        <w:rPr>
          <w:rFonts w:ascii="Arial" w:eastAsia="MS Mincho" w:hAnsi="Arial" w:cs="Arial"/>
        </w:rPr>
        <w:t>Welke factoren kunnen de meting v</w:t>
      </w:r>
      <w:r w:rsidR="004E3572" w:rsidRPr="0008300E">
        <w:rPr>
          <w:rFonts w:ascii="Arial" w:eastAsia="MS Mincho" w:hAnsi="Arial" w:cs="Arial"/>
        </w:rPr>
        <w:t>an een RMR-meting beïnvloeden?”</w:t>
      </w:r>
      <w:r w:rsidR="001A20AD">
        <w:rPr>
          <w:rFonts w:ascii="Arial" w:eastAsia="MS Mincho" w:hAnsi="Arial" w:cs="Arial"/>
        </w:rPr>
        <w:t xml:space="preserve"> zijn</w:t>
      </w:r>
      <w:r w:rsidR="00C86791" w:rsidRPr="0008300E">
        <w:rPr>
          <w:rFonts w:ascii="Arial" w:eastAsia="MS Mincho" w:hAnsi="Arial" w:cs="Arial"/>
        </w:rPr>
        <w:t xml:space="preserve"> de volgend</w:t>
      </w:r>
      <w:r w:rsidR="004E3572" w:rsidRPr="0008300E">
        <w:rPr>
          <w:rFonts w:ascii="Arial" w:eastAsia="MS Mincho" w:hAnsi="Arial" w:cs="Arial"/>
        </w:rPr>
        <w:t>e zoektermen</w:t>
      </w:r>
      <w:r w:rsidR="001A20AD">
        <w:rPr>
          <w:rFonts w:ascii="Arial" w:eastAsia="MS Mincho" w:hAnsi="Arial" w:cs="Arial"/>
        </w:rPr>
        <w:t xml:space="preserve"> en combinaties daarvan</w:t>
      </w:r>
      <w:r w:rsidR="004E3572" w:rsidRPr="0008300E">
        <w:rPr>
          <w:rFonts w:ascii="Arial" w:eastAsia="MS Mincho" w:hAnsi="Arial" w:cs="Arial"/>
        </w:rPr>
        <w:t xml:space="preserve"> gebruikt: “factors” [AND] “influence” [AND] “restmetabolism”</w:t>
      </w:r>
      <w:r w:rsidR="00E81FE9" w:rsidRPr="0008300E">
        <w:rPr>
          <w:rFonts w:ascii="Arial" w:eastAsia="MS Mincho" w:hAnsi="Arial" w:cs="Arial"/>
        </w:rPr>
        <w:t xml:space="preserve"> [OR] “RMR”</w:t>
      </w:r>
      <w:r w:rsidR="00B30349">
        <w:rPr>
          <w:rFonts w:ascii="Arial" w:eastAsia="MS Mincho" w:hAnsi="Arial" w:cs="Arial"/>
        </w:rPr>
        <w:t xml:space="preserve"> [OR] ‘’reaction’’ [AND] ‘’stimulants’’ [AND] ‘’metabolism’’</w:t>
      </w:r>
    </w:p>
    <w:p w14:paraId="6311A0D8" w14:textId="35130CDD" w:rsidR="001A0D74" w:rsidRPr="00DE2928" w:rsidRDefault="00C86791" w:rsidP="00B81C90">
      <w:pPr>
        <w:pStyle w:val="Geenafstand"/>
        <w:jc w:val="both"/>
        <w:rPr>
          <w:rFonts w:ascii="Arial" w:hAnsi="Arial" w:cs="Arial"/>
        </w:rPr>
      </w:pPr>
      <w:r w:rsidRPr="0008300E">
        <w:rPr>
          <w:rFonts w:ascii="Arial" w:hAnsi="Arial" w:cs="Arial"/>
        </w:rPr>
        <w:t xml:space="preserve">Voor de tweede deelvraag </w:t>
      </w:r>
      <w:r w:rsidR="00E81FE9" w:rsidRPr="0008300E">
        <w:rPr>
          <w:rFonts w:ascii="Arial" w:hAnsi="Arial" w:cs="Arial"/>
        </w:rPr>
        <w:t>“</w:t>
      </w:r>
      <w:r w:rsidR="001A0D74" w:rsidRPr="0008300E">
        <w:rPr>
          <w:rFonts w:ascii="Arial" w:eastAsia="MS Mincho" w:hAnsi="Arial" w:cs="Arial"/>
        </w:rPr>
        <w:t>Wat is het metabole effect van cafeïne in mensen?</w:t>
      </w:r>
      <w:r w:rsidR="00E81FE9" w:rsidRPr="0008300E">
        <w:rPr>
          <w:rFonts w:ascii="Arial" w:hAnsi="Arial" w:cs="Arial"/>
        </w:rPr>
        <w:t>”</w:t>
      </w:r>
      <w:r w:rsidR="001A0D74" w:rsidRPr="0008300E">
        <w:rPr>
          <w:rFonts w:ascii="Arial" w:hAnsi="Arial" w:cs="Arial"/>
        </w:rPr>
        <w:t xml:space="preserve"> z</w:t>
      </w:r>
      <w:r w:rsidR="001A20AD">
        <w:rPr>
          <w:rFonts w:ascii="Arial" w:hAnsi="Arial" w:cs="Arial"/>
        </w:rPr>
        <w:t>ijn</w:t>
      </w:r>
      <w:r w:rsidR="001A0D74" w:rsidRPr="0008300E">
        <w:rPr>
          <w:rFonts w:ascii="Arial" w:hAnsi="Arial" w:cs="Arial"/>
        </w:rPr>
        <w:t xml:space="preserve"> de volgende zoektermen</w:t>
      </w:r>
      <w:r w:rsidR="003934CC">
        <w:rPr>
          <w:rFonts w:ascii="Arial" w:hAnsi="Arial" w:cs="Arial"/>
        </w:rPr>
        <w:t xml:space="preserve"> </w:t>
      </w:r>
      <w:r w:rsidR="001A20AD">
        <w:rPr>
          <w:rFonts w:ascii="Arial" w:hAnsi="Arial" w:cs="Arial"/>
        </w:rPr>
        <w:t>en combinaties daarvan</w:t>
      </w:r>
      <w:r w:rsidR="003934CC">
        <w:rPr>
          <w:rFonts w:ascii="Arial" w:hAnsi="Arial" w:cs="Arial"/>
        </w:rPr>
        <w:t xml:space="preserve"> gebruikt</w:t>
      </w:r>
      <w:r w:rsidR="001A0D74" w:rsidRPr="0008300E">
        <w:rPr>
          <w:rFonts w:ascii="Arial" w:hAnsi="Arial" w:cs="Arial"/>
        </w:rPr>
        <w:t>:</w:t>
      </w:r>
      <w:r w:rsidR="004E4381" w:rsidRPr="0008300E">
        <w:rPr>
          <w:rFonts w:ascii="Arial" w:hAnsi="Arial" w:cs="Arial"/>
        </w:rPr>
        <w:t xml:space="preserve"> </w:t>
      </w:r>
      <w:r w:rsidR="00E81FE9" w:rsidRPr="0008300E">
        <w:rPr>
          <w:rFonts w:ascii="Arial" w:hAnsi="Arial" w:cs="Arial"/>
        </w:rPr>
        <w:t>“cafeine” [OR] “coffee” [AND] “metabolism”</w:t>
      </w:r>
      <w:r w:rsidR="001A0D74" w:rsidRPr="0008300E">
        <w:rPr>
          <w:rFonts w:ascii="Arial" w:hAnsi="Arial" w:cs="Arial"/>
        </w:rPr>
        <w:t xml:space="preserve"> [</w:t>
      </w:r>
      <w:r w:rsidR="00E81FE9" w:rsidRPr="0008300E">
        <w:rPr>
          <w:rFonts w:ascii="Arial" w:hAnsi="Arial" w:cs="Arial"/>
        </w:rPr>
        <w:t>OR] “</w:t>
      </w:r>
      <w:r w:rsidR="001A0D74" w:rsidRPr="0008300E">
        <w:rPr>
          <w:rFonts w:ascii="Arial" w:hAnsi="Arial" w:cs="Arial"/>
        </w:rPr>
        <w:t>restmetabolism</w:t>
      </w:r>
      <w:r w:rsidR="00E81FE9" w:rsidRPr="0008300E">
        <w:rPr>
          <w:rFonts w:ascii="Arial" w:hAnsi="Arial" w:cs="Arial"/>
        </w:rPr>
        <w:t>” [OR] “RMR” [OR] “metabolic rate” [OR] “metabolic effect”</w:t>
      </w:r>
    </w:p>
    <w:p w14:paraId="577616D6" w14:textId="6089E650" w:rsidR="008F6712" w:rsidRPr="0008300E" w:rsidRDefault="0035695C" w:rsidP="00B81C90">
      <w:pPr>
        <w:pStyle w:val="Geenafstand"/>
        <w:jc w:val="both"/>
        <w:rPr>
          <w:rFonts w:ascii="Arial" w:eastAsia="MS Mincho" w:hAnsi="Arial" w:cs="Arial"/>
        </w:rPr>
      </w:pPr>
      <w:r w:rsidRPr="0008300E">
        <w:rPr>
          <w:rFonts w:ascii="Arial" w:eastAsia="MS Mincho" w:hAnsi="Arial" w:cs="Arial"/>
        </w:rPr>
        <w:t>Voor de derde</w:t>
      </w:r>
      <w:r w:rsidR="00E81FE9" w:rsidRPr="0008300E">
        <w:rPr>
          <w:rFonts w:ascii="Arial" w:eastAsia="MS Mincho" w:hAnsi="Arial" w:cs="Arial"/>
        </w:rPr>
        <w:t xml:space="preserve"> deelvraag</w:t>
      </w:r>
      <w:r w:rsidR="0055585F">
        <w:rPr>
          <w:rFonts w:ascii="Arial" w:eastAsia="MS Mincho" w:hAnsi="Arial" w:cs="Arial"/>
        </w:rPr>
        <w:t xml:space="preserve"> </w:t>
      </w:r>
      <w:r w:rsidR="00E81FE9" w:rsidRPr="0008300E">
        <w:rPr>
          <w:rFonts w:ascii="Arial" w:eastAsia="MS Mincho" w:hAnsi="Arial" w:cs="Arial"/>
        </w:rPr>
        <w:t>“</w:t>
      </w:r>
      <w:r w:rsidR="008F6712" w:rsidRPr="0008300E">
        <w:rPr>
          <w:rFonts w:ascii="Arial" w:eastAsia="MS Mincho" w:hAnsi="Arial" w:cs="Arial"/>
        </w:rPr>
        <w:t>Wat voor invloed heeft de bereiding van koff</w:t>
      </w:r>
      <w:r w:rsidR="00E81FE9" w:rsidRPr="0008300E">
        <w:rPr>
          <w:rFonts w:ascii="Arial" w:eastAsia="MS Mincho" w:hAnsi="Arial" w:cs="Arial"/>
        </w:rPr>
        <w:t xml:space="preserve">ie op de hoeveelheid cafeïne” </w:t>
      </w:r>
      <w:r w:rsidR="008F6712" w:rsidRPr="0008300E">
        <w:rPr>
          <w:rFonts w:ascii="Arial" w:eastAsia="MS Mincho" w:hAnsi="Arial" w:cs="Arial"/>
        </w:rPr>
        <w:t>z</w:t>
      </w:r>
      <w:r w:rsidR="003934CC">
        <w:rPr>
          <w:rFonts w:ascii="Arial" w:eastAsia="MS Mincho" w:hAnsi="Arial" w:cs="Arial"/>
        </w:rPr>
        <w:t>ijn</w:t>
      </w:r>
      <w:r w:rsidR="008F6712" w:rsidRPr="0008300E">
        <w:rPr>
          <w:rFonts w:ascii="Arial" w:eastAsia="MS Mincho" w:hAnsi="Arial" w:cs="Arial"/>
        </w:rPr>
        <w:t xml:space="preserve"> de volgende</w:t>
      </w:r>
      <w:r w:rsidR="00E81FE9" w:rsidRPr="0008300E">
        <w:rPr>
          <w:rFonts w:ascii="Arial" w:eastAsia="MS Mincho" w:hAnsi="Arial" w:cs="Arial"/>
        </w:rPr>
        <w:t xml:space="preserve"> zoektermen</w:t>
      </w:r>
      <w:r w:rsidR="003934CC">
        <w:rPr>
          <w:rFonts w:ascii="Arial" w:eastAsia="MS Mincho" w:hAnsi="Arial" w:cs="Arial"/>
        </w:rPr>
        <w:t xml:space="preserve"> en combinaties daarvan</w:t>
      </w:r>
      <w:r w:rsidR="00E81FE9" w:rsidRPr="0008300E">
        <w:rPr>
          <w:rFonts w:ascii="Arial" w:eastAsia="MS Mincho" w:hAnsi="Arial" w:cs="Arial"/>
        </w:rPr>
        <w:t xml:space="preserve"> gebruikt: “Influece” [OR] “effects” [AND]/[OR] “</w:t>
      </w:r>
      <w:r w:rsidR="008F6712" w:rsidRPr="0008300E">
        <w:rPr>
          <w:rFonts w:ascii="Arial" w:eastAsia="MS Mincho" w:hAnsi="Arial" w:cs="Arial"/>
        </w:rPr>
        <w:t>preperation</w:t>
      </w:r>
      <w:r w:rsidR="00E81FE9" w:rsidRPr="0008300E">
        <w:rPr>
          <w:rFonts w:ascii="Arial" w:eastAsia="MS Mincho" w:hAnsi="Arial" w:cs="Arial"/>
        </w:rPr>
        <w:t>” [AND] “coffee” [AND] “</w:t>
      </w:r>
      <w:r w:rsidR="00E01446" w:rsidRPr="0008300E">
        <w:rPr>
          <w:rFonts w:ascii="Arial" w:eastAsia="MS Mincho" w:hAnsi="Arial" w:cs="Arial"/>
        </w:rPr>
        <w:t>caf</w:t>
      </w:r>
      <w:r w:rsidR="00E81FE9" w:rsidRPr="0008300E">
        <w:rPr>
          <w:rFonts w:ascii="Arial" w:eastAsia="MS Mincho" w:hAnsi="Arial" w:cs="Arial"/>
        </w:rPr>
        <w:t>eine”</w:t>
      </w:r>
    </w:p>
    <w:p w14:paraId="67CEEAAF" w14:textId="6ABE32AD" w:rsidR="00C86791" w:rsidRDefault="00C86791" w:rsidP="00B81C90">
      <w:pPr>
        <w:pStyle w:val="Geenafstand"/>
        <w:jc w:val="both"/>
        <w:rPr>
          <w:rFonts w:ascii="Arial" w:eastAsia="MS Mincho" w:hAnsi="Arial" w:cs="Arial"/>
        </w:rPr>
      </w:pPr>
      <w:r w:rsidRPr="0008300E">
        <w:rPr>
          <w:rFonts w:ascii="Arial" w:eastAsia="MS Mincho" w:hAnsi="Arial" w:cs="Arial"/>
        </w:rPr>
        <w:t xml:space="preserve">Per artikel </w:t>
      </w:r>
      <w:r w:rsidR="003934CC">
        <w:rPr>
          <w:rFonts w:ascii="Arial" w:eastAsia="MS Mincho" w:hAnsi="Arial" w:cs="Arial"/>
        </w:rPr>
        <w:t>is</w:t>
      </w:r>
      <w:r w:rsidRPr="0008300E">
        <w:rPr>
          <w:rFonts w:ascii="Arial" w:eastAsia="MS Mincho" w:hAnsi="Arial" w:cs="Arial"/>
        </w:rPr>
        <w:t xml:space="preserve"> er eerst naar de titel gekeken. </w:t>
      </w:r>
      <w:r w:rsidR="003934CC">
        <w:rPr>
          <w:rFonts w:ascii="Arial" w:eastAsia="MS Mincho" w:hAnsi="Arial" w:cs="Arial"/>
        </w:rPr>
        <w:t>Als de titel er bruikbaar uitzag</w:t>
      </w:r>
      <w:r w:rsidRPr="0008300E">
        <w:rPr>
          <w:rFonts w:ascii="Arial" w:eastAsia="MS Mincho" w:hAnsi="Arial" w:cs="Arial"/>
        </w:rPr>
        <w:t xml:space="preserve">, </w:t>
      </w:r>
      <w:r w:rsidR="003934CC">
        <w:rPr>
          <w:rFonts w:ascii="Arial" w:eastAsia="MS Mincho" w:hAnsi="Arial" w:cs="Arial"/>
        </w:rPr>
        <w:t>werd</w:t>
      </w:r>
      <w:r w:rsidRPr="0008300E">
        <w:rPr>
          <w:rFonts w:ascii="Arial" w:eastAsia="MS Mincho" w:hAnsi="Arial" w:cs="Arial"/>
        </w:rPr>
        <w:t xml:space="preserve"> </w:t>
      </w:r>
      <w:r w:rsidR="00C43548" w:rsidRPr="0008300E">
        <w:rPr>
          <w:rFonts w:ascii="Arial" w:eastAsia="MS Mincho" w:hAnsi="Arial" w:cs="Arial"/>
        </w:rPr>
        <w:t>het</w:t>
      </w:r>
      <w:r w:rsidR="00CB285C" w:rsidRPr="0008300E">
        <w:rPr>
          <w:rFonts w:ascii="Arial" w:eastAsia="MS Mincho" w:hAnsi="Arial" w:cs="Arial"/>
        </w:rPr>
        <w:t xml:space="preserve"> </w:t>
      </w:r>
      <w:r w:rsidR="003934CC">
        <w:rPr>
          <w:rFonts w:ascii="Arial" w:eastAsia="MS Mincho" w:hAnsi="Arial" w:cs="Arial"/>
        </w:rPr>
        <w:t>abstract bekeken. Vervolgens is</w:t>
      </w:r>
      <w:r w:rsidRPr="0008300E">
        <w:rPr>
          <w:rFonts w:ascii="Arial" w:eastAsia="MS Mincho" w:hAnsi="Arial" w:cs="Arial"/>
        </w:rPr>
        <w:t xml:space="preserve"> er gek</w:t>
      </w:r>
      <w:r w:rsidR="00B30349">
        <w:rPr>
          <w:rFonts w:ascii="Arial" w:eastAsia="MS Mincho" w:hAnsi="Arial" w:cs="Arial"/>
        </w:rPr>
        <w:t>eken naar het level of evidence.</w:t>
      </w:r>
      <w:r w:rsidRPr="0008300E">
        <w:rPr>
          <w:rFonts w:ascii="Arial" w:eastAsia="MS Mincho" w:hAnsi="Arial" w:cs="Arial"/>
        </w:rPr>
        <w:t xml:space="preserve"> </w:t>
      </w:r>
      <w:r w:rsidR="003934CC">
        <w:rPr>
          <w:rFonts w:ascii="Arial" w:eastAsia="MS Mincho" w:hAnsi="Arial" w:cs="Arial"/>
        </w:rPr>
        <w:t>Wanneer het artikel bruikbaar was</w:t>
      </w:r>
      <w:r w:rsidR="000E10CD" w:rsidRPr="0008300E">
        <w:rPr>
          <w:rFonts w:ascii="Arial" w:eastAsia="MS Mincho" w:hAnsi="Arial" w:cs="Arial"/>
        </w:rPr>
        <w:t xml:space="preserve">, </w:t>
      </w:r>
      <w:r w:rsidR="003934CC">
        <w:rPr>
          <w:rFonts w:ascii="Arial" w:eastAsia="MS Mincho" w:hAnsi="Arial" w:cs="Arial"/>
        </w:rPr>
        <w:t xml:space="preserve">werd het artikel </w:t>
      </w:r>
      <w:r w:rsidR="000E10CD" w:rsidRPr="0008300E">
        <w:rPr>
          <w:rFonts w:ascii="Arial" w:eastAsia="MS Mincho" w:hAnsi="Arial" w:cs="Arial"/>
        </w:rPr>
        <w:t>gelezen en gescreend op bruikbare punten.</w:t>
      </w:r>
    </w:p>
    <w:p w14:paraId="38DB804A" w14:textId="1AB03ACA" w:rsidR="00EA664E" w:rsidRPr="0008300E" w:rsidRDefault="00DA2ED7" w:rsidP="00021180">
      <w:pPr>
        <w:pStyle w:val="Kop1"/>
        <w:rPr>
          <w:rFonts w:ascii="Arial" w:hAnsi="Arial" w:cs="Arial"/>
          <w:color w:val="auto"/>
          <w:sz w:val="24"/>
          <w:szCs w:val="24"/>
          <w:lang w:val="nl-NL"/>
        </w:rPr>
      </w:pPr>
      <w:bookmarkStart w:id="10" w:name="_Toc314741525"/>
      <w:r>
        <w:rPr>
          <w:rFonts w:ascii="Arial" w:hAnsi="Arial" w:cs="Arial"/>
          <w:color w:val="auto"/>
          <w:sz w:val="24"/>
          <w:szCs w:val="24"/>
          <w:lang w:val="nl-NL"/>
        </w:rPr>
        <w:t>3</w:t>
      </w:r>
      <w:r w:rsidR="00AE7CA7">
        <w:rPr>
          <w:rFonts w:ascii="Arial" w:hAnsi="Arial" w:cs="Arial"/>
          <w:color w:val="auto"/>
          <w:sz w:val="24"/>
          <w:szCs w:val="24"/>
          <w:lang w:val="nl-NL"/>
        </w:rPr>
        <w:t xml:space="preserve">. </w:t>
      </w:r>
      <w:r w:rsidR="00EA664E" w:rsidRPr="0008300E">
        <w:rPr>
          <w:rFonts w:ascii="Arial" w:hAnsi="Arial" w:cs="Arial"/>
          <w:color w:val="auto"/>
          <w:sz w:val="24"/>
          <w:szCs w:val="24"/>
          <w:lang w:val="nl-NL"/>
        </w:rPr>
        <w:t>Resultaten Literatuuronderzoek</w:t>
      </w:r>
      <w:r w:rsidR="00DB7592" w:rsidRPr="0008300E">
        <w:rPr>
          <w:rFonts w:ascii="Arial" w:hAnsi="Arial" w:cs="Arial"/>
          <w:color w:val="auto"/>
          <w:sz w:val="24"/>
          <w:szCs w:val="24"/>
          <w:lang w:val="nl-NL"/>
        </w:rPr>
        <w:t>/Theoretisch Kader</w:t>
      </w:r>
      <w:bookmarkEnd w:id="10"/>
    </w:p>
    <w:p w14:paraId="258DFF90" w14:textId="3283EC2B" w:rsidR="00D12F99" w:rsidRPr="00E06113" w:rsidRDefault="00DA2ED7" w:rsidP="00021180">
      <w:pPr>
        <w:pStyle w:val="Kop2"/>
        <w:rPr>
          <w:rFonts w:ascii="Arial" w:hAnsi="Arial" w:cs="Arial"/>
          <w:b w:val="0"/>
          <w:color w:val="auto"/>
          <w:sz w:val="22"/>
          <w:szCs w:val="22"/>
          <w:u w:val="single"/>
          <w:lang w:val="nl-NL"/>
        </w:rPr>
      </w:pPr>
      <w:bookmarkStart w:id="11" w:name="_Toc314741526"/>
      <w:r w:rsidRPr="00E06113">
        <w:rPr>
          <w:rFonts w:ascii="Arial" w:hAnsi="Arial" w:cs="Arial"/>
          <w:b w:val="0"/>
          <w:color w:val="auto"/>
          <w:sz w:val="22"/>
          <w:szCs w:val="22"/>
          <w:u w:val="single"/>
          <w:lang w:val="nl-NL"/>
        </w:rPr>
        <w:t>3</w:t>
      </w:r>
      <w:r w:rsidR="00AE7CA7" w:rsidRPr="00E06113">
        <w:rPr>
          <w:rFonts w:ascii="Arial" w:hAnsi="Arial" w:cs="Arial"/>
          <w:b w:val="0"/>
          <w:color w:val="auto"/>
          <w:sz w:val="22"/>
          <w:szCs w:val="22"/>
          <w:u w:val="single"/>
          <w:lang w:val="nl-NL"/>
        </w:rPr>
        <w:t xml:space="preserve">.1 </w:t>
      </w:r>
      <w:r w:rsidR="00D12F99" w:rsidRPr="00E06113">
        <w:rPr>
          <w:rFonts w:ascii="Arial" w:hAnsi="Arial" w:cs="Arial"/>
          <w:b w:val="0"/>
          <w:color w:val="auto"/>
          <w:sz w:val="22"/>
          <w:szCs w:val="22"/>
          <w:u w:val="single"/>
          <w:lang w:val="nl-NL"/>
        </w:rPr>
        <w:t>Welke factoren kunnen een RMR-meting beïnvloeden?</w:t>
      </w:r>
      <w:bookmarkEnd w:id="11"/>
    </w:p>
    <w:p w14:paraId="1EA38420" w14:textId="662C8456" w:rsidR="001650B9" w:rsidRPr="0008300E" w:rsidRDefault="00683A6D" w:rsidP="001650B9">
      <w:pPr>
        <w:pStyle w:val="Geenafstand"/>
        <w:jc w:val="both"/>
        <w:rPr>
          <w:rFonts w:ascii="Arial" w:hAnsi="Arial" w:cs="Arial"/>
        </w:rPr>
      </w:pPr>
      <w:r w:rsidRPr="0008300E">
        <w:rPr>
          <w:rFonts w:ascii="Arial" w:hAnsi="Arial" w:cs="Arial"/>
        </w:rPr>
        <w:t>Indirecte calorimetrie</w:t>
      </w:r>
      <w:r w:rsidR="001650B9" w:rsidRPr="0008300E">
        <w:rPr>
          <w:rFonts w:ascii="Arial" w:hAnsi="Arial" w:cs="Arial"/>
        </w:rPr>
        <w:t xml:space="preserve"> is de gouden standaard voor het meten en het bepalen van de </w:t>
      </w:r>
      <w:r w:rsidR="00B60254">
        <w:rPr>
          <w:rFonts w:ascii="Arial" w:hAnsi="Arial" w:cs="Arial"/>
        </w:rPr>
        <w:t>RMR</w:t>
      </w:r>
      <w:r w:rsidR="00B60254" w:rsidRPr="0008300E">
        <w:rPr>
          <w:rFonts w:ascii="Arial" w:hAnsi="Arial" w:cs="Arial"/>
        </w:rPr>
        <w:t xml:space="preserve"> </w:t>
      </w:r>
      <w:sdt>
        <w:sdtPr>
          <w:rPr>
            <w:rFonts w:ascii="Arial" w:hAnsi="Arial" w:cs="Arial"/>
          </w:rPr>
          <w:id w:val="181789091"/>
          <w:citation/>
        </w:sdtPr>
        <w:sdtEndPr/>
        <w:sdtContent>
          <w:r w:rsidRPr="0008300E">
            <w:rPr>
              <w:rFonts w:ascii="Arial" w:hAnsi="Arial" w:cs="Arial"/>
            </w:rPr>
            <w:fldChar w:fldCharType="begin"/>
          </w:r>
          <w:r w:rsidRPr="0008300E">
            <w:rPr>
              <w:rFonts w:ascii="Arial" w:hAnsi="Arial" w:cs="Arial"/>
            </w:rPr>
            <w:instrText xml:space="preserve"> CITATION Hau07 \l 1043 </w:instrText>
          </w:r>
          <w:r w:rsidRPr="0008300E">
            <w:rPr>
              <w:rFonts w:ascii="Arial" w:hAnsi="Arial" w:cs="Arial"/>
            </w:rPr>
            <w:fldChar w:fldCharType="separate"/>
          </w:r>
          <w:r w:rsidR="00E06113" w:rsidRPr="00E06113">
            <w:rPr>
              <w:rFonts w:ascii="Arial" w:hAnsi="Arial" w:cs="Arial"/>
              <w:noProof/>
            </w:rPr>
            <w:t>(Haugen, Chan, &amp; Li, 2007)</w:t>
          </w:r>
          <w:r w:rsidRPr="0008300E">
            <w:rPr>
              <w:rFonts w:ascii="Arial" w:hAnsi="Arial" w:cs="Arial"/>
            </w:rPr>
            <w:fldChar w:fldCharType="end"/>
          </w:r>
        </w:sdtContent>
      </w:sdt>
      <w:r w:rsidR="001650B9" w:rsidRPr="0008300E">
        <w:rPr>
          <w:rFonts w:ascii="Arial" w:hAnsi="Arial" w:cs="Arial"/>
        </w:rPr>
        <w:t xml:space="preserve">. </w:t>
      </w:r>
      <w:r w:rsidRPr="0008300E">
        <w:rPr>
          <w:rFonts w:ascii="Arial" w:hAnsi="Arial" w:cs="Arial"/>
        </w:rPr>
        <w:t xml:space="preserve">De </w:t>
      </w:r>
      <w:r w:rsidR="00B60254">
        <w:rPr>
          <w:rFonts w:ascii="Arial" w:hAnsi="Arial" w:cs="Arial"/>
        </w:rPr>
        <w:t>FITMATE</w:t>
      </w:r>
      <w:r w:rsidR="00B60254" w:rsidRPr="00694CFD">
        <w:rPr>
          <w:rFonts w:ascii="Arial" w:hAnsi="Arial" w:cs="Arial"/>
          <w:vertAlign w:val="superscript"/>
        </w:rPr>
        <w:t>®</w:t>
      </w:r>
      <w:r w:rsidRPr="0008300E">
        <w:rPr>
          <w:rFonts w:ascii="Arial" w:hAnsi="Arial" w:cs="Arial"/>
        </w:rPr>
        <w:t xml:space="preserve"> is een meetinstrument om indirecte calorimetrie te meten. Om</w:t>
      </w:r>
      <w:r w:rsidR="001650B9" w:rsidRPr="0008300E">
        <w:rPr>
          <w:rFonts w:ascii="Arial" w:hAnsi="Arial" w:cs="Arial"/>
        </w:rPr>
        <w:t xml:space="preserve"> een betrouwbare meting tot stand te brengen is het van belang dat voorafgaand aan de meting een protocol wordt opgevolgd. In dit protocol wordt rekening gehouden met factoren die een onbetrouwbare meting tot stand kunnen brengen. In deze paragraaf </w:t>
      </w:r>
      <w:r w:rsidR="00CA5B64">
        <w:rPr>
          <w:rFonts w:ascii="Arial" w:hAnsi="Arial" w:cs="Arial"/>
        </w:rPr>
        <w:t>zijn</w:t>
      </w:r>
      <w:r w:rsidR="001650B9" w:rsidRPr="0008300E">
        <w:rPr>
          <w:rFonts w:ascii="Arial" w:hAnsi="Arial" w:cs="Arial"/>
        </w:rPr>
        <w:t xml:space="preserve"> de factoren die van invloed kunnen zijn op een </w:t>
      </w:r>
      <w:r w:rsidR="00B60254">
        <w:rPr>
          <w:rFonts w:ascii="Arial" w:hAnsi="Arial" w:cs="Arial"/>
        </w:rPr>
        <w:t>RMR-</w:t>
      </w:r>
      <w:r w:rsidR="001650B9" w:rsidRPr="0008300E">
        <w:rPr>
          <w:rFonts w:ascii="Arial" w:hAnsi="Arial" w:cs="Arial"/>
        </w:rPr>
        <w:t xml:space="preserve">meting besproken en verder verklaard. </w:t>
      </w:r>
    </w:p>
    <w:p w14:paraId="51792FE7" w14:textId="77777777" w:rsidR="00062E3B" w:rsidRPr="0008300E" w:rsidRDefault="00062E3B" w:rsidP="001650B9">
      <w:pPr>
        <w:pStyle w:val="Geenafstand"/>
        <w:jc w:val="both"/>
        <w:rPr>
          <w:rFonts w:ascii="Arial" w:hAnsi="Arial" w:cs="Arial"/>
          <w:i/>
        </w:rPr>
      </w:pPr>
    </w:p>
    <w:p w14:paraId="3F7DE437" w14:textId="77777777" w:rsidR="00297AE2" w:rsidRPr="0008300E" w:rsidRDefault="00297AE2" w:rsidP="00297AE2">
      <w:pPr>
        <w:jc w:val="both"/>
        <w:rPr>
          <w:rFonts w:ascii="Arial" w:hAnsi="Arial" w:cs="Arial"/>
          <w:i/>
          <w:sz w:val="22"/>
          <w:szCs w:val="22"/>
          <w:lang w:val="nl-NL"/>
        </w:rPr>
      </w:pPr>
      <w:r w:rsidRPr="0008300E">
        <w:rPr>
          <w:rFonts w:ascii="Arial" w:hAnsi="Arial" w:cs="Arial"/>
          <w:i/>
          <w:sz w:val="22"/>
          <w:szCs w:val="22"/>
          <w:lang w:val="nl-NL"/>
        </w:rPr>
        <w:t>Lichaamssamenstelling</w:t>
      </w:r>
    </w:p>
    <w:p w14:paraId="38728FC1" w14:textId="7D66442E" w:rsidR="00297AE2" w:rsidRPr="0008300E" w:rsidRDefault="00297AE2" w:rsidP="00297AE2">
      <w:pPr>
        <w:jc w:val="both"/>
        <w:rPr>
          <w:rFonts w:ascii="Arial" w:hAnsi="Arial" w:cs="Arial"/>
          <w:sz w:val="22"/>
          <w:szCs w:val="22"/>
          <w:lang w:val="nl-NL"/>
        </w:rPr>
      </w:pPr>
      <w:r w:rsidRPr="0008300E">
        <w:rPr>
          <w:rFonts w:ascii="Arial" w:hAnsi="Arial" w:cs="Arial"/>
          <w:sz w:val="22"/>
          <w:szCs w:val="22"/>
          <w:lang w:val="nl-NL"/>
        </w:rPr>
        <w:t xml:space="preserve">De lichaamssamenstelling kan worden verdeeld onder twee compartimenten; de vetvrije massa en de vetmassa. In de vetvrije massa zit het meest actieve weefsel </w:t>
      </w:r>
      <w:sdt>
        <w:sdtPr>
          <w:rPr>
            <w:rFonts w:ascii="Arial" w:hAnsi="Arial" w:cs="Arial"/>
            <w:sz w:val="22"/>
            <w:szCs w:val="22"/>
          </w:rPr>
          <w:id w:val="-1153674654"/>
          <w:citation/>
        </w:sdtPr>
        <w:sdtEndPr/>
        <w:sdtContent>
          <w:r w:rsidRPr="0008300E">
            <w:rPr>
              <w:rFonts w:ascii="Arial" w:hAnsi="Arial" w:cs="Arial"/>
              <w:sz w:val="22"/>
              <w:szCs w:val="22"/>
            </w:rPr>
            <w:fldChar w:fldCharType="begin"/>
          </w:r>
          <w:r w:rsidRPr="0008300E">
            <w:rPr>
              <w:rFonts w:ascii="Arial" w:hAnsi="Arial" w:cs="Arial"/>
              <w:sz w:val="22"/>
              <w:szCs w:val="22"/>
              <w:lang w:val="nl-NL"/>
            </w:rPr>
            <w:instrText xml:space="preserve"> CITATION Mil52 \l 1043 </w:instrText>
          </w:r>
          <w:r w:rsidRPr="0008300E">
            <w:rPr>
              <w:rFonts w:ascii="Arial" w:hAnsi="Arial" w:cs="Arial"/>
              <w:sz w:val="22"/>
              <w:szCs w:val="22"/>
            </w:rPr>
            <w:fldChar w:fldCharType="separate"/>
          </w:r>
          <w:r w:rsidR="00E06113" w:rsidRPr="00E06113">
            <w:rPr>
              <w:rFonts w:ascii="Arial" w:hAnsi="Arial" w:cs="Arial"/>
              <w:noProof/>
              <w:sz w:val="22"/>
              <w:szCs w:val="22"/>
              <w:lang w:val="nl-NL"/>
            </w:rPr>
            <w:t>(Miller &amp; Blyth, 1952)</w:t>
          </w:r>
          <w:r w:rsidRPr="0008300E">
            <w:rPr>
              <w:rFonts w:ascii="Arial" w:hAnsi="Arial" w:cs="Arial"/>
              <w:sz w:val="22"/>
              <w:szCs w:val="22"/>
            </w:rPr>
            <w:fldChar w:fldCharType="end"/>
          </w:r>
        </w:sdtContent>
      </w:sdt>
      <w:r w:rsidRPr="0008300E">
        <w:rPr>
          <w:rFonts w:ascii="Arial" w:hAnsi="Arial" w:cs="Arial"/>
          <w:sz w:val="22"/>
          <w:szCs w:val="22"/>
          <w:lang w:val="nl-NL"/>
        </w:rPr>
        <w:t>. Door de hoeveelheid aan actief weefsel word</w:t>
      </w:r>
      <w:r w:rsidR="000700D2" w:rsidRPr="0008300E">
        <w:rPr>
          <w:rFonts w:ascii="Arial" w:hAnsi="Arial" w:cs="Arial"/>
          <w:sz w:val="22"/>
          <w:szCs w:val="22"/>
          <w:lang w:val="nl-NL"/>
        </w:rPr>
        <w:t>t</w:t>
      </w:r>
      <w:r w:rsidRPr="0008300E">
        <w:rPr>
          <w:rFonts w:ascii="Arial" w:hAnsi="Arial" w:cs="Arial"/>
          <w:sz w:val="22"/>
          <w:szCs w:val="22"/>
          <w:lang w:val="nl-NL"/>
        </w:rPr>
        <w:t xml:space="preserve"> de vetvrije massa gezien als de belangrijkste determinant van het RMR </w:t>
      </w:r>
      <w:r w:rsidR="003934CC" w:rsidRPr="0008300E">
        <w:rPr>
          <w:rFonts w:ascii="Arial" w:hAnsi="Arial" w:cs="Arial"/>
          <w:noProof/>
          <w:sz w:val="22"/>
          <w:szCs w:val="22"/>
          <w:lang w:val="nl-NL"/>
        </w:rPr>
        <w:t>(Tzankoff &amp; Norris, 1978</w:t>
      </w:r>
      <w:r w:rsidR="003934CC">
        <w:rPr>
          <w:rFonts w:ascii="Arial" w:hAnsi="Arial" w:cs="Arial"/>
          <w:noProof/>
          <w:sz w:val="22"/>
          <w:szCs w:val="22"/>
          <w:lang w:val="nl-NL"/>
        </w:rPr>
        <w:t xml:space="preserve">; </w:t>
      </w:r>
      <w:r w:rsidR="003934CC" w:rsidRPr="0008300E">
        <w:rPr>
          <w:rFonts w:ascii="Arial" w:hAnsi="Arial" w:cs="Arial"/>
          <w:noProof/>
          <w:sz w:val="22"/>
          <w:szCs w:val="22"/>
          <w:lang w:val="nl-NL"/>
        </w:rPr>
        <w:t>Ravussin &amp; Swinburn, 1993</w:t>
      </w:r>
      <w:r w:rsidR="003934CC">
        <w:rPr>
          <w:rFonts w:ascii="Arial" w:hAnsi="Arial" w:cs="Arial"/>
          <w:noProof/>
          <w:sz w:val="22"/>
          <w:szCs w:val="22"/>
          <w:lang w:val="nl-NL"/>
        </w:rPr>
        <w:t xml:space="preserve">; </w:t>
      </w:r>
      <w:r w:rsidR="003934CC" w:rsidRPr="0008300E">
        <w:rPr>
          <w:rFonts w:ascii="Arial" w:hAnsi="Arial" w:cs="Arial"/>
          <w:noProof/>
          <w:sz w:val="22"/>
          <w:szCs w:val="22"/>
          <w:lang w:val="nl-NL"/>
        </w:rPr>
        <w:t>Cunningham, 1980)</w:t>
      </w:r>
      <w:r w:rsidRPr="0008300E">
        <w:rPr>
          <w:rFonts w:ascii="Arial" w:hAnsi="Arial" w:cs="Arial"/>
          <w:sz w:val="22"/>
          <w:szCs w:val="22"/>
          <w:lang w:val="nl-NL"/>
        </w:rPr>
        <w:t xml:space="preserve">. Toch verklaren individuele verschillen in lichaamssamenstelling maar 20% van de variatie in RMR </w:t>
      </w:r>
      <w:sdt>
        <w:sdtPr>
          <w:rPr>
            <w:rFonts w:ascii="Arial" w:hAnsi="Arial" w:cs="Arial"/>
            <w:sz w:val="22"/>
            <w:szCs w:val="22"/>
            <w:lang w:val="nl-NL"/>
          </w:rPr>
          <w:id w:val="-1961639413"/>
          <w:citation/>
        </w:sdtPr>
        <w:sdtEndPr/>
        <w:sdtContent>
          <w:r w:rsidRPr="0008300E">
            <w:rPr>
              <w:rFonts w:ascii="Arial" w:hAnsi="Arial" w:cs="Arial"/>
              <w:sz w:val="22"/>
              <w:szCs w:val="22"/>
              <w:lang w:val="nl-NL"/>
            </w:rPr>
            <w:fldChar w:fldCharType="begin"/>
          </w:r>
          <w:r w:rsidRPr="0008300E">
            <w:rPr>
              <w:rFonts w:ascii="Arial" w:hAnsi="Arial" w:cs="Arial"/>
              <w:sz w:val="22"/>
              <w:szCs w:val="22"/>
              <w:lang w:val="nl-NL"/>
            </w:rPr>
            <w:instrText xml:space="preserve"> CITATION Bad05 \l 1043 </w:instrText>
          </w:r>
          <w:r w:rsidRPr="0008300E">
            <w:rPr>
              <w:rFonts w:ascii="Arial" w:hAnsi="Arial" w:cs="Arial"/>
              <w:sz w:val="22"/>
              <w:szCs w:val="22"/>
              <w:lang w:val="nl-NL"/>
            </w:rPr>
            <w:fldChar w:fldCharType="separate"/>
          </w:r>
          <w:r w:rsidR="00E06113" w:rsidRPr="00E06113">
            <w:rPr>
              <w:rFonts w:ascii="Arial" w:hAnsi="Arial" w:cs="Arial"/>
              <w:noProof/>
              <w:sz w:val="22"/>
              <w:szCs w:val="22"/>
              <w:lang w:val="nl-NL"/>
            </w:rPr>
            <w:t>(Bader, Bosy-Westphal, Dilba, &amp; Müller, 2005)</w:t>
          </w:r>
          <w:r w:rsidRPr="0008300E">
            <w:rPr>
              <w:rFonts w:ascii="Arial" w:hAnsi="Arial" w:cs="Arial"/>
              <w:sz w:val="22"/>
              <w:szCs w:val="22"/>
              <w:lang w:val="nl-NL"/>
            </w:rPr>
            <w:fldChar w:fldCharType="end"/>
          </w:r>
        </w:sdtContent>
      </w:sdt>
      <w:r w:rsidRPr="0008300E">
        <w:rPr>
          <w:rFonts w:ascii="Arial" w:hAnsi="Arial" w:cs="Arial"/>
          <w:sz w:val="22"/>
          <w:szCs w:val="22"/>
          <w:lang w:val="nl-NL"/>
        </w:rPr>
        <w:t>.</w:t>
      </w:r>
    </w:p>
    <w:p w14:paraId="1E01A0AE" w14:textId="77777777" w:rsidR="00297AE2" w:rsidRPr="0008300E" w:rsidRDefault="00297AE2" w:rsidP="001650B9">
      <w:pPr>
        <w:pStyle w:val="Geenafstand"/>
        <w:jc w:val="both"/>
        <w:rPr>
          <w:rFonts w:ascii="Arial" w:hAnsi="Arial" w:cs="Arial"/>
          <w:i/>
        </w:rPr>
      </w:pPr>
    </w:p>
    <w:p w14:paraId="4CE68B9C" w14:textId="12A93388" w:rsidR="001650B9" w:rsidRPr="0008300E" w:rsidRDefault="00041CC4" w:rsidP="001650B9">
      <w:pPr>
        <w:pStyle w:val="Geenafstand"/>
        <w:jc w:val="both"/>
        <w:rPr>
          <w:rFonts w:ascii="Arial" w:hAnsi="Arial" w:cs="Arial"/>
          <w:i/>
        </w:rPr>
      </w:pPr>
      <w:r w:rsidRPr="0008300E">
        <w:rPr>
          <w:rFonts w:ascii="Arial" w:hAnsi="Arial" w:cs="Arial"/>
          <w:i/>
        </w:rPr>
        <w:t>Leeftijd</w:t>
      </w:r>
    </w:p>
    <w:p w14:paraId="395BD28D" w14:textId="6F6374E1" w:rsidR="00041CC4" w:rsidRPr="0008300E" w:rsidRDefault="00CA5B64" w:rsidP="001650B9">
      <w:pPr>
        <w:pStyle w:val="Geenafstand"/>
        <w:jc w:val="both"/>
        <w:rPr>
          <w:rFonts w:ascii="Arial" w:hAnsi="Arial" w:cs="Arial"/>
        </w:rPr>
      </w:pPr>
      <w:r>
        <w:rPr>
          <w:rFonts w:ascii="Arial" w:hAnsi="Arial" w:cs="Arial"/>
        </w:rPr>
        <w:t>De</w:t>
      </w:r>
      <w:r w:rsidR="00062E3B" w:rsidRPr="0008300E">
        <w:rPr>
          <w:rFonts w:ascii="Arial" w:hAnsi="Arial" w:cs="Arial"/>
        </w:rPr>
        <w:t xml:space="preserve"> </w:t>
      </w:r>
      <w:r w:rsidR="000E7BA8">
        <w:rPr>
          <w:rFonts w:ascii="Arial" w:hAnsi="Arial" w:cs="Arial"/>
        </w:rPr>
        <w:t>RMR</w:t>
      </w:r>
      <w:r w:rsidR="000E7BA8" w:rsidRPr="0008300E">
        <w:rPr>
          <w:rFonts w:ascii="Arial" w:hAnsi="Arial" w:cs="Arial"/>
        </w:rPr>
        <w:t xml:space="preserve"> </w:t>
      </w:r>
      <w:r w:rsidR="00062E3B" w:rsidRPr="0008300E">
        <w:rPr>
          <w:rFonts w:ascii="Arial" w:hAnsi="Arial" w:cs="Arial"/>
        </w:rPr>
        <w:t>verandert door de jaren heen. Dit is te wijten aan het feit dat de lichaamssamenstelling door de jaren heen ook verandert. Naar mate de jaren toe nemen, neemt de vetvrije massa af</w:t>
      </w:r>
      <w:r w:rsidR="0055585F">
        <w:rPr>
          <w:rFonts w:ascii="Arial" w:hAnsi="Arial" w:cs="Arial"/>
        </w:rPr>
        <w:t xml:space="preserve"> </w:t>
      </w:r>
      <w:r w:rsidR="00062E3B" w:rsidRPr="0008300E">
        <w:rPr>
          <w:rFonts w:ascii="Arial" w:hAnsi="Arial" w:cs="Arial"/>
        </w:rPr>
        <w:t xml:space="preserve">en de vetmassa toe. Dit verschijnsel zorgt voor een afname van de </w:t>
      </w:r>
      <w:r>
        <w:rPr>
          <w:rFonts w:ascii="Arial" w:hAnsi="Arial" w:cs="Arial"/>
        </w:rPr>
        <w:t>RMR</w:t>
      </w:r>
      <w:r w:rsidR="00062E3B" w:rsidRPr="0008300E">
        <w:rPr>
          <w:rFonts w:ascii="Arial" w:hAnsi="Arial" w:cs="Arial"/>
        </w:rPr>
        <w:t>. Vaak speelt het ook een rol dat naar mate de leeftijd toe neemt vaak de lichamelijke activiteit ook afneemt. Een afname van activiteit z</w:t>
      </w:r>
      <w:r>
        <w:rPr>
          <w:rFonts w:ascii="Arial" w:hAnsi="Arial" w:cs="Arial"/>
        </w:rPr>
        <w:t>orgt ook voor een daling van de</w:t>
      </w:r>
      <w:r w:rsidR="00062E3B" w:rsidRPr="0008300E">
        <w:rPr>
          <w:rFonts w:ascii="Arial" w:hAnsi="Arial" w:cs="Arial"/>
        </w:rPr>
        <w:t xml:space="preserve"> </w:t>
      </w:r>
      <w:r w:rsidR="000E7BA8">
        <w:rPr>
          <w:rFonts w:ascii="Arial" w:hAnsi="Arial" w:cs="Arial"/>
        </w:rPr>
        <w:t>RMR</w:t>
      </w:r>
      <w:r w:rsidR="000E7BA8" w:rsidRPr="0008300E">
        <w:rPr>
          <w:rFonts w:ascii="Arial" w:hAnsi="Arial" w:cs="Arial"/>
        </w:rPr>
        <w:t xml:space="preserve"> </w:t>
      </w:r>
      <w:sdt>
        <w:sdtPr>
          <w:rPr>
            <w:rFonts w:ascii="Arial" w:hAnsi="Arial" w:cs="Arial"/>
          </w:rPr>
          <w:id w:val="1969396979"/>
          <w:citation/>
        </w:sdtPr>
        <w:sdtEndPr/>
        <w:sdtContent>
          <w:r w:rsidR="00FD21EF" w:rsidRPr="0008300E">
            <w:rPr>
              <w:rFonts w:ascii="Arial" w:hAnsi="Arial" w:cs="Arial"/>
            </w:rPr>
            <w:fldChar w:fldCharType="begin"/>
          </w:r>
          <w:r w:rsidR="00FD21EF" w:rsidRPr="0008300E">
            <w:rPr>
              <w:rFonts w:ascii="Arial" w:hAnsi="Arial" w:cs="Arial"/>
            </w:rPr>
            <w:instrText xml:space="preserve"> CITATION Kla97 \l 1043 </w:instrText>
          </w:r>
          <w:r w:rsidR="00FD21EF" w:rsidRPr="0008300E">
            <w:rPr>
              <w:rFonts w:ascii="Arial" w:hAnsi="Arial" w:cs="Arial"/>
            </w:rPr>
            <w:fldChar w:fldCharType="separate"/>
          </w:r>
          <w:r w:rsidR="00E06113" w:rsidRPr="00E06113">
            <w:rPr>
              <w:rFonts w:ascii="Arial" w:hAnsi="Arial" w:cs="Arial"/>
              <w:noProof/>
            </w:rPr>
            <w:t>(Klausen, Toubro, &amp; Astrup, 1997)</w:t>
          </w:r>
          <w:r w:rsidR="00FD21EF" w:rsidRPr="0008300E">
            <w:rPr>
              <w:rFonts w:ascii="Arial" w:hAnsi="Arial" w:cs="Arial"/>
            </w:rPr>
            <w:fldChar w:fldCharType="end"/>
          </w:r>
        </w:sdtContent>
      </w:sdt>
    </w:p>
    <w:p w14:paraId="056F03F6" w14:textId="77777777" w:rsidR="005C4144" w:rsidRPr="0008300E" w:rsidRDefault="005C4144" w:rsidP="001650B9">
      <w:pPr>
        <w:pStyle w:val="Geenafstand"/>
        <w:jc w:val="both"/>
        <w:rPr>
          <w:rFonts w:ascii="Arial" w:hAnsi="Arial" w:cs="Arial"/>
          <w:i/>
        </w:rPr>
      </w:pPr>
    </w:p>
    <w:p w14:paraId="002AA6C0" w14:textId="4322CFE0" w:rsidR="00041CC4" w:rsidRPr="0008300E" w:rsidRDefault="00041CC4" w:rsidP="001650B9">
      <w:pPr>
        <w:pStyle w:val="Geenafstand"/>
        <w:jc w:val="both"/>
        <w:rPr>
          <w:rFonts w:ascii="Arial" w:hAnsi="Arial" w:cs="Arial"/>
          <w:i/>
        </w:rPr>
      </w:pPr>
      <w:r w:rsidRPr="0008300E">
        <w:rPr>
          <w:rFonts w:ascii="Arial" w:hAnsi="Arial" w:cs="Arial"/>
          <w:i/>
        </w:rPr>
        <w:t>Geslacht</w:t>
      </w:r>
    </w:p>
    <w:p w14:paraId="74001B43" w14:textId="7A4E097A" w:rsidR="00041CC4" w:rsidRPr="0008300E" w:rsidRDefault="00041CC4" w:rsidP="001650B9">
      <w:pPr>
        <w:pStyle w:val="Geenafstand"/>
        <w:jc w:val="both"/>
        <w:rPr>
          <w:rFonts w:ascii="Arial" w:hAnsi="Arial" w:cs="Arial"/>
        </w:rPr>
      </w:pPr>
      <w:r w:rsidRPr="0008300E">
        <w:rPr>
          <w:rFonts w:ascii="Arial" w:hAnsi="Arial" w:cs="Arial"/>
        </w:rPr>
        <w:t>Uit onderzoek is gebleken dat geslacht een vers</w:t>
      </w:r>
      <w:r w:rsidR="00CA5B64">
        <w:rPr>
          <w:rFonts w:ascii="Arial" w:hAnsi="Arial" w:cs="Arial"/>
        </w:rPr>
        <w:t>chil maakt bij het meten van de</w:t>
      </w:r>
      <w:r w:rsidRPr="0008300E">
        <w:rPr>
          <w:rFonts w:ascii="Arial" w:hAnsi="Arial" w:cs="Arial"/>
        </w:rPr>
        <w:t xml:space="preserve"> </w:t>
      </w:r>
      <w:r w:rsidR="000E7BA8">
        <w:rPr>
          <w:rFonts w:ascii="Arial" w:hAnsi="Arial" w:cs="Arial"/>
        </w:rPr>
        <w:t>RMR</w:t>
      </w:r>
      <w:r w:rsidR="00CA5B64">
        <w:rPr>
          <w:rFonts w:ascii="Arial" w:hAnsi="Arial" w:cs="Arial"/>
        </w:rPr>
        <w:t>. Gemiddeld genomen is de</w:t>
      </w:r>
      <w:r w:rsidRPr="0008300E">
        <w:rPr>
          <w:rFonts w:ascii="Arial" w:hAnsi="Arial" w:cs="Arial"/>
        </w:rPr>
        <w:t xml:space="preserve"> </w:t>
      </w:r>
      <w:r w:rsidR="000E7BA8">
        <w:rPr>
          <w:rFonts w:ascii="Arial" w:hAnsi="Arial" w:cs="Arial"/>
        </w:rPr>
        <w:t>RMR</w:t>
      </w:r>
      <w:r w:rsidR="000E7BA8" w:rsidRPr="0008300E">
        <w:rPr>
          <w:rFonts w:ascii="Arial" w:hAnsi="Arial" w:cs="Arial"/>
        </w:rPr>
        <w:t xml:space="preserve"> </w:t>
      </w:r>
      <w:r w:rsidRPr="0008300E">
        <w:rPr>
          <w:rFonts w:ascii="Arial" w:hAnsi="Arial" w:cs="Arial"/>
        </w:rPr>
        <w:t xml:space="preserve">23% hoger bij mannen dan bij vrouwen </w:t>
      </w:r>
      <w:sdt>
        <w:sdtPr>
          <w:rPr>
            <w:rFonts w:ascii="Arial" w:hAnsi="Arial" w:cs="Arial"/>
          </w:rPr>
          <w:id w:val="-218982128"/>
          <w:citation/>
        </w:sdtPr>
        <w:sdtEndPr/>
        <w:sdtContent>
          <w:r w:rsidRPr="0008300E">
            <w:rPr>
              <w:rFonts w:ascii="Arial" w:hAnsi="Arial" w:cs="Arial"/>
            </w:rPr>
            <w:fldChar w:fldCharType="begin"/>
          </w:r>
          <w:r w:rsidRPr="0008300E">
            <w:rPr>
              <w:rFonts w:ascii="Arial" w:hAnsi="Arial" w:cs="Arial"/>
            </w:rPr>
            <w:instrText xml:space="preserve"> CITATION Arc93 \l 1043 </w:instrText>
          </w:r>
          <w:r w:rsidRPr="0008300E">
            <w:rPr>
              <w:rFonts w:ascii="Arial" w:hAnsi="Arial" w:cs="Arial"/>
            </w:rPr>
            <w:fldChar w:fldCharType="separate"/>
          </w:r>
          <w:r w:rsidR="00E06113" w:rsidRPr="00E06113">
            <w:rPr>
              <w:rFonts w:ascii="Arial" w:hAnsi="Arial" w:cs="Arial"/>
              <w:noProof/>
            </w:rPr>
            <w:t>(Arciero, Goran, &amp; Poehlman, 1993)</w:t>
          </w:r>
          <w:r w:rsidRPr="0008300E">
            <w:rPr>
              <w:rFonts w:ascii="Arial" w:hAnsi="Arial" w:cs="Arial"/>
            </w:rPr>
            <w:fldChar w:fldCharType="end"/>
          </w:r>
        </w:sdtContent>
      </w:sdt>
      <w:r w:rsidRPr="0008300E">
        <w:rPr>
          <w:rFonts w:ascii="Arial" w:hAnsi="Arial" w:cs="Arial"/>
        </w:rPr>
        <w:t xml:space="preserve">. </w:t>
      </w:r>
      <w:r w:rsidR="005C4144" w:rsidRPr="0008300E">
        <w:rPr>
          <w:rFonts w:ascii="Arial" w:hAnsi="Arial" w:cs="Arial"/>
        </w:rPr>
        <w:t xml:space="preserve">Al eerder is gezegd dat de </w:t>
      </w:r>
      <w:r w:rsidR="00AD5FA6" w:rsidRPr="0008300E">
        <w:rPr>
          <w:rFonts w:ascii="Arial" w:hAnsi="Arial" w:cs="Arial"/>
        </w:rPr>
        <w:t xml:space="preserve">vetvrije massa </w:t>
      </w:r>
      <w:r w:rsidR="005C4144" w:rsidRPr="0008300E">
        <w:rPr>
          <w:rFonts w:ascii="Arial" w:hAnsi="Arial" w:cs="Arial"/>
        </w:rPr>
        <w:t xml:space="preserve">de </w:t>
      </w:r>
      <w:r w:rsidR="00AD5FA6" w:rsidRPr="0008300E">
        <w:rPr>
          <w:rFonts w:ascii="Arial" w:hAnsi="Arial" w:cs="Arial"/>
        </w:rPr>
        <w:t>voornaamste voo</w:t>
      </w:r>
      <w:r w:rsidR="00861655" w:rsidRPr="0008300E">
        <w:rPr>
          <w:rFonts w:ascii="Arial" w:hAnsi="Arial" w:cs="Arial"/>
        </w:rPr>
        <w:t>rspeller</w:t>
      </w:r>
      <w:r w:rsidR="005C4144" w:rsidRPr="0008300E">
        <w:rPr>
          <w:rFonts w:ascii="Arial" w:hAnsi="Arial" w:cs="Arial"/>
        </w:rPr>
        <w:t xml:space="preserve"> is</w:t>
      </w:r>
      <w:r w:rsidR="00CA5B64">
        <w:rPr>
          <w:rFonts w:ascii="Arial" w:hAnsi="Arial" w:cs="Arial"/>
        </w:rPr>
        <w:t xml:space="preserve"> voor het bepalen van de</w:t>
      </w:r>
      <w:r w:rsidR="00AD5FA6" w:rsidRPr="0008300E">
        <w:rPr>
          <w:rFonts w:ascii="Arial" w:hAnsi="Arial" w:cs="Arial"/>
        </w:rPr>
        <w:t xml:space="preserve"> </w:t>
      </w:r>
      <w:r w:rsidR="000E7BA8">
        <w:rPr>
          <w:rFonts w:ascii="Arial" w:hAnsi="Arial" w:cs="Arial"/>
        </w:rPr>
        <w:t>RMR</w:t>
      </w:r>
      <w:r w:rsidR="000E7BA8" w:rsidRPr="0008300E">
        <w:rPr>
          <w:rFonts w:ascii="Arial" w:hAnsi="Arial" w:cs="Arial"/>
        </w:rPr>
        <w:t xml:space="preserve"> </w:t>
      </w:r>
      <w:r w:rsidR="003934CC" w:rsidRPr="0008300E">
        <w:rPr>
          <w:rFonts w:ascii="Arial" w:hAnsi="Arial" w:cs="Arial"/>
          <w:noProof/>
        </w:rPr>
        <w:t>(Tzankoff &amp; Norris, 1978</w:t>
      </w:r>
      <w:r w:rsidR="003934CC">
        <w:rPr>
          <w:rFonts w:ascii="Arial" w:hAnsi="Arial" w:cs="Arial"/>
          <w:noProof/>
        </w:rPr>
        <w:t xml:space="preserve">; </w:t>
      </w:r>
      <w:r w:rsidR="003934CC" w:rsidRPr="0008300E">
        <w:rPr>
          <w:rFonts w:ascii="Arial" w:hAnsi="Arial" w:cs="Arial"/>
          <w:noProof/>
        </w:rPr>
        <w:t>Ravussin &amp; Swinburn, 1993</w:t>
      </w:r>
      <w:r w:rsidR="003934CC">
        <w:rPr>
          <w:rFonts w:ascii="Arial" w:hAnsi="Arial" w:cs="Arial"/>
          <w:noProof/>
        </w:rPr>
        <w:t xml:space="preserve">; </w:t>
      </w:r>
      <w:r w:rsidR="003934CC" w:rsidRPr="0008300E">
        <w:rPr>
          <w:rFonts w:ascii="Arial" w:hAnsi="Arial" w:cs="Arial"/>
          <w:noProof/>
        </w:rPr>
        <w:t>Cunningham, 1980)</w:t>
      </w:r>
      <w:r w:rsidR="00861655" w:rsidRPr="0008300E">
        <w:rPr>
          <w:rFonts w:ascii="Arial" w:hAnsi="Arial" w:cs="Arial"/>
        </w:rPr>
        <w:t>.</w:t>
      </w:r>
      <w:r w:rsidR="00BD0D7B" w:rsidRPr="0008300E">
        <w:rPr>
          <w:rFonts w:ascii="Arial" w:hAnsi="Arial" w:cs="Arial"/>
        </w:rPr>
        <w:t xml:space="preserve"> De vetvrije massa is bij mannen hoger dan bij vrouwen. Dit kan een oorzaak zijn van een verschil in </w:t>
      </w:r>
      <w:r w:rsidR="000E7BA8">
        <w:rPr>
          <w:rFonts w:ascii="Arial" w:hAnsi="Arial" w:cs="Arial"/>
        </w:rPr>
        <w:t>RMR</w:t>
      </w:r>
      <w:r w:rsidR="00BD0D7B" w:rsidRPr="0008300E">
        <w:rPr>
          <w:rFonts w:ascii="Arial" w:hAnsi="Arial" w:cs="Arial"/>
        </w:rPr>
        <w:t>. Wellicht kunnen er ook andere factoren meespelen. Hier m</w:t>
      </w:r>
      <w:r w:rsidR="00E22474" w:rsidRPr="0008300E">
        <w:rPr>
          <w:rFonts w:ascii="Arial" w:hAnsi="Arial" w:cs="Arial"/>
        </w:rPr>
        <w:t>o</w:t>
      </w:r>
      <w:r w:rsidR="00BD0D7B" w:rsidRPr="0008300E">
        <w:rPr>
          <w:rFonts w:ascii="Arial" w:hAnsi="Arial" w:cs="Arial"/>
        </w:rPr>
        <w:t xml:space="preserve">et verder onderzoek naar worden verricht </w:t>
      </w:r>
      <w:sdt>
        <w:sdtPr>
          <w:rPr>
            <w:rFonts w:ascii="Arial" w:hAnsi="Arial" w:cs="Arial"/>
          </w:rPr>
          <w:id w:val="-420720814"/>
          <w:citation/>
        </w:sdtPr>
        <w:sdtEndPr/>
        <w:sdtContent>
          <w:r w:rsidR="00BD0D7B" w:rsidRPr="0008300E">
            <w:rPr>
              <w:rFonts w:ascii="Arial" w:hAnsi="Arial" w:cs="Arial"/>
            </w:rPr>
            <w:fldChar w:fldCharType="begin"/>
          </w:r>
          <w:r w:rsidR="00BD0D7B" w:rsidRPr="0008300E">
            <w:rPr>
              <w:rFonts w:ascii="Arial" w:hAnsi="Arial" w:cs="Arial"/>
            </w:rPr>
            <w:instrText xml:space="preserve"> CITATION Buc01 \l 1043 </w:instrText>
          </w:r>
          <w:r w:rsidR="00BD0D7B" w:rsidRPr="0008300E">
            <w:rPr>
              <w:rFonts w:ascii="Arial" w:hAnsi="Arial" w:cs="Arial"/>
            </w:rPr>
            <w:fldChar w:fldCharType="separate"/>
          </w:r>
          <w:r w:rsidR="00E06113" w:rsidRPr="00E06113">
            <w:rPr>
              <w:rFonts w:ascii="Arial" w:hAnsi="Arial" w:cs="Arial"/>
              <w:noProof/>
            </w:rPr>
            <w:t>(Buchholz, Rafii, &amp; Pencharz, 2001)</w:t>
          </w:r>
          <w:r w:rsidR="00BD0D7B" w:rsidRPr="0008300E">
            <w:rPr>
              <w:rFonts w:ascii="Arial" w:hAnsi="Arial" w:cs="Arial"/>
            </w:rPr>
            <w:fldChar w:fldCharType="end"/>
          </w:r>
        </w:sdtContent>
      </w:sdt>
      <w:r w:rsidR="00BD0D7B" w:rsidRPr="0008300E">
        <w:rPr>
          <w:rFonts w:ascii="Arial" w:hAnsi="Arial" w:cs="Arial"/>
        </w:rPr>
        <w:t>.</w:t>
      </w:r>
    </w:p>
    <w:p w14:paraId="54444BE8" w14:textId="77777777" w:rsidR="00E22474" w:rsidRPr="0008300E" w:rsidRDefault="00E22474" w:rsidP="001650B9">
      <w:pPr>
        <w:pStyle w:val="Geenafstand"/>
        <w:jc w:val="both"/>
        <w:rPr>
          <w:rFonts w:ascii="Arial" w:hAnsi="Arial" w:cs="Arial"/>
        </w:rPr>
      </w:pPr>
    </w:p>
    <w:p w14:paraId="11BC072D" w14:textId="400E6E49" w:rsidR="00E22474" w:rsidRPr="0008300E" w:rsidRDefault="00E22474" w:rsidP="001650B9">
      <w:pPr>
        <w:pStyle w:val="Geenafstand"/>
        <w:jc w:val="both"/>
        <w:rPr>
          <w:rFonts w:ascii="Arial" w:hAnsi="Arial" w:cs="Arial"/>
          <w:i/>
        </w:rPr>
      </w:pPr>
      <w:r w:rsidRPr="0008300E">
        <w:rPr>
          <w:rFonts w:ascii="Arial" w:hAnsi="Arial" w:cs="Arial"/>
          <w:i/>
        </w:rPr>
        <w:t>Hormonale s</w:t>
      </w:r>
      <w:r w:rsidR="004049EF" w:rsidRPr="0008300E">
        <w:rPr>
          <w:rFonts w:ascii="Arial" w:hAnsi="Arial" w:cs="Arial"/>
          <w:i/>
        </w:rPr>
        <w:t>telsel</w:t>
      </w:r>
    </w:p>
    <w:p w14:paraId="68593B37" w14:textId="2696FBDF" w:rsidR="00BD0D7B" w:rsidRPr="0008300E" w:rsidRDefault="004049EF" w:rsidP="00212A71">
      <w:pPr>
        <w:jc w:val="both"/>
        <w:rPr>
          <w:rFonts w:ascii="Arial" w:hAnsi="Arial" w:cs="Arial"/>
          <w:sz w:val="22"/>
          <w:szCs w:val="22"/>
          <w:lang w:val="nl-NL"/>
        </w:rPr>
      </w:pPr>
      <w:r w:rsidRPr="0008300E">
        <w:rPr>
          <w:rFonts w:ascii="Arial" w:hAnsi="Arial" w:cs="Arial"/>
          <w:sz w:val="22"/>
          <w:szCs w:val="22"/>
          <w:lang w:val="nl-NL"/>
        </w:rPr>
        <w:t xml:space="preserve">Ook </w:t>
      </w:r>
      <w:r w:rsidR="00212A71" w:rsidRPr="0008300E">
        <w:rPr>
          <w:rFonts w:ascii="Arial" w:hAnsi="Arial" w:cs="Arial"/>
          <w:sz w:val="22"/>
          <w:szCs w:val="22"/>
          <w:lang w:val="nl-NL"/>
        </w:rPr>
        <w:t>het hormonaal stelsel</w:t>
      </w:r>
      <w:r w:rsidRPr="0008300E">
        <w:rPr>
          <w:rFonts w:ascii="Arial" w:hAnsi="Arial" w:cs="Arial"/>
          <w:sz w:val="22"/>
          <w:szCs w:val="22"/>
          <w:lang w:val="nl-NL"/>
        </w:rPr>
        <w:t xml:space="preserve"> k</w:t>
      </w:r>
      <w:r w:rsidR="00212A71" w:rsidRPr="0008300E">
        <w:rPr>
          <w:rFonts w:ascii="Arial" w:hAnsi="Arial" w:cs="Arial"/>
          <w:sz w:val="22"/>
          <w:szCs w:val="22"/>
          <w:lang w:val="nl-NL"/>
        </w:rPr>
        <w:t>an</w:t>
      </w:r>
      <w:r w:rsidRPr="0008300E">
        <w:rPr>
          <w:rFonts w:ascii="Arial" w:hAnsi="Arial" w:cs="Arial"/>
          <w:sz w:val="22"/>
          <w:szCs w:val="22"/>
          <w:lang w:val="nl-NL"/>
        </w:rPr>
        <w:t xml:space="preserve"> een effect hebben op het </w:t>
      </w:r>
      <w:r w:rsidR="000E7BA8">
        <w:rPr>
          <w:rFonts w:ascii="Arial" w:hAnsi="Arial" w:cs="Arial"/>
          <w:sz w:val="22"/>
          <w:szCs w:val="22"/>
          <w:lang w:val="nl-NL"/>
        </w:rPr>
        <w:t>RMR</w:t>
      </w:r>
      <w:r w:rsidRPr="0008300E">
        <w:rPr>
          <w:rFonts w:ascii="Arial" w:hAnsi="Arial" w:cs="Arial"/>
          <w:sz w:val="22"/>
          <w:szCs w:val="22"/>
          <w:lang w:val="nl-NL"/>
        </w:rPr>
        <w:t>. Schildklierhormo</w:t>
      </w:r>
      <w:r w:rsidR="00CA5B64">
        <w:rPr>
          <w:rFonts w:ascii="Arial" w:hAnsi="Arial" w:cs="Arial"/>
          <w:sz w:val="22"/>
          <w:szCs w:val="22"/>
          <w:lang w:val="nl-NL"/>
        </w:rPr>
        <w:t>nen kunnen een verhoging van de</w:t>
      </w:r>
      <w:r w:rsidRPr="0008300E">
        <w:rPr>
          <w:rFonts w:ascii="Arial" w:hAnsi="Arial" w:cs="Arial"/>
          <w:sz w:val="22"/>
          <w:szCs w:val="22"/>
          <w:lang w:val="nl-NL"/>
        </w:rPr>
        <w:t xml:space="preserve"> </w:t>
      </w:r>
      <w:r w:rsidR="000E7BA8">
        <w:rPr>
          <w:rFonts w:ascii="Arial" w:hAnsi="Arial" w:cs="Arial"/>
          <w:sz w:val="22"/>
          <w:szCs w:val="22"/>
          <w:lang w:val="nl-NL"/>
        </w:rPr>
        <w:t>RMR</w:t>
      </w:r>
      <w:r w:rsidR="000E7BA8" w:rsidRPr="0008300E">
        <w:rPr>
          <w:rFonts w:ascii="Arial" w:hAnsi="Arial" w:cs="Arial"/>
          <w:sz w:val="22"/>
          <w:szCs w:val="22"/>
          <w:lang w:val="nl-NL"/>
        </w:rPr>
        <w:t xml:space="preserve"> </w:t>
      </w:r>
      <w:r w:rsidRPr="0008300E">
        <w:rPr>
          <w:rFonts w:ascii="Arial" w:hAnsi="Arial" w:cs="Arial"/>
          <w:sz w:val="22"/>
          <w:szCs w:val="22"/>
          <w:lang w:val="nl-NL"/>
        </w:rPr>
        <w:t xml:space="preserve">veroorzaken </w:t>
      </w:r>
      <w:sdt>
        <w:sdtPr>
          <w:rPr>
            <w:rFonts w:ascii="Arial" w:hAnsi="Arial" w:cs="Arial"/>
            <w:sz w:val="22"/>
            <w:szCs w:val="22"/>
          </w:rPr>
          <w:id w:val="-1493324758"/>
          <w:citation/>
        </w:sdtPr>
        <w:sdtEndPr/>
        <w:sdtContent>
          <w:r w:rsidRPr="0008300E">
            <w:rPr>
              <w:rFonts w:ascii="Arial" w:hAnsi="Arial" w:cs="Arial"/>
              <w:sz w:val="22"/>
              <w:szCs w:val="22"/>
            </w:rPr>
            <w:fldChar w:fldCharType="begin"/>
          </w:r>
          <w:r w:rsidRPr="0008300E">
            <w:rPr>
              <w:rFonts w:ascii="Arial" w:hAnsi="Arial" w:cs="Arial"/>
              <w:sz w:val="22"/>
              <w:szCs w:val="22"/>
              <w:lang w:val="nl-NL"/>
            </w:rPr>
            <w:instrText xml:space="preserve"> CITATION Ell13 \l 1043 </w:instrText>
          </w:r>
          <w:r w:rsidRPr="0008300E">
            <w:rPr>
              <w:rFonts w:ascii="Arial" w:hAnsi="Arial" w:cs="Arial"/>
              <w:sz w:val="22"/>
              <w:szCs w:val="22"/>
            </w:rPr>
            <w:fldChar w:fldCharType="separate"/>
          </w:r>
          <w:r w:rsidR="00E06113" w:rsidRPr="00E06113">
            <w:rPr>
              <w:rFonts w:ascii="Arial" w:hAnsi="Arial" w:cs="Arial"/>
              <w:noProof/>
              <w:sz w:val="22"/>
              <w:szCs w:val="22"/>
              <w:lang w:val="nl-NL"/>
            </w:rPr>
            <w:t>(Elliott, Hatch, Palace, Hare, Speakman, &amp; Anderson, 2013)</w:t>
          </w:r>
          <w:r w:rsidRPr="0008300E">
            <w:rPr>
              <w:rFonts w:ascii="Arial" w:hAnsi="Arial" w:cs="Arial"/>
              <w:sz w:val="22"/>
              <w:szCs w:val="22"/>
            </w:rPr>
            <w:fldChar w:fldCharType="end"/>
          </w:r>
        </w:sdtContent>
      </w:sdt>
      <w:r w:rsidRPr="0008300E">
        <w:rPr>
          <w:rFonts w:ascii="Arial" w:hAnsi="Arial" w:cs="Arial"/>
          <w:sz w:val="22"/>
          <w:szCs w:val="22"/>
          <w:lang w:val="nl-NL"/>
        </w:rPr>
        <w:t>.</w:t>
      </w:r>
      <w:r w:rsidR="00212A71" w:rsidRPr="0008300E">
        <w:rPr>
          <w:rFonts w:ascii="Arial" w:hAnsi="Arial" w:cs="Arial"/>
          <w:sz w:val="22"/>
          <w:szCs w:val="22"/>
          <w:lang w:val="nl-NL"/>
        </w:rPr>
        <w:t xml:space="preserve"> Maar ook testosteron en </w:t>
      </w:r>
      <w:r w:rsidR="00934785" w:rsidRPr="0008300E">
        <w:rPr>
          <w:rFonts w:ascii="Arial" w:eastAsia="Times New Roman" w:hAnsi="Arial" w:cs="Arial"/>
          <w:bCs/>
          <w:color w:val="252525"/>
          <w:sz w:val="22"/>
          <w:szCs w:val="22"/>
          <w:shd w:val="clear" w:color="auto" w:fill="FFFFFF"/>
          <w:lang w:val="nl-NL"/>
        </w:rPr>
        <w:t>dehydroepiandrosteron</w:t>
      </w:r>
      <w:r w:rsidR="00212A71" w:rsidRPr="0008300E">
        <w:rPr>
          <w:rFonts w:ascii="Arial" w:eastAsia="Times New Roman" w:hAnsi="Arial" w:cs="Arial"/>
          <w:bCs/>
          <w:color w:val="252525"/>
          <w:sz w:val="22"/>
          <w:szCs w:val="22"/>
          <w:shd w:val="clear" w:color="auto" w:fill="FFFFFF"/>
          <w:lang w:val="nl-NL"/>
        </w:rPr>
        <w:t xml:space="preserve"> (</w:t>
      </w:r>
      <w:r w:rsidR="00CA5B64">
        <w:rPr>
          <w:rFonts w:ascii="Arial" w:hAnsi="Arial" w:cs="Arial"/>
          <w:sz w:val="22"/>
          <w:szCs w:val="22"/>
          <w:lang w:val="nl-NL"/>
        </w:rPr>
        <w:t>DHEA) stimuleren de</w:t>
      </w:r>
      <w:r w:rsidR="00212A71" w:rsidRPr="0008300E">
        <w:rPr>
          <w:rFonts w:ascii="Arial" w:hAnsi="Arial" w:cs="Arial"/>
          <w:sz w:val="22"/>
          <w:szCs w:val="22"/>
          <w:lang w:val="nl-NL"/>
        </w:rPr>
        <w:t xml:space="preserve"> </w:t>
      </w:r>
      <w:r w:rsidR="000E7BA8">
        <w:rPr>
          <w:rFonts w:ascii="Arial" w:hAnsi="Arial" w:cs="Arial"/>
          <w:sz w:val="22"/>
          <w:szCs w:val="22"/>
          <w:lang w:val="nl-NL"/>
        </w:rPr>
        <w:t>RMR</w:t>
      </w:r>
      <w:r w:rsidR="000E7BA8" w:rsidRPr="0008300E">
        <w:rPr>
          <w:rFonts w:ascii="Arial" w:hAnsi="Arial" w:cs="Arial"/>
          <w:sz w:val="22"/>
          <w:szCs w:val="22"/>
          <w:lang w:val="nl-NL"/>
        </w:rPr>
        <w:t xml:space="preserve"> </w:t>
      </w:r>
      <w:r w:rsidR="00212A71" w:rsidRPr="0008300E">
        <w:rPr>
          <w:rFonts w:ascii="Arial" w:hAnsi="Arial" w:cs="Arial"/>
          <w:sz w:val="22"/>
          <w:szCs w:val="22"/>
          <w:lang w:val="nl-NL"/>
        </w:rPr>
        <w:t xml:space="preserve">door een verhoging van de lipolyse </w:t>
      </w:r>
      <w:sdt>
        <w:sdtPr>
          <w:rPr>
            <w:rFonts w:ascii="Arial" w:hAnsi="Arial" w:cs="Arial"/>
            <w:sz w:val="22"/>
            <w:szCs w:val="22"/>
            <w:lang w:val="nl-NL"/>
          </w:rPr>
          <w:id w:val="954524297"/>
          <w:citation/>
        </w:sdtPr>
        <w:sdtEndPr/>
        <w:sdtContent>
          <w:r w:rsidR="00212A71" w:rsidRPr="0008300E">
            <w:rPr>
              <w:rFonts w:ascii="Arial" w:hAnsi="Arial" w:cs="Arial"/>
              <w:sz w:val="22"/>
              <w:szCs w:val="22"/>
              <w:lang w:val="nl-NL"/>
            </w:rPr>
            <w:fldChar w:fldCharType="begin"/>
          </w:r>
          <w:r w:rsidR="00212A71" w:rsidRPr="0008300E">
            <w:rPr>
              <w:rFonts w:ascii="Arial" w:hAnsi="Arial" w:cs="Arial"/>
              <w:sz w:val="22"/>
              <w:szCs w:val="22"/>
              <w:lang w:val="nl-NL"/>
            </w:rPr>
            <w:instrText xml:space="preserve"> CITATION DeP00 \l 1043 </w:instrText>
          </w:r>
          <w:r w:rsidR="00212A71" w:rsidRPr="0008300E">
            <w:rPr>
              <w:rFonts w:ascii="Arial" w:hAnsi="Arial" w:cs="Arial"/>
              <w:sz w:val="22"/>
              <w:szCs w:val="22"/>
              <w:lang w:val="nl-NL"/>
            </w:rPr>
            <w:fldChar w:fldCharType="separate"/>
          </w:r>
          <w:r w:rsidR="00E06113" w:rsidRPr="00E06113">
            <w:rPr>
              <w:rFonts w:ascii="Arial" w:hAnsi="Arial" w:cs="Arial"/>
              <w:noProof/>
              <w:sz w:val="22"/>
              <w:szCs w:val="22"/>
              <w:lang w:val="nl-NL"/>
            </w:rPr>
            <w:t>(De Pergola, 2000)</w:t>
          </w:r>
          <w:r w:rsidR="00212A71" w:rsidRPr="0008300E">
            <w:rPr>
              <w:rFonts w:ascii="Arial" w:hAnsi="Arial" w:cs="Arial"/>
              <w:sz w:val="22"/>
              <w:szCs w:val="22"/>
              <w:lang w:val="nl-NL"/>
            </w:rPr>
            <w:fldChar w:fldCharType="end"/>
          </w:r>
        </w:sdtContent>
      </w:sdt>
      <w:r w:rsidR="00212A71" w:rsidRPr="0008300E">
        <w:rPr>
          <w:rFonts w:ascii="Arial" w:hAnsi="Arial" w:cs="Arial"/>
          <w:sz w:val="22"/>
          <w:szCs w:val="22"/>
          <w:lang w:val="nl-NL"/>
        </w:rPr>
        <w:t xml:space="preserve">. </w:t>
      </w:r>
    </w:p>
    <w:p w14:paraId="7C4B9790" w14:textId="77777777" w:rsidR="005C4144" w:rsidRPr="0008300E" w:rsidRDefault="005C4144" w:rsidP="00212A71">
      <w:pPr>
        <w:jc w:val="both"/>
        <w:rPr>
          <w:rFonts w:ascii="Arial" w:hAnsi="Arial" w:cs="Arial"/>
          <w:sz w:val="22"/>
          <w:szCs w:val="22"/>
          <w:lang w:val="nl-NL"/>
        </w:rPr>
      </w:pPr>
    </w:p>
    <w:p w14:paraId="6F8AD912" w14:textId="1DF91DD1" w:rsidR="005C4144" w:rsidRPr="0008300E" w:rsidRDefault="005C4144" w:rsidP="00212A71">
      <w:pPr>
        <w:jc w:val="both"/>
        <w:rPr>
          <w:rFonts w:ascii="Arial" w:hAnsi="Arial" w:cs="Arial"/>
          <w:i/>
          <w:sz w:val="22"/>
          <w:szCs w:val="22"/>
          <w:lang w:val="nl-NL"/>
        </w:rPr>
      </w:pPr>
      <w:r w:rsidRPr="0008300E">
        <w:rPr>
          <w:rFonts w:ascii="Arial" w:hAnsi="Arial" w:cs="Arial"/>
          <w:i/>
          <w:sz w:val="22"/>
          <w:szCs w:val="22"/>
          <w:lang w:val="nl-NL"/>
        </w:rPr>
        <w:t>Fysieke activiteit</w:t>
      </w:r>
    </w:p>
    <w:p w14:paraId="376EA81B" w14:textId="769B5E23" w:rsidR="00D12F99" w:rsidRPr="0008300E" w:rsidRDefault="005C4144" w:rsidP="00D87DE8">
      <w:pPr>
        <w:jc w:val="both"/>
        <w:rPr>
          <w:rFonts w:ascii="Arial" w:hAnsi="Arial" w:cs="Arial"/>
          <w:sz w:val="22"/>
          <w:szCs w:val="22"/>
          <w:lang w:val="nl-NL"/>
        </w:rPr>
      </w:pPr>
      <w:r w:rsidRPr="0008300E">
        <w:rPr>
          <w:rFonts w:ascii="Arial" w:hAnsi="Arial" w:cs="Arial"/>
          <w:sz w:val="22"/>
          <w:szCs w:val="22"/>
          <w:lang w:val="nl-NL"/>
        </w:rPr>
        <w:t xml:space="preserve">Fysieke activiteit heeft een grote invloed op </w:t>
      </w:r>
      <w:r w:rsidR="00CA5B64">
        <w:rPr>
          <w:rFonts w:ascii="Arial" w:hAnsi="Arial" w:cs="Arial"/>
          <w:sz w:val="22"/>
          <w:szCs w:val="22"/>
          <w:lang w:val="nl-NL"/>
        </w:rPr>
        <w:t>de</w:t>
      </w:r>
      <w:r w:rsidR="00934785" w:rsidRPr="0008300E">
        <w:rPr>
          <w:rFonts w:ascii="Arial" w:hAnsi="Arial" w:cs="Arial"/>
          <w:sz w:val="22"/>
          <w:szCs w:val="22"/>
          <w:lang w:val="nl-NL"/>
        </w:rPr>
        <w:t xml:space="preserve"> </w:t>
      </w:r>
      <w:r w:rsidRPr="0008300E">
        <w:rPr>
          <w:rFonts w:ascii="Arial" w:hAnsi="Arial" w:cs="Arial"/>
          <w:sz w:val="22"/>
          <w:szCs w:val="22"/>
          <w:lang w:val="nl-NL"/>
        </w:rPr>
        <w:t>RMR, ook al is deze gemeten in rust. D</w:t>
      </w:r>
      <w:r w:rsidR="00217B3C" w:rsidRPr="0008300E">
        <w:rPr>
          <w:rFonts w:ascii="Arial" w:hAnsi="Arial" w:cs="Arial"/>
          <w:sz w:val="22"/>
          <w:szCs w:val="22"/>
          <w:lang w:val="nl-NL"/>
        </w:rPr>
        <w:t>it komt doordat een verhoging van de</w:t>
      </w:r>
      <w:r w:rsidRPr="0008300E">
        <w:rPr>
          <w:rFonts w:ascii="Arial" w:hAnsi="Arial" w:cs="Arial"/>
          <w:sz w:val="22"/>
          <w:szCs w:val="22"/>
          <w:lang w:val="nl-NL"/>
        </w:rPr>
        <w:t xml:space="preserve"> stofwisseling niet meteen stopt na de inspanning.</w:t>
      </w:r>
      <w:r w:rsidR="005C2828" w:rsidRPr="0008300E">
        <w:rPr>
          <w:rFonts w:ascii="Arial" w:hAnsi="Arial" w:cs="Arial"/>
          <w:sz w:val="22"/>
          <w:szCs w:val="22"/>
          <w:lang w:val="nl-NL"/>
        </w:rPr>
        <w:t xml:space="preserve"> Actieve personen behouden een hogere RMR en hebben minder lichaamsvet dan minder actieve personen</w:t>
      </w:r>
      <w:r w:rsidRPr="0008300E">
        <w:rPr>
          <w:rFonts w:ascii="Arial" w:hAnsi="Arial" w:cs="Arial"/>
          <w:sz w:val="22"/>
          <w:szCs w:val="22"/>
          <w:lang w:val="nl-NL"/>
        </w:rPr>
        <w:t xml:space="preserve"> </w:t>
      </w:r>
      <w:r w:rsidR="003934CC" w:rsidRPr="0008300E">
        <w:rPr>
          <w:rFonts w:ascii="Arial" w:hAnsi="Arial" w:cs="Arial"/>
          <w:noProof/>
          <w:sz w:val="22"/>
          <w:szCs w:val="22"/>
          <w:lang w:val="nl-NL"/>
        </w:rPr>
        <w:t>(Gilliat-Wimberly, Woolf, Swan, &amp; Carroll, 2001</w:t>
      </w:r>
      <w:r w:rsidR="003934CC">
        <w:rPr>
          <w:rFonts w:ascii="Arial" w:hAnsi="Arial" w:cs="Arial"/>
          <w:noProof/>
          <w:sz w:val="22"/>
          <w:szCs w:val="22"/>
          <w:lang w:val="nl-NL"/>
        </w:rPr>
        <w:t>; L</w:t>
      </w:r>
      <w:r w:rsidR="003934CC" w:rsidRPr="0008300E">
        <w:rPr>
          <w:rFonts w:ascii="Arial" w:hAnsi="Arial" w:cs="Arial"/>
          <w:noProof/>
          <w:sz w:val="22"/>
          <w:szCs w:val="22"/>
          <w:lang w:val="nl-NL"/>
        </w:rPr>
        <w:t>emmer, et al., 2001)</w:t>
      </w:r>
      <w:r w:rsidR="005C2828" w:rsidRPr="0008300E">
        <w:rPr>
          <w:rFonts w:ascii="Arial" w:hAnsi="Arial" w:cs="Arial"/>
          <w:sz w:val="22"/>
          <w:szCs w:val="22"/>
          <w:lang w:val="nl-NL"/>
        </w:rPr>
        <w:t>.</w:t>
      </w:r>
      <w:r w:rsidR="007F0BDA" w:rsidRPr="0008300E">
        <w:rPr>
          <w:rFonts w:ascii="Arial" w:hAnsi="Arial" w:cs="Arial"/>
          <w:sz w:val="22"/>
          <w:szCs w:val="22"/>
          <w:lang w:val="nl-NL"/>
        </w:rPr>
        <w:t xml:space="preserve"> Fysieke activiteit voor een langere periode kan een verhoging van RMR opleveren door een verhoging van spiermassa</w:t>
      </w:r>
      <w:sdt>
        <w:sdtPr>
          <w:rPr>
            <w:rFonts w:ascii="Arial" w:hAnsi="Arial" w:cs="Arial"/>
            <w:sz w:val="22"/>
            <w:szCs w:val="22"/>
            <w:lang w:val="nl-NL"/>
          </w:rPr>
          <w:id w:val="1714150777"/>
          <w:citation/>
        </w:sdtPr>
        <w:sdtEndPr/>
        <w:sdtContent>
          <w:r w:rsidR="007F0BDA" w:rsidRPr="0008300E">
            <w:rPr>
              <w:rFonts w:ascii="Arial" w:hAnsi="Arial" w:cs="Arial"/>
              <w:sz w:val="22"/>
              <w:szCs w:val="22"/>
              <w:lang w:val="nl-NL"/>
            </w:rPr>
            <w:fldChar w:fldCharType="begin"/>
          </w:r>
          <w:r w:rsidR="007F0BDA" w:rsidRPr="0008300E">
            <w:rPr>
              <w:rFonts w:ascii="Arial" w:hAnsi="Arial" w:cs="Arial"/>
              <w:sz w:val="22"/>
              <w:szCs w:val="22"/>
              <w:lang w:val="nl-NL"/>
            </w:rPr>
            <w:instrText xml:space="preserve"> CITATION Spe03 \l 1043 </w:instrText>
          </w:r>
          <w:r w:rsidR="007F0BDA" w:rsidRPr="0008300E">
            <w:rPr>
              <w:rFonts w:ascii="Arial" w:hAnsi="Arial" w:cs="Arial"/>
              <w:sz w:val="22"/>
              <w:szCs w:val="22"/>
              <w:lang w:val="nl-NL"/>
            </w:rPr>
            <w:fldChar w:fldCharType="separate"/>
          </w:r>
          <w:r w:rsidR="00E06113">
            <w:rPr>
              <w:rFonts w:ascii="Arial" w:hAnsi="Arial" w:cs="Arial"/>
              <w:noProof/>
              <w:sz w:val="22"/>
              <w:szCs w:val="22"/>
              <w:lang w:val="nl-NL"/>
            </w:rPr>
            <w:t xml:space="preserve"> </w:t>
          </w:r>
          <w:r w:rsidR="00E06113" w:rsidRPr="00E06113">
            <w:rPr>
              <w:rFonts w:ascii="Arial" w:hAnsi="Arial" w:cs="Arial"/>
              <w:noProof/>
              <w:sz w:val="22"/>
              <w:szCs w:val="22"/>
              <w:lang w:val="nl-NL"/>
            </w:rPr>
            <w:t>(Speakman &amp; Selman, 2003)</w:t>
          </w:r>
          <w:r w:rsidR="007F0BDA" w:rsidRPr="0008300E">
            <w:rPr>
              <w:rFonts w:ascii="Arial" w:hAnsi="Arial" w:cs="Arial"/>
              <w:sz w:val="22"/>
              <w:szCs w:val="22"/>
              <w:lang w:val="nl-NL"/>
            </w:rPr>
            <w:fldChar w:fldCharType="end"/>
          </w:r>
        </w:sdtContent>
      </w:sdt>
      <w:r w:rsidR="007F0BDA" w:rsidRPr="0008300E">
        <w:rPr>
          <w:rFonts w:ascii="Arial" w:hAnsi="Arial" w:cs="Arial"/>
          <w:sz w:val="22"/>
          <w:szCs w:val="22"/>
          <w:lang w:val="nl-NL"/>
        </w:rPr>
        <w:t xml:space="preserve">. </w:t>
      </w:r>
      <w:r w:rsidR="004A2D93" w:rsidRPr="0008300E">
        <w:rPr>
          <w:rFonts w:ascii="Arial" w:hAnsi="Arial" w:cs="Arial"/>
          <w:sz w:val="22"/>
          <w:szCs w:val="22"/>
          <w:lang w:val="nl-NL"/>
        </w:rPr>
        <w:t>Uit onderzoek is gebleken dat</w:t>
      </w:r>
      <w:r w:rsidR="00521501" w:rsidRPr="0008300E">
        <w:rPr>
          <w:rFonts w:ascii="Arial" w:hAnsi="Arial" w:cs="Arial"/>
          <w:sz w:val="22"/>
          <w:szCs w:val="22"/>
          <w:lang w:val="nl-NL"/>
        </w:rPr>
        <w:t xml:space="preserve"> een verhoging van RMR</w:t>
      </w:r>
      <w:r w:rsidR="004A2D93" w:rsidRPr="0008300E">
        <w:rPr>
          <w:rFonts w:ascii="Arial" w:hAnsi="Arial" w:cs="Arial"/>
          <w:sz w:val="22"/>
          <w:szCs w:val="22"/>
          <w:lang w:val="nl-NL"/>
        </w:rPr>
        <w:t xml:space="preserve"> </w:t>
      </w:r>
      <w:r w:rsidR="00521501" w:rsidRPr="0008300E">
        <w:rPr>
          <w:rFonts w:ascii="Arial" w:hAnsi="Arial" w:cs="Arial"/>
          <w:sz w:val="22"/>
          <w:szCs w:val="22"/>
          <w:lang w:val="nl-NL"/>
        </w:rPr>
        <w:t xml:space="preserve">na </w:t>
      </w:r>
      <w:r w:rsidR="004A2D93" w:rsidRPr="0008300E">
        <w:rPr>
          <w:rFonts w:ascii="Arial" w:hAnsi="Arial" w:cs="Arial"/>
          <w:sz w:val="22"/>
          <w:szCs w:val="22"/>
          <w:lang w:val="nl-NL"/>
        </w:rPr>
        <w:t xml:space="preserve">inspanning van 30-45 minuten nog tot 48 uur na de inspanning kan duren </w:t>
      </w:r>
      <w:sdt>
        <w:sdtPr>
          <w:rPr>
            <w:rFonts w:ascii="Arial" w:hAnsi="Arial" w:cs="Arial"/>
            <w:sz w:val="22"/>
            <w:szCs w:val="22"/>
            <w:lang w:val="nl-NL"/>
          </w:rPr>
          <w:id w:val="2069451693"/>
          <w:citation/>
        </w:sdtPr>
        <w:sdtEndPr/>
        <w:sdtContent>
          <w:r w:rsidR="004A2D93" w:rsidRPr="0008300E">
            <w:rPr>
              <w:rFonts w:ascii="Arial" w:hAnsi="Arial" w:cs="Arial"/>
              <w:sz w:val="22"/>
              <w:szCs w:val="22"/>
              <w:lang w:val="nl-NL"/>
            </w:rPr>
            <w:fldChar w:fldCharType="begin"/>
          </w:r>
          <w:r w:rsidR="004A2D93" w:rsidRPr="0008300E">
            <w:rPr>
              <w:rFonts w:ascii="Arial" w:hAnsi="Arial" w:cs="Arial"/>
              <w:sz w:val="22"/>
              <w:szCs w:val="22"/>
              <w:lang w:val="nl-NL"/>
            </w:rPr>
            <w:instrText xml:space="preserve"> CITATION Dol00 \l 1043 </w:instrText>
          </w:r>
          <w:r w:rsidR="004A2D93" w:rsidRPr="0008300E">
            <w:rPr>
              <w:rFonts w:ascii="Arial" w:hAnsi="Arial" w:cs="Arial"/>
              <w:sz w:val="22"/>
              <w:szCs w:val="22"/>
              <w:lang w:val="nl-NL"/>
            </w:rPr>
            <w:fldChar w:fldCharType="separate"/>
          </w:r>
          <w:r w:rsidR="00E06113" w:rsidRPr="00E06113">
            <w:rPr>
              <w:rFonts w:ascii="Arial" w:hAnsi="Arial" w:cs="Arial"/>
              <w:noProof/>
              <w:sz w:val="22"/>
              <w:szCs w:val="22"/>
              <w:lang w:val="nl-NL"/>
            </w:rPr>
            <w:t>(Dolezal, Potteiger, Jacobsen, &amp; Benedict, 2000)</w:t>
          </w:r>
          <w:r w:rsidR="004A2D93" w:rsidRPr="0008300E">
            <w:rPr>
              <w:rFonts w:ascii="Arial" w:hAnsi="Arial" w:cs="Arial"/>
              <w:sz w:val="22"/>
              <w:szCs w:val="22"/>
              <w:lang w:val="nl-NL"/>
            </w:rPr>
            <w:fldChar w:fldCharType="end"/>
          </w:r>
        </w:sdtContent>
      </w:sdt>
      <w:r w:rsidR="004A2D93" w:rsidRPr="0008300E">
        <w:rPr>
          <w:rFonts w:ascii="Arial" w:hAnsi="Arial" w:cs="Arial"/>
          <w:sz w:val="22"/>
          <w:szCs w:val="22"/>
          <w:lang w:val="nl-NL"/>
        </w:rPr>
        <w:t>.</w:t>
      </w:r>
      <w:r w:rsidR="00D87DE8" w:rsidRPr="0008300E">
        <w:rPr>
          <w:rFonts w:ascii="Arial" w:hAnsi="Arial" w:cs="Arial"/>
          <w:sz w:val="22"/>
          <w:szCs w:val="22"/>
          <w:lang w:val="nl-NL"/>
        </w:rPr>
        <w:t xml:space="preserve"> Een inspanning met hoge intensiteit (100% VO</w:t>
      </w:r>
      <w:r w:rsidR="00D87DE8" w:rsidRPr="0008300E">
        <w:rPr>
          <w:rFonts w:ascii="Arial" w:hAnsi="Arial" w:cs="Arial"/>
          <w:sz w:val="22"/>
          <w:szCs w:val="22"/>
          <w:vertAlign w:val="subscript"/>
          <w:lang w:val="nl-NL"/>
        </w:rPr>
        <w:t>2max</w:t>
      </w:r>
      <w:r w:rsidR="00D87DE8" w:rsidRPr="0008300E">
        <w:rPr>
          <w:rFonts w:ascii="Arial" w:hAnsi="Arial" w:cs="Arial"/>
          <w:sz w:val="22"/>
          <w:szCs w:val="22"/>
          <w:lang w:val="nl-NL"/>
        </w:rPr>
        <w:t xml:space="preserve">) zorgt voor een </w:t>
      </w:r>
      <w:r w:rsidR="0008300E">
        <w:rPr>
          <w:rFonts w:ascii="Arial" w:hAnsi="Arial" w:cs="Arial"/>
          <w:sz w:val="22"/>
          <w:szCs w:val="22"/>
          <w:lang w:val="nl-NL"/>
        </w:rPr>
        <w:t>hogere</w:t>
      </w:r>
      <w:r w:rsidR="00934785" w:rsidRPr="0008300E">
        <w:rPr>
          <w:rFonts w:ascii="Arial" w:hAnsi="Arial" w:cs="Arial"/>
          <w:sz w:val="22"/>
          <w:szCs w:val="22"/>
          <w:lang w:val="nl-NL"/>
        </w:rPr>
        <w:t xml:space="preserve"> </w:t>
      </w:r>
      <w:r w:rsidR="00CA5B64">
        <w:rPr>
          <w:rFonts w:ascii="Arial" w:hAnsi="Arial" w:cs="Arial"/>
          <w:sz w:val="22"/>
          <w:szCs w:val="22"/>
          <w:lang w:val="nl-NL"/>
        </w:rPr>
        <w:t>stijging van de</w:t>
      </w:r>
      <w:r w:rsidR="00D87DE8" w:rsidRPr="0008300E">
        <w:rPr>
          <w:rFonts w:ascii="Arial" w:hAnsi="Arial" w:cs="Arial"/>
          <w:sz w:val="22"/>
          <w:szCs w:val="22"/>
          <w:lang w:val="nl-NL"/>
        </w:rPr>
        <w:t xml:space="preserve"> RMR dan een inspanning met lage intensiteit (50% VO</w:t>
      </w:r>
      <w:r w:rsidR="00D87DE8" w:rsidRPr="0008300E">
        <w:rPr>
          <w:rFonts w:ascii="Arial" w:hAnsi="Arial" w:cs="Arial"/>
          <w:sz w:val="22"/>
          <w:szCs w:val="22"/>
          <w:vertAlign w:val="subscript"/>
          <w:lang w:val="nl-NL"/>
        </w:rPr>
        <w:t>2max</w:t>
      </w:r>
      <w:r w:rsidR="00D87DE8" w:rsidRPr="0008300E">
        <w:rPr>
          <w:rFonts w:ascii="Arial" w:hAnsi="Arial" w:cs="Arial"/>
          <w:sz w:val="22"/>
          <w:szCs w:val="22"/>
          <w:lang w:val="nl-NL"/>
        </w:rPr>
        <w:t>). Dit geld</w:t>
      </w:r>
      <w:r w:rsidR="000700D2" w:rsidRPr="0008300E">
        <w:rPr>
          <w:rFonts w:ascii="Arial" w:hAnsi="Arial" w:cs="Arial"/>
          <w:sz w:val="22"/>
          <w:szCs w:val="22"/>
          <w:lang w:val="nl-NL"/>
        </w:rPr>
        <w:t>t</w:t>
      </w:r>
      <w:r w:rsidR="00D87DE8" w:rsidRPr="0008300E">
        <w:rPr>
          <w:rFonts w:ascii="Arial" w:hAnsi="Arial" w:cs="Arial"/>
          <w:sz w:val="22"/>
          <w:szCs w:val="22"/>
          <w:lang w:val="nl-NL"/>
        </w:rPr>
        <w:t xml:space="preserve"> voor 24 uur na de inspanning, maar ook direct na de inspanning </w:t>
      </w:r>
      <w:sdt>
        <w:sdtPr>
          <w:rPr>
            <w:rFonts w:ascii="Arial" w:hAnsi="Arial" w:cs="Arial"/>
            <w:sz w:val="22"/>
            <w:szCs w:val="22"/>
            <w:lang w:val="nl-NL"/>
          </w:rPr>
          <w:id w:val="-1396583683"/>
          <w:citation/>
        </w:sdtPr>
        <w:sdtEndPr/>
        <w:sdtContent>
          <w:r w:rsidR="00D87DE8" w:rsidRPr="0008300E">
            <w:rPr>
              <w:rFonts w:ascii="Arial" w:hAnsi="Arial" w:cs="Arial"/>
              <w:sz w:val="22"/>
              <w:szCs w:val="22"/>
              <w:lang w:val="nl-NL"/>
            </w:rPr>
            <w:fldChar w:fldCharType="begin"/>
          </w:r>
          <w:r w:rsidR="00D87DE8" w:rsidRPr="0008300E">
            <w:rPr>
              <w:rFonts w:ascii="Arial" w:hAnsi="Arial" w:cs="Arial"/>
              <w:sz w:val="22"/>
              <w:szCs w:val="22"/>
              <w:lang w:val="nl-NL"/>
            </w:rPr>
            <w:instrText xml:space="preserve"> CITATION Tre96 \l 1043 </w:instrText>
          </w:r>
          <w:r w:rsidR="00D87DE8" w:rsidRPr="0008300E">
            <w:rPr>
              <w:rFonts w:ascii="Arial" w:hAnsi="Arial" w:cs="Arial"/>
              <w:sz w:val="22"/>
              <w:szCs w:val="22"/>
              <w:lang w:val="nl-NL"/>
            </w:rPr>
            <w:fldChar w:fldCharType="separate"/>
          </w:r>
          <w:r w:rsidR="00E06113" w:rsidRPr="00E06113">
            <w:rPr>
              <w:rFonts w:ascii="Arial" w:hAnsi="Arial" w:cs="Arial"/>
              <w:noProof/>
              <w:sz w:val="22"/>
              <w:szCs w:val="22"/>
              <w:lang w:val="nl-NL"/>
            </w:rPr>
            <w:t>(Treuth, Hunter, &amp; Williams, 1996)</w:t>
          </w:r>
          <w:r w:rsidR="00D87DE8" w:rsidRPr="0008300E">
            <w:rPr>
              <w:rFonts w:ascii="Arial" w:hAnsi="Arial" w:cs="Arial"/>
              <w:sz w:val="22"/>
              <w:szCs w:val="22"/>
              <w:lang w:val="nl-NL"/>
            </w:rPr>
            <w:fldChar w:fldCharType="end"/>
          </w:r>
        </w:sdtContent>
      </w:sdt>
      <w:r w:rsidR="00D87DE8" w:rsidRPr="0008300E">
        <w:rPr>
          <w:rFonts w:ascii="Arial" w:hAnsi="Arial" w:cs="Arial"/>
          <w:sz w:val="22"/>
          <w:szCs w:val="22"/>
          <w:lang w:val="nl-NL"/>
        </w:rPr>
        <w:t>.</w:t>
      </w:r>
    </w:p>
    <w:p w14:paraId="1DE26967" w14:textId="77777777" w:rsidR="0008300E" w:rsidRDefault="0008300E" w:rsidP="00297AE2">
      <w:pPr>
        <w:pStyle w:val="Geenafstand"/>
        <w:jc w:val="both"/>
        <w:rPr>
          <w:rFonts w:ascii="Arial" w:hAnsi="Arial" w:cs="Arial"/>
          <w:i/>
        </w:rPr>
      </w:pPr>
    </w:p>
    <w:p w14:paraId="183D5C80" w14:textId="77777777" w:rsidR="00297AE2" w:rsidRPr="0008300E" w:rsidRDefault="00297AE2" w:rsidP="00297AE2">
      <w:pPr>
        <w:pStyle w:val="Geenafstand"/>
        <w:jc w:val="both"/>
        <w:rPr>
          <w:rFonts w:ascii="Arial" w:hAnsi="Arial" w:cs="Arial"/>
          <w:i/>
        </w:rPr>
      </w:pPr>
      <w:r w:rsidRPr="0008300E">
        <w:rPr>
          <w:rFonts w:ascii="Arial" w:hAnsi="Arial" w:cs="Arial"/>
          <w:i/>
        </w:rPr>
        <w:t>Ziekten/ aandoeningen</w:t>
      </w:r>
    </w:p>
    <w:p w14:paraId="6AC56D4F" w14:textId="33037078" w:rsidR="00D87DE8" w:rsidRPr="0008300E" w:rsidRDefault="00297AE2" w:rsidP="00FD21EF">
      <w:pPr>
        <w:pStyle w:val="Geenafstand"/>
        <w:jc w:val="both"/>
        <w:rPr>
          <w:rFonts w:ascii="Arial" w:hAnsi="Arial" w:cs="Arial"/>
        </w:rPr>
      </w:pPr>
      <w:r w:rsidRPr="0008300E">
        <w:rPr>
          <w:rFonts w:ascii="Arial" w:hAnsi="Arial" w:cs="Arial"/>
        </w:rPr>
        <w:t xml:space="preserve">Een verhoging van de </w:t>
      </w:r>
      <w:r w:rsidR="00B60254">
        <w:rPr>
          <w:rFonts w:ascii="Arial" w:hAnsi="Arial" w:cs="Arial"/>
        </w:rPr>
        <w:t>RMR</w:t>
      </w:r>
      <w:r w:rsidR="00B60254" w:rsidRPr="0008300E">
        <w:rPr>
          <w:rFonts w:ascii="Arial" w:hAnsi="Arial" w:cs="Arial"/>
        </w:rPr>
        <w:t xml:space="preserve"> </w:t>
      </w:r>
      <w:r w:rsidRPr="0008300E">
        <w:rPr>
          <w:rFonts w:ascii="Arial" w:hAnsi="Arial" w:cs="Arial"/>
        </w:rPr>
        <w:t>komt vaak voor bij personen die lijden aan</w:t>
      </w:r>
      <w:r w:rsidR="000700D2" w:rsidRPr="0008300E">
        <w:rPr>
          <w:rFonts w:ascii="Arial" w:hAnsi="Arial" w:cs="Arial"/>
        </w:rPr>
        <w:t xml:space="preserve"> (een</w:t>
      </w:r>
      <w:r w:rsidRPr="0008300E">
        <w:rPr>
          <w:rFonts w:ascii="Arial" w:hAnsi="Arial" w:cs="Arial"/>
        </w:rPr>
        <w:t>) ziekte(s)/aandoening(en). Deze verhoging is te verklaren doordat het lichaam meer energie nodig heeft om te vechten tegen deze ziekte(s)/aandoening(en). Andere voorbeelden van omstandigheden waarbij het li</w:t>
      </w:r>
      <w:r w:rsidRPr="0008300E">
        <w:rPr>
          <w:rFonts w:ascii="Arial" w:hAnsi="Arial" w:cs="Arial"/>
        </w:rPr>
        <w:lastRenderedPageBreak/>
        <w:t xml:space="preserve">chaam een verhoogd </w:t>
      </w:r>
      <w:r w:rsidR="000E7BA8">
        <w:rPr>
          <w:rFonts w:ascii="Arial" w:hAnsi="Arial" w:cs="Arial"/>
        </w:rPr>
        <w:t>RMR</w:t>
      </w:r>
      <w:r w:rsidR="000E7BA8" w:rsidRPr="0008300E">
        <w:rPr>
          <w:rFonts w:ascii="Arial" w:hAnsi="Arial" w:cs="Arial"/>
        </w:rPr>
        <w:t xml:space="preserve"> </w:t>
      </w:r>
      <w:r w:rsidRPr="0008300E">
        <w:rPr>
          <w:rFonts w:ascii="Arial" w:hAnsi="Arial" w:cs="Arial"/>
        </w:rPr>
        <w:t>heeft zijn: zwangerschap, groei en bij extreme hoge en lage temperaturen</w:t>
      </w:r>
      <w:r w:rsidR="00FD21EF" w:rsidRPr="0008300E">
        <w:rPr>
          <w:rFonts w:ascii="Arial" w:hAnsi="Arial" w:cs="Arial"/>
        </w:rPr>
        <w:t xml:space="preserve"> </w:t>
      </w:r>
      <w:sdt>
        <w:sdtPr>
          <w:rPr>
            <w:rFonts w:ascii="Arial" w:hAnsi="Arial" w:cs="Arial"/>
          </w:rPr>
          <w:id w:val="-466513691"/>
          <w:citation/>
        </w:sdtPr>
        <w:sdtEndPr/>
        <w:sdtContent>
          <w:r w:rsidR="00FD21EF" w:rsidRPr="0008300E">
            <w:rPr>
              <w:rFonts w:ascii="Arial" w:hAnsi="Arial" w:cs="Arial"/>
            </w:rPr>
            <w:fldChar w:fldCharType="begin"/>
          </w:r>
          <w:r w:rsidR="00FD21EF" w:rsidRPr="0008300E">
            <w:rPr>
              <w:rFonts w:ascii="Arial" w:hAnsi="Arial" w:cs="Arial"/>
            </w:rPr>
            <w:instrText xml:space="preserve">CITATION Baa97 \m Baa97 \l 1043 </w:instrText>
          </w:r>
          <w:r w:rsidR="00FD21EF" w:rsidRPr="0008300E">
            <w:rPr>
              <w:rFonts w:ascii="Arial" w:hAnsi="Arial" w:cs="Arial"/>
            </w:rPr>
            <w:fldChar w:fldCharType="separate"/>
          </w:r>
          <w:r w:rsidR="00E06113" w:rsidRPr="00E06113">
            <w:rPr>
              <w:rFonts w:ascii="Arial" w:hAnsi="Arial" w:cs="Arial"/>
              <w:noProof/>
            </w:rPr>
            <w:t>(Baarends, Schols, Pannemans, Westerterp, &amp; Wouters, 1997; Baarends, Schols, Pannemans, Westerterp, &amp; Wouters, 1997)</w:t>
          </w:r>
          <w:r w:rsidR="00FD21EF" w:rsidRPr="0008300E">
            <w:rPr>
              <w:rFonts w:ascii="Arial" w:hAnsi="Arial" w:cs="Arial"/>
            </w:rPr>
            <w:fldChar w:fldCharType="end"/>
          </w:r>
        </w:sdtContent>
      </w:sdt>
      <w:r w:rsidRPr="0008300E">
        <w:rPr>
          <w:rFonts w:ascii="Arial" w:hAnsi="Arial" w:cs="Arial"/>
        </w:rPr>
        <w:t>.</w:t>
      </w:r>
      <w:r w:rsidR="00B87683" w:rsidRPr="0008300E">
        <w:rPr>
          <w:rFonts w:ascii="Arial" w:hAnsi="Arial" w:cs="Arial"/>
        </w:rPr>
        <w:t xml:space="preserve"> </w:t>
      </w:r>
    </w:p>
    <w:p w14:paraId="268D3074" w14:textId="77777777" w:rsidR="00FD21EF" w:rsidRPr="0008300E" w:rsidRDefault="00FD21EF" w:rsidP="00FD21EF">
      <w:pPr>
        <w:pStyle w:val="Geenafstand"/>
        <w:jc w:val="both"/>
        <w:rPr>
          <w:rFonts w:ascii="Arial" w:hAnsi="Arial" w:cs="Arial"/>
        </w:rPr>
      </w:pPr>
    </w:p>
    <w:p w14:paraId="33AD0B97" w14:textId="5D12EABD" w:rsidR="0008300E" w:rsidRPr="0008300E" w:rsidRDefault="00D87DE8" w:rsidP="00D87DE8">
      <w:pPr>
        <w:jc w:val="both"/>
        <w:rPr>
          <w:rFonts w:ascii="Arial" w:hAnsi="Arial" w:cs="Arial"/>
          <w:i/>
          <w:sz w:val="22"/>
          <w:szCs w:val="22"/>
          <w:lang w:val="nl-NL"/>
        </w:rPr>
      </w:pPr>
      <w:r w:rsidRPr="0008300E">
        <w:rPr>
          <w:rFonts w:ascii="Arial" w:hAnsi="Arial" w:cs="Arial"/>
          <w:i/>
          <w:sz w:val="22"/>
          <w:szCs w:val="22"/>
          <w:lang w:val="nl-NL"/>
        </w:rPr>
        <w:t>Voedingsfactoren</w:t>
      </w:r>
    </w:p>
    <w:p w14:paraId="10A26C36" w14:textId="1911A39B" w:rsidR="0008300E" w:rsidRDefault="00297AE2" w:rsidP="00013CA9">
      <w:pPr>
        <w:jc w:val="both"/>
        <w:rPr>
          <w:rFonts w:ascii="Arial" w:hAnsi="Arial" w:cs="Arial"/>
          <w:sz w:val="22"/>
          <w:szCs w:val="22"/>
          <w:lang w:val="nl-NL"/>
        </w:rPr>
      </w:pPr>
      <w:r w:rsidRPr="0008300E">
        <w:rPr>
          <w:rFonts w:ascii="Arial" w:hAnsi="Arial" w:cs="Arial"/>
          <w:sz w:val="22"/>
          <w:szCs w:val="22"/>
          <w:lang w:val="nl-NL"/>
        </w:rPr>
        <w:t>Een hoge inname aan calorieën stimuleert de RMR en een lage calorie</w:t>
      </w:r>
      <w:r w:rsidR="00934785" w:rsidRPr="0008300E">
        <w:rPr>
          <w:rFonts w:ascii="Arial" w:hAnsi="Arial" w:cs="Arial"/>
          <w:sz w:val="22"/>
          <w:szCs w:val="22"/>
          <w:lang w:val="nl-NL"/>
        </w:rPr>
        <w:t>-</w:t>
      </w:r>
      <w:r w:rsidRPr="0008300E">
        <w:rPr>
          <w:rFonts w:ascii="Arial" w:hAnsi="Arial" w:cs="Arial"/>
          <w:sz w:val="22"/>
          <w:szCs w:val="22"/>
          <w:lang w:val="nl-NL"/>
        </w:rPr>
        <w:t xml:space="preserve">inname verminderd </w:t>
      </w:r>
      <w:r w:rsidR="00CA5B64">
        <w:rPr>
          <w:rFonts w:ascii="Arial" w:hAnsi="Arial" w:cs="Arial"/>
          <w:sz w:val="22"/>
          <w:szCs w:val="22"/>
          <w:lang w:val="nl-NL"/>
        </w:rPr>
        <w:t>de</w:t>
      </w:r>
      <w:r w:rsidR="00934785" w:rsidRPr="0008300E">
        <w:rPr>
          <w:rFonts w:ascii="Arial" w:hAnsi="Arial" w:cs="Arial"/>
          <w:sz w:val="22"/>
          <w:szCs w:val="22"/>
          <w:lang w:val="nl-NL"/>
        </w:rPr>
        <w:t xml:space="preserve"> </w:t>
      </w:r>
      <w:r w:rsidRPr="0008300E">
        <w:rPr>
          <w:rFonts w:ascii="Arial" w:hAnsi="Arial" w:cs="Arial"/>
          <w:sz w:val="22"/>
          <w:szCs w:val="22"/>
          <w:lang w:val="nl-NL"/>
        </w:rPr>
        <w:t>RMR</w:t>
      </w:r>
      <w:sdt>
        <w:sdtPr>
          <w:rPr>
            <w:rFonts w:ascii="Arial" w:hAnsi="Arial" w:cs="Arial"/>
            <w:sz w:val="22"/>
            <w:szCs w:val="22"/>
            <w:lang w:val="nl-NL"/>
          </w:rPr>
          <w:id w:val="-1932268987"/>
          <w:citation/>
        </w:sdtPr>
        <w:sdtEndPr/>
        <w:sdtContent>
          <w:r w:rsidRPr="00AE7CA7">
            <w:rPr>
              <w:rFonts w:ascii="Arial" w:hAnsi="Arial" w:cs="Arial"/>
              <w:sz w:val="22"/>
              <w:szCs w:val="22"/>
              <w:lang w:val="nl-NL"/>
            </w:rPr>
            <w:fldChar w:fldCharType="begin"/>
          </w:r>
          <w:r w:rsidRPr="0008300E">
            <w:rPr>
              <w:rFonts w:ascii="Arial" w:hAnsi="Arial" w:cs="Arial"/>
              <w:sz w:val="22"/>
              <w:szCs w:val="22"/>
              <w:lang w:val="nl-NL"/>
            </w:rPr>
            <w:instrText xml:space="preserve"> CITATION Mol90 \l 1043 </w:instrText>
          </w:r>
          <w:r w:rsidRPr="00AE7CA7">
            <w:rPr>
              <w:rFonts w:ascii="Arial" w:hAnsi="Arial" w:cs="Arial"/>
              <w:sz w:val="22"/>
              <w:szCs w:val="22"/>
              <w:lang w:val="nl-NL"/>
            </w:rPr>
            <w:fldChar w:fldCharType="separate"/>
          </w:r>
          <w:r w:rsidR="00E06113">
            <w:rPr>
              <w:rFonts w:ascii="Arial" w:hAnsi="Arial" w:cs="Arial"/>
              <w:noProof/>
              <w:sz w:val="22"/>
              <w:szCs w:val="22"/>
              <w:lang w:val="nl-NL"/>
            </w:rPr>
            <w:t xml:space="preserve"> </w:t>
          </w:r>
          <w:r w:rsidR="00E06113" w:rsidRPr="00E06113">
            <w:rPr>
              <w:rFonts w:ascii="Arial" w:hAnsi="Arial" w:cs="Arial"/>
              <w:noProof/>
              <w:sz w:val="22"/>
              <w:szCs w:val="22"/>
              <w:lang w:val="nl-NL"/>
            </w:rPr>
            <w:t>(Molé, 1990)</w:t>
          </w:r>
          <w:r w:rsidRPr="00AE7CA7">
            <w:rPr>
              <w:rFonts w:ascii="Arial" w:hAnsi="Arial" w:cs="Arial"/>
              <w:sz w:val="22"/>
              <w:szCs w:val="22"/>
              <w:lang w:val="nl-NL"/>
            </w:rPr>
            <w:fldChar w:fldCharType="end"/>
          </w:r>
        </w:sdtContent>
      </w:sdt>
      <w:r w:rsidRPr="0008300E">
        <w:rPr>
          <w:rFonts w:ascii="Arial" w:hAnsi="Arial" w:cs="Arial"/>
          <w:sz w:val="22"/>
          <w:szCs w:val="22"/>
          <w:lang w:val="nl-NL"/>
        </w:rPr>
        <w:t>.</w:t>
      </w:r>
      <w:r w:rsidR="00F137AE" w:rsidRPr="0008300E">
        <w:rPr>
          <w:rFonts w:ascii="Arial" w:hAnsi="Arial" w:cs="Arial"/>
          <w:sz w:val="22"/>
          <w:szCs w:val="22"/>
          <w:lang w:val="nl-NL"/>
        </w:rPr>
        <w:t xml:space="preserve"> Thermogenese als gevolg van voeding komt overeen met ongeveer 10% van het dagelijks energieverbruik. De RMR verhoogt als gevolg van ove</w:t>
      </w:r>
      <w:r w:rsidR="000700D2" w:rsidRPr="0008300E">
        <w:rPr>
          <w:rFonts w:ascii="Arial" w:hAnsi="Arial" w:cs="Arial"/>
          <w:sz w:val="22"/>
          <w:szCs w:val="22"/>
          <w:lang w:val="nl-NL"/>
        </w:rPr>
        <w:t>rmatig eten</w:t>
      </w:r>
      <w:r w:rsidR="00F137AE" w:rsidRPr="0008300E">
        <w:rPr>
          <w:rFonts w:ascii="Arial" w:hAnsi="Arial" w:cs="Arial"/>
          <w:sz w:val="22"/>
          <w:szCs w:val="22"/>
          <w:lang w:val="nl-NL"/>
        </w:rPr>
        <w:t xml:space="preserve"> en blijft ook nog hoog na vertering</w:t>
      </w:r>
      <w:r w:rsidR="001037AE" w:rsidRPr="0008300E">
        <w:rPr>
          <w:rFonts w:ascii="Arial" w:hAnsi="Arial" w:cs="Arial"/>
          <w:sz w:val="22"/>
          <w:szCs w:val="22"/>
          <w:lang w:val="nl-NL"/>
        </w:rPr>
        <w:t xml:space="preserve"> </w:t>
      </w:r>
      <w:sdt>
        <w:sdtPr>
          <w:rPr>
            <w:rFonts w:ascii="Arial" w:hAnsi="Arial" w:cs="Arial"/>
            <w:sz w:val="22"/>
            <w:szCs w:val="22"/>
            <w:lang w:val="nl-NL"/>
          </w:rPr>
          <w:id w:val="-689451443"/>
          <w:citation/>
        </w:sdtPr>
        <w:sdtEndPr/>
        <w:sdtContent>
          <w:r w:rsidR="001037AE" w:rsidRPr="00AE7CA7">
            <w:rPr>
              <w:rFonts w:ascii="Arial" w:hAnsi="Arial" w:cs="Arial"/>
              <w:sz w:val="22"/>
              <w:szCs w:val="22"/>
              <w:lang w:val="nl-NL"/>
            </w:rPr>
            <w:fldChar w:fldCharType="begin"/>
          </w:r>
          <w:r w:rsidR="001037AE" w:rsidRPr="0008300E">
            <w:rPr>
              <w:rFonts w:ascii="Arial" w:hAnsi="Arial" w:cs="Arial"/>
              <w:sz w:val="22"/>
              <w:szCs w:val="22"/>
              <w:lang w:val="nl-NL"/>
            </w:rPr>
            <w:instrText xml:space="preserve"> CITATION Jon04 \l 1043 </w:instrText>
          </w:r>
          <w:r w:rsidR="001037AE" w:rsidRPr="00AE7CA7">
            <w:rPr>
              <w:rFonts w:ascii="Arial" w:hAnsi="Arial" w:cs="Arial"/>
              <w:sz w:val="22"/>
              <w:szCs w:val="22"/>
              <w:lang w:val="nl-NL"/>
            </w:rPr>
            <w:fldChar w:fldCharType="separate"/>
          </w:r>
          <w:r w:rsidR="00E06113" w:rsidRPr="00E06113">
            <w:rPr>
              <w:rFonts w:ascii="Arial" w:hAnsi="Arial" w:cs="Arial"/>
              <w:noProof/>
              <w:sz w:val="22"/>
              <w:szCs w:val="22"/>
              <w:lang w:val="nl-NL"/>
            </w:rPr>
            <w:t>(Jones, Van Pelt, Johnson, &amp; Seals, 2004)</w:t>
          </w:r>
          <w:r w:rsidR="001037AE" w:rsidRPr="00AE7CA7">
            <w:rPr>
              <w:rFonts w:ascii="Arial" w:hAnsi="Arial" w:cs="Arial"/>
              <w:sz w:val="22"/>
              <w:szCs w:val="22"/>
              <w:lang w:val="nl-NL"/>
            </w:rPr>
            <w:fldChar w:fldCharType="end"/>
          </w:r>
        </w:sdtContent>
      </w:sdt>
      <w:r w:rsidR="00F137AE" w:rsidRPr="0008300E">
        <w:rPr>
          <w:rFonts w:ascii="Arial" w:hAnsi="Arial" w:cs="Arial"/>
          <w:sz w:val="22"/>
          <w:szCs w:val="22"/>
          <w:lang w:val="nl-NL"/>
        </w:rPr>
        <w:t>.</w:t>
      </w:r>
    </w:p>
    <w:p w14:paraId="3C90CF59" w14:textId="706C530A" w:rsidR="00820EFD" w:rsidRPr="00E06113" w:rsidRDefault="00DA2ED7" w:rsidP="0008300E">
      <w:pPr>
        <w:pStyle w:val="Kop2"/>
        <w:rPr>
          <w:rFonts w:ascii="Arial" w:hAnsi="Arial" w:cs="Arial"/>
          <w:b w:val="0"/>
          <w:color w:val="auto"/>
          <w:sz w:val="22"/>
          <w:szCs w:val="22"/>
          <w:u w:val="single"/>
          <w:lang w:val="nl-NL"/>
        </w:rPr>
      </w:pPr>
      <w:bookmarkStart w:id="12" w:name="_Toc314741527"/>
      <w:r w:rsidRPr="00E06113">
        <w:rPr>
          <w:rFonts w:ascii="Arial" w:hAnsi="Arial" w:cs="Arial"/>
          <w:b w:val="0"/>
          <w:color w:val="auto"/>
          <w:sz w:val="22"/>
          <w:szCs w:val="22"/>
          <w:u w:val="single"/>
          <w:lang w:val="nl-NL"/>
        </w:rPr>
        <w:t>3</w:t>
      </w:r>
      <w:r w:rsidR="00AE7CA7" w:rsidRPr="00E06113">
        <w:rPr>
          <w:rFonts w:ascii="Arial" w:hAnsi="Arial" w:cs="Arial"/>
          <w:b w:val="0"/>
          <w:color w:val="auto"/>
          <w:sz w:val="22"/>
          <w:szCs w:val="22"/>
          <w:u w:val="single"/>
          <w:lang w:val="nl-NL"/>
        </w:rPr>
        <w:t xml:space="preserve">.2 </w:t>
      </w:r>
      <w:r w:rsidR="00820EFD" w:rsidRPr="00E06113">
        <w:rPr>
          <w:rFonts w:ascii="Arial" w:hAnsi="Arial" w:cs="Arial"/>
          <w:b w:val="0"/>
          <w:color w:val="auto"/>
          <w:sz w:val="22"/>
          <w:szCs w:val="22"/>
          <w:u w:val="single"/>
          <w:lang w:val="nl-NL"/>
        </w:rPr>
        <w:t>Wat is he</w:t>
      </w:r>
      <w:r w:rsidR="009955D2" w:rsidRPr="00E06113">
        <w:rPr>
          <w:rFonts w:ascii="Arial" w:hAnsi="Arial" w:cs="Arial"/>
          <w:b w:val="0"/>
          <w:color w:val="auto"/>
          <w:sz w:val="22"/>
          <w:szCs w:val="22"/>
          <w:u w:val="single"/>
          <w:lang w:val="nl-NL"/>
        </w:rPr>
        <w:t>t metabole effect van cafeïne bij</w:t>
      </w:r>
      <w:r w:rsidR="00820EFD" w:rsidRPr="00E06113">
        <w:rPr>
          <w:rFonts w:ascii="Arial" w:hAnsi="Arial" w:cs="Arial"/>
          <w:b w:val="0"/>
          <w:color w:val="auto"/>
          <w:sz w:val="22"/>
          <w:szCs w:val="22"/>
          <w:u w:val="single"/>
          <w:lang w:val="nl-NL"/>
        </w:rPr>
        <w:t xml:space="preserve"> mensen?</w:t>
      </w:r>
      <w:bookmarkEnd w:id="12"/>
    </w:p>
    <w:p w14:paraId="35F327FE" w14:textId="012A1B39" w:rsidR="009F6555" w:rsidRPr="0008300E" w:rsidRDefault="00CA5B64" w:rsidP="00CA5B64">
      <w:pPr>
        <w:pStyle w:val="Geenafstand"/>
        <w:jc w:val="both"/>
        <w:rPr>
          <w:rFonts w:ascii="Arial" w:eastAsia="MS Mincho" w:hAnsi="Arial" w:cs="Arial"/>
        </w:rPr>
      </w:pPr>
      <w:r>
        <w:rPr>
          <w:rFonts w:ascii="Arial" w:eastAsia="MS Mincho" w:hAnsi="Arial" w:cs="Arial"/>
        </w:rPr>
        <w:t>In deze paragraaf is</w:t>
      </w:r>
      <w:r w:rsidR="0008300E">
        <w:rPr>
          <w:rFonts w:ascii="Arial" w:eastAsia="MS Mincho" w:hAnsi="Arial" w:cs="Arial"/>
        </w:rPr>
        <w:t xml:space="preserve"> er</w:t>
      </w:r>
      <w:r w:rsidR="00EC0F35" w:rsidRPr="0008300E">
        <w:rPr>
          <w:rFonts w:ascii="Arial" w:eastAsia="MS Mincho" w:hAnsi="Arial" w:cs="Arial"/>
        </w:rPr>
        <w:t xml:space="preserve"> stap voor sta</w:t>
      </w:r>
      <w:r w:rsidR="0008300E">
        <w:rPr>
          <w:rFonts w:ascii="Arial" w:eastAsia="MS Mincho" w:hAnsi="Arial" w:cs="Arial"/>
        </w:rPr>
        <w:t>p</w:t>
      </w:r>
      <w:r>
        <w:rPr>
          <w:rFonts w:ascii="Arial" w:eastAsia="MS Mincho" w:hAnsi="Arial" w:cs="Arial"/>
        </w:rPr>
        <w:t xml:space="preserve"> besproken</w:t>
      </w:r>
      <w:r w:rsidR="00EC0F35" w:rsidRPr="0008300E">
        <w:rPr>
          <w:rFonts w:ascii="Arial" w:eastAsia="MS Mincho" w:hAnsi="Arial" w:cs="Arial"/>
        </w:rPr>
        <w:t xml:space="preserve"> hoe cafeïne in het metabolisme van mensen wordt afgebroken. </w:t>
      </w:r>
      <w:r w:rsidR="00AC47EB">
        <w:rPr>
          <w:rFonts w:ascii="Arial" w:eastAsia="MS Mincho" w:hAnsi="Arial" w:cs="Arial"/>
        </w:rPr>
        <w:t>Daarnaast is er</w:t>
      </w:r>
      <w:r w:rsidR="00EC0F35" w:rsidRPr="0008300E">
        <w:rPr>
          <w:rFonts w:ascii="Arial" w:eastAsia="MS Mincho" w:hAnsi="Arial" w:cs="Arial"/>
        </w:rPr>
        <w:t xml:space="preserve"> besproken wat voor in</w:t>
      </w:r>
      <w:r>
        <w:rPr>
          <w:rFonts w:ascii="Arial" w:eastAsia="MS Mincho" w:hAnsi="Arial" w:cs="Arial"/>
        </w:rPr>
        <w:t>vloed deze stappen hebben op de</w:t>
      </w:r>
      <w:r w:rsidR="00EC0F35" w:rsidRPr="0008300E">
        <w:rPr>
          <w:rFonts w:ascii="Arial" w:eastAsia="MS Mincho" w:hAnsi="Arial" w:cs="Arial"/>
        </w:rPr>
        <w:t xml:space="preserve"> </w:t>
      </w:r>
      <w:r w:rsidR="000E7BA8">
        <w:rPr>
          <w:rFonts w:ascii="Arial" w:eastAsia="MS Mincho" w:hAnsi="Arial" w:cs="Arial"/>
        </w:rPr>
        <w:t>RMR</w:t>
      </w:r>
      <w:r w:rsidR="00EC0F35" w:rsidRPr="0008300E">
        <w:rPr>
          <w:rFonts w:ascii="Arial" w:eastAsia="MS Mincho" w:hAnsi="Arial" w:cs="Arial"/>
        </w:rPr>
        <w:t>.</w:t>
      </w:r>
      <w:r w:rsidR="001352BE" w:rsidRPr="0008300E">
        <w:rPr>
          <w:rFonts w:ascii="Arial" w:eastAsia="MS Mincho" w:hAnsi="Arial" w:cs="Arial"/>
        </w:rPr>
        <w:t xml:space="preserve"> Ook andere factoren die invloed kunnen hebben op de metabolisatie van cafeïne </w:t>
      </w:r>
      <w:r w:rsidR="00AC47EB">
        <w:rPr>
          <w:rFonts w:ascii="Arial" w:eastAsia="MS Mincho" w:hAnsi="Arial" w:cs="Arial"/>
        </w:rPr>
        <w:t xml:space="preserve">zijn </w:t>
      </w:r>
      <w:r w:rsidR="001352BE" w:rsidRPr="0008300E">
        <w:rPr>
          <w:rFonts w:ascii="Arial" w:eastAsia="MS Mincho" w:hAnsi="Arial" w:cs="Arial"/>
        </w:rPr>
        <w:t>besproken.</w:t>
      </w:r>
    </w:p>
    <w:p w14:paraId="4C51FF4F" w14:textId="77777777" w:rsidR="009F6555" w:rsidRPr="0008300E" w:rsidRDefault="009F6555" w:rsidP="00820EFD">
      <w:pPr>
        <w:pStyle w:val="Geenafstand"/>
        <w:rPr>
          <w:rFonts w:ascii="Arial" w:eastAsia="MS Mincho" w:hAnsi="Arial" w:cs="Arial"/>
          <w:u w:val="single"/>
        </w:rPr>
      </w:pPr>
    </w:p>
    <w:p w14:paraId="5BE9321F" w14:textId="151ED905" w:rsidR="00B03FA0" w:rsidRPr="0008300E" w:rsidRDefault="00B03FA0" w:rsidP="00B81C90">
      <w:pPr>
        <w:jc w:val="both"/>
        <w:rPr>
          <w:rFonts w:ascii="Arial" w:eastAsia="Times New Roman" w:hAnsi="Arial" w:cs="Arial"/>
          <w:sz w:val="22"/>
          <w:szCs w:val="22"/>
          <w:lang w:val="nl-NL"/>
        </w:rPr>
      </w:pPr>
      <w:r w:rsidRPr="0008300E">
        <w:rPr>
          <w:rFonts w:ascii="Arial" w:eastAsia="MS Mincho" w:hAnsi="Arial" w:cs="Arial"/>
          <w:sz w:val="22"/>
          <w:szCs w:val="22"/>
          <w:lang w:val="nl-NL"/>
        </w:rPr>
        <w:t>Cafeïne is een natuurlijke xanthinederivaat die de activiteit van het centraal zenuwstelsel stimuleert</w:t>
      </w:r>
      <w:r w:rsidR="003914F5" w:rsidRPr="0008300E">
        <w:rPr>
          <w:rFonts w:ascii="Arial" w:eastAsia="MS Mincho" w:hAnsi="Arial" w:cs="Arial"/>
          <w:sz w:val="22"/>
          <w:szCs w:val="22"/>
          <w:lang w:val="nl-NL"/>
        </w:rPr>
        <w:t xml:space="preserve">. De moleculaire formule van </w:t>
      </w:r>
      <w:r w:rsidR="00934785" w:rsidRPr="0008300E">
        <w:rPr>
          <w:rFonts w:ascii="Arial" w:eastAsia="MS Mincho" w:hAnsi="Arial" w:cs="Arial"/>
          <w:sz w:val="22"/>
          <w:szCs w:val="22"/>
          <w:lang w:val="nl-NL"/>
        </w:rPr>
        <w:t>cafeïne</w:t>
      </w:r>
      <w:r w:rsidRPr="0008300E">
        <w:rPr>
          <w:rFonts w:ascii="Arial" w:eastAsia="MS Mincho" w:hAnsi="Arial" w:cs="Arial"/>
          <w:sz w:val="22"/>
          <w:szCs w:val="22"/>
          <w:lang w:val="nl-NL"/>
        </w:rPr>
        <w:t xml:space="preserve"> is </w:t>
      </w:r>
      <w:r w:rsidRPr="0008300E">
        <w:rPr>
          <w:rFonts w:ascii="Arial" w:hAnsi="Arial" w:cs="Arial"/>
          <w:sz w:val="22"/>
          <w:szCs w:val="22"/>
          <w:lang w:val="nl-NL"/>
        </w:rPr>
        <w:t>C</w:t>
      </w:r>
      <w:r w:rsidRPr="0008300E">
        <w:rPr>
          <w:rFonts w:ascii="Arial" w:hAnsi="Arial" w:cs="Arial"/>
          <w:sz w:val="22"/>
          <w:szCs w:val="22"/>
          <w:vertAlign w:val="subscript"/>
          <w:lang w:val="nl-NL"/>
        </w:rPr>
        <w:t>8</w:t>
      </w:r>
      <w:r w:rsidRPr="0008300E">
        <w:rPr>
          <w:rFonts w:ascii="Arial" w:hAnsi="Arial" w:cs="Arial"/>
          <w:sz w:val="22"/>
          <w:szCs w:val="22"/>
          <w:lang w:val="nl-NL"/>
        </w:rPr>
        <w:t>H</w:t>
      </w:r>
      <w:r w:rsidRPr="0008300E">
        <w:rPr>
          <w:rFonts w:ascii="Arial" w:hAnsi="Arial" w:cs="Arial"/>
          <w:sz w:val="22"/>
          <w:szCs w:val="22"/>
          <w:vertAlign w:val="subscript"/>
          <w:lang w:val="nl-NL"/>
        </w:rPr>
        <w:t>10</w:t>
      </w:r>
      <w:r w:rsidRPr="0008300E">
        <w:rPr>
          <w:rFonts w:ascii="Arial" w:hAnsi="Arial" w:cs="Arial"/>
          <w:sz w:val="22"/>
          <w:szCs w:val="22"/>
          <w:lang w:val="nl-NL"/>
        </w:rPr>
        <w:t>N</w:t>
      </w:r>
      <w:r w:rsidRPr="0008300E">
        <w:rPr>
          <w:rFonts w:ascii="Arial" w:hAnsi="Arial" w:cs="Arial"/>
          <w:sz w:val="22"/>
          <w:szCs w:val="22"/>
          <w:vertAlign w:val="subscript"/>
          <w:lang w:val="nl-NL"/>
        </w:rPr>
        <w:t>4</w:t>
      </w:r>
      <w:r w:rsidRPr="0008300E">
        <w:rPr>
          <w:rFonts w:ascii="Arial" w:hAnsi="Arial" w:cs="Arial"/>
          <w:sz w:val="22"/>
          <w:szCs w:val="22"/>
          <w:lang w:val="nl-NL"/>
        </w:rPr>
        <w:t>O</w:t>
      </w:r>
      <w:r w:rsidRPr="0008300E">
        <w:rPr>
          <w:rFonts w:ascii="Arial" w:hAnsi="Arial" w:cs="Arial"/>
          <w:sz w:val="22"/>
          <w:szCs w:val="22"/>
          <w:vertAlign w:val="subscript"/>
          <w:lang w:val="nl-NL"/>
        </w:rPr>
        <w:t xml:space="preserve">2 </w:t>
      </w:r>
      <w:sdt>
        <w:sdtPr>
          <w:rPr>
            <w:rFonts w:ascii="Arial" w:hAnsi="Arial" w:cs="Arial"/>
            <w:sz w:val="22"/>
            <w:szCs w:val="22"/>
          </w:rPr>
          <w:id w:val="1360849552"/>
          <w:citation/>
        </w:sdtPr>
        <w:sdtEndPr/>
        <w:sdtContent>
          <w:r w:rsidRPr="0008300E">
            <w:rPr>
              <w:rFonts w:ascii="Arial" w:hAnsi="Arial" w:cs="Arial"/>
              <w:sz w:val="22"/>
              <w:szCs w:val="22"/>
            </w:rPr>
            <w:fldChar w:fldCharType="begin"/>
          </w:r>
          <w:r w:rsidRPr="0008300E">
            <w:rPr>
              <w:rFonts w:ascii="Arial" w:hAnsi="Arial" w:cs="Arial"/>
              <w:sz w:val="22"/>
              <w:szCs w:val="22"/>
              <w:lang w:val="nl-NL"/>
            </w:rPr>
            <w:instrText xml:space="preserve"> CITATION Pub151 \l 1043 </w:instrText>
          </w:r>
          <w:r w:rsidRPr="0008300E">
            <w:rPr>
              <w:rFonts w:ascii="Arial" w:hAnsi="Arial" w:cs="Arial"/>
              <w:sz w:val="22"/>
              <w:szCs w:val="22"/>
            </w:rPr>
            <w:fldChar w:fldCharType="separate"/>
          </w:r>
          <w:r w:rsidR="00E06113" w:rsidRPr="00E06113">
            <w:rPr>
              <w:rFonts w:ascii="Arial" w:hAnsi="Arial" w:cs="Arial"/>
              <w:noProof/>
              <w:sz w:val="22"/>
              <w:szCs w:val="22"/>
              <w:lang w:val="nl-NL"/>
            </w:rPr>
            <w:t>(PubChem, 2015)</w:t>
          </w:r>
          <w:r w:rsidRPr="0008300E">
            <w:rPr>
              <w:rFonts w:ascii="Arial" w:hAnsi="Arial" w:cs="Arial"/>
              <w:sz w:val="22"/>
              <w:szCs w:val="22"/>
            </w:rPr>
            <w:fldChar w:fldCharType="end"/>
          </w:r>
        </w:sdtContent>
      </w:sdt>
      <w:r w:rsidRPr="0008300E">
        <w:rPr>
          <w:rFonts w:ascii="Arial" w:hAnsi="Arial" w:cs="Arial"/>
          <w:sz w:val="22"/>
          <w:szCs w:val="22"/>
          <w:lang w:val="nl-NL"/>
        </w:rPr>
        <w:t>.</w:t>
      </w:r>
    </w:p>
    <w:p w14:paraId="48799E96" w14:textId="0F68B7CA" w:rsidR="003E26B3" w:rsidRPr="0008300E" w:rsidRDefault="00B03FA0" w:rsidP="00B81C90">
      <w:pPr>
        <w:pStyle w:val="Geenafstand"/>
        <w:jc w:val="both"/>
        <w:rPr>
          <w:rFonts w:ascii="Arial" w:eastAsia="MS Mincho" w:hAnsi="Arial" w:cs="Arial"/>
        </w:rPr>
      </w:pPr>
      <w:r w:rsidRPr="0008300E">
        <w:rPr>
          <w:rFonts w:ascii="Arial" w:eastAsia="MS Mincho" w:hAnsi="Arial" w:cs="Arial"/>
        </w:rPr>
        <w:t>De stof word</w:t>
      </w:r>
      <w:r w:rsidR="00B14700" w:rsidRPr="0008300E">
        <w:rPr>
          <w:rFonts w:ascii="Arial" w:eastAsia="MS Mincho" w:hAnsi="Arial" w:cs="Arial"/>
        </w:rPr>
        <w:t>t</w:t>
      </w:r>
      <w:r w:rsidRPr="0008300E">
        <w:rPr>
          <w:rFonts w:ascii="Arial" w:eastAsia="MS Mincho" w:hAnsi="Arial" w:cs="Arial"/>
        </w:rPr>
        <w:t xml:space="preserve"> opgenomen in de dunne darm, gemetaboliseerd in de levercellen en vervoerd naar ander</w:t>
      </w:r>
      <w:r w:rsidR="00D55A50" w:rsidRPr="0008300E">
        <w:rPr>
          <w:rFonts w:ascii="Arial" w:eastAsia="MS Mincho" w:hAnsi="Arial" w:cs="Arial"/>
        </w:rPr>
        <w:t>e</w:t>
      </w:r>
      <w:r w:rsidRPr="0008300E">
        <w:rPr>
          <w:rFonts w:ascii="Arial" w:eastAsia="MS Mincho" w:hAnsi="Arial" w:cs="Arial"/>
        </w:rPr>
        <w:t xml:space="preserve"> lichaamsweefsel</w:t>
      </w:r>
      <w:r w:rsidR="00D55A50" w:rsidRPr="0008300E">
        <w:rPr>
          <w:rFonts w:ascii="Arial" w:eastAsia="MS Mincho" w:hAnsi="Arial" w:cs="Arial"/>
        </w:rPr>
        <w:t>s</w:t>
      </w:r>
      <w:r w:rsidRPr="0008300E">
        <w:rPr>
          <w:rFonts w:ascii="Arial" w:eastAsia="MS Mincho" w:hAnsi="Arial" w:cs="Arial"/>
        </w:rPr>
        <w:t xml:space="preserve"> binnen 45 minuten na inname</w:t>
      </w:r>
      <w:r w:rsidR="008D1C33" w:rsidRPr="0008300E">
        <w:rPr>
          <w:rFonts w:ascii="Arial" w:eastAsia="MS Mincho" w:hAnsi="Arial" w:cs="Arial"/>
        </w:rPr>
        <w:t>. De</w:t>
      </w:r>
      <w:r w:rsidR="000559B6" w:rsidRPr="0008300E">
        <w:rPr>
          <w:rFonts w:ascii="Arial" w:eastAsia="MS Mincho" w:hAnsi="Arial" w:cs="Arial"/>
        </w:rPr>
        <w:t xml:space="preserve"> halfwaardetijd</w:t>
      </w:r>
      <w:r w:rsidR="008D1C33" w:rsidRPr="0008300E">
        <w:rPr>
          <w:rFonts w:ascii="Arial" w:eastAsia="MS Mincho" w:hAnsi="Arial" w:cs="Arial"/>
        </w:rPr>
        <w:t xml:space="preserve"> van een dosis </w:t>
      </w:r>
      <w:r w:rsidR="00173BC1" w:rsidRPr="0008300E">
        <w:rPr>
          <w:rFonts w:ascii="Arial" w:eastAsia="MS Mincho" w:hAnsi="Arial" w:cs="Arial"/>
        </w:rPr>
        <w:t>cafeïne</w:t>
      </w:r>
      <w:r w:rsidR="008D1C33" w:rsidRPr="0008300E">
        <w:rPr>
          <w:rFonts w:ascii="Arial" w:eastAsia="MS Mincho" w:hAnsi="Arial" w:cs="Arial"/>
        </w:rPr>
        <w:t xml:space="preserve"> onder de 10 mg bedraagt</w:t>
      </w:r>
      <w:r w:rsidR="000559B6" w:rsidRPr="0008300E">
        <w:rPr>
          <w:rFonts w:ascii="Arial" w:eastAsia="MS Mincho" w:hAnsi="Arial" w:cs="Arial"/>
        </w:rPr>
        <w:t xml:space="preserve"> </w:t>
      </w:r>
      <w:r w:rsidR="008D1C33" w:rsidRPr="0008300E">
        <w:rPr>
          <w:rFonts w:ascii="Arial" w:eastAsia="MS Mincho" w:hAnsi="Arial" w:cs="Arial"/>
        </w:rPr>
        <w:t>tussen de 2,5-4,5 uur</w:t>
      </w:r>
      <w:r w:rsidR="000559B6" w:rsidRPr="0008300E">
        <w:rPr>
          <w:rFonts w:ascii="Arial" w:eastAsia="MS Mincho" w:hAnsi="Arial" w:cs="Arial"/>
        </w:rPr>
        <w:t>.</w:t>
      </w:r>
      <w:r w:rsidR="003E26B3" w:rsidRPr="0008300E">
        <w:rPr>
          <w:rFonts w:ascii="Arial" w:eastAsia="MS Mincho" w:hAnsi="Arial" w:cs="Arial"/>
        </w:rPr>
        <w:t xml:space="preserve"> De plasmaconcentratie van cafeïne bereikt een piek van 8-10 mg/l tussen 15 en 120 minuten na orale inname van 5-10 mg</w:t>
      </w:r>
      <w:sdt>
        <w:sdtPr>
          <w:rPr>
            <w:rFonts w:ascii="Arial" w:eastAsia="MS Mincho" w:hAnsi="Arial" w:cs="Arial"/>
          </w:rPr>
          <w:id w:val="2011567518"/>
          <w:citation/>
        </w:sdtPr>
        <w:sdtEndPr/>
        <w:sdtContent>
          <w:r w:rsidR="003E26B3" w:rsidRPr="0008300E">
            <w:rPr>
              <w:rFonts w:ascii="Arial" w:eastAsia="MS Mincho" w:hAnsi="Arial" w:cs="Arial"/>
            </w:rPr>
            <w:fldChar w:fldCharType="begin"/>
          </w:r>
          <w:r w:rsidR="003E26B3" w:rsidRPr="0008300E">
            <w:rPr>
              <w:rFonts w:ascii="Arial" w:eastAsia="MS Mincho" w:hAnsi="Arial" w:cs="Arial"/>
            </w:rPr>
            <w:instrText xml:space="preserve"> CITATION Fre99 \l 1043 </w:instrText>
          </w:r>
          <w:r w:rsidR="003E26B3" w:rsidRPr="0008300E">
            <w:rPr>
              <w:rFonts w:ascii="Arial" w:eastAsia="MS Mincho" w:hAnsi="Arial" w:cs="Arial"/>
            </w:rPr>
            <w:fldChar w:fldCharType="separate"/>
          </w:r>
          <w:r w:rsidR="00E06113">
            <w:rPr>
              <w:rFonts w:ascii="Arial" w:eastAsia="MS Mincho" w:hAnsi="Arial" w:cs="Arial"/>
              <w:noProof/>
            </w:rPr>
            <w:t xml:space="preserve"> </w:t>
          </w:r>
          <w:r w:rsidR="00E06113" w:rsidRPr="00E06113">
            <w:rPr>
              <w:rFonts w:ascii="Arial" w:eastAsia="MS Mincho" w:hAnsi="Arial" w:cs="Arial"/>
              <w:noProof/>
            </w:rPr>
            <w:t>(Fredholm, Bättig, Holmén, &amp; Nehlig, 1999)</w:t>
          </w:r>
          <w:r w:rsidR="003E26B3" w:rsidRPr="0008300E">
            <w:rPr>
              <w:rFonts w:ascii="Arial" w:eastAsia="MS Mincho" w:hAnsi="Arial" w:cs="Arial"/>
            </w:rPr>
            <w:fldChar w:fldCharType="end"/>
          </w:r>
        </w:sdtContent>
      </w:sdt>
      <w:r w:rsidR="003E26B3" w:rsidRPr="0008300E">
        <w:rPr>
          <w:rFonts w:ascii="Arial" w:eastAsia="MS Mincho" w:hAnsi="Arial" w:cs="Arial"/>
        </w:rPr>
        <w:t xml:space="preserve">. De hoeveelheid cafeïne van een kopje koffie bedraagt ongeveer tussen de 0,4-2,5 mg </w:t>
      </w:r>
      <w:sdt>
        <w:sdtPr>
          <w:rPr>
            <w:rFonts w:ascii="Arial" w:eastAsia="MS Mincho" w:hAnsi="Arial" w:cs="Arial"/>
          </w:rPr>
          <w:id w:val="1581949509"/>
          <w:citation/>
        </w:sdtPr>
        <w:sdtEndPr/>
        <w:sdtContent>
          <w:r w:rsidR="003E26B3" w:rsidRPr="0008300E">
            <w:rPr>
              <w:rFonts w:ascii="Arial" w:eastAsia="MS Mincho" w:hAnsi="Arial" w:cs="Arial"/>
            </w:rPr>
            <w:fldChar w:fldCharType="begin"/>
          </w:r>
          <w:r w:rsidR="003E26B3" w:rsidRPr="0008300E">
            <w:rPr>
              <w:rFonts w:ascii="Arial" w:eastAsia="MS Mincho" w:hAnsi="Arial" w:cs="Arial"/>
            </w:rPr>
            <w:instrText xml:space="preserve"> CITATION Bar96 \l 1043 </w:instrText>
          </w:r>
          <w:r w:rsidR="003E26B3" w:rsidRPr="0008300E">
            <w:rPr>
              <w:rFonts w:ascii="Arial" w:eastAsia="MS Mincho" w:hAnsi="Arial" w:cs="Arial"/>
            </w:rPr>
            <w:fldChar w:fldCharType="separate"/>
          </w:r>
          <w:r w:rsidR="00E06113" w:rsidRPr="00E06113">
            <w:rPr>
              <w:rFonts w:ascii="Arial" w:eastAsia="MS Mincho" w:hAnsi="Arial" w:cs="Arial"/>
              <w:noProof/>
            </w:rPr>
            <w:t>(Barone &amp; Roberts, 1996)</w:t>
          </w:r>
          <w:r w:rsidR="003E26B3" w:rsidRPr="0008300E">
            <w:rPr>
              <w:rFonts w:ascii="Arial" w:eastAsia="MS Mincho" w:hAnsi="Arial" w:cs="Arial"/>
            </w:rPr>
            <w:fldChar w:fldCharType="end"/>
          </w:r>
        </w:sdtContent>
      </w:sdt>
      <w:r w:rsidR="003E26B3" w:rsidRPr="0008300E">
        <w:rPr>
          <w:rFonts w:ascii="Arial" w:eastAsia="MS Mincho" w:hAnsi="Arial" w:cs="Arial"/>
        </w:rPr>
        <w:t>.</w:t>
      </w:r>
      <w:r w:rsidR="008D1C33" w:rsidRPr="0008300E">
        <w:rPr>
          <w:rFonts w:ascii="Arial" w:eastAsia="MS Mincho" w:hAnsi="Arial" w:cs="Arial"/>
        </w:rPr>
        <w:t xml:space="preserve"> Op basis van die gegevens</w:t>
      </w:r>
      <w:r w:rsidR="00BF5501" w:rsidRPr="0008300E">
        <w:rPr>
          <w:rFonts w:ascii="Arial" w:eastAsia="MS Mincho" w:hAnsi="Arial" w:cs="Arial"/>
        </w:rPr>
        <w:t xml:space="preserve"> </w:t>
      </w:r>
      <w:r w:rsidR="008D1C33" w:rsidRPr="0008300E">
        <w:rPr>
          <w:rFonts w:ascii="Arial" w:eastAsia="MS Mincho" w:hAnsi="Arial" w:cs="Arial"/>
        </w:rPr>
        <w:t>kan er vanuit gegaan worden dat de dosis cafeïne uit een kopje koffie een piekconcentratie geeft van ongeveer 0,25-2 mg/l</w:t>
      </w:r>
      <w:sdt>
        <w:sdtPr>
          <w:rPr>
            <w:rFonts w:ascii="Arial" w:eastAsia="MS Mincho" w:hAnsi="Arial" w:cs="Arial"/>
          </w:rPr>
          <w:id w:val="-66569870"/>
          <w:citation/>
        </w:sdtPr>
        <w:sdtEndPr/>
        <w:sdtContent>
          <w:r w:rsidR="008D1C33" w:rsidRPr="0008300E">
            <w:rPr>
              <w:rFonts w:ascii="Arial" w:eastAsia="MS Mincho" w:hAnsi="Arial" w:cs="Arial"/>
            </w:rPr>
            <w:fldChar w:fldCharType="begin"/>
          </w:r>
          <w:r w:rsidR="008D1C33" w:rsidRPr="0008300E">
            <w:rPr>
              <w:rFonts w:ascii="Arial" w:eastAsia="MS Mincho" w:hAnsi="Arial" w:cs="Arial"/>
            </w:rPr>
            <w:instrText xml:space="preserve"> CITATION Fre99 \l 1043 </w:instrText>
          </w:r>
          <w:r w:rsidR="008D1C33" w:rsidRPr="0008300E">
            <w:rPr>
              <w:rFonts w:ascii="Arial" w:eastAsia="MS Mincho" w:hAnsi="Arial" w:cs="Arial"/>
            </w:rPr>
            <w:fldChar w:fldCharType="separate"/>
          </w:r>
          <w:r w:rsidR="00E06113">
            <w:rPr>
              <w:rFonts w:ascii="Arial" w:eastAsia="MS Mincho" w:hAnsi="Arial" w:cs="Arial"/>
              <w:noProof/>
            </w:rPr>
            <w:t xml:space="preserve"> </w:t>
          </w:r>
          <w:r w:rsidR="00E06113" w:rsidRPr="00E06113">
            <w:rPr>
              <w:rFonts w:ascii="Arial" w:eastAsia="MS Mincho" w:hAnsi="Arial" w:cs="Arial"/>
              <w:noProof/>
            </w:rPr>
            <w:t>(Fredholm, Bättig, Holmén, &amp; Nehlig, 1999)</w:t>
          </w:r>
          <w:r w:rsidR="008D1C33" w:rsidRPr="0008300E">
            <w:rPr>
              <w:rFonts w:ascii="Arial" w:eastAsia="MS Mincho" w:hAnsi="Arial" w:cs="Arial"/>
            </w:rPr>
            <w:fldChar w:fldCharType="end"/>
          </w:r>
        </w:sdtContent>
      </w:sdt>
      <w:r w:rsidR="008D1C33" w:rsidRPr="0008300E">
        <w:rPr>
          <w:rFonts w:ascii="Arial" w:eastAsia="MS Mincho" w:hAnsi="Arial" w:cs="Arial"/>
        </w:rPr>
        <w:t>.</w:t>
      </w:r>
    </w:p>
    <w:p w14:paraId="009D801A" w14:textId="7CC5C258" w:rsidR="00820EFD" w:rsidRPr="0008300E" w:rsidRDefault="003E26B3" w:rsidP="00B81C90">
      <w:pPr>
        <w:pStyle w:val="Geenafstand"/>
        <w:jc w:val="both"/>
        <w:rPr>
          <w:rFonts w:ascii="Arial" w:eastAsia="MS Mincho" w:hAnsi="Arial" w:cs="Arial"/>
          <w:color w:val="FF0000"/>
        </w:rPr>
      </w:pPr>
      <w:r w:rsidRPr="0008300E">
        <w:rPr>
          <w:rFonts w:ascii="Arial" w:eastAsia="MS Mincho" w:hAnsi="Arial" w:cs="Arial"/>
        </w:rPr>
        <w:t xml:space="preserve"> </w:t>
      </w:r>
    </w:p>
    <w:p w14:paraId="548F12CC" w14:textId="42D64C3F" w:rsidR="004955E0" w:rsidRPr="0008300E" w:rsidRDefault="00D0605D" w:rsidP="00B81C90">
      <w:pPr>
        <w:pStyle w:val="Geenafstand"/>
        <w:jc w:val="both"/>
        <w:rPr>
          <w:rFonts w:ascii="Arial" w:eastAsia="MS Mincho" w:hAnsi="Arial" w:cs="Arial"/>
        </w:rPr>
      </w:pPr>
      <w:r w:rsidRPr="0008300E">
        <w:rPr>
          <w:rFonts w:ascii="Arial" w:eastAsia="MS Mincho" w:hAnsi="Arial" w:cs="Arial"/>
        </w:rPr>
        <w:t>Door middel van verschillende enzymen word</w:t>
      </w:r>
      <w:r w:rsidR="000700D2" w:rsidRPr="0008300E">
        <w:rPr>
          <w:rFonts w:ascii="Arial" w:eastAsia="MS Mincho" w:hAnsi="Arial" w:cs="Arial"/>
        </w:rPr>
        <w:t>t</w:t>
      </w:r>
      <w:r w:rsidRPr="0008300E">
        <w:rPr>
          <w:rFonts w:ascii="Arial" w:eastAsia="MS Mincho" w:hAnsi="Arial" w:cs="Arial"/>
        </w:rPr>
        <w:t xml:space="preserve"> cafeïne in de levercel afgebroken. 7-8% van de cafeïne wordt afgebroken tot theobromine </w:t>
      </w:r>
      <w:sdt>
        <w:sdtPr>
          <w:rPr>
            <w:rFonts w:ascii="Arial" w:eastAsia="MS Mincho" w:hAnsi="Arial" w:cs="Arial"/>
          </w:rPr>
          <w:id w:val="817924613"/>
          <w:citation/>
        </w:sdtPr>
        <w:sdtEndPr/>
        <w:sdtContent>
          <w:r w:rsidRPr="0008300E">
            <w:rPr>
              <w:rFonts w:ascii="Arial" w:eastAsia="MS Mincho" w:hAnsi="Arial" w:cs="Arial"/>
            </w:rPr>
            <w:fldChar w:fldCharType="begin"/>
          </w:r>
          <w:r w:rsidRPr="0008300E">
            <w:rPr>
              <w:rFonts w:ascii="Arial" w:eastAsia="MS Mincho" w:hAnsi="Arial" w:cs="Arial"/>
            </w:rPr>
            <w:instrText xml:space="preserve"> CITATION Kot08 \l 1043 </w:instrText>
          </w:r>
          <w:r w:rsidRPr="0008300E">
            <w:rPr>
              <w:rFonts w:ascii="Arial" w:eastAsia="MS Mincho" w:hAnsi="Arial" w:cs="Arial"/>
            </w:rPr>
            <w:fldChar w:fldCharType="separate"/>
          </w:r>
          <w:r w:rsidR="00E06113" w:rsidRPr="00E06113">
            <w:rPr>
              <w:rFonts w:ascii="Arial" w:eastAsia="MS Mincho" w:hAnsi="Arial" w:cs="Arial"/>
              <w:noProof/>
            </w:rPr>
            <w:t>(Kot &amp; Daniel, 2008)</w:t>
          </w:r>
          <w:r w:rsidRPr="0008300E">
            <w:rPr>
              <w:rFonts w:ascii="Arial" w:eastAsia="MS Mincho" w:hAnsi="Arial" w:cs="Arial"/>
            </w:rPr>
            <w:fldChar w:fldCharType="end"/>
          </w:r>
        </w:sdtContent>
      </w:sdt>
      <w:r w:rsidR="00771496" w:rsidRPr="0008300E">
        <w:rPr>
          <w:rFonts w:ascii="Arial" w:eastAsia="MS Mincho" w:hAnsi="Arial" w:cs="Arial"/>
        </w:rPr>
        <w:t>, 7-8% van de cafeïne wordt ook afgebroken tot</w:t>
      </w:r>
      <w:r w:rsidRPr="0008300E">
        <w:rPr>
          <w:rFonts w:ascii="Arial" w:eastAsia="MS Mincho" w:hAnsi="Arial" w:cs="Arial"/>
        </w:rPr>
        <w:t xml:space="preserve"> </w:t>
      </w:r>
      <w:r w:rsidR="005D7DC3" w:rsidRPr="0008300E">
        <w:rPr>
          <w:rFonts w:ascii="Arial" w:eastAsia="MS Mincho" w:hAnsi="Arial" w:cs="Arial"/>
        </w:rPr>
        <w:t>theofylline</w:t>
      </w:r>
      <w:r w:rsidRPr="0008300E">
        <w:rPr>
          <w:rFonts w:ascii="Arial" w:eastAsia="MS Mincho" w:hAnsi="Arial" w:cs="Arial"/>
        </w:rPr>
        <w:t xml:space="preserve">, 70-80% </w:t>
      </w:r>
      <w:r w:rsidR="00771496" w:rsidRPr="0008300E">
        <w:rPr>
          <w:rFonts w:ascii="Arial" w:eastAsia="MS Mincho" w:hAnsi="Arial" w:cs="Arial"/>
        </w:rPr>
        <w:t xml:space="preserve">van de cafeïne wordt afgebroken </w:t>
      </w:r>
      <w:r w:rsidRPr="0008300E">
        <w:rPr>
          <w:rFonts w:ascii="Arial" w:eastAsia="MS Mincho" w:hAnsi="Arial" w:cs="Arial"/>
        </w:rPr>
        <w:t xml:space="preserve">tot paraxantine (17X) </w:t>
      </w:r>
      <w:sdt>
        <w:sdtPr>
          <w:rPr>
            <w:rFonts w:ascii="Arial" w:eastAsia="MS Mincho" w:hAnsi="Arial" w:cs="Arial"/>
          </w:rPr>
          <w:id w:val="1534611996"/>
          <w:citation/>
        </w:sdtPr>
        <w:sdtEndPr/>
        <w:sdtContent>
          <w:r w:rsidRPr="0008300E">
            <w:rPr>
              <w:rFonts w:ascii="Arial" w:eastAsia="MS Mincho" w:hAnsi="Arial" w:cs="Arial"/>
            </w:rPr>
            <w:fldChar w:fldCharType="begin"/>
          </w:r>
          <w:r w:rsidRPr="0008300E">
            <w:rPr>
              <w:rFonts w:ascii="Arial" w:eastAsia="MS Mincho" w:hAnsi="Arial" w:cs="Arial"/>
            </w:rPr>
            <w:instrText xml:space="preserve"> CITATION Beg07 \l 1043 </w:instrText>
          </w:r>
          <w:r w:rsidRPr="0008300E">
            <w:rPr>
              <w:rFonts w:ascii="Arial" w:eastAsia="MS Mincho" w:hAnsi="Arial" w:cs="Arial"/>
            </w:rPr>
            <w:fldChar w:fldCharType="separate"/>
          </w:r>
          <w:r w:rsidR="00E06113" w:rsidRPr="00E06113">
            <w:rPr>
              <w:rFonts w:ascii="Arial" w:eastAsia="MS Mincho" w:hAnsi="Arial" w:cs="Arial"/>
              <w:noProof/>
            </w:rPr>
            <w:t>(Begas, Kouvaras, Tsakalof, Papakosta, &amp; Asprodini, 2007)</w:t>
          </w:r>
          <w:r w:rsidRPr="0008300E">
            <w:rPr>
              <w:rFonts w:ascii="Arial" w:eastAsia="MS Mincho" w:hAnsi="Arial" w:cs="Arial"/>
            </w:rPr>
            <w:fldChar w:fldCharType="end"/>
          </w:r>
        </w:sdtContent>
      </w:sdt>
      <w:r w:rsidR="00771496" w:rsidRPr="0008300E">
        <w:rPr>
          <w:rFonts w:ascii="Arial" w:eastAsia="MS Mincho" w:hAnsi="Arial" w:cs="Arial"/>
        </w:rPr>
        <w:t>, 15% van de cafeïne wordt afgebroken tot</w:t>
      </w:r>
      <w:r w:rsidR="0036687B" w:rsidRPr="0008300E">
        <w:rPr>
          <w:rFonts w:ascii="Arial" w:eastAsia="MS Mincho" w:hAnsi="Arial" w:cs="Arial"/>
        </w:rPr>
        <w:t xml:space="preserve"> 1,3,7-trimethylurin</w:t>
      </w:r>
      <w:r w:rsidRPr="0008300E">
        <w:rPr>
          <w:rFonts w:ascii="Arial" w:eastAsia="MS Mincho" w:hAnsi="Arial" w:cs="Arial"/>
        </w:rPr>
        <w:t>ezuur</w:t>
      </w:r>
      <w:r w:rsidR="00771496" w:rsidRPr="0008300E">
        <w:rPr>
          <w:rFonts w:ascii="Arial" w:eastAsia="MS Mincho" w:hAnsi="Arial" w:cs="Arial"/>
        </w:rPr>
        <w:t xml:space="preserve"> </w:t>
      </w:r>
      <w:sdt>
        <w:sdtPr>
          <w:rPr>
            <w:rFonts w:ascii="Arial" w:eastAsia="MS Mincho" w:hAnsi="Arial" w:cs="Arial"/>
          </w:rPr>
          <w:id w:val="122751849"/>
          <w:citation/>
        </w:sdtPr>
        <w:sdtEndPr/>
        <w:sdtContent>
          <w:r w:rsidR="00771496" w:rsidRPr="0008300E">
            <w:rPr>
              <w:rFonts w:ascii="Arial" w:eastAsia="MS Mincho" w:hAnsi="Arial" w:cs="Arial"/>
            </w:rPr>
            <w:fldChar w:fldCharType="begin"/>
          </w:r>
          <w:r w:rsidR="00771496" w:rsidRPr="0008300E">
            <w:rPr>
              <w:rFonts w:ascii="Arial" w:eastAsia="MS Mincho" w:hAnsi="Arial" w:cs="Arial"/>
            </w:rPr>
            <w:instrText xml:space="preserve"> CITATION Kot08 \l 1043 </w:instrText>
          </w:r>
          <w:r w:rsidR="00771496" w:rsidRPr="0008300E">
            <w:rPr>
              <w:rFonts w:ascii="Arial" w:eastAsia="MS Mincho" w:hAnsi="Arial" w:cs="Arial"/>
            </w:rPr>
            <w:fldChar w:fldCharType="separate"/>
          </w:r>
          <w:r w:rsidR="00E06113" w:rsidRPr="00E06113">
            <w:rPr>
              <w:rFonts w:ascii="Arial" w:eastAsia="MS Mincho" w:hAnsi="Arial" w:cs="Arial"/>
              <w:noProof/>
            </w:rPr>
            <w:t>(Kot &amp; Daniel, 2008)</w:t>
          </w:r>
          <w:r w:rsidR="00771496" w:rsidRPr="0008300E">
            <w:rPr>
              <w:rFonts w:ascii="Arial" w:eastAsia="MS Mincho" w:hAnsi="Arial" w:cs="Arial"/>
            </w:rPr>
            <w:fldChar w:fldCharType="end"/>
          </w:r>
        </w:sdtContent>
      </w:sdt>
      <w:r w:rsidR="00771496" w:rsidRPr="0008300E">
        <w:rPr>
          <w:rFonts w:ascii="Arial" w:eastAsia="MS Mincho" w:hAnsi="Arial" w:cs="Arial"/>
        </w:rPr>
        <w:t xml:space="preserve"> en 3% van de cafeïne word</w:t>
      </w:r>
      <w:r w:rsidR="000700D2" w:rsidRPr="0008300E">
        <w:rPr>
          <w:rFonts w:ascii="Arial" w:eastAsia="MS Mincho" w:hAnsi="Arial" w:cs="Arial"/>
        </w:rPr>
        <w:t>t</w:t>
      </w:r>
      <w:r w:rsidR="00771496" w:rsidRPr="0008300E">
        <w:rPr>
          <w:rFonts w:ascii="Arial" w:eastAsia="MS Mincho" w:hAnsi="Arial" w:cs="Arial"/>
        </w:rPr>
        <w:t xml:space="preserve"> niet afgebroken en verlaat het lichaam via de urine</w:t>
      </w:r>
      <w:sdt>
        <w:sdtPr>
          <w:rPr>
            <w:rFonts w:ascii="Arial" w:eastAsia="MS Mincho" w:hAnsi="Arial" w:cs="Arial"/>
          </w:rPr>
          <w:id w:val="-1104493745"/>
          <w:citation/>
        </w:sdtPr>
        <w:sdtEndPr/>
        <w:sdtContent>
          <w:r w:rsidR="00771496" w:rsidRPr="0008300E">
            <w:rPr>
              <w:rFonts w:ascii="Arial" w:eastAsia="MS Mincho" w:hAnsi="Arial" w:cs="Arial"/>
            </w:rPr>
            <w:fldChar w:fldCharType="begin"/>
          </w:r>
          <w:r w:rsidR="00771496" w:rsidRPr="0008300E">
            <w:rPr>
              <w:rFonts w:ascii="Arial" w:eastAsia="MS Mincho" w:hAnsi="Arial" w:cs="Arial"/>
            </w:rPr>
            <w:instrText xml:space="preserve"> CITATION Beg07 \l 1043 </w:instrText>
          </w:r>
          <w:r w:rsidR="00771496" w:rsidRPr="0008300E">
            <w:rPr>
              <w:rFonts w:ascii="Arial" w:eastAsia="MS Mincho" w:hAnsi="Arial" w:cs="Arial"/>
            </w:rPr>
            <w:fldChar w:fldCharType="separate"/>
          </w:r>
          <w:r w:rsidR="00E06113">
            <w:rPr>
              <w:rFonts w:ascii="Arial" w:eastAsia="MS Mincho" w:hAnsi="Arial" w:cs="Arial"/>
              <w:noProof/>
            </w:rPr>
            <w:t xml:space="preserve"> </w:t>
          </w:r>
          <w:r w:rsidR="00E06113" w:rsidRPr="00E06113">
            <w:rPr>
              <w:rFonts w:ascii="Arial" w:eastAsia="MS Mincho" w:hAnsi="Arial" w:cs="Arial"/>
              <w:noProof/>
            </w:rPr>
            <w:t>(Begas, Kouvaras, Tsakalof, Papakosta, &amp; Asprodini, 2007)</w:t>
          </w:r>
          <w:r w:rsidR="00771496" w:rsidRPr="0008300E">
            <w:rPr>
              <w:rFonts w:ascii="Arial" w:eastAsia="MS Mincho" w:hAnsi="Arial" w:cs="Arial"/>
            </w:rPr>
            <w:fldChar w:fldCharType="end"/>
          </w:r>
        </w:sdtContent>
      </w:sdt>
      <w:r w:rsidRPr="0008300E">
        <w:rPr>
          <w:rFonts w:ascii="Arial" w:eastAsia="MS Mincho" w:hAnsi="Arial" w:cs="Arial"/>
        </w:rPr>
        <w:t>.</w:t>
      </w:r>
    </w:p>
    <w:p w14:paraId="7865784C" w14:textId="77777777" w:rsidR="00B311ED" w:rsidRPr="0008300E" w:rsidRDefault="00B311ED" w:rsidP="00B81C90">
      <w:pPr>
        <w:pStyle w:val="Geenafstand"/>
        <w:jc w:val="both"/>
        <w:rPr>
          <w:rFonts w:ascii="Arial" w:eastAsia="MS Mincho" w:hAnsi="Arial" w:cs="Arial"/>
        </w:rPr>
      </w:pPr>
    </w:p>
    <w:p w14:paraId="2636E1F1" w14:textId="2D0D2238" w:rsidR="00B311ED" w:rsidRPr="0008300E" w:rsidRDefault="00B311ED" w:rsidP="00B81C90">
      <w:pPr>
        <w:pStyle w:val="Geenafstand"/>
        <w:jc w:val="both"/>
        <w:rPr>
          <w:rFonts w:ascii="Arial" w:eastAsia="MS Mincho" w:hAnsi="Arial" w:cs="Arial"/>
        </w:rPr>
      </w:pPr>
      <w:r w:rsidRPr="0008300E">
        <w:rPr>
          <w:rFonts w:ascii="Arial" w:eastAsia="MS Mincho" w:hAnsi="Arial" w:cs="Arial"/>
        </w:rPr>
        <w:t xml:space="preserve">Uit onderzoeken is gebleken dat de zuurstofconsumptie toeneemt na de inname van cafeïne </w:t>
      </w:r>
      <w:sdt>
        <w:sdtPr>
          <w:rPr>
            <w:rFonts w:ascii="Arial" w:eastAsia="MS Mincho" w:hAnsi="Arial" w:cs="Arial"/>
          </w:rPr>
          <w:id w:val="67539374"/>
          <w:citation/>
        </w:sdtPr>
        <w:sdtEndPr/>
        <w:sdtContent>
          <w:r w:rsidRPr="0008300E">
            <w:rPr>
              <w:rFonts w:ascii="Arial" w:eastAsia="MS Mincho" w:hAnsi="Arial" w:cs="Arial"/>
            </w:rPr>
            <w:fldChar w:fldCharType="begin"/>
          </w:r>
          <w:r w:rsidRPr="0008300E">
            <w:rPr>
              <w:rFonts w:ascii="Arial" w:eastAsia="MS Mincho" w:hAnsi="Arial" w:cs="Arial"/>
            </w:rPr>
            <w:instrText xml:space="preserve"> CITATION Hor36 \l 1043 </w:instrText>
          </w:r>
          <w:r w:rsidRPr="0008300E">
            <w:rPr>
              <w:rFonts w:ascii="Arial" w:eastAsia="MS Mincho" w:hAnsi="Arial" w:cs="Arial"/>
            </w:rPr>
            <w:fldChar w:fldCharType="separate"/>
          </w:r>
          <w:r w:rsidR="00E06113" w:rsidRPr="00E06113">
            <w:rPr>
              <w:rFonts w:ascii="Arial" w:eastAsia="MS Mincho" w:hAnsi="Arial" w:cs="Arial"/>
              <w:noProof/>
            </w:rPr>
            <w:t>(Horst, Robert, Willson, &amp; Smith, 1936)</w:t>
          </w:r>
          <w:r w:rsidRPr="0008300E">
            <w:rPr>
              <w:rFonts w:ascii="Arial" w:eastAsia="MS Mincho" w:hAnsi="Arial" w:cs="Arial"/>
            </w:rPr>
            <w:fldChar w:fldCharType="end"/>
          </w:r>
        </w:sdtContent>
      </w:sdt>
      <w:r w:rsidRPr="0008300E">
        <w:rPr>
          <w:rFonts w:ascii="Arial" w:eastAsia="MS Mincho" w:hAnsi="Arial" w:cs="Arial"/>
        </w:rPr>
        <w:t xml:space="preserve">. Dit betekent een verhoging van het </w:t>
      </w:r>
      <w:r w:rsidR="000E7BA8">
        <w:rPr>
          <w:rFonts w:ascii="Arial" w:eastAsia="MS Mincho" w:hAnsi="Arial" w:cs="Arial"/>
        </w:rPr>
        <w:t>RMR</w:t>
      </w:r>
      <w:r w:rsidRPr="0008300E">
        <w:rPr>
          <w:rFonts w:ascii="Arial" w:eastAsia="MS Mincho" w:hAnsi="Arial" w:cs="Arial"/>
        </w:rPr>
        <w:t xml:space="preserve">. Onderstaand </w:t>
      </w:r>
      <w:r w:rsidR="00972E04" w:rsidRPr="0008300E">
        <w:rPr>
          <w:rFonts w:ascii="Arial" w:eastAsia="MS Mincho" w:hAnsi="Arial" w:cs="Arial"/>
        </w:rPr>
        <w:t>stuk</w:t>
      </w:r>
      <w:r w:rsidRPr="0008300E">
        <w:rPr>
          <w:rFonts w:ascii="Arial" w:eastAsia="MS Mincho" w:hAnsi="Arial" w:cs="Arial"/>
        </w:rPr>
        <w:t xml:space="preserve"> zal deze verhoging nader verklaren.</w:t>
      </w:r>
    </w:p>
    <w:p w14:paraId="41B78A81" w14:textId="5C003A9C" w:rsidR="0014349D" w:rsidRPr="0008300E" w:rsidRDefault="0014349D" w:rsidP="00B81C90">
      <w:pPr>
        <w:pStyle w:val="Geenafstand"/>
        <w:jc w:val="both"/>
        <w:rPr>
          <w:rFonts w:ascii="Arial" w:eastAsia="MS Mincho" w:hAnsi="Arial" w:cs="Arial"/>
        </w:rPr>
      </w:pPr>
      <w:r w:rsidRPr="0008300E">
        <w:rPr>
          <w:rFonts w:ascii="Arial" w:eastAsia="MS Mincho" w:hAnsi="Arial" w:cs="Arial"/>
        </w:rPr>
        <w:t>Cafeïne, paraxantine, theobromine en theofylline vallen onder de gemethyleerde xanthinederivaten. Methylxanthine antagoneert de A</w:t>
      </w:r>
      <w:r w:rsidRPr="0008300E">
        <w:rPr>
          <w:rFonts w:ascii="Arial" w:eastAsia="MS Mincho" w:hAnsi="Arial" w:cs="Arial"/>
          <w:vertAlign w:val="subscript"/>
        </w:rPr>
        <w:t>1</w:t>
      </w:r>
      <w:r w:rsidRPr="0008300E">
        <w:rPr>
          <w:rFonts w:ascii="Arial" w:eastAsia="MS Mincho" w:hAnsi="Arial" w:cs="Arial"/>
        </w:rPr>
        <w:t>- en A</w:t>
      </w:r>
      <w:r w:rsidRPr="0008300E">
        <w:rPr>
          <w:rFonts w:ascii="Arial" w:eastAsia="MS Mincho" w:hAnsi="Arial" w:cs="Arial"/>
          <w:vertAlign w:val="subscript"/>
        </w:rPr>
        <w:t>2</w:t>
      </w:r>
      <w:r w:rsidRPr="0008300E">
        <w:rPr>
          <w:rFonts w:ascii="Arial" w:eastAsia="MS Mincho" w:hAnsi="Arial" w:cs="Arial"/>
        </w:rPr>
        <w:t xml:space="preserve">-adenosine receptoren in de hersenen </w:t>
      </w:r>
      <w:r w:rsidR="003934CC" w:rsidRPr="0008300E">
        <w:rPr>
          <w:rFonts w:ascii="Arial" w:eastAsia="MS Mincho" w:hAnsi="Arial" w:cs="Arial"/>
          <w:noProof/>
        </w:rPr>
        <w:t>(Daly, Butts-Lamb, &amp; Padgett, 1983</w:t>
      </w:r>
      <w:r w:rsidR="003934CC">
        <w:rPr>
          <w:rFonts w:ascii="Arial" w:eastAsia="MS Mincho" w:hAnsi="Arial" w:cs="Arial"/>
          <w:noProof/>
        </w:rPr>
        <w:t xml:space="preserve">; </w:t>
      </w:r>
      <w:r w:rsidR="003934CC" w:rsidRPr="0008300E">
        <w:rPr>
          <w:rFonts w:ascii="Arial" w:eastAsia="MS Mincho" w:hAnsi="Arial" w:cs="Arial"/>
          <w:noProof/>
        </w:rPr>
        <w:t>Nehlig, Daval, &amp; Debry, 1992)</w:t>
      </w:r>
      <w:r w:rsidRPr="0008300E">
        <w:rPr>
          <w:rFonts w:ascii="Arial" w:eastAsia="MS Mincho" w:hAnsi="Arial" w:cs="Arial"/>
        </w:rPr>
        <w:t xml:space="preserve">. </w:t>
      </w:r>
      <w:r w:rsidR="00EC7B67" w:rsidRPr="0008300E">
        <w:rPr>
          <w:rFonts w:ascii="Arial" w:eastAsia="MS Mincho" w:hAnsi="Arial" w:cs="Arial"/>
        </w:rPr>
        <w:t xml:space="preserve">De remming van </w:t>
      </w:r>
      <w:r w:rsidRPr="0008300E">
        <w:rPr>
          <w:rFonts w:ascii="Arial" w:eastAsia="MS Mincho" w:hAnsi="Arial" w:cs="Arial"/>
        </w:rPr>
        <w:t>A</w:t>
      </w:r>
      <w:r w:rsidRPr="0008300E">
        <w:rPr>
          <w:rFonts w:ascii="Arial" w:eastAsia="MS Mincho" w:hAnsi="Arial" w:cs="Arial"/>
          <w:vertAlign w:val="subscript"/>
        </w:rPr>
        <w:t>2</w:t>
      </w:r>
      <w:r w:rsidRPr="0008300E">
        <w:rPr>
          <w:rFonts w:ascii="Arial" w:eastAsia="MS Mincho" w:hAnsi="Arial" w:cs="Arial"/>
        </w:rPr>
        <w:t xml:space="preserve">-adenosine receptoren </w:t>
      </w:r>
      <w:r w:rsidR="00EC7B67" w:rsidRPr="0008300E">
        <w:rPr>
          <w:rFonts w:ascii="Arial" w:eastAsia="MS Mincho" w:hAnsi="Arial" w:cs="Arial"/>
        </w:rPr>
        <w:t>verhogen</w:t>
      </w:r>
      <w:r w:rsidRPr="0008300E">
        <w:rPr>
          <w:rFonts w:ascii="Arial" w:eastAsia="MS Mincho" w:hAnsi="Arial" w:cs="Arial"/>
        </w:rPr>
        <w:t xml:space="preserve"> </w:t>
      </w:r>
      <w:r w:rsidR="00EC7B67" w:rsidRPr="0008300E">
        <w:rPr>
          <w:rFonts w:ascii="Arial" w:eastAsia="MS Mincho" w:hAnsi="Arial" w:cs="Arial"/>
        </w:rPr>
        <w:t>de dopaminerge neurotransmissie</w:t>
      </w:r>
      <w:r w:rsidR="003934CC" w:rsidRPr="0008300E">
        <w:rPr>
          <w:rFonts w:ascii="Arial" w:eastAsia="MS Mincho" w:hAnsi="Arial" w:cs="Arial"/>
          <w:noProof/>
        </w:rPr>
        <w:t xml:space="preserve"> (Fredholm B. , 1995</w:t>
      </w:r>
      <w:r w:rsidR="003934CC">
        <w:rPr>
          <w:rFonts w:ascii="Arial" w:eastAsia="MS Mincho" w:hAnsi="Arial" w:cs="Arial"/>
          <w:noProof/>
        </w:rPr>
        <w:t xml:space="preserve">; </w:t>
      </w:r>
      <w:r w:rsidR="003934CC" w:rsidRPr="0008300E">
        <w:rPr>
          <w:rFonts w:ascii="Arial" w:eastAsia="MS Mincho" w:hAnsi="Arial" w:cs="Arial"/>
          <w:noProof/>
        </w:rPr>
        <w:t>Nehlig, Daval, &amp; Debry, 1992)</w:t>
      </w:r>
      <w:r w:rsidRPr="0008300E">
        <w:rPr>
          <w:rFonts w:ascii="Arial" w:eastAsia="MS Mincho" w:hAnsi="Arial" w:cs="Arial"/>
        </w:rPr>
        <w:t xml:space="preserve">. </w:t>
      </w:r>
      <w:r w:rsidR="005C7FA2" w:rsidRPr="0008300E">
        <w:rPr>
          <w:rFonts w:ascii="Arial" w:eastAsia="MS Mincho" w:hAnsi="Arial" w:cs="Arial"/>
        </w:rPr>
        <w:t xml:space="preserve">Een </w:t>
      </w:r>
      <w:r w:rsidR="005C7FA2" w:rsidRPr="0008300E">
        <w:rPr>
          <w:rFonts w:ascii="Arial" w:eastAsia="MS Mincho" w:hAnsi="Arial" w:cs="Arial"/>
        </w:rPr>
        <w:lastRenderedPageBreak/>
        <w:t xml:space="preserve">verhoging van dopamineafgifte kan leiden tot een verhoging van het </w:t>
      </w:r>
      <w:r w:rsidR="000E7BA8">
        <w:rPr>
          <w:rFonts w:ascii="Arial" w:eastAsia="MS Mincho" w:hAnsi="Arial" w:cs="Arial"/>
        </w:rPr>
        <w:t>RMR</w:t>
      </w:r>
      <w:r w:rsidR="000E7BA8" w:rsidRPr="0008300E">
        <w:rPr>
          <w:rFonts w:ascii="Arial" w:eastAsia="MS Mincho" w:hAnsi="Arial" w:cs="Arial"/>
        </w:rPr>
        <w:t xml:space="preserve"> </w:t>
      </w:r>
      <w:sdt>
        <w:sdtPr>
          <w:rPr>
            <w:rFonts w:ascii="Arial" w:eastAsia="MS Mincho" w:hAnsi="Arial" w:cs="Arial"/>
          </w:rPr>
          <w:id w:val="531852743"/>
          <w:citation/>
        </w:sdtPr>
        <w:sdtEndPr/>
        <w:sdtContent>
          <w:r w:rsidRPr="0008300E">
            <w:rPr>
              <w:rFonts w:ascii="Arial" w:eastAsia="MS Mincho" w:hAnsi="Arial" w:cs="Arial"/>
            </w:rPr>
            <w:fldChar w:fldCharType="begin"/>
          </w:r>
          <w:r w:rsidRPr="0008300E">
            <w:rPr>
              <w:rFonts w:ascii="Arial" w:eastAsia="MS Mincho" w:hAnsi="Arial" w:cs="Arial"/>
            </w:rPr>
            <w:instrText xml:space="preserve"> CITATION Rut91 \l 1043 </w:instrText>
          </w:r>
          <w:r w:rsidRPr="0008300E">
            <w:rPr>
              <w:rFonts w:ascii="Arial" w:eastAsia="MS Mincho" w:hAnsi="Arial" w:cs="Arial"/>
            </w:rPr>
            <w:fldChar w:fldCharType="separate"/>
          </w:r>
          <w:r w:rsidR="00E06113" w:rsidRPr="00E06113">
            <w:rPr>
              <w:rFonts w:ascii="Arial" w:eastAsia="MS Mincho" w:hAnsi="Arial" w:cs="Arial"/>
              <w:noProof/>
            </w:rPr>
            <w:t>(Ruttimann, Schutz, Jéquier, Lemarchand, &amp; Chioléro, 1991)</w:t>
          </w:r>
          <w:r w:rsidRPr="0008300E">
            <w:rPr>
              <w:rFonts w:ascii="Arial" w:eastAsia="MS Mincho" w:hAnsi="Arial" w:cs="Arial"/>
            </w:rPr>
            <w:fldChar w:fldCharType="end"/>
          </w:r>
        </w:sdtContent>
      </w:sdt>
      <w:r w:rsidRPr="0008300E">
        <w:rPr>
          <w:rFonts w:ascii="Arial" w:eastAsia="MS Mincho" w:hAnsi="Arial" w:cs="Arial"/>
        </w:rPr>
        <w:t xml:space="preserve">. </w:t>
      </w:r>
    </w:p>
    <w:p w14:paraId="3F01C38B" w14:textId="4A5E65C9" w:rsidR="0014349D" w:rsidRPr="0008300E" w:rsidRDefault="0014349D" w:rsidP="00B81C90">
      <w:pPr>
        <w:pStyle w:val="Geenafstand"/>
        <w:jc w:val="both"/>
        <w:rPr>
          <w:rFonts w:ascii="Arial" w:eastAsia="MS Mincho" w:hAnsi="Arial" w:cs="Arial"/>
        </w:rPr>
      </w:pPr>
      <w:r w:rsidRPr="0008300E">
        <w:rPr>
          <w:rFonts w:ascii="Arial" w:eastAsia="MS Mincho" w:hAnsi="Arial" w:cs="Arial"/>
        </w:rPr>
        <w:t>Daarnaast stimule</w:t>
      </w:r>
      <w:r w:rsidR="0008300E">
        <w:rPr>
          <w:rFonts w:ascii="Arial" w:eastAsia="MS Mincho" w:hAnsi="Arial" w:cs="Arial"/>
        </w:rPr>
        <w:t>ren</w:t>
      </w:r>
      <w:r w:rsidRPr="0008300E">
        <w:rPr>
          <w:rFonts w:ascii="Arial" w:eastAsia="MS Mincho" w:hAnsi="Arial" w:cs="Arial"/>
        </w:rPr>
        <w:t xml:space="preserve"> de remming van adenosine receptoren ook de afgifte van noradrenaline/norepinefrine </w:t>
      </w:r>
      <w:r w:rsidR="003934CC" w:rsidRPr="0008300E">
        <w:rPr>
          <w:rFonts w:ascii="Arial" w:eastAsia="MS Mincho" w:hAnsi="Arial" w:cs="Arial"/>
          <w:noProof/>
        </w:rPr>
        <w:t>(Berkowitz, Tarver, &amp; Spector, 1970</w:t>
      </w:r>
      <w:r w:rsidR="003934CC">
        <w:rPr>
          <w:rFonts w:ascii="Arial" w:eastAsia="MS Mincho" w:hAnsi="Arial" w:cs="Arial"/>
          <w:noProof/>
        </w:rPr>
        <w:t xml:space="preserve">; </w:t>
      </w:r>
      <w:r w:rsidR="003934CC" w:rsidRPr="0008300E">
        <w:rPr>
          <w:rFonts w:ascii="Arial" w:eastAsia="MS Mincho" w:hAnsi="Arial" w:cs="Arial"/>
          <w:noProof/>
        </w:rPr>
        <w:t>Nehlig, Daval, &amp; Debry, 1992)</w:t>
      </w:r>
      <w:r w:rsidRPr="0008300E">
        <w:rPr>
          <w:rFonts w:ascii="Arial" w:eastAsia="MS Mincho" w:hAnsi="Arial" w:cs="Arial"/>
        </w:rPr>
        <w:t xml:space="preserve">. Uit onderzoek is gebleken dat noradrenaline een verhogend effect heeft op het </w:t>
      </w:r>
      <w:r w:rsidR="000E7BA8">
        <w:rPr>
          <w:rFonts w:ascii="Arial" w:eastAsia="MS Mincho" w:hAnsi="Arial" w:cs="Arial"/>
        </w:rPr>
        <w:t>RMR</w:t>
      </w:r>
      <w:r w:rsidR="000E7BA8" w:rsidRPr="0008300E">
        <w:rPr>
          <w:rFonts w:ascii="Arial" w:eastAsia="MS Mincho" w:hAnsi="Arial" w:cs="Arial"/>
        </w:rPr>
        <w:t xml:space="preserve"> </w:t>
      </w:r>
      <w:sdt>
        <w:sdtPr>
          <w:rPr>
            <w:rFonts w:ascii="Arial" w:eastAsia="MS Mincho" w:hAnsi="Arial" w:cs="Arial"/>
          </w:rPr>
          <w:id w:val="-117680647"/>
          <w:citation/>
        </w:sdtPr>
        <w:sdtEndPr/>
        <w:sdtContent>
          <w:r w:rsidRPr="0008300E">
            <w:rPr>
              <w:rFonts w:ascii="Arial" w:eastAsia="MS Mincho" w:hAnsi="Arial" w:cs="Arial"/>
            </w:rPr>
            <w:fldChar w:fldCharType="begin"/>
          </w:r>
          <w:r w:rsidRPr="0008300E">
            <w:rPr>
              <w:rFonts w:ascii="Arial" w:eastAsia="MS Mincho" w:hAnsi="Arial" w:cs="Arial"/>
            </w:rPr>
            <w:instrText xml:space="preserve"> CITATION Atg98 \l 1043 </w:instrText>
          </w:r>
          <w:r w:rsidRPr="0008300E">
            <w:rPr>
              <w:rFonts w:ascii="Arial" w:eastAsia="MS Mincho" w:hAnsi="Arial" w:cs="Arial"/>
            </w:rPr>
            <w:fldChar w:fldCharType="separate"/>
          </w:r>
          <w:r w:rsidR="00E06113" w:rsidRPr="00E06113">
            <w:rPr>
              <w:rFonts w:ascii="Arial" w:eastAsia="MS Mincho" w:hAnsi="Arial" w:cs="Arial"/>
              <w:noProof/>
            </w:rPr>
            <w:t>(Atgiéa, Faintreniea, Carpénéb, Bukowieckic, &amp; Géloëna, 1998)</w:t>
          </w:r>
          <w:r w:rsidRPr="0008300E">
            <w:rPr>
              <w:rFonts w:ascii="Arial" w:eastAsia="MS Mincho" w:hAnsi="Arial" w:cs="Arial"/>
            </w:rPr>
            <w:fldChar w:fldCharType="end"/>
          </w:r>
        </w:sdtContent>
      </w:sdt>
      <w:r w:rsidR="00972E04" w:rsidRPr="0008300E">
        <w:rPr>
          <w:rFonts w:ascii="Arial" w:eastAsia="MS Mincho" w:hAnsi="Arial" w:cs="Arial"/>
        </w:rPr>
        <w:t>.</w:t>
      </w:r>
    </w:p>
    <w:p w14:paraId="68890658" w14:textId="04A4C825" w:rsidR="00E802AD" w:rsidRPr="0008300E" w:rsidRDefault="00B4337B" w:rsidP="00B81C90">
      <w:pPr>
        <w:pStyle w:val="Geenafstand"/>
        <w:jc w:val="both"/>
        <w:rPr>
          <w:rFonts w:ascii="Arial" w:eastAsia="MS Mincho" w:hAnsi="Arial" w:cs="Arial"/>
          <w:color w:val="FF0000"/>
        </w:rPr>
      </w:pPr>
      <w:r w:rsidRPr="0008300E">
        <w:rPr>
          <w:rFonts w:ascii="Arial" w:eastAsia="MS Mincho" w:hAnsi="Arial" w:cs="Arial"/>
        </w:rPr>
        <w:t>Het grootste gedeelte van cafeïne word</w:t>
      </w:r>
      <w:r w:rsidR="000700D2" w:rsidRPr="0008300E">
        <w:rPr>
          <w:rFonts w:ascii="Arial" w:eastAsia="MS Mincho" w:hAnsi="Arial" w:cs="Arial"/>
        </w:rPr>
        <w:t>t</w:t>
      </w:r>
      <w:r w:rsidRPr="0008300E">
        <w:rPr>
          <w:rFonts w:ascii="Arial" w:eastAsia="MS Mincho" w:hAnsi="Arial" w:cs="Arial"/>
        </w:rPr>
        <w:t xml:space="preserve"> afgebroken in paraxanthine. Uit verschillende onderzoeken blijkt dat paraxanthine de lipolyse kan bevorderen </w:t>
      </w:r>
      <w:r w:rsidR="003934CC" w:rsidRPr="0008300E">
        <w:rPr>
          <w:rFonts w:ascii="Arial" w:eastAsia="MS Mincho" w:hAnsi="Arial" w:cs="Arial"/>
          <w:noProof/>
        </w:rPr>
        <w:t>(Hetzler, Knowlton, Somani, Brown, &amp; Perkins, 1990</w:t>
      </w:r>
      <w:r w:rsidR="003934CC">
        <w:rPr>
          <w:rFonts w:ascii="Arial" w:eastAsia="MS Mincho" w:hAnsi="Arial" w:cs="Arial"/>
          <w:noProof/>
        </w:rPr>
        <w:t xml:space="preserve">; </w:t>
      </w:r>
      <w:r w:rsidR="003934CC" w:rsidRPr="0008300E">
        <w:rPr>
          <w:rFonts w:ascii="Arial" w:eastAsia="MS Mincho" w:hAnsi="Arial" w:cs="Arial"/>
          <w:noProof/>
        </w:rPr>
        <w:t>Acheson, et al., 2004)</w:t>
      </w:r>
      <w:r w:rsidR="0013224E" w:rsidRPr="0008300E">
        <w:rPr>
          <w:rFonts w:ascii="Arial" w:eastAsia="MS Mincho" w:hAnsi="Arial" w:cs="Arial"/>
        </w:rPr>
        <w:t>.</w:t>
      </w:r>
      <w:r w:rsidR="00C671CB" w:rsidRPr="0008300E">
        <w:rPr>
          <w:rFonts w:ascii="Arial" w:eastAsia="MS Mincho" w:hAnsi="Arial" w:cs="Arial"/>
        </w:rPr>
        <w:t xml:space="preserve"> </w:t>
      </w:r>
    </w:p>
    <w:p w14:paraId="6BC54020" w14:textId="77777777" w:rsidR="00E802AD" w:rsidRPr="0008300E" w:rsidRDefault="00E802AD" w:rsidP="00B81C90">
      <w:pPr>
        <w:pStyle w:val="Geenafstand"/>
        <w:jc w:val="both"/>
        <w:rPr>
          <w:rFonts w:ascii="Arial" w:eastAsia="MS Mincho" w:hAnsi="Arial" w:cs="Arial"/>
        </w:rPr>
      </w:pPr>
    </w:p>
    <w:p w14:paraId="41CF1028" w14:textId="1AC2B2CA" w:rsidR="00E91AC2" w:rsidRPr="0008300E" w:rsidRDefault="00E91AC2" w:rsidP="00B81C90">
      <w:pPr>
        <w:pStyle w:val="Geenafstand"/>
        <w:jc w:val="both"/>
        <w:rPr>
          <w:rFonts w:ascii="Arial" w:eastAsia="MS Mincho" w:hAnsi="Arial" w:cs="Arial"/>
          <w:i/>
        </w:rPr>
      </w:pPr>
      <w:r w:rsidRPr="0008300E">
        <w:rPr>
          <w:rFonts w:ascii="Arial" w:eastAsia="MS Mincho" w:hAnsi="Arial" w:cs="Arial"/>
          <w:i/>
        </w:rPr>
        <w:t>Roken en cafeïne</w:t>
      </w:r>
    </w:p>
    <w:p w14:paraId="68B2076B" w14:textId="20BB4819" w:rsidR="004310F6" w:rsidRPr="0008300E" w:rsidRDefault="004310F6" w:rsidP="00B81C90">
      <w:pPr>
        <w:pStyle w:val="Geenafstand"/>
        <w:jc w:val="both"/>
        <w:rPr>
          <w:rFonts w:ascii="Arial" w:eastAsia="MS Mincho" w:hAnsi="Arial" w:cs="Arial"/>
        </w:rPr>
      </w:pPr>
      <w:r w:rsidRPr="0008300E">
        <w:rPr>
          <w:rFonts w:ascii="Arial" w:eastAsia="MS Mincho" w:hAnsi="Arial" w:cs="Arial"/>
        </w:rPr>
        <w:t xml:space="preserve">Roken </w:t>
      </w:r>
      <w:r w:rsidR="003641B5" w:rsidRPr="0008300E">
        <w:rPr>
          <w:rFonts w:ascii="Arial" w:eastAsia="MS Mincho" w:hAnsi="Arial" w:cs="Arial"/>
        </w:rPr>
        <w:t>kan het</w:t>
      </w:r>
      <w:r w:rsidRPr="0008300E">
        <w:rPr>
          <w:rFonts w:ascii="Arial" w:eastAsia="MS Mincho" w:hAnsi="Arial" w:cs="Arial"/>
        </w:rPr>
        <w:t xml:space="preserve"> </w:t>
      </w:r>
      <w:r w:rsidR="003641B5" w:rsidRPr="0008300E">
        <w:rPr>
          <w:rFonts w:ascii="Arial" w:eastAsia="MS Mincho" w:hAnsi="Arial" w:cs="Arial"/>
        </w:rPr>
        <w:t>metabolisatie van cafeïne beïnvloeden</w:t>
      </w:r>
      <w:r w:rsidRPr="0008300E">
        <w:rPr>
          <w:rFonts w:ascii="Arial" w:eastAsia="MS Mincho" w:hAnsi="Arial" w:cs="Arial"/>
        </w:rPr>
        <w:t xml:space="preserve"> door het induceren van een bepaald enzym (CYP</w:t>
      </w:r>
      <w:r w:rsidR="003641B5" w:rsidRPr="0008300E">
        <w:rPr>
          <w:rFonts w:ascii="Arial" w:eastAsia="MS Mincho" w:hAnsi="Arial" w:cs="Arial"/>
        </w:rPr>
        <w:t>1A2</w:t>
      </w:r>
      <w:r w:rsidRPr="0008300E">
        <w:rPr>
          <w:rFonts w:ascii="Arial" w:eastAsia="MS Mincho" w:hAnsi="Arial" w:cs="Arial"/>
        </w:rPr>
        <w:t xml:space="preserve">) wat </w:t>
      </w:r>
      <w:r w:rsidR="000700D2" w:rsidRPr="0008300E">
        <w:rPr>
          <w:rFonts w:ascii="Arial" w:eastAsia="MS Mincho" w:hAnsi="Arial" w:cs="Arial"/>
        </w:rPr>
        <w:t>de afbraak van cafeïne bevordert</w:t>
      </w:r>
      <w:r w:rsidRPr="0008300E">
        <w:rPr>
          <w:rFonts w:ascii="Arial" w:eastAsia="MS Mincho" w:hAnsi="Arial" w:cs="Arial"/>
        </w:rPr>
        <w:t xml:space="preserve"> </w:t>
      </w:r>
      <w:sdt>
        <w:sdtPr>
          <w:rPr>
            <w:rFonts w:ascii="Arial" w:eastAsia="MS Mincho" w:hAnsi="Arial" w:cs="Arial"/>
          </w:rPr>
          <w:id w:val="-1373074705"/>
          <w:citation/>
        </w:sdtPr>
        <w:sdtEndPr/>
        <w:sdtContent>
          <w:r w:rsidRPr="0008300E">
            <w:rPr>
              <w:rFonts w:ascii="Arial" w:eastAsia="MS Mincho" w:hAnsi="Arial" w:cs="Arial"/>
            </w:rPr>
            <w:fldChar w:fldCharType="begin"/>
          </w:r>
          <w:r w:rsidR="003641B5" w:rsidRPr="0008300E">
            <w:rPr>
              <w:rFonts w:ascii="Arial" w:eastAsia="MS Mincho" w:hAnsi="Arial" w:cs="Arial"/>
            </w:rPr>
            <w:instrText xml:space="preserve">CITATION Fab04 \l 1043 </w:instrText>
          </w:r>
          <w:r w:rsidRPr="0008300E">
            <w:rPr>
              <w:rFonts w:ascii="Arial" w:eastAsia="MS Mincho" w:hAnsi="Arial" w:cs="Arial"/>
            </w:rPr>
            <w:fldChar w:fldCharType="separate"/>
          </w:r>
          <w:r w:rsidR="00E06113" w:rsidRPr="00E06113">
            <w:rPr>
              <w:rFonts w:ascii="Arial" w:eastAsia="MS Mincho" w:hAnsi="Arial" w:cs="Arial"/>
              <w:noProof/>
            </w:rPr>
            <w:t>(Faber &amp; Fuhr, 2004)</w:t>
          </w:r>
          <w:r w:rsidRPr="0008300E">
            <w:rPr>
              <w:rFonts w:ascii="Arial" w:eastAsia="MS Mincho" w:hAnsi="Arial" w:cs="Arial"/>
            </w:rPr>
            <w:fldChar w:fldCharType="end"/>
          </w:r>
        </w:sdtContent>
      </w:sdt>
      <w:r w:rsidRPr="0008300E">
        <w:rPr>
          <w:rFonts w:ascii="Arial" w:eastAsia="MS Mincho" w:hAnsi="Arial" w:cs="Arial"/>
        </w:rPr>
        <w:t>.</w:t>
      </w:r>
      <w:r w:rsidR="003641B5" w:rsidRPr="0008300E">
        <w:rPr>
          <w:rFonts w:ascii="Arial" w:eastAsia="MS Mincho" w:hAnsi="Arial" w:cs="Arial"/>
        </w:rPr>
        <w:t xml:space="preserve"> CYP1A2 is verantwoordelijk voor meer dan 95% van de metabolisatie van cafeïne </w:t>
      </w:r>
      <w:sdt>
        <w:sdtPr>
          <w:rPr>
            <w:rFonts w:ascii="Arial" w:eastAsia="MS Mincho" w:hAnsi="Arial" w:cs="Arial"/>
          </w:rPr>
          <w:id w:val="432870226"/>
          <w:citation/>
        </w:sdtPr>
        <w:sdtEndPr/>
        <w:sdtContent>
          <w:r w:rsidR="003641B5" w:rsidRPr="0008300E">
            <w:rPr>
              <w:rFonts w:ascii="Arial" w:eastAsia="MS Mincho" w:hAnsi="Arial" w:cs="Arial"/>
            </w:rPr>
            <w:fldChar w:fldCharType="begin"/>
          </w:r>
          <w:r w:rsidR="003641B5" w:rsidRPr="0008300E">
            <w:rPr>
              <w:rFonts w:ascii="Arial" w:eastAsia="MS Mincho" w:hAnsi="Arial" w:cs="Arial"/>
            </w:rPr>
            <w:instrText xml:space="preserve"> CITATION Kal93 \l 1043 </w:instrText>
          </w:r>
          <w:r w:rsidR="003641B5" w:rsidRPr="0008300E">
            <w:rPr>
              <w:rFonts w:ascii="Arial" w:eastAsia="MS Mincho" w:hAnsi="Arial" w:cs="Arial"/>
            </w:rPr>
            <w:fldChar w:fldCharType="separate"/>
          </w:r>
          <w:r w:rsidR="00E06113" w:rsidRPr="00E06113">
            <w:rPr>
              <w:rFonts w:ascii="Arial" w:eastAsia="MS Mincho" w:hAnsi="Arial" w:cs="Arial"/>
              <w:noProof/>
            </w:rPr>
            <w:t>(Kalow &amp; Bing-Kou, 1993)</w:t>
          </w:r>
          <w:r w:rsidR="003641B5" w:rsidRPr="0008300E">
            <w:rPr>
              <w:rFonts w:ascii="Arial" w:eastAsia="MS Mincho" w:hAnsi="Arial" w:cs="Arial"/>
            </w:rPr>
            <w:fldChar w:fldCharType="end"/>
          </w:r>
        </w:sdtContent>
      </w:sdt>
      <w:r w:rsidR="00B4337B" w:rsidRPr="0008300E">
        <w:rPr>
          <w:rFonts w:ascii="Arial" w:eastAsia="MS Mincho" w:hAnsi="Arial" w:cs="Arial"/>
        </w:rPr>
        <w:t>.</w:t>
      </w:r>
    </w:p>
    <w:p w14:paraId="13A553BB" w14:textId="77777777" w:rsidR="00265FE8" w:rsidRPr="0008300E" w:rsidRDefault="00265FE8" w:rsidP="00B81C90">
      <w:pPr>
        <w:pStyle w:val="Geenafstand"/>
        <w:jc w:val="both"/>
        <w:rPr>
          <w:rFonts w:ascii="Arial" w:eastAsia="MS Mincho" w:hAnsi="Arial" w:cs="Arial"/>
        </w:rPr>
      </w:pPr>
    </w:p>
    <w:p w14:paraId="16332B61" w14:textId="77777777" w:rsidR="00E91AC2" w:rsidRPr="0008300E" w:rsidRDefault="00E91AC2" w:rsidP="00E91AC2">
      <w:pPr>
        <w:pStyle w:val="Geenafstand"/>
        <w:jc w:val="both"/>
        <w:rPr>
          <w:rFonts w:ascii="Arial" w:eastAsia="MS Mincho" w:hAnsi="Arial" w:cs="Arial"/>
          <w:i/>
        </w:rPr>
      </w:pPr>
      <w:r w:rsidRPr="0008300E">
        <w:rPr>
          <w:rFonts w:ascii="Arial" w:eastAsia="MS Mincho" w:hAnsi="Arial" w:cs="Arial"/>
          <w:i/>
        </w:rPr>
        <w:t>Zwangerschap en cafeïne</w:t>
      </w:r>
    </w:p>
    <w:p w14:paraId="4413F74A" w14:textId="4DF7BC19" w:rsidR="00E91AC2" w:rsidRPr="0008300E" w:rsidRDefault="00E91AC2" w:rsidP="00E91AC2">
      <w:pPr>
        <w:pStyle w:val="Geenafstand"/>
        <w:jc w:val="both"/>
        <w:rPr>
          <w:rFonts w:ascii="Arial" w:eastAsia="MS Mincho" w:hAnsi="Arial" w:cs="Arial"/>
        </w:rPr>
      </w:pPr>
      <w:r w:rsidRPr="0008300E">
        <w:rPr>
          <w:rFonts w:ascii="Arial" w:eastAsia="MS Mincho" w:hAnsi="Arial" w:cs="Arial"/>
        </w:rPr>
        <w:t>Ook zwangerschap kan van invloed zijn op de metabolisatie van cafeïne. Uit onderzoek is gebleken dat de halfwaardetijd van cafeïne bij zwangere vrouwen in de laatste fase is verhoogd. De halfwaardetijd van cafeïne neemt toe van gemiddeld 3 uur bij niet-zwangere vrouwen, tot gemiddeld 10,5 uur bij zwanger vrouwen in de laatste 4 weken van de zwangerschap. De toename vind</w:t>
      </w:r>
      <w:r w:rsidR="000700D2" w:rsidRPr="0008300E">
        <w:rPr>
          <w:rFonts w:ascii="Arial" w:eastAsia="MS Mincho" w:hAnsi="Arial" w:cs="Arial"/>
        </w:rPr>
        <w:t>t</w:t>
      </w:r>
      <w:r w:rsidRPr="0008300E">
        <w:rPr>
          <w:rFonts w:ascii="Arial" w:eastAsia="MS Mincho" w:hAnsi="Arial" w:cs="Arial"/>
        </w:rPr>
        <w:t xml:space="preserve"> al plaats in de eerste fase van de zwangerschap. Het belangrijkste effect van een verlengde halfwaardetijd is ophoping van cafeïne in het lichaam. Dit kan een laag geboortegewicht van het kind en miskramen verklaren onder zware koffiedrinkers </w:t>
      </w:r>
      <w:r w:rsidR="003934CC" w:rsidRPr="0008300E">
        <w:rPr>
          <w:rFonts w:ascii="Arial" w:eastAsia="MS Mincho" w:hAnsi="Arial" w:cs="Arial"/>
          <w:noProof/>
        </w:rPr>
        <w:t>(Knutti, Rothweiler, &amp; Schlatter, 1982</w:t>
      </w:r>
      <w:r w:rsidR="003934CC">
        <w:rPr>
          <w:rFonts w:ascii="Arial" w:eastAsia="MS Mincho" w:hAnsi="Arial" w:cs="Arial"/>
          <w:noProof/>
        </w:rPr>
        <w:t xml:space="preserve">; </w:t>
      </w:r>
      <w:r w:rsidR="003934CC" w:rsidRPr="003934CC">
        <w:rPr>
          <w:rFonts w:ascii="Arial" w:eastAsia="MS Mincho" w:hAnsi="Arial" w:cs="Arial"/>
          <w:noProof/>
        </w:rPr>
        <w:t>Xiaoping, Odouli, &amp; De-Kun, 2008)</w:t>
      </w:r>
      <w:r w:rsidRPr="0008300E">
        <w:rPr>
          <w:rFonts w:ascii="Arial" w:eastAsia="MS Mincho" w:hAnsi="Arial" w:cs="Arial"/>
        </w:rPr>
        <w:t>.</w:t>
      </w:r>
    </w:p>
    <w:p w14:paraId="4D029D8F" w14:textId="77777777" w:rsidR="00E91AC2" w:rsidRPr="0008300E" w:rsidRDefault="00E91AC2" w:rsidP="00E91AC2">
      <w:pPr>
        <w:pStyle w:val="Geenafstand"/>
        <w:rPr>
          <w:rFonts w:ascii="Arial" w:hAnsi="Arial" w:cs="Arial"/>
        </w:rPr>
      </w:pPr>
    </w:p>
    <w:p w14:paraId="78636251" w14:textId="77777777" w:rsidR="00E91AC2" w:rsidRPr="0008300E" w:rsidRDefault="00E91AC2" w:rsidP="00857BFB">
      <w:pPr>
        <w:pStyle w:val="Geenafstand"/>
        <w:jc w:val="both"/>
        <w:rPr>
          <w:rFonts w:ascii="Arial" w:hAnsi="Arial" w:cs="Arial"/>
          <w:i/>
        </w:rPr>
      </w:pPr>
      <w:r w:rsidRPr="0008300E">
        <w:rPr>
          <w:rFonts w:ascii="Arial" w:hAnsi="Arial" w:cs="Arial"/>
          <w:i/>
        </w:rPr>
        <w:t>BMI en cafeïne</w:t>
      </w:r>
    </w:p>
    <w:p w14:paraId="17BFC8CC" w14:textId="6675E179" w:rsidR="00E91AC2" w:rsidRPr="0008300E" w:rsidRDefault="00E91AC2" w:rsidP="00857BFB">
      <w:pPr>
        <w:pStyle w:val="Geenafstand"/>
        <w:jc w:val="both"/>
        <w:rPr>
          <w:rFonts w:ascii="Arial" w:hAnsi="Arial" w:cs="Arial"/>
        </w:rPr>
      </w:pPr>
      <w:r w:rsidRPr="0008300E">
        <w:rPr>
          <w:rFonts w:ascii="Arial" w:hAnsi="Arial" w:cs="Arial"/>
        </w:rPr>
        <w:t>Uit onderzoek is gebleken dat een BMI hoger dan 25,7 een verhoging van de halfwaardetijd van cafeïne kan veroorzaken. Ook blijkt dat de plasmaconcentraties minder hoog zijn direct na inname</w:t>
      </w:r>
      <w:r w:rsidR="00290E20" w:rsidRPr="0008300E">
        <w:rPr>
          <w:rFonts w:ascii="Arial" w:hAnsi="Arial" w:cs="Arial"/>
        </w:rPr>
        <w:t xml:space="preserve"> bij obese personen</w:t>
      </w:r>
      <w:r w:rsidRPr="0008300E">
        <w:rPr>
          <w:rFonts w:ascii="Arial" w:hAnsi="Arial" w:cs="Arial"/>
        </w:rPr>
        <w:t xml:space="preserve"> in vergelijking met personen met een gezond BMI </w:t>
      </w:r>
      <w:sdt>
        <w:sdtPr>
          <w:rPr>
            <w:rFonts w:ascii="Arial" w:hAnsi="Arial" w:cs="Arial"/>
          </w:rPr>
          <w:id w:val="140083264"/>
          <w:citation/>
        </w:sdtPr>
        <w:sdtEndPr/>
        <w:sdtContent>
          <w:r w:rsidRPr="0008300E">
            <w:rPr>
              <w:rFonts w:ascii="Arial" w:hAnsi="Arial" w:cs="Arial"/>
            </w:rPr>
            <w:fldChar w:fldCharType="begin"/>
          </w:r>
          <w:r w:rsidRPr="0008300E">
            <w:rPr>
              <w:rFonts w:ascii="Arial" w:hAnsi="Arial" w:cs="Arial"/>
            </w:rPr>
            <w:instrText xml:space="preserve"> CITATION Abe85 \l 1043 </w:instrText>
          </w:r>
          <w:r w:rsidRPr="0008300E">
            <w:rPr>
              <w:rFonts w:ascii="Arial" w:hAnsi="Arial" w:cs="Arial"/>
            </w:rPr>
            <w:fldChar w:fldCharType="separate"/>
          </w:r>
          <w:r w:rsidR="00E06113" w:rsidRPr="00E06113">
            <w:rPr>
              <w:rFonts w:ascii="Arial" w:hAnsi="Arial" w:cs="Arial"/>
              <w:noProof/>
            </w:rPr>
            <w:t>(Abernethy, Todd, &amp; Schwartz, 1985)</w:t>
          </w:r>
          <w:r w:rsidRPr="0008300E">
            <w:rPr>
              <w:rFonts w:ascii="Arial" w:hAnsi="Arial" w:cs="Arial"/>
            </w:rPr>
            <w:fldChar w:fldCharType="end"/>
          </w:r>
        </w:sdtContent>
      </w:sdt>
      <w:r w:rsidR="00313F72" w:rsidRPr="0008300E">
        <w:rPr>
          <w:rFonts w:ascii="Arial" w:hAnsi="Arial" w:cs="Arial"/>
        </w:rPr>
        <w:t xml:space="preserve">. Ook is er gebleken dat cafeïne een mindere verhoging van de stofwisseling teweegbrengt bij obese personen in vergelijking met personen met een gezond gewicht </w:t>
      </w:r>
      <w:r w:rsidR="003934CC" w:rsidRPr="003934CC">
        <w:rPr>
          <w:rFonts w:ascii="Arial" w:eastAsia="MS Mincho" w:hAnsi="Arial" w:cs="Arial"/>
          <w:noProof/>
        </w:rPr>
        <w:t>(Duioo, Geissler, Horton, &amp; Collins, 1989</w:t>
      </w:r>
      <w:r w:rsidR="003934CC">
        <w:rPr>
          <w:rFonts w:ascii="Arial" w:eastAsia="MS Mincho" w:hAnsi="Arial" w:cs="Arial"/>
          <w:noProof/>
        </w:rPr>
        <w:t xml:space="preserve">; </w:t>
      </w:r>
      <w:r w:rsidR="003934CC" w:rsidRPr="003934CC">
        <w:rPr>
          <w:rFonts w:ascii="Arial" w:eastAsia="MS Mincho" w:hAnsi="Arial" w:cs="Arial"/>
          <w:noProof/>
        </w:rPr>
        <w:t>Acheson, et al., 2004)</w:t>
      </w:r>
      <w:r w:rsidRPr="0008300E">
        <w:rPr>
          <w:rFonts w:ascii="Arial" w:hAnsi="Arial" w:cs="Arial"/>
        </w:rPr>
        <w:t>.</w:t>
      </w:r>
    </w:p>
    <w:p w14:paraId="2C6F670B" w14:textId="77777777" w:rsidR="00265FE8" w:rsidRPr="0008300E" w:rsidRDefault="00265FE8" w:rsidP="0010207E">
      <w:pPr>
        <w:pStyle w:val="Geenafstand"/>
        <w:rPr>
          <w:rFonts w:ascii="Arial" w:hAnsi="Arial" w:cs="Arial"/>
          <w:color w:val="FF0000"/>
        </w:rPr>
      </w:pPr>
    </w:p>
    <w:p w14:paraId="0DB1D4C0" w14:textId="52E0314F" w:rsidR="00265FE8" w:rsidRPr="0008300E" w:rsidRDefault="00265FE8" w:rsidP="000D1C6B">
      <w:pPr>
        <w:pStyle w:val="Geenafstand"/>
        <w:jc w:val="both"/>
        <w:rPr>
          <w:rFonts w:ascii="Arial" w:hAnsi="Arial" w:cs="Arial"/>
          <w:i/>
        </w:rPr>
      </w:pPr>
      <w:r w:rsidRPr="0008300E">
        <w:rPr>
          <w:rFonts w:ascii="Arial" w:hAnsi="Arial" w:cs="Arial"/>
          <w:i/>
        </w:rPr>
        <w:t xml:space="preserve">Leeftijd en </w:t>
      </w:r>
      <w:r w:rsidR="00012F3F" w:rsidRPr="0008300E">
        <w:rPr>
          <w:rFonts w:ascii="Arial" w:hAnsi="Arial" w:cs="Arial"/>
          <w:i/>
        </w:rPr>
        <w:t>cafeïne</w:t>
      </w:r>
    </w:p>
    <w:p w14:paraId="7DD083C1" w14:textId="11274034" w:rsidR="00012F3F" w:rsidRPr="0008300E" w:rsidRDefault="00012F3F" w:rsidP="000D1C6B">
      <w:pPr>
        <w:pStyle w:val="Geenafstand"/>
        <w:jc w:val="both"/>
        <w:rPr>
          <w:rFonts w:ascii="Arial" w:hAnsi="Arial" w:cs="Arial"/>
        </w:rPr>
      </w:pPr>
      <w:r w:rsidRPr="0008300E">
        <w:rPr>
          <w:rFonts w:ascii="Arial" w:hAnsi="Arial" w:cs="Arial"/>
        </w:rPr>
        <w:t xml:space="preserve">Uit onderzoeken is gebleken dat leeftijd ook een effect kan hebben op het energieverbruik en vetoxidatie van zowel mannen als vrouwen. Uit een onderzoek met oudere (65-80 jaar) en jongere (19-26 jaar) mannen is gebleken dat de energieverbruik bij de oudere mannen stijgt met 9,5% na inname van cafeïne. Bij de jongere mannen is gebleken dat deze met 11% stijgt. Bij de jongere mannen is gebleken dat er een stijging is van vetzuurconcentratie in het bloed na inname van cafeïne. Dit is niet het geval bij de oudere mannen </w:t>
      </w:r>
      <w:sdt>
        <w:sdtPr>
          <w:rPr>
            <w:rFonts w:ascii="Arial" w:hAnsi="Arial" w:cs="Arial"/>
          </w:rPr>
          <w:id w:val="-1921708045"/>
          <w:citation/>
        </w:sdtPr>
        <w:sdtEndPr/>
        <w:sdtContent>
          <w:r w:rsidRPr="0008300E">
            <w:rPr>
              <w:rFonts w:ascii="Arial" w:hAnsi="Arial" w:cs="Arial"/>
            </w:rPr>
            <w:fldChar w:fldCharType="begin"/>
          </w:r>
          <w:r w:rsidRPr="0008300E">
            <w:rPr>
              <w:rFonts w:ascii="Arial" w:hAnsi="Arial" w:cs="Arial"/>
            </w:rPr>
            <w:instrText xml:space="preserve"> CITATION Arc95 \l 1043 </w:instrText>
          </w:r>
          <w:r w:rsidRPr="0008300E">
            <w:rPr>
              <w:rFonts w:ascii="Arial" w:hAnsi="Arial" w:cs="Arial"/>
            </w:rPr>
            <w:fldChar w:fldCharType="separate"/>
          </w:r>
          <w:r w:rsidR="00E06113" w:rsidRPr="00E06113">
            <w:rPr>
              <w:rFonts w:ascii="Arial" w:hAnsi="Arial" w:cs="Arial"/>
              <w:noProof/>
            </w:rPr>
            <w:t>(Arciero, Gardner, Calles-Escandon, Benowitz, &amp; Poehlman, 1995)</w:t>
          </w:r>
          <w:r w:rsidRPr="0008300E">
            <w:rPr>
              <w:rFonts w:ascii="Arial" w:hAnsi="Arial" w:cs="Arial"/>
            </w:rPr>
            <w:fldChar w:fldCharType="end"/>
          </w:r>
        </w:sdtContent>
      </w:sdt>
      <w:r w:rsidRPr="0008300E">
        <w:rPr>
          <w:rFonts w:ascii="Arial" w:hAnsi="Arial" w:cs="Arial"/>
        </w:rPr>
        <w:t>.</w:t>
      </w:r>
      <w:r w:rsidR="000D1C6B" w:rsidRPr="0008300E">
        <w:rPr>
          <w:rFonts w:ascii="Arial" w:hAnsi="Arial" w:cs="Arial"/>
        </w:rPr>
        <w:t xml:space="preserve"> Bij vrouwen is ook gebleken dat er een verschil in energieverbruik zit tussen de oudere (50-</w:t>
      </w:r>
      <w:r w:rsidR="000D1C6B" w:rsidRPr="0008300E">
        <w:rPr>
          <w:rFonts w:ascii="Arial" w:hAnsi="Arial" w:cs="Arial"/>
        </w:rPr>
        <w:lastRenderedPageBreak/>
        <w:t xml:space="preserve">67 jaar) en jongere (21-31 jaar) groep. Bij de oudere groep was er een stijging van het energieverbruik van 7,8% en bij de jongere groep een stijging van 15,4% na inname van cafeïne </w:t>
      </w:r>
      <w:sdt>
        <w:sdtPr>
          <w:rPr>
            <w:rFonts w:ascii="Arial" w:hAnsi="Arial" w:cs="Arial"/>
          </w:rPr>
          <w:id w:val="-1737238167"/>
          <w:citation/>
        </w:sdtPr>
        <w:sdtEndPr/>
        <w:sdtContent>
          <w:r w:rsidR="000D1C6B" w:rsidRPr="0008300E">
            <w:rPr>
              <w:rFonts w:ascii="Arial" w:hAnsi="Arial" w:cs="Arial"/>
            </w:rPr>
            <w:fldChar w:fldCharType="begin"/>
          </w:r>
          <w:r w:rsidR="000D1C6B" w:rsidRPr="0008300E">
            <w:rPr>
              <w:rFonts w:ascii="Arial" w:hAnsi="Arial" w:cs="Arial"/>
            </w:rPr>
            <w:instrText xml:space="preserve"> CITATION Arc00 \l 1043 </w:instrText>
          </w:r>
          <w:r w:rsidR="000D1C6B" w:rsidRPr="0008300E">
            <w:rPr>
              <w:rFonts w:ascii="Arial" w:hAnsi="Arial" w:cs="Arial"/>
            </w:rPr>
            <w:fldChar w:fldCharType="separate"/>
          </w:r>
          <w:r w:rsidR="00E06113" w:rsidRPr="00E06113">
            <w:rPr>
              <w:rFonts w:ascii="Arial" w:hAnsi="Arial" w:cs="Arial"/>
              <w:noProof/>
            </w:rPr>
            <w:t>(Arcieroa, Nindla, &amp; Benowitz, 2000)</w:t>
          </w:r>
          <w:r w:rsidR="000D1C6B" w:rsidRPr="0008300E">
            <w:rPr>
              <w:rFonts w:ascii="Arial" w:hAnsi="Arial" w:cs="Arial"/>
            </w:rPr>
            <w:fldChar w:fldCharType="end"/>
          </w:r>
        </w:sdtContent>
      </w:sdt>
      <w:r w:rsidR="000D1C6B" w:rsidRPr="0008300E">
        <w:rPr>
          <w:rFonts w:ascii="Arial" w:hAnsi="Arial" w:cs="Arial"/>
        </w:rPr>
        <w:t>.</w:t>
      </w:r>
    </w:p>
    <w:p w14:paraId="2BA129DF" w14:textId="77777777" w:rsidR="00265FE8" w:rsidRPr="0008300E" w:rsidRDefault="00265FE8" w:rsidP="0010207E">
      <w:pPr>
        <w:pStyle w:val="Geenafstand"/>
        <w:rPr>
          <w:rFonts w:ascii="Arial" w:hAnsi="Arial" w:cs="Arial"/>
        </w:rPr>
      </w:pPr>
    </w:p>
    <w:p w14:paraId="6B4C9E89" w14:textId="09E54BE0" w:rsidR="001352BE" w:rsidRPr="0008300E" w:rsidRDefault="007F5893" w:rsidP="0010207E">
      <w:pPr>
        <w:pStyle w:val="Geenafstand"/>
        <w:rPr>
          <w:rFonts w:ascii="Arial" w:hAnsi="Arial" w:cs="Arial"/>
          <w:i/>
        </w:rPr>
      </w:pPr>
      <w:r w:rsidRPr="0008300E">
        <w:rPr>
          <w:rFonts w:ascii="Arial" w:hAnsi="Arial" w:cs="Arial"/>
          <w:i/>
        </w:rPr>
        <w:t>Drugs/medicatie</w:t>
      </w:r>
      <w:r w:rsidR="001352BE" w:rsidRPr="0008300E">
        <w:rPr>
          <w:rFonts w:ascii="Arial" w:hAnsi="Arial" w:cs="Arial"/>
          <w:i/>
        </w:rPr>
        <w:t xml:space="preserve"> en </w:t>
      </w:r>
      <w:r w:rsidRPr="0008300E">
        <w:rPr>
          <w:rFonts w:ascii="Arial" w:hAnsi="Arial" w:cs="Arial"/>
          <w:i/>
        </w:rPr>
        <w:t>cafeïne</w:t>
      </w:r>
    </w:p>
    <w:p w14:paraId="661BDC7D" w14:textId="074D293E" w:rsidR="00857BFB" w:rsidRPr="0008300E" w:rsidRDefault="007F5893" w:rsidP="009C122C">
      <w:pPr>
        <w:pStyle w:val="HTML-voorafopgemaakt"/>
        <w:shd w:val="clear" w:color="auto" w:fill="FFFFFF"/>
        <w:jc w:val="both"/>
        <w:rPr>
          <w:rFonts w:ascii="Arial" w:eastAsiaTheme="minorEastAsia" w:hAnsi="Arial" w:cs="Arial"/>
          <w:color w:val="212121"/>
          <w:sz w:val="22"/>
          <w:szCs w:val="22"/>
        </w:rPr>
      </w:pPr>
      <w:r w:rsidRPr="0008300E">
        <w:rPr>
          <w:rFonts w:ascii="Arial" w:hAnsi="Arial" w:cs="Arial"/>
          <w:sz w:val="22"/>
          <w:szCs w:val="22"/>
        </w:rPr>
        <w:t xml:space="preserve">Het gevaar van de combinatie van drugs/medicatie en cafeïne wordt vaak onderschat. Toxiciteit kan voorkomen door een combinatie van bepaalde medicatie en </w:t>
      </w:r>
      <w:r w:rsidR="009C122C" w:rsidRPr="0008300E">
        <w:rPr>
          <w:rFonts w:ascii="Arial" w:hAnsi="Arial" w:cs="Arial"/>
          <w:sz w:val="22"/>
          <w:szCs w:val="22"/>
        </w:rPr>
        <w:t>cafeïne</w:t>
      </w:r>
      <w:r w:rsidRPr="0008300E">
        <w:rPr>
          <w:rFonts w:ascii="Arial" w:hAnsi="Arial" w:cs="Arial"/>
          <w:sz w:val="22"/>
          <w:szCs w:val="22"/>
        </w:rPr>
        <w:t>. Het enzym CYP1A2</w:t>
      </w:r>
      <w:r w:rsidR="009C122C" w:rsidRPr="0008300E">
        <w:rPr>
          <w:rFonts w:ascii="Arial" w:hAnsi="Arial" w:cs="Arial"/>
          <w:sz w:val="22"/>
          <w:szCs w:val="22"/>
        </w:rPr>
        <w:t xml:space="preserve"> is een onderdeel van de cafeïne stofwisseling, maar ook van een aantal klinische geneesmiddelen.</w:t>
      </w:r>
      <w:r w:rsidRPr="0008300E">
        <w:rPr>
          <w:rFonts w:ascii="Arial" w:hAnsi="Arial" w:cs="Arial"/>
          <w:sz w:val="22"/>
          <w:szCs w:val="22"/>
        </w:rPr>
        <w:t xml:space="preserve"> </w:t>
      </w:r>
      <w:r w:rsidR="009C122C" w:rsidRPr="0008300E">
        <w:rPr>
          <w:rFonts w:ascii="Arial" w:eastAsiaTheme="minorEastAsia" w:hAnsi="Arial" w:cs="Arial"/>
          <w:color w:val="212121"/>
          <w:sz w:val="22"/>
          <w:szCs w:val="22"/>
        </w:rPr>
        <w:t xml:space="preserve">Een aantal geneesmiddelen, waaronder bepaalde selectieve serotonine heropname remmers (fluvoxamine), antiaritmica (mexiletine), antipsychotica (clozapine), psoralenen, idrocilamide en fenylpropanolamine, luchtwegverwijders (furafylline en theofylline) en quinolonen (enoxacine) schijnen een remmende werking te hebben op dit enzym </w:t>
      </w:r>
      <w:sdt>
        <w:sdtPr>
          <w:rPr>
            <w:rFonts w:ascii="Arial" w:eastAsiaTheme="minorEastAsia" w:hAnsi="Arial" w:cs="Arial"/>
            <w:color w:val="212121"/>
            <w:sz w:val="22"/>
            <w:szCs w:val="22"/>
          </w:rPr>
          <w:id w:val="-857196068"/>
          <w:citation/>
        </w:sdtPr>
        <w:sdtEndPr/>
        <w:sdtContent>
          <w:r w:rsidR="00857BFB" w:rsidRPr="0008300E">
            <w:rPr>
              <w:rFonts w:ascii="Arial" w:eastAsiaTheme="minorEastAsia" w:hAnsi="Arial" w:cs="Arial"/>
              <w:color w:val="212121"/>
              <w:sz w:val="22"/>
              <w:szCs w:val="22"/>
            </w:rPr>
            <w:fldChar w:fldCharType="begin"/>
          </w:r>
          <w:r w:rsidR="00857BFB" w:rsidRPr="0008300E">
            <w:rPr>
              <w:rFonts w:ascii="Arial" w:eastAsiaTheme="minorEastAsia" w:hAnsi="Arial" w:cs="Arial"/>
              <w:color w:val="212121"/>
              <w:sz w:val="22"/>
              <w:szCs w:val="22"/>
            </w:rPr>
            <w:instrText xml:space="preserve"> CITATION Car00 \l 1043 </w:instrText>
          </w:r>
          <w:r w:rsidR="00857BFB" w:rsidRPr="0008300E">
            <w:rPr>
              <w:rFonts w:ascii="Arial" w:eastAsiaTheme="minorEastAsia" w:hAnsi="Arial" w:cs="Arial"/>
              <w:color w:val="212121"/>
              <w:sz w:val="22"/>
              <w:szCs w:val="22"/>
            </w:rPr>
            <w:fldChar w:fldCharType="separate"/>
          </w:r>
          <w:r w:rsidR="00E06113" w:rsidRPr="00E06113">
            <w:rPr>
              <w:rFonts w:ascii="Arial" w:eastAsiaTheme="minorEastAsia" w:hAnsi="Arial" w:cs="Arial"/>
              <w:noProof/>
              <w:color w:val="212121"/>
              <w:sz w:val="22"/>
              <w:szCs w:val="22"/>
            </w:rPr>
            <w:t>(Carrillo &amp; Benitez, 2000)</w:t>
          </w:r>
          <w:r w:rsidR="00857BFB" w:rsidRPr="0008300E">
            <w:rPr>
              <w:rFonts w:ascii="Arial" w:eastAsiaTheme="minorEastAsia" w:hAnsi="Arial" w:cs="Arial"/>
              <w:color w:val="212121"/>
              <w:sz w:val="22"/>
              <w:szCs w:val="22"/>
            </w:rPr>
            <w:fldChar w:fldCharType="end"/>
          </w:r>
        </w:sdtContent>
      </w:sdt>
      <w:r w:rsidR="00857BFB" w:rsidRPr="0008300E">
        <w:rPr>
          <w:rFonts w:ascii="Arial" w:eastAsiaTheme="minorEastAsia" w:hAnsi="Arial" w:cs="Arial"/>
          <w:color w:val="212121"/>
          <w:sz w:val="22"/>
          <w:szCs w:val="22"/>
        </w:rPr>
        <w:t xml:space="preserve">. </w:t>
      </w:r>
      <w:r w:rsidR="009C122C" w:rsidRPr="0008300E">
        <w:rPr>
          <w:rFonts w:ascii="Arial" w:eastAsiaTheme="minorEastAsia" w:hAnsi="Arial" w:cs="Arial"/>
          <w:color w:val="212121"/>
          <w:sz w:val="22"/>
          <w:szCs w:val="22"/>
        </w:rPr>
        <w:t xml:space="preserve">Zoals al eerder genoemd, is dit enzym verantwoordelijk voor 95% van de afbraak van cafeïne </w:t>
      </w:r>
      <w:sdt>
        <w:sdtPr>
          <w:rPr>
            <w:rFonts w:ascii="Arial" w:eastAsiaTheme="minorEastAsia" w:hAnsi="Arial" w:cs="Arial"/>
            <w:color w:val="212121"/>
            <w:sz w:val="22"/>
            <w:szCs w:val="22"/>
          </w:rPr>
          <w:id w:val="-2097082215"/>
          <w:citation/>
        </w:sdtPr>
        <w:sdtEndPr/>
        <w:sdtContent>
          <w:r w:rsidR="009C122C" w:rsidRPr="0008300E">
            <w:rPr>
              <w:rFonts w:ascii="Arial" w:eastAsiaTheme="minorEastAsia" w:hAnsi="Arial" w:cs="Arial"/>
              <w:color w:val="212121"/>
              <w:sz w:val="22"/>
              <w:szCs w:val="22"/>
            </w:rPr>
            <w:fldChar w:fldCharType="begin"/>
          </w:r>
          <w:r w:rsidR="009C122C" w:rsidRPr="0008300E">
            <w:rPr>
              <w:rFonts w:ascii="Arial" w:eastAsiaTheme="minorEastAsia" w:hAnsi="Arial" w:cs="Arial"/>
              <w:color w:val="212121"/>
              <w:sz w:val="22"/>
              <w:szCs w:val="22"/>
            </w:rPr>
            <w:instrText xml:space="preserve"> CITATION Kal93 \l 1043 </w:instrText>
          </w:r>
          <w:r w:rsidR="009C122C" w:rsidRPr="0008300E">
            <w:rPr>
              <w:rFonts w:ascii="Arial" w:eastAsiaTheme="minorEastAsia" w:hAnsi="Arial" w:cs="Arial"/>
              <w:color w:val="212121"/>
              <w:sz w:val="22"/>
              <w:szCs w:val="22"/>
            </w:rPr>
            <w:fldChar w:fldCharType="separate"/>
          </w:r>
          <w:r w:rsidR="00E06113" w:rsidRPr="00E06113">
            <w:rPr>
              <w:rFonts w:ascii="Arial" w:eastAsiaTheme="minorEastAsia" w:hAnsi="Arial" w:cs="Arial"/>
              <w:noProof/>
              <w:color w:val="212121"/>
              <w:sz w:val="22"/>
              <w:szCs w:val="22"/>
            </w:rPr>
            <w:t>(Kalow &amp; Bing-Kou, 1993)</w:t>
          </w:r>
          <w:r w:rsidR="009C122C" w:rsidRPr="0008300E">
            <w:rPr>
              <w:rFonts w:ascii="Arial" w:eastAsiaTheme="minorEastAsia" w:hAnsi="Arial" w:cs="Arial"/>
              <w:color w:val="212121"/>
              <w:sz w:val="22"/>
              <w:szCs w:val="22"/>
            </w:rPr>
            <w:fldChar w:fldCharType="end"/>
          </w:r>
        </w:sdtContent>
      </w:sdt>
      <w:r w:rsidR="009C122C" w:rsidRPr="0008300E">
        <w:rPr>
          <w:rFonts w:ascii="Arial" w:eastAsiaTheme="minorEastAsia" w:hAnsi="Arial" w:cs="Arial"/>
          <w:color w:val="212121"/>
          <w:sz w:val="22"/>
          <w:szCs w:val="22"/>
        </w:rPr>
        <w:t>. Geneesmiddelen die worden gemetaboliseerd door</w:t>
      </w:r>
      <w:r w:rsidR="00602A34">
        <w:rPr>
          <w:rFonts w:ascii="Arial" w:eastAsiaTheme="minorEastAsia" w:hAnsi="Arial" w:cs="Arial"/>
          <w:color w:val="212121"/>
          <w:sz w:val="22"/>
          <w:szCs w:val="22"/>
        </w:rPr>
        <w:t xml:space="preserve">, </w:t>
      </w:r>
      <w:r w:rsidR="009C122C" w:rsidRPr="0008300E">
        <w:rPr>
          <w:rFonts w:ascii="Arial" w:eastAsiaTheme="minorEastAsia" w:hAnsi="Arial" w:cs="Arial"/>
          <w:color w:val="212121"/>
          <w:sz w:val="22"/>
          <w:szCs w:val="22"/>
        </w:rPr>
        <w:t>of binden aan CYP1A2 hebben een hoge kans voor farmacokinetische interacties door de remming van de metabolisatie.</w:t>
      </w:r>
      <w:r w:rsidR="00857BFB" w:rsidRPr="0008300E">
        <w:rPr>
          <w:rFonts w:ascii="Arial" w:eastAsiaTheme="minorEastAsia" w:hAnsi="Arial" w:cs="Arial"/>
          <w:color w:val="212121"/>
          <w:sz w:val="22"/>
          <w:szCs w:val="22"/>
        </w:rPr>
        <w:t xml:space="preserve"> Deze interacties kunnen toxische effecten veroorzaken bij gelijktijdige toediening van cafeïne en bepaalde geneesmiddelen </w:t>
      </w:r>
      <w:sdt>
        <w:sdtPr>
          <w:rPr>
            <w:rFonts w:ascii="Arial" w:eastAsiaTheme="minorEastAsia" w:hAnsi="Arial" w:cs="Arial"/>
            <w:color w:val="212121"/>
            <w:sz w:val="22"/>
            <w:szCs w:val="22"/>
          </w:rPr>
          <w:id w:val="240847729"/>
          <w:citation/>
        </w:sdtPr>
        <w:sdtEndPr/>
        <w:sdtContent>
          <w:r w:rsidR="00857BFB" w:rsidRPr="0008300E">
            <w:rPr>
              <w:rFonts w:ascii="Arial" w:eastAsiaTheme="minorEastAsia" w:hAnsi="Arial" w:cs="Arial"/>
              <w:color w:val="212121"/>
              <w:sz w:val="22"/>
              <w:szCs w:val="22"/>
            </w:rPr>
            <w:fldChar w:fldCharType="begin"/>
          </w:r>
          <w:r w:rsidR="00857BFB" w:rsidRPr="0008300E">
            <w:rPr>
              <w:rFonts w:ascii="Arial" w:eastAsiaTheme="minorEastAsia" w:hAnsi="Arial" w:cs="Arial"/>
              <w:color w:val="212121"/>
              <w:sz w:val="22"/>
              <w:szCs w:val="22"/>
            </w:rPr>
            <w:instrText xml:space="preserve"> CITATION Car00 \l 1043 </w:instrText>
          </w:r>
          <w:r w:rsidR="00857BFB" w:rsidRPr="0008300E">
            <w:rPr>
              <w:rFonts w:ascii="Arial" w:eastAsiaTheme="minorEastAsia" w:hAnsi="Arial" w:cs="Arial"/>
              <w:color w:val="212121"/>
              <w:sz w:val="22"/>
              <w:szCs w:val="22"/>
            </w:rPr>
            <w:fldChar w:fldCharType="separate"/>
          </w:r>
          <w:r w:rsidR="00E06113" w:rsidRPr="00E06113">
            <w:rPr>
              <w:rFonts w:ascii="Arial" w:eastAsiaTheme="minorEastAsia" w:hAnsi="Arial" w:cs="Arial"/>
              <w:noProof/>
              <w:color w:val="212121"/>
              <w:sz w:val="22"/>
              <w:szCs w:val="22"/>
            </w:rPr>
            <w:t>(Carrillo &amp; Benitez, 2000)</w:t>
          </w:r>
          <w:r w:rsidR="00857BFB" w:rsidRPr="0008300E">
            <w:rPr>
              <w:rFonts w:ascii="Arial" w:eastAsiaTheme="minorEastAsia" w:hAnsi="Arial" w:cs="Arial"/>
              <w:color w:val="212121"/>
              <w:sz w:val="22"/>
              <w:szCs w:val="22"/>
            </w:rPr>
            <w:fldChar w:fldCharType="end"/>
          </w:r>
        </w:sdtContent>
      </w:sdt>
      <w:r w:rsidR="00857BFB" w:rsidRPr="0008300E">
        <w:rPr>
          <w:rFonts w:ascii="Arial" w:eastAsiaTheme="minorEastAsia" w:hAnsi="Arial" w:cs="Arial"/>
          <w:color w:val="212121"/>
          <w:sz w:val="22"/>
          <w:szCs w:val="22"/>
        </w:rPr>
        <w:t>.</w:t>
      </w:r>
    </w:p>
    <w:p w14:paraId="1BBD388E" w14:textId="3D216538" w:rsidR="00771B3C" w:rsidRPr="00E06113" w:rsidRDefault="00DA2ED7" w:rsidP="009306D9">
      <w:pPr>
        <w:pStyle w:val="Kop2"/>
        <w:rPr>
          <w:rFonts w:ascii="Arial" w:hAnsi="Arial" w:cs="Arial"/>
          <w:b w:val="0"/>
          <w:color w:val="auto"/>
          <w:sz w:val="22"/>
          <w:szCs w:val="22"/>
          <w:u w:val="single"/>
          <w:lang w:val="nl-NL"/>
        </w:rPr>
      </w:pPr>
      <w:bookmarkStart w:id="13" w:name="_Toc314741528"/>
      <w:r w:rsidRPr="00E06113">
        <w:rPr>
          <w:rFonts w:ascii="Arial" w:hAnsi="Arial" w:cs="Arial"/>
          <w:b w:val="0"/>
          <w:color w:val="auto"/>
          <w:sz w:val="22"/>
          <w:szCs w:val="22"/>
          <w:u w:val="single"/>
          <w:lang w:val="nl-NL"/>
        </w:rPr>
        <w:t>3</w:t>
      </w:r>
      <w:r w:rsidR="00AE7CA7" w:rsidRPr="00E06113">
        <w:rPr>
          <w:rFonts w:ascii="Arial" w:hAnsi="Arial" w:cs="Arial"/>
          <w:b w:val="0"/>
          <w:color w:val="auto"/>
          <w:sz w:val="22"/>
          <w:szCs w:val="22"/>
          <w:u w:val="single"/>
          <w:lang w:val="nl-NL"/>
        </w:rPr>
        <w:t xml:space="preserve">.3 </w:t>
      </w:r>
      <w:r w:rsidR="00771B3C" w:rsidRPr="00E06113">
        <w:rPr>
          <w:rFonts w:ascii="Arial" w:hAnsi="Arial" w:cs="Arial"/>
          <w:b w:val="0"/>
          <w:color w:val="auto"/>
          <w:sz w:val="22"/>
          <w:szCs w:val="22"/>
          <w:u w:val="single"/>
          <w:lang w:val="nl-NL"/>
        </w:rPr>
        <w:t>Welke factoren, zoals de bereiding en het soort koffie, hebben invloed op de hoeveelheid cafeïne in een kopje koffie?</w:t>
      </w:r>
      <w:bookmarkEnd w:id="13"/>
    </w:p>
    <w:p w14:paraId="0EF34DEE" w14:textId="3AF298CC" w:rsidR="00EA26B5" w:rsidRPr="0008300E" w:rsidRDefault="00EA26B5" w:rsidP="00E048F9">
      <w:pPr>
        <w:pStyle w:val="Geenafstand"/>
        <w:jc w:val="both"/>
        <w:rPr>
          <w:rFonts w:ascii="Arial" w:hAnsi="Arial" w:cs="Arial"/>
        </w:rPr>
      </w:pPr>
      <w:r w:rsidRPr="0008300E">
        <w:rPr>
          <w:rFonts w:ascii="Arial" w:hAnsi="Arial" w:cs="Arial"/>
        </w:rPr>
        <w:t xml:space="preserve">Verschillende factoren hebben effect op het cafeïnegehalte van de koffie. De boonsoort, branding, het malingsproces en de bereiding zijn voorbeelden van factoren die invloed hebben op het cafeïnegehalte. Deze factoren </w:t>
      </w:r>
      <w:r w:rsidR="00AC47EB">
        <w:rPr>
          <w:rFonts w:ascii="Arial" w:hAnsi="Arial" w:cs="Arial"/>
        </w:rPr>
        <w:t>zijn</w:t>
      </w:r>
      <w:r w:rsidRPr="0008300E">
        <w:rPr>
          <w:rFonts w:ascii="Arial" w:hAnsi="Arial" w:cs="Arial"/>
        </w:rPr>
        <w:t xml:space="preserve"> nader uitgelegd.</w:t>
      </w:r>
    </w:p>
    <w:p w14:paraId="270159A3" w14:textId="77777777" w:rsidR="00EA26B5" w:rsidRPr="0008300E" w:rsidRDefault="00EA26B5" w:rsidP="0010207E">
      <w:pPr>
        <w:pStyle w:val="Geenafstand"/>
        <w:rPr>
          <w:rFonts w:ascii="Arial" w:hAnsi="Arial" w:cs="Arial"/>
          <w:i/>
        </w:rPr>
      </w:pPr>
    </w:p>
    <w:p w14:paraId="69CB7206" w14:textId="43878996" w:rsidR="006821D4" w:rsidRPr="0008300E" w:rsidRDefault="00EA26B5" w:rsidP="0010207E">
      <w:pPr>
        <w:pStyle w:val="Geenafstand"/>
        <w:rPr>
          <w:rFonts w:ascii="Arial" w:hAnsi="Arial" w:cs="Arial"/>
          <w:i/>
        </w:rPr>
      </w:pPr>
      <w:r w:rsidRPr="0008300E">
        <w:rPr>
          <w:rFonts w:ascii="Arial" w:hAnsi="Arial" w:cs="Arial"/>
          <w:i/>
        </w:rPr>
        <w:t>Koffiebonen</w:t>
      </w:r>
    </w:p>
    <w:p w14:paraId="1EA6B93C" w14:textId="4EA03ADE" w:rsidR="00EA26B5" w:rsidRPr="0008300E" w:rsidRDefault="00E048F9" w:rsidP="00141747">
      <w:pPr>
        <w:pStyle w:val="Geenafstand"/>
        <w:jc w:val="both"/>
        <w:rPr>
          <w:rFonts w:ascii="Arial" w:hAnsi="Arial" w:cs="Arial"/>
        </w:rPr>
      </w:pPr>
      <w:r w:rsidRPr="0008300E">
        <w:rPr>
          <w:rFonts w:ascii="Arial" w:hAnsi="Arial" w:cs="Arial"/>
        </w:rPr>
        <w:t>De twee belangrijkste boonsoorten zijn de Arabica</w:t>
      </w:r>
      <w:r w:rsidR="00141747" w:rsidRPr="0008300E">
        <w:rPr>
          <w:rFonts w:ascii="Arial" w:hAnsi="Arial" w:cs="Arial"/>
        </w:rPr>
        <w:t xml:space="preserve"> (Cofae arabica L.)</w:t>
      </w:r>
      <w:r w:rsidRPr="0008300E">
        <w:rPr>
          <w:rFonts w:ascii="Arial" w:hAnsi="Arial" w:cs="Arial"/>
        </w:rPr>
        <w:t xml:space="preserve"> en de Robusta</w:t>
      </w:r>
      <w:r w:rsidR="00141747" w:rsidRPr="0008300E">
        <w:rPr>
          <w:rFonts w:ascii="Arial" w:hAnsi="Arial" w:cs="Arial"/>
        </w:rPr>
        <w:t xml:space="preserve"> (Cofae canephora P.)</w:t>
      </w:r>
      <w:r w:rsidRPr="0008300E">
        <w:rPr>
          <w:rFonts w:ascii="Arial" w:hAnsi="Arial" w:cs="Arial"/>
        </w:rPr>
        <w:t xml:space="preserve">. Arabica is de meest gebruikte boonsoort in de wereld. Robusta is een veel minder geproduceerde boonsoort. De smaak van Robusta is </w:t>
      </w:r>
      <w:r w:rsidR="00141747" w:rsidRPr="0008300E">
        <w:rPr>
          <w:rFonts w:ascii="Arial" w:hAnsi="Arial" w:cs="Arial"/>
        </w:rPr>
        <w:t>bitterder doordat het cafeïnegehalte</w:t>
      </w:r>
      <w:r w:rsidRPr="0008300E">
        <w:rPr>
          <w:rFonts w:ascii="Arial" w:hAnsi="Arial" w:cs="Arial"/>
        </w:rPr>
        <w:t xml:space="preserve"> hoger</w:t>
      </w:r>
      <w:r w:rsidR="00141747" w:rsidRPr="0008300E">
        <w:rPr>
          <w:rFonts w:ascii="Arial" w:hAnsi="Arial" w:cs="Arial"/>
        </w:rPr>
        <w:t xml:space="preserve"> is in vergelijking met</w:t>
      </w:r>
      <w:r w:rsidRPr="0008300E">
        <w:rPr>
          <w:rFonts w:ascii="Arial" w:hAnsi="Arial" w:cs="Arial"/>
        </w:rPr>
        <w:t xml:space="preserve"> de Arabicabonen. </w:t>
      </w:r>
      <w:r w:rsidR="00141747" w:rsidRPr="0008300E">
        <w:rPr>
          <w:rFonts w:ascii="Arial" w:hAnsi="Arial" w:cs="Arial"/>
        </w:rPr>
        <w:t>Arabica koffie word</w:t>
      </w:r>
      <w:r w:rsidR="001C5C4F" w:rsidRPr="0008300E">
        <w:rPr>
          <w:rFonts w:ascii="Arial" w:hAnsi="Arial" w:cs="Arial"/>
        </w:rPr>
        <w:t>t</w:t>
      </w:r>
      <w:r w:rsidR="00141747" w:rsidRPr="0008300E">
        <w:rPr>
          <w:rFonts w:ascii="Arial" w:hAnsi="Arial" w:cs="Arial"/>
        </w:rPr>
        <w:t xml:space="preserve"> meer gewaardeerd door koffiedrinkers, maar kost wel twee keer zoveel. Arabicabonen bestaan voor 1,2% uit cafeïne en Robusta bestaat voor 2,54% uit cafeïne </w:t>
      </w:r>
      <w:sdt>
        <w:sdtPr>
          <w:rPr>
            <w:rFonts w:ascii="Arial" w:hAnsi="Arial" w:cs="Arial"/>
          </w:rPr>
          <w:id w:val="1535150499"/>
          <w:citation/>
        </w:sdtPr>
        <w:sdtEndPr/>
        <w:sdtContent>
          <w:r w:rsidR="00141747" w:rsidRPr="0008300E">
            <w:rPr>
              <w:rFonts w:ascii="Arial" w:hAnsi="Arial" w:cs="Arial"/>
            </w:rPr>
            <w:fldChar w:fldCharType="begin"/>
          </w:r>
          <w:r w:rsidR="00141747" w:rsidRPr="0008300E">
            <w:rPr>
              <w:rFonts w:ascii="Arial" w:hAnsi="Arial" w:cs="Arial"/>
            </w:rPr>
            <w:instrText xml:space="preserve"> CITATION Kya01 \l 1043 </w:instrText>
          </w:r>
          <w:r w:rsidR="00141747" w:rsidRPr="0008300E">
            <w:rPr>
              <w:rFonts w:ascii="Arial" w:hAnsi="Arial" w:cs="Arial"/>
            </w:rPr>
            <w:fldChar w:fldCharType="separate"/>
          </w:r>
          <w:r w:rsidR="00E06113" w:rsidRPr="00E06113">
            <w:rPr>
              <w:rFonts w:ascii="Arial" w:hAnsi="Arial" w:cs="Arial"/>
              <w:noProof/>
            </w:rPr>
            <w:t>(Kya, Louarnb, Dusserta, Guyotc, Hamona, &amp; Noirota, 2001)</w:t>
          </w:r>
          <w:r w:rsidR="00141747" w:rsidRPr="0008300E">
            <w:rPr>
              <w:rFonts w:ascii="Arial" w:hAnsi="Arial" w:cs="Arial"/>
            </w:rPr>
            <w:fldChar w:fldCharType="end"/>
          </w:r>
        </w:sdtContent>
      </w:sdt>
      <w:r w:rsidR="00141747" w:rsidRPr="0008300E">
        <w:rPr>
          <w:rFonts w:ascii="Arial" w:hAnsi="Arial" w:cs="Arial"/>
        </w:rPr>
        <w:t>.</w:t>
      </w:r>
    </w:p>
    <w:p w14:paraId="6A848094" w14:textId="77777777" w:rsidR="00E048F9" w:rsidRPr="0008300E" w:rsidRDefault="00E048F9" w:rsidP="0010207E">
      <w:pPr>
        <w:pStyle w:val="Geenafstand"/>
        <w:rPr>
          <w:rFonts w:ascii="Arial" w:hAnsi="Arial" w:cs="Arial"/>
        </w:rPr>
      </w:pPr>
    </w:p>
    <w:p w14:paraId="7D1D0823" w14:textId="5DCE22A5" w:rsidR="00EA26B5" w:rsidRPr="0008300E" w:rsidRDefault="00EA26B5" w:rsidP="0010207E">
      <w:pPr>
        <w:pStyle w:val="Geenafstand"/>
        <w:rPr>
          <w:rFonts w:ascii="Arial" w:hAnsi="Arial" w:cs="Arial"/>
          <w:i/>
        </w:rPr>
      </w:pPr>
      <w:r w:rsidRPr="0008300E">
        <w:rPr>
          <w:rFonts w:ascii="Arial" w:hAnsi="Arial" w:cs="Arial"/>
          <w:i/>
        </w:rPr>
        <w:t>Branding</w:t>
      </w:r>
    </w:p>
    <w:p w14:paraId="77ADE024" w14:textId="4CF9DDEA" w:rsidR="00EA26B5" w:rsidRPr="0008300E" w:rsidRDefault="001C0948" w:rsidP="00557922">
      <w:pPr>
        <w:pStyle w:val="Geenafstand"/>
        <w:jc w:val="both"/>
        <w:rPr>
          <w:rFonts w:ascii="Arial" w:hAnsi="Arial" w:cs="Arial"/>
        </w:rPr>
      </w:pPr>
      <w:r w:rsidRPr="0008300E">
        <w:rPr>
          <w:rFonts w:ascii="Arial" w:hAnsi="Arial" w:cs="Arial"/>
        </w:rPr>
        <w:t xml:space="preserve">De koffie zal eerst moeten worden gebrand voordat </w:t>
      </w:r>
      <w:r w:rsidR="00977E48" w:rsidRPr="0008300E">
        <w:rPr>
          <w:rFonts w:ascii="Arial" w:hAnsi="Arial" w:cs="Arial"/>
        </w:rPr>
        <w:t>het kan worden gebruikt voor consumptie. Het brandingsproces is wat de koffie zijn karakteristieke smaak geeft. De smaak is afhankelijk van de temperatuur waarop de koffiebonen worden gebrand.</w:t>
      </w:r>
      <w:r w:rsidR="007975A9" w:rsidRPr="0008300E">
        <w:rPr>
          <w:rFonts w:ascii="Arial" w:hAnsi="Arial" w:cs="Arial"/>
        </w:rPr>
        <w:t xml:space="preserve"> Koffiebonen worden tussen een temperatuur van 165-245 graden gebrand.</w:t>
      </w:r>
      <w:r w:rsidR="00977E48" w:rsidRPr="0008300E">
        <w:rPr>
          <w:rFonts w:ascii="Arial" w:hAnsi="Arial" w:cs="Arial"/>
        </w:rPr>
        <w:t xml:space="preserve"> Een lage branding</w:t>
      </w:r>
      <w:r w:rsidR="007975A9" w:rsidRPr="0008300E">
        <w:rPr>
          <w:rFonts w:ascii="Arial" w:hAnsi="Arial" w:cs="Arial"/>
        </w:rPr>
        <w:t>stemperatuur</w:t>
      </w:r>
      <w:r w:rsidR="00977E48" w:rsidRPr="0008300E">
        <w:rPr>
          <w:rFonts w:ascii="Arial" w:hAnsi="Arial" w:cs="Arial"/>
        </w:rPr>
        <w:t xml:space="preserve"> geeft een andere smaak dan wanneer de bonen donker gebrand zijn. De koffie hoeft niet perse sterker te smaken bij een donkere branding. Vaak word</w:t>
      </w:r>
      <w:r w:rsidR="001C5C4F" w:rsidRPr="0008300E">
        <w:rPr>
          <w:rFonts w:ascii="Arial" w:hAnsi="Arial" w:cs="Arial"/>
        </w:rPr>
        <w:t>t</w:t>
      </w:r>
      <w:r w:rsidR="00977E48" w:rsidRPr="0008300E">
        <w:rPr>
          <w:rFonts w:ascii="Arial" w:hAnsi="Arial" w:cs="Arial"/>
        </w:rPr>
        <w:t xml:space="preserve"> gedacht dat </w:t>
      </w:r>
      <w:r w:rsidR="007975A9" w:rsidRPr="0008300E">
        <w:rPr>
          <w:rFonts w:ascii="Arial" w:hAnsi="Arial" w:cs="Arial"/>
        </w:rPr>
        <w:t xml:space="preserve">donker gebrande koffie meer cafeïne bevat. Dit is afhankelijk van hoe je de koffie vergelijkt. Omdat een koffieboon water verliest tijdens de branding, stijgt het cafeïnegehalte in gewicht, maar daalt het cafeïnegehalte in volume. Mocht er gebruik worden gemaakt </w:t>
      </w:r>
      <w:r w:rsidR="007975A9" w:rsidRPr="0008300E">
        <w:rPr>
          <w:rFonts w:ascii="Arial" w:hAnsi="Arial" w:cs="Arial"/>
        </w:rPr>
        <w:lastRenderedPageBreak/>
        <w:t>van een maatschepje, zal het cafeïnegehalte bij een lichte branding dus hoger zijn dan bij een donker gebrande koffie.</w:t>
      </w:r>
      <w:r w:rsidR="00557922" w:rsidRPr="0008300E">
        <w:rPr>
          <w:rFonts w:ascii="Arial" w:hAnsi="Arial" w:cs="Arial"/>
        </w:rPr>
        <w:t xml:space="preserve"> Word</w:t>
      </w:r>
      <w:r w:rsidR="001C5C4F" w:rsidRPr="0008300E">
        <w:rPr>
          <w:rFonts w:ascii="Arial" w:hAnsi="Arial" w:cs="Arial"/>
        </w:rPr>
        <w:t>t</w:t>
      </w:r>
      <w:r w:rsidR="00557922" w:rsidRPr="0008300E">
        <w:rPr>
          <w:rFonts w:ascii="Arial" w:hAnsi="Arial" w:cs="Arial"/>
        </w:rPr>
        <w:t xml:space="preserve"> de koffie afgewogen, zal de donkere koffie een hoger cafeïnegehalte hebben dan de licht gebrande koffie</w:t>
      </w:r>
      <w:sdt>
        <w:sdtPr>
          <w:rPr>
            <w:rFonts w:ascii="Arial" w:hAnsi="Arial" w:cs="Arial"/>
          </w:rPr>
          <w:id w:val="-389959411"/>
          <w:citation/>
        </w:sdtPr>
        <w:sdtEndPr/>
        <w:sdtContent>
          <w:r w:rsidR="00557922" w:rsidRPr="0008300E">
            <w:rPr>
              <w:rFonts w:ascii="Arial" w:hAnsi="Arial" w:cs="Arial"/>
            </w:rPr>
            <w:fldChar w:fldCharType="begin"/>
          </w:r>
          <w:r w:rsidR="00557922" w:rsidRPr="0008300E">
            <w:rPr>
              <w:rFonts w:ascii="Arial" w:hAnsi="Arial" w:cs="Arial"/>
            </w:rPr>
            <w:instrText xml:space="preserve"> CITATION Scr11 \l 1043 </w:instrText>
          </w:r>
          <w:r w:rsidR="00557922" w:rsidRPr="0008300E">
            <w:rPr>
              <w:rFonts w:ascii="Arial" w:hAnsi="Arial" w:cs="Arial"/>
            </w:rPr>
            <w:fldChar w:fldCharType="separate"/>
          </w:r>
          <w:r w:rsidR="00E06113">
            <w:rPr>
              <w:rFonts w:ascii="Arial" w:hAnsi="Arial" w:cs="Arial"/>
              <w:noProof/>
            </w:rPr>
            <w:t xml:space="preserve"> </w:t>
          </w:r>
          <w:r w:rsidR="00E06113" w:rsidRPr="00E06113">
            <w:rPr>
              <w:rFonts w:ascii="Arial" w:hAnsi="Arial" w:cs="Arial"/>
              <w:noProof/>
            </w:rPr>
            <w:t>(Scribblers Coffee, 2011)</w:t>
          </w:r>
          <w:r w:rsidR="00557922" w:rsidRPr="0008300E">
            <w:rPr>
              <w:rFonts w:ascii="Arial" w:hAnsi="Arial" w:cs="Arial"/>
            </w:rPr>
            <w:fldChar w:fldCharType="end"/>
          </w:r>
        </w:sdtContent>
      </w:sdt>
      <w:r w:rsidR="00557922" w:rsidRPr="0008300E">
        <w:rPr>
          <w:rFonts w:ascii="Arial" w:hAnsi="Arial" w:cs="Arial"/>
        </w:rPr>
        <w:t xml:space="preserve">. </w:t>
      </w:r>
    </w:p>
    <w:p w14:paraId="4D92AA72" w14:textId="77777777" w:rsidR="001C0948" w:rsidRPr="0008300E" w:rsidRDefault="001C0948" w:rsidP="0010207E">
      <w:pPr>
        <w:pStyle w:val="Geenafstand"/>
        <w:rPr>
          <w:rFonts w:ascii="Arial" w:hAnsi="Arial" w:cs="Arial"/>
        </w:rPr>
      </w:pPr>
    </w:p>
    <w:p w14:paraId="4813FE90" w14:textId="66F5413B" w:rsidR="00EA26B5" w:rsidRPr="0008300E" w:rsidRDefault="00EA26B5" w:rsidP="00381A7B">
      <w:pPr>
        <w:pStyle w:val="Geenafstand"/>
        <w:jc w:val="both"/>
        <w:rPr>
          <w:rFonts w:ascii="Arial" w:hAnsi="Arial" w:cs="Arial"/>
          <w:i/>
        </w:rPr>
      </w:pPr>
      <w:r w:rsidRPr="0008300E">
        <w:rPr>
          <w:rFonts w:ascii="Arial" w:hAnsi="Arial" w:cs="Arial"/>
          <w:i/>
        </w:rPr>
        <w:t>Malen</w:t>
      </w:r>
      <w:r w:rsidR="00125613" w:rsidRPr="0008300E">
        <w:rPr>
          <w:rFonts w:ascii="Arial" w:hAnsi="Arial" w:cs="Arial"/>
          <w:i/>
        </w:rPr>
        <w:t xml:space="preserve"> </w:t>
      </w:r>
    </w:p>
    <w:p w14:paraId="1B08DB37" w14:textId="3656C93B" w:rsidR="00381A7B" w:rsidRPr="0008300E" w:rsidRDefault="00381A7B" w:rsidP="00381A7B">
      <w:pPr>
        <w:pStyle w:val="Geenafstand"/>
        <w:jc w:val="both"/>
        <w:rPr>
          <w:rFonts w:ascii="Arial" w:hAnsi="Arial" w:cs="Arial"/>
        </w:rPr>
      </w:pPr>
      <w:r w:rsidRPr="0008300E">
        <w:rPr>
          <w:rFonts w:ascii="Arial" w:hAnsi="Arial" w:cs="Arial"/>
        </w:rPr>
        <w:t>Voordat de koffiebonen gebruikt kunnen worden, zullen ze moeten worden gemalen. De fijnheid van de koffie is afhankelijk voor de bereidingswijze. Gemalen koffie wat voor een langere tijd word</w:t>
      </w:r>
      <w:r w:rsidR="001C5C4F" w:rsidRPr="0008300E">
        <w:rPr>
          <w:rFonts w:ascii="Arial" w:hAnsi="Arial" w:cs="Arial"/>
        </w:rPr>
        <w:t>t</w:t>
      </w:r>
      <w:r w:rsidRPr="0008300E">
        <w:rPr>
          <w:rFonts w:ascii="Arial" w:hAnsi="Arial" w:cs="Arial"/>
        </w:rPr>
        <w:t xml:space="preserve"> blootgesteld aan heet water, vereisen een grovere maling dan wanneer de koffie word</w:t>
      </w:r>
      <w:r w:rsidR="001C5C4F" w:rsidRPr="0008300E">
        <w:rPr>
          <w:rFonts w:ascii="Arial" w:hAnsi="Arial" w:cs="Arial"/>
        </w:rPr>
        <w:t>t</w:t>
      </w:r>
      <w:r w:rsidRPr="0008300E">
        <w:rPr>
          <w:rFonts w:ascii="Arial" w:hAnsi="Arial" w:cs="Arial"/>
        </w:rPr>
        <w:t xml:space="preserve"> bereid in een kortere t</w:t>
      </w:r>
      <w:r w:rsidR="003E1320" w:rsidRPr="0008300E">
        <w:rPr>
          <w:rFonts w:ascii="Arial" w:hAnsi="Arial" w:cs="Arial"/>
        </w:rPr>
        <w:t>ijd. Het malen heeft geen invloed</w:t>
      </w:r>
      <w:r w:rsidRPr="0008300E">
        <w:rPr>
          <w:rFonts w:ascii="Arial" w:hAnsi="Arial" w:cs="Arial"/>
        </w:rPr>
        <w:t xml:space="preserve"> op het cafeïnegehalte</w:t>
      </w:r>
      <w:sdt>
        <w:sdtPr>
          <w:rPr>
            <w:rFonts w:ascii="Arial" w:hAnsi="Arial" w:cs="Arial"/>
          </w:rPr>
          <w:id w:val="1184864248"/>
          <w:citation/>
        </w:sdtPr>
        <w:sdtEndPr/>
        <w:sdtContent>
          <w:r w:rsidR="003E1320" w:rsidRPr="0008300E">
            <w:rPr>
              <w:rFonts w:ascii="Arial" w:hAnsi="Arial" w:cs="Arial"/>
            </w:rPr>
            <w:fldChar w:fldCharType="begin"/>
          </w:r>
          <w:r w:rsidR="003E1320" w:rsidRPr="0008300E">
            <w:rPr>
              <w:rFonts w:ascii="Arial" w:hAnsi="Arial" w:cs="Arial"/>
            </w:rPr>
            <w:instrText xml:space="preserve"> CITATION Cor03 \l 1043 </w:instrText>
          </w:r>
          <w:r w:rsidR="003E1320" w:rsidRPr="0008300E">
            <w:rPr>
              <w:rFonts w:ascii="Arial" w:hAnsi="Arial" w:cs="Arial"/>
            </w:rPr>
            <w:fldChar w:fldCharType="separate"/>
          </w:r>
          <w:r w:rsidR="00E06113">
            <w:rPr>
              <w:rFonts w:ascii="Arial" w:hAnsi="Arial" w:cs="Arial"/>
              <w:noProof/>
            </w:rPr>
            <w:t xml:space="preserve"> </w:t>
          </w:r>
          <w:r w:rsidR="00E06113" w:rsidRPr="00E06113">
            <w:rPr>
              <w:rFonts w:ascii="Arial" w:hAnsi="Arial" w:cs="Arial"/>
              <w:noProof/>
            </w:rPr>
            <w:t>(Kummer, 2003)</w:t>
          </w:r>
          <w:r w:rsidR="003E1320" w:rsidRPr="0008300E">
            <w:rPr>
              <w:rFonts w:ascii="Arial" w:hAnsi="Arial" w:cs="Arial"/>
            </w:rPr>
            <w:fldChar w:fldCharType="end"/>
          </w:r>
        </w:sdtContent>
      </w:sdt>
      <w:r w:rsidRPr="0008300E">
        <w:rPr>
          <w:rFonts w:ascii="Arial" w:hAnsi="Arial" w:cs="Arial"/>
        </w:rPr>
        <w:t>.</w:t>
      </w:r>
    </w:p>
    <w:p w14:paraId="2CC54721" w14:textId="77777777" w:rsidR="00C73230" w:rsidRDefault="00C73230" w:rsidP="00C73230">
      <w:pPr>
        <w:pStyle w:val="Geenafstand"/>
        <w:rPr>
          <w:rFonts w:ascii="Arial" w:hAnsi="Arial" w:cs="Arial"/>
          <w:i/>
        </w:rPr>
      </w:pPr>
    </w:p>
    <w:p w14:paraId="714D7E11" w14:textId="2C380935" w:rsidR="0095062A" w:rsidRPr="0008300E" w:rsidRDefault="00EA26B5" w:rsidP="00C73230">
      <w:pPr>
        <w:pStyle w:val="Geenafstand"/>
        <w:rPr>
          <w:rFonts w:ascii="Arial" w:hAnsi="Arial" w:cs="Arial"/>
        </w:rPr>
      </w:pPr>
      <w:r w:rsidRPr="0008300E">
        <w:rPr>
          <w:rFonts w:ascii="Arial" w:hAnsi="Arial" w:cs="Arial"/>
          <w:i/>
        </w:rPr>
        <w:t>Bereiding</w:t>
      </w:r>
    </w:p>
    <w:p w14:paraId="1F45E635" w14:textId="0EB82CEA" w:rsidR="0095062A" w:rsidRPr="0008300E" w:rsidRDefault="0095062A" w:rsidP="00124F95">
      <w:pPr>
        <w:pStyle w:val="Geenafstand"/>
        <w:jc w:val="both"/>
        <w:rPr>
          <w:rFonts w:ascii="Arial" w:hAnsi="Arial" w:cs="Arial"/>
        </w:rPr>
      </w:pPr>
      <w:r w:rsidRPr="0008300E">
        <w:rPr>
          <w:rFonts w:ascii="Arial" w:hAnsi="Arial" w:cs="Arial"/>
        </w:rPr>
        <w:t>De bereiding heeft een grote invloed op het cafeïnegehalte van de koffie. Er zijn verschillende manieren om koffie te bereiden. De meest voorkomende methoden zijn koken, filteren, weken en persen.</w:t>
      </w:r>
    </w:p>
    <w:p w14:paraId="20101E37" w14:textId="7FBBDBF7" w:rsidR="00EA26B5" w:rsidRPr="0008300E" w:rsidRDefault="009F6E48" w:rsidP="00124F95">
      <w:pPr>
        <w:pStyle w:val="Geenafstand"/>
        <w:jc w:val="both"/>
        <w:rPr>
          <w:rFonts w:ascii="Arial" w:hAnsi="Arial" w:cs="Arial"/>
        </w:rPr>
      </w:pPr>
      <w:r w:rsidRPr="0008300E">
        <w:rPr>
          <w:rFonts w:ascii="Arial" w:hAnsi="Arial" w:cs="Arial"/>
        </w:rPr>
        <w:t>Het koken van koffie is de meest gebruikte methode tot 1930 en word</w:t>
      </w:r>
      <w:r w:rsidR="001C5C4F" w:rsidRPr="0008300E">
        <w:rPr>
          <w:rFonts w:ascii="Arial" w:hAnsi="Arial" w:cs="Arial"/>
        </w:rPr>
        <w:t>t</w:t>
      </w:r>
      <w:r w:rsidRPr="0008300E">
        <w:rPr>
          <w:rFonts w:ascii="Arial" w:hAnsi="Arial" w:cs="Arial"/>
        </w:rPr>
        <w:t xml:space="preserve"> nog steeds gebruikt in Noord-Europese en Middel-Oosterse landen. </w:t>
      </w:r>
      <w:r w:rsidR="00757DDB" w:rsidRPr="0008300E">
        <w:rPr>
          <w:rFonts w:ascii="Arial" w:hAnsi="Arial" w:cs="Arial"/>
        </w:rPr>
        <w:t>Door het zetten van koffie op deze manier met Arabic</w:t>
      </w:r>
      <w:r w:rsidR="00124F95" w:rsidRPr="0008300E">
        <w:rPr>
          <w:rFonts w:ascii="Arial" w:hAnsi="Arial" w:cs="Arial"/>
        </w:rPr>
        <w:t>a</w:t>
      </w:r>
      <w:r w:rsidR="00757DDB" w:rsidRPr="0008300E">
        <w:rPr>
          <w:rFonts w:ascii="Arial" w:hAnsi="Arial" w:cs="Arial"/>
        </w:rPr>
        <w:t xml:space="preserve">bonen bedraagt het cafeïnegehalte </w:t>
      </w:r>
      <w:r w:rsidR="00576CF5">
        <w:rPr>
          <w:rFonts w:ascii="Arial" w:hAnsi="Arial" w:cs="Arial"/>
        </w:rPr>
        <w:t>1,94 mg/mL (SD</w:t>
      </w:r>
      <m:oMath>
        <m:r>
          <w:rPr>
            <w:rFonts w:ascii="Cambria Math" w:hAnsi="Cambria Math" w:cs="Arial"/>
          </w:rPr>
          <m:t>±</m:t>
        </m:r>
      </m:oMath>
      <w:r w:rsidR="00124F95" w:rsidRPr="0008300E">
        <w:rPr>
          <w:rFonts w:ascii="Arial" w:hAnsi="Arial" w:cs="Arial"/>
        </w:rPr>
        <w:t>0,35)</w:t>
      </w:r>
      <w:sdt>
        <w:sdtPr>
          <w:rPr>
            <w:rFonts w:ascii="Arial" w:hAnsi="Arial" w:cs="Arial"/>
          </w:rPr>
          <w:id w:val="-1002884759"/>
          <w:citation/>
        </w:sdtPr>
        <w:sdtEndPr/>
        <w:sdtContent>
          <w:r w:rsidR="00124F95" w:rsidRPr="0008300E">
            <w:rPr>
              <w:rFonts w:ascii="Arial" w:hAnsi="Arial" w:cs="Arial"/>
            </w:rPr>
            <w:fldChar w:fldCharType="begin"/>
          </w:r>
          <w:r w:rsidR="00124F95" w:rsidRPr="0008300E">
            <w:rPr>
              <w:rFonts w:ascii="Arial" w:hAnsi="Arial" w:cs="Arial"/>
            </w:rPr>
            <w:instrText xml:space="preserve"> CITATION San11 \l 1043 </w:instrText>
          </w:r>
          <w:r w:rsidR="00124F95" w:rsidRPr="0008300E">
            <w:rPr>
              <w:rFonts w:ascii="Arial" w:hAnsi="Arial" w:cs="Arial"/>
            </w:rPr>
            <w:fldChar w:fldCharType="separate"/>
          </w:r>
          <w:r w:rsidR="00E06113">
            <w:rPr>
              <w:rFonts w:ascii="Arial" w:hAnsi="Arial" w:cs="Arial"/>
              <w:noProof/>
            </w:rPr>
            <w:t xml:space="preserve"> </w:t>
          </w:r>
          <w:r w:rsidR="00E06113" w:rsidRPr="00E06113">
            <w:rPr>
              <w:rFonts w:ascii="Arial" w:hAnsi="Arial" w:cs="Arial"/>
              <w:noProof/>
            </w:rPr>
            <w:t>(Santini, et al., 2011)</w:t>
          </w:r>
          <w:r w:rsidR="00124F95" w:rsidRPr="0008300E">
            <w:rPr>
              <w:rFonts w:ascii="Arial" w:hAnsi="Arial" w:cs="Arial"/>
            </w:rPr>
            <w:fldChar w:fldCharType="end"/>
          </w:r>
        </w:sdtContent>
      </w:sdt>
      <w:r w:rsidR="00124F95" w:rsidRPr="0008300E">
        <w:rPr>
          <w:rFonts w:ascii="Arial" w:hAnsi="Arial" w:cs="Arial"/>
        </w:rPr>
        <w:t>.</w:t>
      </w:r>
    </w:p>
    <w:p w14:paraId="4F61BDB0" w14:textId="77777777" w:rsidR="00124F95" w:rsidRPr="0008300E" w:rsidRDefault="00124F95" w:rsidP="0010207E">
      <w:pPr>
        <w:pStyle w:val="Geenafstand"/>
        <w:rPr>
          <w:rFonts w:ascii="Arial" w:hAnsi="Arial" w:cs="Arial"/>
        </w:rPr>
      </w:pPr>
    </w:p>
    <w:p w14:paraId="055A10AC" w14:textId="42A85EB9" w:rsidR="00124F95" w:rsidRPr="0008300E" w:rsidRDefault="00124F95" w:rsidP="0010207E">
      <w:pPr>
        <w:pStyle w:val="Geenafstand"/>
        <w:rPr>
          <w:rFonts w:ascii="Arial" w:hAnsi="Arial" w:cs="Arial"/>
        </w:rPr>
      </w:pPr>
      <w:r w:rsidRPr="0008300E">
        <w:rPr>
          <w:rFonts w:ascii="Arial" w:hAnsi="Arial" w:cs="Arial"/>
        </w:rPr>
        <w:t>Filterkoffie, ook wel Amerikaanse koffie, word</w:t>
      </w:r>
      <w:r w:rsidR="001C5C4F" w:rsidRPr="0008300E">
        <w:rPr>
          <w:rFonts w:ascii="Arial" w:hAnsi="Arial" w:cs="Arial"/>
        </w:rPr>
        <w:t>t</w:t>
      </w:r>
      <w:r w:rsidRPr="0008300E">
        <w:rPr>
          <w:rFonts w:ascii="Arial" w:hAnsi="Arial" w:cs="Arial"/>
        </w:rPr>
        <w:t xml:space="preserve"> gemaakt door warm water te druppelen op de gemalen koffiebonen in een filter. Het water wat door de koffiebonen druppelt word</w:t>
      </w:r>
      <w:r w:rsidR="001C5C4F" w:rsidRPr="0008300E">
        <w:rPr>
          <w:rFonts w:ascii="Arial" w:hAnsi="Arial" w:cs="Arial"/>
        </w:rPr>
        <w:t>t</w:t>
      </w:r>
      <w:r w:rsidRPr="0008300E">
        <w:rPr>
          <w:rFonts w:ascii="Arial" w:hAnsi="Arial" w:cs="Arial"/>
        </w:rPr>
        <w:t xml:space="preserve"> gefilterd en opgevangen. De meest gebruikte manier is door middel </w:t>
      </w:r>
      <w:r w:rsidR="00931EBC" w:rsidRPr="0008300E">
        <w:rPr>
          <w:rFonts w:ascii="Arial" w:hAnsi="Arial" w:cs="Arial"/>
        </w:rPr>
        <w:t>van een elektrische filtreerkan</w:t>
      </w:r>
      <w:r w:rsidRPr="0008300E">
        <w:rPr>
          <w:rFonts w:ascii="Arial" w:hAnsi="Arial" w:cs="Arial"/>
        </w:rPr>
        <w:t xml:space="preserve"> </w:t>
      </w:r>
      <w:sdt>
        <w:sdtPr>
          <w:rPr>
            <w:rFonts w:ascii="Arial" w:hAnsi="Arial" w:cs="Arial"/>
          </w:rPr>
          <w:id w:val="332493807"/>
          <w:citation/>
        </w:sdtPr>
        <w:sdtEndPr/>
        <w:sdtContent>
          <w:r w:rsidRPr="0008300E">
            <w:rPr>
              <w:rFonts w:ascii="Arial" w:hAnsi="Arial" w:cs="Arial"/>
            </w:rPr>
            <w:fldChar w:fldCharType="begin"/>
          </w:r>
          <w:r w:rsidRPr="0008300E">
            <w:rPr>
              <w:rFonts w:ascii="Arial" w:hAnsi="Arial" w:cs="Arial"/>
            </w:rPr>
            <w:instrText xml:space="preserve"> CITATION Cor03 \l 1043 </w:instrText>
          </w:r>
          <w:r w:rsidRPr="0008300E">
            <w:rPr>
              <w:rFonts w:ascii="Arial" w:hAnsi="Arial" w:cs="Arial"/>
            </w:rPr>
            <w:fldChar w:fldCharType="separate"/>
          </w:r>
          <w:r w:rsidR="00E06113" w:rsidRPr="00E06113">
            <w:rPr>
              <w:rFonts w:ascii="Arial" w:hAnsi="Arial" w:cs="Arial"/>
              <w:noProof/>
            </w:rPr>
            <w:t>(Kummer, 2003)</w:t>
          </w:r>
          <w:r w:rsidRPr="0008300E">
            <w:rPr>
              <w:rFonts w:ascii="Arial" w:hAnsi="Arial" w:cs="Arial"/>
            </w:rPr>
            <w:fldChar w:fldCharType="end"/>
          </w:r>
        </w:sdtContent>
      </w:sdt>
      <w:r w:rsidR="00931EBC" w:rsidRPr="0008300E">
        <w:rPr>
          <w:rFonts w:ascii="Arial" w:hAnsi="Arial" w:cs="Arial"/>
        </w:rPr>
        <w:t xml:space="preserve">. Door het zetten van koffie op deze manier met </w:t>
      </w:r>
      <w:r w:rsidR="00A23FE7" w:rsidRPr="0008300E">
        <w:rPr>
          <w:rFonts w:ascii="Arial" w:hAnsi="Arial" w:cs="Arial"/>
        </w:rPr>
        <w:t>Arabica bonen</w:t>
      </w:r>
      <w:r w:rsidR="00931EBC" w:rsidRPr="0008300E">
        <w:rPr>
          <w:rFonts w:ascii="Arial" w:hAnsi="Arial" w:cs="Arial"/>
        </w:rPr>
        <w:t xml:space="preserve"> bedraagt he</w:t>
      </w:r>
      <w:r w:rsidR="00576CF5">
        <w:rPr>
          <w:rFonts w:ascii="Arial" w:hAnsi="Arial" w:cs="Arial"/>
        </w:rPr>
        <w:t>t cafeïnegehalte 0,43 mg/mL (SD</w:t>
      </w:r>
      <m:oMath>
        <m:r>
          <w:rPr>
            <w:rFonts w:ascii="Cambria Math" w:hAnsi="Cambria Math" w:cs="Arial"/>
          </w:rPr>
          <m:t>±</m:t>
        </m:r>
      </m:oMath>
      <w:r w:rsidR="00931EBC" w:rsidRPr="0008300E">
        <w:rPr>
          <w:rFonts w:ascii="Arial" w:hAnsi="Arial" w:cs="Arial"/>
        </w:rPr>
        <w:t>0,11)</w:t>
      </w:r>
      <w:sdt>
        <w:sdtPr>
          <w:rPr>
            <w:rFonts w:ascii="Arial" w:hAnsi="Arial" w:cs="Arial"/>
          </w:rPr>
          <w:id w:val="-494880117"/>
          <w:citation/>
        </w:sdtPr>
        <w:sdtEndPr/>
        <w:sdtContent>
          <w:r w:rsidR="004142DE" w:rsidRPr="0008300E">
            <w:rPr>
              <w:rFonts w:ascii="Arial" w:hAnsi="Arial" w:cs="Arial"/>
            </w:rPr>
            <w:fldChar w:fldCharType="begin"/>
          </w:r>
          <w:r w:rsidR="004142DE" w:rsidRPr="0008300E">
            <w:rPr>
              <w:rFonts w:ascii="Arial" w:hAnsi="Arial" w:cs="Arial"/>
            </w:rPr>
            <w:instrText xml:space="preserve"> CITATION San11 \l 1043 </w:instrText>
          </w:r>
          <w:r w:rsidR="004142DE" w:rsidRPr="0008300E">
            <w:rPr>
              <w:rFonts w:ascii="Arial" w:hAnsi="Arial" w:cs="Arial"/>
            </w:rPr>
            <w:fldChar w:fldCharType="separate"/>
          </w:r>
          <w:r w:rsidR="00E06113">
            <w:rPr>
              <w:rFonts w:ascii="Arial" w:hAnsi="Arial" w:cs="Arial"/>
              <w:noProof/>
            </w:rPr>
            <w:t xml:space="preserve"> </w:t>
          </w:r>
          <w:r w:rsidR="00E06113" w:rsidRPr="00E06113">
            <w:rPr>
              <w:rFonts w:ascii="Arial" w:hAnsi="Arial" w:cs="Arial"/>
              <w:noProof/>
            </w:rPr>
            <w:t>(Santini, et al., 2011)</w:t>
          </w:r>
          <w:r w:rsidR="004142DE" w:rsidRPr="0008300E">
            <w:rPr>
              <w:rFonts w:ascii="Arial" w:hAnsi="Arial" w:cs="Arial"/>
            </w:rPr>
            <w:fldChar w:fldCharType="end"/>
          </w:r>
        </w:sdtContent>
      </w:sdt>
      <w:r w:rsidR="00931EBC" w:rsidRPr="0008300E">
        <w:rPr>
          <w:rFonts w:ascii="Arial" w:hAnsi="Arial" w:cs="Arial"/>
        </w:rPr>
        <w:t xml:space="preserve">. </w:t>
      </w:r>
    </w:p>
    <w:p w14:paraId="40C0CCB6" w14:textId="77777777" w:rsidR="00931EBC" w:rsidRPr="0008300E" w:rsidRDefault="00931EBC" w:rsidP="0010207E">
      <w:pPr>
        <w:pStyle w:val="Geenafstand"/>
        <w:rPr>
          <w:rFonts w:ascii="Arial" w:hAnsi="Arial" w:cs="Arial"/>
        </w:rPr>
      </w:pPr>
    </w:p>
    <w:p w14:paraId="4CABF696" w14:textId="5380B4EC" w:rsidR="00931EBC" w:rsidRPr="0008300E" w:rsidRDefault="00A96EA0" w:rsidP="00A96EA0">
      <w:pPr>
        <w:jc w:val="both"/>
        <w:rPr>
          <w:rFonts w:ascii="Arial" w:hAnsi="Arial" w:cs="Arial"/>
          <w:sz w:val="22"/>
          <w:szCs w:val="22"/>
          <w:lang w:val="nl-NL"/>
        </w:rPr>
      </w:pPr>
      <w:r w:rsidRPr="0008300E">
        <w:rPr>
          <w:rFonts w:ascii="Arial" w:hAnsi="Arial" w:cs="Arial"/>
          <w:sz w:val="22"/>
          <w:szCs w:val="22"/>
          <w:lang w:val="nl-NL"/>
        </w:rPr>
        <w:t>Het weken van koffie word</w:t>
      </w:r>
      <w:r w:rsidR="001C5C4F" w:rsidRPr="0008300E">
        <w:rPr>
          <w:rFonts w:ascii="Arial" w:hAnsi="Arial" w:cs="Arial"/>
          <w:sz w:val="22"/>
          <w:szCs w:val="22"/>
          <w:lang w:val="nl-NL"/>
        </w:rPr>
        <w:t>t</w:t>
      </w:r>
      <w:r w:rsidRPr="0008300E">
        <w:rPr>
          <w:rFonts w:ascii="Arial" w:hAnsi="Arial" w:cs="Arial"/>
          <w:sz w:val="22"/>
          <w:szCs w:val="22"/>
          <w:lang w:val="nl-NL"/>
        </w:rPr>
        <w:t xml:space="preserve"> vaak gedaan door middel van een </w:t>
      </w:r>
      <w:hyperlink r:id="rId10" w:tooltip="Cafetière" w:history="1">
        <w:r w:rsidRPr="0008300E">
          <w:rPr>
            <w:rStyle w:val="Hyperlink"/>
            <w:rFonts w:ascii="Arial" w:eastAsia="Times New Roman" w:hAnsi="Arial" w:cs="Arial"/>
            <w:iCs/>
            <w:color w:val="auto"/>
            <w:sz w:val="22"/>
            <w:szCs w:val="22"/>
            <w:u w:val="none"/>
            <w:shd w:val="clear" w:color="auto" w:fill="FFFFFF"/>
            <w:lang w:val="nl-NL"/>
          </w:rPr>
          <w:t>cafetière</w:t>
        </w:r>
      </w:hyperlink>
      <w:r w:rsidRPr="0008300E">
        <w:rPr>
          <w:rFonts w:ascii="Arial" w:hAnsi="Arial" w:cs="Arial"/>
          <w:sz w:val="22"/>
          <w:szCs w:val="22"/>
          <w:lang w:val="nl-NL"/>
        </w:rPr>
        <w:t>, ook wel een French press genoemd. Dit is een lange, smalle cilinder met een zuiger die een filter bevat. De gemalen koffie word</w:t>
      </w:r>
      <w:r w:rsidR="001C5C4F" w:rsidRPr="0008300E">
        <w:rPr>
          <w:rFonts w:ascii="Arial" w:hAnsi="Arial" w:cs="Arial"/>
          <w:sz w:val="22"/>
          <w:szCs w:val="22"/>
          <w:lang w:val="nl-NL"/>
        </w:rPr>
        <w:t>t</w:t>
      </w:r>
      <w:r w:rsidRPr="0008300E">
        <w:rPr>
          <w:rFonts w:ascii="Arial" w:hAnsi="Arial" w:cs="Arial"/>
          <w:sz w:val="22"/>
          <w:szCs w:val="22"/>
          <w:lang w:val="nl-NL"/>
        </w:rPr>
        <w:t xml:space="preserve"> in de cilinder geplaatst. Vervolgens word</w:t>
      </w:r>
      <w:r w:rsidR="001C5C4F" w:rsidRPr="0008300E">
        <w:rPr>
          <w:rFonts w:ascii="Arial" w:hAnsi="Arial" w:cs="Arial"/>
          <w:sz w:val="22"/>
          <w:szCs w:val="22"/>
          <w:lang w:val="nl-NL"/>
        </w:rPr>
        <w:t>t</w:t>
      </w:r>
      <w:r w:rsidRPr="0008300E">
        <w:rPr>
          <w:rFonts w:ascii="Arial" w:hAnsi="Arial" w:cs="Arial"/>
          <w:sz w:val="22"/>
          <w:szCs w:val="22"/>
          <w:lang w:val="nl-NL"/>
        </w:rPr>
        <w:t xml:space="preserve"> er warm water bij de gemalen koffie gegoten. De koffie moet 4-7 minuten intrekken en vervolgens word</w:t>
      </w:r>
      <w:r w:rsidR="001C5C4F" w:rsidRPr="0008300E">
        <w:rPr>
          <w:rFonts w:ascii="Arial" w:hAnsi="Arial" w:cs="Arial"/>
          <w:sz w:val="22"/>
          <w:szCs w:val="22"/>
          <w:lang w:val="nl-NL"/>
        </w:rPr>
        <w:t>t</w:t>
      </w:r>
      <w:r w:rsidRPr="0008300E">
        <w:rPr>
          <w:rFonts w:ascii="Arial" w:hAnsi="Arial" w:cs="Arial"/>
          <w:sz w:val="22"/>
          <w:szCs w:val="22"/>
          <w:lang w:val="nl-NL"/>
        </w:rPr>
        <w:t xml:space="preserve"> de zuiger in de cilinder geplaatst en zachtjes naar beneden geduwd, totdat het filter ne</w:t>
      </w:r>
      <w:r w:rsidR="001C5C4F" w:rsidRPr="0008300E">
        <w:rPr>
          <w:rFonts w:ascii="Arial" w:hAnsi="Arial" w:cs="Arial"/>
          <w:sz w:val="22"/>
          <w:szCs w:val="22"/>
          <w:lang w:val="nl-NL"/>
        </w:rPr>
        <w:t>t boven de gemalen koffie bevindt</w:t>
      </w:r>
      <w:r w:rsidRPr="0008300E">
        <w:rPr>
          <w:rFonts w:ascii="Arial" w:hAnsi="Arial" w:cs="Arial"/>
          <w:sz w:val="22"/>
          <w:szCs w:val="22"/>
          <w:lang w:val="nl-NL"/>
        </w:rPr>
        <w:t xml:space="preserve">. Hierdoor kan de koffie geschonken worden zonder koffieresten mee te schenken </w:t>
      </w:r>
      <w:sdt>
        <w:sdtPr>
          <w:rPr>
            <w:rFonts w:ascii="Arial" w:hAnsi="Arial" w:cs="Arial"/>
            <w:sz w:val="22"/>
            <w:szCs w:val="22"/>
            <w:lang w:val="nl-NL"/>
          </w:rPr>
          <w:id w:val="29625299"/>
          <w:citation/>
        </w:sdtPr>
        <w:sdtEndPr/>
        <w:sdtContent>
          <w:r w:rsidRPr="0008300E">
            <w:rPr>
              <w:rFonts w:ascii="Arial" w:hAnsi="Arial" w:cs="Arial"/>
              <w:sz w:val="22"/>
              <w:szCs w:val="22"/>
              <w:lang w:val="nl-NL"/>
            </w:rPr>
            <w:fldChar w:fldCharType="begin"/>
          </w:r>
          <w:r w:rsidRPr="0008300E">
            <w:rPr>
              <w:rFonts w:ascii="Arial" w:hAnsi="Arial" w:cs="Arial"/>
              <w:sz w:val="22"/>
              <w:szCs w:val="22"/>
              <w:lang w:val="nl-NL"/>
            </w:rPr>
            <w:instrText xml:space="preserve">CITATION How \l 1043 </w:instrText>
          </w:r>
          <w:r w:rsidRPr="0008300E">
            <w:rPr>
              <w:rFonts w:ascii="Arial" w:hAnsi="Arial" w:cs="Arial"/>
              <w:sz w:val="22"/>
              <w:szCs w:val="22"/>
              <w:lang w:val="nl-NL"/>
            </w:rPr>
            <w:fldChar w:fldCharType="separate"/>
          </w:r>
          <w:r w:rsidR="00E06113" w:rsidRPr="00E06113">
            <w:rPr>
              <w:rFonts w:ascii="Arial" w:hAnsi="Arial" w:cs="Arial"/>
              <w:noProof/>
              <w:sz w:val="22"/>
              <w:szCs w:val="22"/>
              <w:lang w:val="nl-NL"/>
            </w:rPr>
            <w:t>(Prince, 2013)</w:t>
          </w:r>
          <w:r w:rsidRPr="0008300E">
            <w:rPr>
              <w:rFonts w:ascii="Arial" w:hAnsi="Arial" w:cs="Arial"/>
              <w:sz w:val="22"/>
              <w:szCs w:val="22"/>
              <w:lang w:val="nl-NL"/>
            </w:rPr>
            <w:fldChar w:fldCharType="end"/>
          </w:r>
        </w:sdtContent>
      </w:sdt>
      <w:r w:rsidR="004142DE" w:rsidRPr="0008300E">
        <w:rPr>
          <w:rFonts w:ascii="Arial" w:hAnsi="Arial" w:cs="Arial"/>
          <w:sz w:val="22"/>
          <w:szCs w:val="22"/>
          <w:lang w:val="nl-NL"/>
        </w:rPr>
        <w:t xml:space="preserve"> Door het zetten van koffie op deze manier met</w:t>
      </w:r>
      <w:r w:rsidR="00925B29" w:rsidRPr="0008300E">
        <w:rPr>
          <w:rFonts w:ascii="Arial" w:hAnsi="Arial" w:cs="Arial"/>
          <w:sz w:val="22"/>
          <w:szCs w:val="22"/>
          <w:lang w:val="nl-NL"/>
        </w:rPr>
        <w:t xml:space="preserve"> Arabica bonen</w:t>
      </w:r>
      <w:r w:rsidR="004142DE" w:rsidRPr="0008300E">
        <w:rPr>
          <w:rFonts w:ascii="Arial" w:hAnsi="Arial" w:cs="Arial"/>
          <w:sz w:val="22"/>
          <w:szCs w:val="22"/>
          <w:lang w:val="nl-NL"/>
        </w:rPr>
        <w:t xml:space="preserve"> bedraagt het </w:t>
      </w:r>
      <w:r w:rsidR="00DF20DF" w:rsidRPr="0008300E">
        <w:rPr>
          <w:rFonts w:ascii="Arial" w:hAnsi="Arial" w:cs="Arial"/>
          <w:sz w:val="22"/>
          <w:szCs w:val="22"/>
          <w:lang w:val="nl-NL"/>
        </w:rPr>
        <w:t>cafeïne</w:t>
      </w:r>
      <w:r w:rsidR="004142DE" w:rsidRPr="0008300E">
        <w:rPr>
          <w:rFonts w:ascii="Arial" w:hAnsi="Arial" w:cs="Arial"/>
          <w:sz w:val="22"/>
          <w:szCs w:val="22"/>
          <w:lang w:val="nl-NL"/>
        </w:rPr>
        <w:t xml:space="preserve">gehalte </w:t>
      </w:r>
      <w:r w:rsidR="00233C76" w:rsidRPr="0008300E">
        <w:rPr>
          <w:rFonts w:ascii="Arial" w:hAnsi="Arial" w:cs="Arial"/>
          <w:sz w:val="22"/>
          <w:szCs w:val="22"/>
          <w:lang w:val="nl-NL"/>
        </w:rPr>
        <w:t xml:space="preserve">0,52 mg/mL </w:t>
      </w:r>
      <w:sdt>
        <w:sdtPr>
          <w:rPr>
            <w:rFonts w:ascii="Arial" w:hAnsi="Arial" w:cs="Arial"/>
            <w:sz w:val="22"/>
            <w:szCs w:val="22"/>
            <w:lang w:val="nl-NL"/>
          </w:rPr>
          <w:id w:val="-1381779195"/>
          <w:citation/>
        </w:sdtPr>
        <w:sdtEndPr/>
        <w:sdtContent>
          <w:r w:rsidR="00233C76" w:rsidRPr="0008300E">
            <w:rPr>
              <w:rFonts w:ascii="Arial" w:hAnsi="Arial" w:cs="Arial"/>
              <w:sz w:val="22"/>
              <w:szCs w:val="22"/>
              <w:lang w:val="nl-NL"/>
            </w:rPr>
            <w:fldChar w:fldCharType="begin"/>
          </w:r>
          <w:r w:rsidR="00233C76" w:rsidRPr="0008300E">
            <w:rPr>
              <w:rFonts w:ascii="Arial" w:hAnsi="Arial" w:cs="Arial"/>
              <w:sz w:val="22"/>
              <w:szCs w:val="22"/>
              <w:lang w:val="nl-NL"/>
            </w:rPr>
            <w:instrText xml:space="preserve"> CITATION Bun79 \l 1043 </w:instrText>
          </w:r>
          <w:r w:rsidR="00233C76" w:rsidRPr="0008300E">
            <w:rPr>
              <w:rFonts w:ascii="Arial" w:hAnsi="Arial" w:cs="Arial"/>
              <w:sz w:val="22"/>
              <w:szCs w:val="22"/>
              <w:lang w:val="nl-NL"/>
            </w:rPr>
            <w:fldChar w:fldCharType="separate"/>
          </w:r>
          <w:r w:rsidR="00E06113" w:rsidRPr="00E06113">
            <w:rPr>
              <w:rFonts w:ascii="Arial" w:hAnsi="Arial" w:cs="Arial"/>
              <w:noProof/>
              <w:sz w:val="22"/>
              <w:szCs w:val="22"/>
              <w:lang w:val="nl-NL"/>
            </w:rPr>
            <w:t>(Bunker &amp; McWilliams, 1979)</w:t>
          </w:r>
          <w:r w:rsidR="00233C76" w:rsidRPr="0008300E">
            <w:rPr>
              <w:rFonts w:ascii="Arial" w:hAnsi="Arial" w:cs="Arial"/>
              <w:sz w:val="22"/>
              <w:szCs w:val="22"/>
              <w:lang w:val="nl-NL"/>
            </w:rPr>
            <w:fldChar w:fldCharType="end"/>
          </w:r>
        </w:sdtContent>
      </w:sdt>
      <w:r w:rsidR="00233C76" w:rsidRPr="0008300E">
        <w:rPr>
          <w:rFonts w:ascii="Arial" w:hAnsi="Arial" w:cs="Arial"/>
          <w:sz w:val="22"/>
          <w:szCs w:val="22"/>
          <w:lang w:val="nl-NL"/>
        </w:rPr>
        <w:t>.</w:t>
      </w:r>
    </w:p>
    <w:p w14:paraId="6BA62782" w14:textId="77777777" w:rsidR="00233C76" w:rsidRPr="0008300E" w:rsidRDefault="00233C76" w:rsidP="00A96EA0">
      <w:pPr>
        <w:jc w:val="both"/>
        <w:rPr>
          <w:rFonts w:ascii="Arial" w:hAnsi="Arial" w:cs="Arial"/>
          <w:sz w:val="22"/>
          <w:szCs w:val="22"/>
          <w:lang w:val="nl-NL"/>
        </w:rPr>
      </w:pPr>
    </w:p>
    <w:p w14:paraId="0969CE3B" w14:textId="1F1B73C6" w:rsidR="00233C76" w:rsidRPr="0008300E" w:rsidRDefault="00233C76" w:rsidP="00A96EA0">
      <w:pPr>
        <w:jc w:val="both"/>
        <w:rPr>
          <w:rFonts w:ascii="Arial" w:hAnsi="Arial" w:cs="Arial"/>
          <w:sz w:val="22"/>
          <w:szCs w:val="22"/>
          <w:lang w:val="nl-NL"/>
        </w:rPr>
      </w:pPr>
      <w:r w:rsidRPr="0008300E">
        <w:rPr>
          <w:rFonts w:ascii="Arial" w:hAnsi="Arial" w:cs="Arial"/>
          <w:sz w:val="22"/>
          <w:szCs w:val="22"/>
          <w:lang w:val="nl-NL"/>
        </w:rPr>
        <w:t>Espresso’s worden vaak gemaakt doormiddel van persen. Espresso word</w:t>
      </w:r>
      <w:r w:rsidR="001C5C4F" w:rsidRPr="0008300E">
        <w:rPr>
          <w:rFonts w:ascii="Arial" w:hAnsi="Arial" w:cs="Arial"/>
          <w:sz w:val="22"/>
          <w:szCs w:val="22"/>
          <w:lang w:val="nl-NL"/>
        </w:rPr>
        <w:t>t</w:t>
      </w:r>
      <w:r w:rsidRPr="0008300E">
        <w:rPr>
          <w:rFonts w:ascii="Arial" w:hAnsi="Arial" w:cs="Arial"/>
          <w:sz w:val="22"/>
          <w:szCs w:val="22"/>
          <w:lang w:val="nl-NL"/>
        </w:rPr>
        <w:t xml:space="preserve"> gemaakt door het forceren van heet water </w:t>
      </w:r>
      <w:r w:rsidR="00925B29" w:rsidRPr="0008300E">
        <w:rPr>
          <w:rFonts w:ascii="Arial" w:hAnsi="Arial" w:cs="Arial"/>
          <w:sz w:val="22"/>
          <w:szCs w:val="22"/>
          <w:lang w:val="nl-NL"/>
        </w:rPr>
        <w:t>van 91-95 graden onder een druk van acht tot achttien bar door fijn gemalen koffie. Espresso’s worden vaak gemaakt door middel van een moka-pot, ook wel Italiaanse koffiepot, espressomachines of de AeroPress</w:t>
      </w:r>
      <w:sdt>
        <w:sdtPr>
          <w:rPr>
            <w:rFonts w:ascii="Arial" w:hAnsi="Arial" w:cs="Arial"/>
            <w:sz w:val="22"/>
            <w:szCs w:val="22"/>
            <w:lang w:val="nl-NL"/>
          </w:rPr>
          <w:id w:val="1178315747"/>
          <w:citation/>
        </w:sdtPr>
        <w:sdtEndPr/>
        <w:sdtContent>
          <w:r w:rsidR="00925B29" w:rsidRPr="0008300E">
            <w:rPr>
              <w:rFonts w:ascii="Arial" w:hAnsi="Arial" w:cs="Arial"/>
              <w:sz w:val="22"/>
              <w:szCs w:val="22"/>
              <w:lang w:val="nl-NL"/>
            </w:rPr>
            <w:fldChar w:fldCharType="begin"/>
          </w:r>
          <w:r w:rsidR="00925B29" w:rsidRPr="0008300E">
            <w:rPr>
              <w:rFonts w:ascii="Arial" w:hAnsi="Arial" w:cs="Arial"/>
              <w:sz w:val="22"/>
              <w:szCs w:val="22"/>
              <w:lang w:val="nl-NL"/>
            </w:rPr>
            <w:instrText xml:space="preserve"> CITATION Cor03 \l 1043 </w:instrText>
          </w:r>
          <w:r w:rsidR="00925B29" w:rsidRPr="0008300E">
            <w:rPr>
              <w:rFonts w:ascii="Arial" w:hAnsi="Arial" w:cs="Arial"/>
              <w:sz w:val="22"/>
              <w:szCs w:val="22"/>
              <w:lang w:val="nl-NL"/>
            </w:rPr>
            <w:fldChar w:fldCharType="separate"/>
          </w:r>
          <w:r w:rsidR="00E06113">
            <w:rPr>
              <w:rFonts w:ascii="Arial" w:hAnsi="Arial" w:cs="Arial"/>
              <w:noProof/>
              <w:sz w:val="22"/>
              <w:szCs w:val="22"/>
              <w:lang w:val="nl-NL"/>
            </w:rPr>
            <w:t xml:space="preserve"> </w:t>
          </w:r>
          <w:r w:rsidR="00E06113" w:rsidRPr="00E06113">
            <w:rPr>
              <w:rFonts w:ascii="Arial" w:hAnsi="Arial" w:cs="Arial"/>
              <w:noProof/>
              <w:sz w:val="22"/>
              <w:szCs w:val="22"/>
              <w:lang w:val="nl-NL"/>
            </w:rPr>
            <w:t>(Kummer, 2003)</w:t>
          </w:r>
          <w:r w:rsidR="00925B29" w:rsidRPr="0008300E">
            <w:rPr>
              <w:rFonts w:ascii="Arial" w:hAnsi="Arial" w:cs="Arial"/>
              <w:sz w:val="22"/>
              <w:szCs w:val="22"/>
              <w:lang w:val="nl-NL"/>
            </w:rPr>
            <w:fldChar w:fldCharType="end"/>
          </w:r>
        </w:sdtContent>
      </w:sdt>
      <w:r w:rsidR="00925B29" w:rsidRPr="0008300E">
        <w:rPr>
          <w:rFonts w:ascii="Arial" w:hAnsi="Arial" w:cs="Arial"/>
          <w:sz w:val="22"/>
          <w:szCs w:val="22"/>
          <w:lang w:val="nl-NL"/>
        </w:rPr>
        <w:t>. Door het zetten van koffie op deze manier met Arabica bonen bedraagt het cafeïnegehalte 3,3 mg/mL(SD</w:t>
      </w:r>
      <m:oMath>
        <m:r>
          <w:rPr>
            <w:rFonts w:ascii="Cambria Math" w:hAnsi="Cambria Math" w:cs="Arial"/>
          </w:rPr>
          <m:t>±</m:t>
        </m:r>
      </m:oMath>
      <w:r w:rsidR="00925B29" w:rsidRPr="0008300E">
        <w:rPr>
          <w:rFonts w:ascii="Arial" w:hAnsi="Arial" w:cs="Arial"/>
          <w:sz w:val="22"/>
          <w:szCs w:val="22"/>
          <w:lang w:val="nl-NL"/>
        </w:rPr>
        <w:t xml:space="preserve">0,47) </w:t>
      </w:r>
      <w:sdt>
        <w:sdtPr>
          <w:rPr>
            <w:rFonts w:ascii="Arial" w:hAnsi="Arial" w:cs="Arial"/>
            <w:sz w:val="22"/>
            <w:szCs w:val="22"/>
            <w:lang w:val="nl-NL"/>
          </w:rPr>
          <w:id w:val="2084798640"/>
          <w:citation/>
        </w:sdtPr>
        <w:sdtEndPr/>
        <w:sdtContent>
          <w:r w:rsidR="00320546" w:rsidRPr="0008300E">
            <w:rPr>
              <w:rFonts w:ascii="Arial" w:hAnsi="Arial" w:cs="Arial"/>
              <w:sz w:val="22"/>
              <w:szCs w:val="22"/>
              <w:lang w:val="nl-NL"/>
            </w:rPr>
            <w:fldChar w:fldCharType="begin"/>
          </w:r>
          <w:r w:rsidR="00320546" w:rsidRPr="0008300E">
            <w:rPr>
              <w:rFonts w:ascii="Arial" w:hAnsi="Arial" w:cs="Arial"/>
              <w:sz w:val="22"/>
              <w:szCs w:val="22"/>
              <w:lang w:val="nl-NL"/>
            </w:rPr>
            <w:instrText xml:space="preserve"> CITATION San11 \l 1043 </w:instrText>
          </w:r>
          <w:r w:rsidR="00320546" w:rsidRPr="0008300E">
            <w:rPr>
              <w:rFonts w:ascii="Arial" w:hAnsi="Arial" w:cs="Arial"/>
              <w:sz w:val="22"/>
              <w:szCs w:val="22"/>
              <w:lang w:val="nl-NL"/>
            </w:rPr>
            <w:fldChar w:fldCharType="separate"/>
          </w:r>
          <w:r w:rsidR="00E06113" w:rsidRPr="00E06113">
            <w:rPr>
              <w:rFonts w:ascii="Arial" w:hAnsi="Arial" w:cs="Arial"/>
              <w:noProof/>
              <w:sz w:val="22"/>
              <w:szCs w:val="22"/>
              <w:lang w:val="nl-NL"/>
            </w:rPr>
            <w:t>(Santini, et al., 2011)</w:t>
          </w:r>
          <w:r w:rsidR="00320546" w:rsidRPr="0008300E">
            <w:rPr>
              <w:rFonts w:ascii="Arial" w:hAnsi="Arial" w:cs="Arial"/>
              <w:sz w:val="22"/>
              <w:szCs w:val="22"/>
              <w:lang w:val="nl-NL"/>
            </w:rPr>
            <w:fldChar w:fldCharType="end"/>
          </w:r>
        </w:sdtContent>
      </w:sdt>
      <w:r w:rsidR="00925B29" w:rsidRPr="0008300E">
        <w:rPr>
          <w:rFonts w:ascii="Arial" w:hAnsi="Arial" w:cs="Arial"/>
          <w:sz w:val="22"/>
          <w:szCs w:val="22"/>
          <w:lang w:val="nl-NL"/>
        </w:rPr>
        <w:t xml:space="preserve">. </w:t>
      </w:r>
    </w:p>
    <w:p w14:paraId="7B44B011" w14:textId="77777777" w:rsidR="00BF002A" w:rsidRPr="0008300E" w:rsidRDefault="00BF002A" w:rsidP="00A96EA0">
      <w:pPr>
        <w:jc w:val="both"/>
        <w:rPr>
          <w:rFonts w:ascii="Arial" w:hAnsi="Arial" w:cs="Arial"/>
          <w:sz w:val="22"/>
          <w:szCs w:val="22"/>
          <w:lang w:val="nl-NL"/>
        </w:rPr>
      </w:pPr>
    </w:p>
    <w:p w14:paraId="397F5BE7" w14:textId="35EB8B97" w:rsidR="00DF2672" w:rsidRPr="0008300E" w:rsidRDefault="00DF2672" w:rsidP="00A96EA0">
      <w:pPr>
        <w:jc w:val="both"/>
        <w:rPr>
          <w:rFonts w:ascii="Arial" w:hAnsi="Arial" w:cs="Arial"/>
          <w:sz w:val="22"/>
          <w:szCs w:val="22"/>
          <w:lang w:val="nl-NL"/>
        </w:rPr>
      </w:pPr>
      <w:r w:rsidRPr="0008300E">
        <w:rPr>
          <w:rFonts w:ascii="Arial" w:hAnsi="Arial" w:cs="Arial"/>
          <w:sz w:val="22"/>
          <w:szCs w:val="22"/>
          <w:lang w:val="nl-NL"/>
        </w:rPr>
        <w:lastRenderedPageBreak/>
        <w:t>Instant koffie, ook wel oploskoffie, word</w:t>
      </w:r>
      <w:r w:rsidR="001C5C4F" w:rsidRPr="0008300E">
        <w:rPr>
          <w:rFonts w:ascii="Arial" w:hAnsi="Arial" w:cs="Arial"/>
          <w:sz w:val="22"/>
          <w:szCs w:val="22"/>
          <w:lang w:val="nl-NL"/>
        </w:rPr>
        <w:t>t</w:t>
      </w:r>
      <w:r w:rsidRPr="0008300E">
        <w:rPr>
          <w:rFonts w:ascii="Arial" w:hAnsi="Arial" w:cs="Arial"/>
          <w:sz w:val="22"/>
          <w:szCs w:val="22"/>
          <w:lang w:val="nl-NL"/>
        </w:rPr>
        <w:t xml:space="preserve"> gemaakt van gemalen en gebrande koffiebonen. De gemalen bonen worden geëxtraheerd met heet water om de smaak en aroma van de koffie te verkrijgen. Vervolgens word</w:t>
      </w:r>
      <w:r w:rsidR="001C5C4F" w:rsidRPr="0008300E">
        <w:rPr>
          <w:rFonts w:ascii="Arial" w:hAnsi="Arial" w:cs="Arial"/>
          <w:sz w:val="22"/>
          <w:szCs w:val="22"/>
          <w:lang w:val="nl-NL"/>
        </w:rPr>
        <w:t>t</w:t>
      </w:r>
      <w:r w:rsidRPr="0008300E">
        <w:rPr>
          <w:rFonts w:ascii="Arial" w:hAnsi="Arial" w:cs="Arial"/>
          <w:sz w:val="22"/>
          <w:szCs w:val="22"/>
          <w:lang w:val="nl-NL"/>
        </w:rPr>
        <w:t xml:space="preserve"> de extractie gedroogd. Dit kan op twee manieren, door sproeidrogen of door vriesdrogen</w:t>
      </w:r>
      <w:sdt>
        <w:sdtPr>
          <w:rPr>
            <w:rFonts w:ascii="Arial" w:hAnsi="Arial" w:cs="Arial"/>
            <w:sz w:val="22"/>
            <w:szCs w:val="22"/>
            <w:lang w:val="nl-NL"/>
          </w:rPr>
          <w:id w:val="-2050290035"/>
          <w:citation/>
        </w:sdtPr>
        <w:sdtEndPr/>
        <w:sdtContent>
          <w:r w:rsidRPr="0008300E">
            <w:rPr>
              <w:rFonts w:ascii="Arial" w:hAnsi="Arial" w:cs="Arial"/>
              <w:sz w:val="22"/>
              <w:szCs w:val="22"/>
              <w:lang w:val="nl-NL"/>
            </w:rPr>
            <w:fldChar w:fldCharType="begin"/>
          </w:r>
          <w:r w:rsidRPr="0008300E">
            <w:rPr>
              <w:rFonts w:ascii="Arial" w:hAnsi="Arial" w:cs="Arial"/>
              <w:sz w:val="22"/>
              <w:szCs w:val="22"/>
              <w:lang w:val="nl-NL"/>
            </w:rPr>
            <w:instrText xml:space="preserve"> CITATION Cof \l 1043 </w:instrText>
          </w:r>
          <w:r w:rsidRPr="0008300E">
            <w:rPr>
              <w:rFonts w:ascii="Arial" w:hAnsi="Arial" w:cs="Arial"/>
              <w:sz w:val="22"/>
              <w:szCs w:val="22"/>
              <w:lang w:val="nl-NL"/>
            </w:rPr>
            <w:fldChar w:fldCharType="separate"/>
          </w:r>
          <w:r w:rsidR="00E06113">
            <w:rPr>
              <w:rFonts w:ascii="Arial" w:hAnsi="Arial" w:cs="Arial"/>
              <w:noProof/>
              <w:sz w:val="22"/>
              <w:szCs w:val="22"/>
              <w:lang w:val="nl-NL"/>
            </w:rPr>
            <w:t xml:space="preserve"> </w:t>
          </w:r>
          <w:r w:rsidR="00E06113" w:rsidRPr="00E06113">
            <w:rPr>
              <w:rFonts w:ascii="Arial" w:hAnsi="Arial" w:cs="Arial"/>
              <w:noProof/>
              <w:sz w:val="22"/>
              <w:szCs w:val="22"/>
              <w:lang w:val="nl-NL"/>
            </w:rPr>
            <w:t>(Coffee and Health)</w:t>
          </w:r>
          <w:r w:rsidRPr="0008300E">
            <w:rPr>
              <w:rFonts w:ascii="Arial" w:hAnsi="Arial" w:cs="Arial"/>
              <w:sz w:val="22"/>
              <w:szCs w:val="22"/>
              <w:lang w:val="nl-NL"/>
            </w:rPr>
            <w:fldChar w:fldCharType="end"/>
          </w:r>
        </w:sdtContent>
      </w:sdt>
      <w:r w:rsidRPr="0008300E">
        <w:rPr>
          <w:rFonts w:ascii="Arial" w:hAnsi="Arial" w:cs="Arial"/>
          <w:sz w:val="22"/>
          <w:szCs w:val="22"/>
          <w:lang w:val="nl-NL"/>
        </w:rPr>
        <w:t xml:space="preserve">. Het </w:t>
      </w:r>
      <w:r w:rsidR="00381A7B" w:rsidRPr="0008300E">
        <w:rPr>
          <w:rFonts w:ascii="Arial" w:hAnsi="Arial" w:cs="Arial"/>
          <w:sz w:val="22"/>
          <w:szCs w:val="22"/>
          <w:lang w:val="nl-NL"/>
        </w:rPr>
        <w:t>cafeïne</w:t>
      </w:r>
      <w:r w:rsidRPr="0008300E">
        <w:rPr>
          <w:rFonts w:ascii="Arial" w:hAnsi="Arial" w:cs="Arial"/>
          <w:sz w:val="22"/>
          <w:szCs w:val="22"/>
          <w:lang w:val="nl-NL"/>
        </w:rPr>
        <w:t xml:space="preserve">gehalte van instant koffie ligt lager dan het </w:t>
      </w:r>
      <w:r w:rsidR="00381A7B" w:rsidRPr="0008300E">
        <w:rPr>
          <w:rFonts w:ascii="Arial" w:hAnsi="Arial" w:cs="Arial"/>
          <w:sz w:val="22"/>
          <w:szCs w:val="22"/>
          <w:lang w:val="nl-NL"/>
        </w:rPr>
        <w:t>cafeïne</w:t>
      </w:r>
      <w:r w:rsidRPr="0008300E">
        <w:rPr>
          <w:rFonts w:ascii="Arial" w:hAnsi="Arial" w:cs="Arial"/>
          <w:sz w:val="22"/>
          <w:szCs w:val="22"/>
          <w:lang w:val="nl-NL"/>
        </w:rPr>
        <w:t xml:space="preserve">gehalte bij gezette koffies. Gemiddeld genomen ligt het </w:t>
      </w:r>
      <w:r w:rsidR="00381A7B" w:rsidRPr="0008300E">
        <w:rPr>
          <w:rFonts w:ascii="Arial" w:hAnsi="Arial" w:cs="Arial"/>
          <w:sz w:val="22"/>
          <w:szCs w:val="22"/>
          <w:lang w:val="nl-NL"/>
        </w:rPr>
        <w:t>cafeïne</w:t>
      </w:r>
      <w:r w:rsidRPr="0008300E">
        <w:rPr>
          <w:rFonts w:ascii="Arial" w:hAnsi="Arial" w:cs="Arial"/>
          <w:sz w:val="22"/>
          <w:szCs w:val="22"/>
          <w:lang w:val="nl-NL"/>
        </w:rPr>
        <w:t xml:space="preserve">gehalte van een </w:t>
      </w:r>
      <w:r w:rsidR="00381A7B" w:rsidRPr="0008300E">
        <w:rPr>
          <w:rFonts w:ascii="Arial" w:hAnsi="Arial" w:cs="Arial"/>
          <w:sz w:val="22"/>
          <w:szCs w:val="22"/>
          <w:lang w:val="nl-NL"/>
        </w:rPr>
        <w:t xml:space="preserve">0,24 mg/mL </w:t>
      </w:r>
      <w:sdt>
        <w:sdtPr>
          <w:rPr>
            <w:rFonts w:ascii="Arial" w:hAnsi="Arial" w:cs="Arial"/>
            <w:sz w:val="22"/>
            <w:szCs w:val="22"/>
            <w:lang w:val="nl-NL"/>
          </w:rPr>
          <w:id w:val="1283688279"/>
          <w:citation/>
        </w:sdtPr>
        <w:sdtEndPr/>
        <w:sdtContent>
          <w:r w:rsidR="00381A7B" w:rsidRPr="0008300E">
            <w:rPr>
              <w:rFonts w:ascii="Arial" w:hAnsi="Arial" w:cs="Arial"/>
              <w:sz w:val="22"/>
              <w:szCs w:val="22"/>
              <w:lang w:val="nl-NL"/>
            </w:rPr>
            <w:fldChar w:fldCharType="begin"/>
          </w:r>
          <w:r w:rsidR="00381A7B" w:rsidRPr="0008300E">
            <w:rPr>
              <w:rFonts w:ascii="Arial" w:hAnsi="Arial" w:cs="Arial"/>
              <w:sz w:val="22"/>
              <w:szCs w:val="22"/>
              <w:lang w:val="nl-NL"/>
            </w:rPr>
            <w:instrText xml:space="preserve"> CITATION Caf \l 1043 </w:instrText>
          </w:r>
          <w:r w:rsidR="00381A7B" w:rsidRPr="0008300E">
            <w:rPr>
              <w:rFonts w:ascii="Arial" w:hAnsi="Arial" w:cs="Arial"/>
              <w:sz w:val="22"/>
              <w:szCs w:val="22"/>
              <w:lang w:val="nl-NL"/>
            </w:rPr>
            <w:fldChar w:fldCharType="separate"/>
          </w:r>
          <w:r w:rsidR="00E06113" w:rsidRPr="00E06113">
            <w:rPr>
              <w:rFonts w:ascii="Arial" w:hAnsi="Arial" w:cs="Arial"/>
              <w:noProof/>
              <w:sz w:val="22"/>
              <w:szCs w:val="22"/>
              <w:lang w:val="nl-NL"/>
            </w:rPr>
            <w:t>(Caffeine Informer)</w:t>
          </w:r>
          <w:r w:rsidR="00381A7B" w:rsidRPr="0008300E">
            <w:rPr>
              <w:rFonts w:ascii="Arial" w:hAnsi="Arial" w:cs="Arial"/>
              <w:sz w:val="22"/>
              <w:szCs w:val="22"/>
              <w:lang w:val="nl-NL"/>
            </w:rPr>
            <w:fldChar w:fldCharType="end"/>
          </w:r>
        </w:sdtContent>
      </w:sdt>
      <w:r w:rsidR="00806BAC" w:rsidRPr="0008300E">
        <w:rPr>
          <w:rFonts w:ascii="Arial" w:hAnsi="Arial" w:cs="Arial"/>
          <w:sz w:val="22"/>
          <w:szCs w:val="22"/>
          <w:lang w:val="nl-NL"/>
        </w:rPr>
        <w:t>.</w:t>
      </w:r>
    </w:p>
    <w:p w14:paraId="2F839B36" w14:textId="1B94C691" w:rsidR="0010207E" w:rsidRPr="0008300E" w:rsidRDefault="00DA2ED7" w:rsidP="00021180">
      <w:pPr>
        <w:pStyle w:val="Kop1"/>
        <w:rPr>
          <w:rFonts w:ascii="Arial" w:hAnsi="Arial" w:cs="Arial"/>
          <w:color w:val="auto"/>
          <w:sz w:val="24"/>
          <w:szCs w:val="24"/>
          <w:lang w:val="nl-NL"/>
        </w:rPr>
      </w:pPr>
      <w:bookmarkStart w:id="14" w:name="_Toc314741529"/>
      <w:r>
        <w:rPr>
          <w:rFonts w:ascii="Arial" w:hAnsi="Arial" w:cs="Arial"/>
          <w:color w:val="auto"/>
          <w:sz w:val="24"/>
          <w:szCs w:val="24"/>
          <w:lang w:val="nl-NL"/>
        </w:rPr>
        <w:t>4</w:t>
      </w:r>
      <w:r w:rsidR="00AE7CA7">
        <w:rPr>
          <w:rFonts w:ascii="Arial" w:hAnsi="Arial" w:cs="Arial"/>
          <w:color w:val="auto"/>
          <w:sz w:val="24"/>
          <w:szCs w:val="24"/>
          <w:lang w:val="nl-NL"/>
        </w:rPr>
        <w:t xml:space="preserve">. </w:t>
      </w:r>
      <w:r w:rsidR="00EA664E" w:rsidRPr="0008300E">
        <w:rPr>
          <w:rFonts w:ascii="Arial" w:hAnsi="Arial" w:cs="Arial"/>
          <w:color w:val="auto"/>
          <w:sz w:val="24"/>
          <w:szCs w:val="24"/>
          <w:lang w:val="nl-NL"/>
        </w:rPr>
        <w:t xml:space="preserve">Methode </w:t>
      </w:r>
      <w:r w:rsidR="0010207E" w:rsidRPr="0008300E">
        <w:rPr>
          <w:rFonts w:ascii="Arial" w:hAnsi="Arial" w:cs="Arial"/>
          <w:color w:val="auto"/>
          <w:sz w:val="24"/>
          <w:szCs w:val="24"/>
          <w:lang w:val="nl-NL"/>
        </w:rPr>
        <w:t>Praktijkonderzoek</w:t>
      </w:r>
      <w:bookmarkEnd w:id="14"/>
    </w:p>
    <w:p w14:paraId="5412848A" w14:textId="5CEE8435" w:rsidR="00B328D3" w:rsidRPr="0008300E" w:rsidRDefault="003E7B63" w:rsidP="00795FEB">
      <w:pPr>
        <w:pStyle w:val="Geenafstand"/>
        <w:jc w:val="both"/>
        <w:rPr>
          <w:rFonts w:ascii="Arial" w:eastAsia="MS Mincho" w:hAnsi="Arial" w:cs="Arial"/>
        </w:rPr>
      </w:pPr>
      <w:r w:rsidRPr="0008300E">
        <w:rPr>
          <w:rFonts w:ascii="Arial" w:eastAsia="MS Mincho" w:hAnsi="Arial" w:cs="Arial"/>
        </w:rPr>
        <w:t>Gedurende</w:t>
      </w:r>
      <w:r w:rsidR="00B328D3" w:rsidRPr="0008300E">
        <w:rPr>
          <w:rFonts w:ascii="Arial" w:eastAsia="MS Mincho" w:hAnsi="Arial" w:cs="Arial"/>
        </w:rPr>
        <w:t xml:space="preserve"> 20 weken </w:t>
      </w:r>
      <w:r w:rsidR="00E06113">
        <w:rPr>
          <w:rFonts w:ascii="Arial" w:eastAsia="MS Mincho" w:hAnsi="Arial" w:cs="Arial"/>
        </w:rPr>
        <w:t>heeft</w:t>
      </w:r>
      <w:r w:rsidR="00B328D3" w:rsidRPr="0008300E">
        <w:rPr>
          <w:rFonts w:ascii="Arial" w:eastAsia="MS Mincho" w:hAnsi="Arial" w:cs="Arial"/>
        </w:rPr>
        <w:t xml:space="preserve"> er een kwa</w:t>
      </w:r>
      <w:r w:rsidRPr="0008300E">
        <w:rPr>
          <w:rFonts w:ascii="Arial" w:eastAsia="MS Mincho" w:hAnsi="Arial" w:cs="Arial"/>
        </w:rPr>
        <w:t>ntitatief vergelijkend onderzoek plaats</w:t>
      </w:r>
      <w:r w:rsidR="00E06113">
        <w:rPr>
          <w:rFonts w:ascii="Arial" w:eastAsia="MS Mincho" w:hAnsi="Arial" w:cs="Arial"/>
        </w:rPr>
        <w:t>gevonden</w:t>
      </w:r>
      <w:r w:rsidRPr="0008300E">
        <w:rPr>
          <w:rFonts w:ascii="Arial" w:eastAsia="MS Mincho" w:hAnsi="Arial" w:cs="Arial"/>
        </w:rPr>
        <w:t xml:space="preserve"> in de Nutritional Assessment Facility (NAF) op de Haagse Hogeschool. </w:t>
      </w:r>
    </w:p>
    <w:p w14:paraId="064D1197" w14:textId="645275DF" w:rsidR="008938A6" w:rsidRPr="00E06113" w:rsidRDefault="00DA2ED7" w:rsidP="00021180">
      <w:pPr>
        <w:pStyle w:val="Kop2"/>
        <w:rPr>
          <w:rFonts w:ascii="Arial" w:hAnsi="Arial" w:cs="Arial"/>
          <w:b w:val="0"/>
          <w:color w:val="auto"/>
          <w:sz w:val="22"/>
          <w:szCs w:val="22"/>
          <w:u w:val="single"/>
          <w:lang w:val="nl-NL"/>
        </w:rPr>
      </w:pPr>
      <w:bookmarkStart w:id="15" w:name="_Toc314741530"/>
      <w:r w:rsidRPr="00E06113">
        <w:rPr>
          <w:rFonts w:ascii="Arial" w:hAnsi="Arial" w:cs="Arial"/>
          <w:b w:val="0"/>
          <w:color w:val="auto"/>
          <w:sz w:val="22"/>
          <w:szCs w:val="22"/>
          <w:u w:val="single"/>
          <w:lang w:val="nl-NL"/>
        </w:rPr>
        <w:t>4</w:t>
      </w:r>
      <w:r w:rsidR="00AE7CA7" w:rsidRPr="00E06113">
        <w:rPr>
          <w:rFonts w:ascii="Arial" w:hAnsi="Arial" w:cs="Arial"/>
          <w:b w:val="0"/>
          <w:color w:val="auto"/>
          <w:sz w:val="22"/>
          <w:szCs w:val="22"/>
          <w:u w:val="single"/>
          <w:lang w:val="nl-NL"/>
        </w:rPr>
        <w:t xml:space="preserve">.1 </w:t>
      </w:r>
      <w:r w:rsidR="003E7B63" w:rsidRPr="00E06113">
        <w:rPr>
          <w:rFonts w:ascii="Arial" w:hAnsi="Arial" w:cs="Arial"/>
          <w:b w:val="0"/>
          <w:color w:val="auto"/>
          <w:sz w:val="22"/>
          <w:szCs w:val="22"/>
          <w:u w:val="single"/>
          <w:lang w:val="nl-NL"/>
        </w:rPr>
        <w:t>Populatie</w:t>
      </w:r>
      <w:bookmarkEnd w:id="15"/>
    </w:p>
    <w:p w14:paraId="1EC335CD" w14:textId="17C9CF70" w:rsidR="00D221F6" w:rsidRPr="0008300E" w:rsidRDefault="000B75CD" w:rsidP="00795FEB">
      <w:pPr>
        <w:pStyle w:val="Geenafstand"/>
        <w:jc w:val="both"/>
        <w:rPr>
          <w:rFonts w:ascii="Arial" w:eastAsia="MS Mincho" w:hAnsi="Arial" w:cs="Arial"/>
          <w:u w:val="single"/>
        </w:rPr>
      </w:pPr>
      <w:r w:rsidRPr="0008300E">
        <w:rPr>
          <w:rFonts w:ascii="Arial" w:eastAsia="MS Mincho" w:hAnsi="Arial" w:cs="Arial"/>
        </w:rPr>
        <w:t>Hieronder</w:t>
      </w:r>
      <w:r w:rsidR="0052036B">
        <w:rPr>
          <w:rFonts w:ascii="Arial" w:eastAsia="MS Mincho" w:hAnsi="Arial" w:cs="Arial"/>
        </w:rPr>
        <w:t xml:space="preserve"> zijn</w:t>
      </w:r>
      <w:r w:rsidRPr="0008300E">
        <w:rPr>
          <w:rFonts w:ascii="Arial" w:eastAsia="MS Mincho" w:hAnsi="Arial" w:cs="Arial"/>
        </w:rPr>
        <w:t xml:space="preserve"> de </w:t>
      </w:r>
      <w:r w:rsidR="00D7323B">
        <w:rPr>
          <w:rFonts w:ascii="Arial" w:eastAsia="MS Mincho" w:hAnsi="Arial" w:cs="Arial"/>
        </w:rPr>
        <w:t>in-</w:t>
      </w:r>
      <w:r w:rsidR="00AC47EB">
        <w:rPr>
          <w:rFonts w:ascii="Arial" w:eastAsia="MS Mincho" w:hAnsi="Arial" w:cs="Arial"/>
        </w:rPr>
        <w:t xml:space="preserve"> </w:t>
      </w:r>
      <w:r w:rsidR="00D7323B">
        <w:rPr>
          <w:rFonts w:ascii="Arial" w:eastAsia="MS Mincho" w:hAnsi="Arial" w:cs="Arial"/>
        </w:rPr>
        <w:t>en exclusie</w:t>
      </w:r>
      <w:r w:rsidR="0052036B">
        <w:rPr>
          <w:rFonts w:ascii="Arial" w:eastAsia="MS Mincho" w:hAnsi="Arial" w:cs="Arial"/>
        </w:rPr>
        <w:t>criteria</w:t>
      </w:r>
      <w:r w:rsidRPr="0008300E">
        <w:rPr>
          <w:rFonts w:ascii="Arial" w:eastAsia="MS Mincho" w:hAnsi="Arial" w:cs="Arial"/>
        </w:rPr>
        <w:t xml:space="preserve"> besproken waaraan de deelnemers moeten voldoen. </w:t>
      </w:r>
      <w:r w:rsidR="00C91B7A" w:rsidRPr="0008300E">
        <w:rPr>
          <w:rFonts w:ascii="Arial" w:eastAsia="MS Mincho" w:hAnsi="Arial" w:cs="Arial"/>
        </w:rPr>
        <w:t xml:space="preserve">Het onderzoek </w:t>
      </w:r>
      <w:r w:rsidR="00D7323B">
        <w:rPr>
          <w:rFonts w:ascii="Arial" w:eastAsia="MS Mincho" w:hAnsi="Arial" w:cs="Arial"/>
        </w:rPr>
        <w:t xml:space="preserve">is </w:t>
      </w:r>
      <w:r w:rsidR="00C91B7A" w:rsidRPr="0008300E">
        <w:rPr>
          <w:rFonts w:ascii="Arial" w:eastAsia="MS Mincho" w:hAnsi="Arial" w:cs="Arial"/>
        </w:rPr>
        <w:t xml:space="preserve">uitgevoerd onder gezonde volwassenen met een BMI tussen de 18,5-25. </w:t>
      </w:r>
      <w:r w:rsidR="00AC47EB">
        <w:rPr>
          <w:rFonts w:ascii="Arial" w:eastAsia="MS Mincho" w:hAnsi="Arial" w:cs="Arial"/>
        </w:rPr>
        <w:t>Onder gezonde volwassenen we</w:t>
      </w:r>
      <w:r w:rsidR="003E7B63" w:rsidRPr="0008300E">
        <w:rPr>
          <w:rFonts w:ascii="Arial" w:eastAsia="MS Mincho" w:hAnsi="Arial" w:cs="Arial"/>
        </w:rPr>
        <w:t>rden pe</w:t>
      </w:r>
      <w:r w:rsidR="00374A87" w:rsidRPr="0008300E">
        <w:rPr>
          <w:rFonts w:ascii="Arial" w:eastAsia="MS Mincho" w:hAnsi="Arial" w:cs="Arial"/>
        </w:rPr>
        <w:t>rsonen verstaan tussen d</w:t>
      </w:r>
      <w:r w:rsidR="003914F5" w:rsidRPr="0008300E">
        <w:rPr>
          <w:rFonts w:ascii="Arial" w:eastAsia="MS Mincho" w:hAnsi="Arial" w:cs="Arial"/>
        </w:rPr>
        <w:t>e 18 en 3</w:t>
      </w:r>
      <w:r w:rsidR="003E7B63" w:rsidRPr="0008300E">
        <w:rPr>
          <w:rFonts w:ascii="Arial" w:eastAsia="MS Mincho" w:hAnsi="Arial" w:cs="Arial"/>
        </w:rPr>
        <w:t xml:space="preserve">5 jaar zonder ziekten en/of aandoeningen die mogelijk effect kunnen hebben op de </w:t>
      </w:r>
      <w:r w:rsidR="00B60254">
        <w:rPr>
          <w:rFonts w:ascii="Arial" w:eastAsia="MS Mincho" w:hAnsi="Arial" w:cs="Arial"/>
        </w:rPr>
        <w:t>RMR</w:t>
      </w:r>
      <w:r w:rsidR="003E7B63" w:rsidRPr="0008300E">
        <w:rPr>
          <w:rFonts w:ascii="Arial" w:eastAsia="MS Mincho" w:hAnsi="Arial" w:cs="Arial"/>
        </w:rPr>
        <w:t>, zonder ziekten en/of aandoeningen waarbij het onverantwoord is om een ochtend nuchter te blijven en personen zonder ziekten en/of aandoeningen waarbij het niet word</w:t>
      </w:r>
      <w:r w:rsidR="001C5C4F" w:rsidRPr="0008300E">
        <w:rPr>
          <w:rFonts w:ascii="Arial" w:eastAsia="MS Mincho" w:hAnsi="Arial" w:cs="Arial"/>
        </w:rPr>
        <w:t>t</w:t>
      </w:r>
      <w:r w:rsidR="003E7B63" w:rsidRPr="0008300E">
        <w:rPr>
          <w:rFonts w:ascii="Arial" w:eastAsia="MS Mincho" w:hAnsi="Arial" w:cs="Arial"/>
        </w:rPr>
        <w:t xml:space="preserve"> aangeraden cafeïne te nuttigen. </w:t>
      </w:r>
      <w:r w:rsidR="00D221F6" w:rsidRPr="0008300E">
        <w:rPr>
          <w:rFonts w:ascii="Arial" w:eastAsia="MS Mincho" w:hAnsi="Arial" w:cs="Arial"/>
        </w:rPr>
        <w:t>Voor een gezond BMI</w:t>
      </w:r>
      <w:r w:rsidR="0090552B" w:rsidRPr="0008300E">
        <w:rPr>
          <w:rFonts w:ascii="Arial" w:eastAsia="MS Mincho" w:hAnsi="Arial" w:cs="Arial"/>
        </w:rPr>
        <w:t xml:space="preserve"> (tussen de 18,5 en 25)</w:t>
      </w:r>
      <w:r w:rsidR="00D221F6" w:rsidRPr="0008300E">
        <w:rPr>
          <w:rFonts w:ascii="Arial" w:eastAsia="MS Mincho" w:hAnsi="Arial" w:cs="Arial"/>
        </w:rPr>
        <w:t xml:space="preserve"> is gekozen</w:t>
      </w:r>
      <w:r w:rsidR="001C5C4F" w:rsidRPr="0008300E">
        <w:rPr>
          <w:rFonts w:ascii="Arial" w:eastAsia="MS Mincho" w:hAnsi="Arial" w:cs="Arial"/>
        </w:rPr>
        <w:t>,</w:t>
      </w:r>
      <w:r w:rsidR="00D221F6" w:rsidRPr="0008300E">
        <w:rPr>
          <w:rFonts w:ascii="Arial" w:eastAsia="MS Mincho" w:hAnsi="Arial" w:cs="Arial"/>
        </w:rPr>
        <w:t xml:space="preserve"> omdat uit onderzoek is gebleken</w:t>
      </w:r>
      <w:r w:rsidR="0090552B" w:rsidRPr="0008300E">
        <w:rPr>
          <w:rFonts w:ascii="Arial" w:eastAsia="MS Mincho" w:hAnsi="Arial" w:cs="Arial"/>
        </w:rPr>
        <w:t xml:space="preserve"> dat een verhoogd BMI een mindere verhoging van de stofwisseling teweegbrengt</w:t>
      </w:r>
      <w:r w:rsidR="00C05162" w:rsidRPr="0008300E">
        <w:rPr>
          <w:rFonts w:ascii="Arial" w:eastAsia="MS Mincho" w:hAnsi="Arial" w:cs="Arial"/>
        </w:rPr>
        <w:t xml:space="preserve"> als gevolg van cafeïne</w:t>
      </w:r>
      <w:r w:rsidR="0090552B" w:rsidRPr="0008300E">
        <w:rPr>
          <w:rFonts w:ascii="Arial" w:eastAsia="MS Mincho" w:hAnsi="Arial" w:cs="Arial"/>
        </w:rPr>
        <w:t xml:space="preserve"> in vergelijking met personen met een gezond BMI</w:t>
      </w:r>
      <w:r w:rsidR="00602A34">
        <w:rPr>
          <w:rFonts w:ascii="Arial" w:eastAsia="MS Mincho" w:hAnsi="Arial" w:cs="Arial"/>
        </w:rPr>
        <w:t xml:space="preserve">. </w:t>
      </w:r>
      <w:r w:rsidR="00576CF5" w:rsidRPr="003934CC">
        <w:rPr>
          <w:rFonts w:ascii="Arial" w:eastAsia="MS Mincho" w:hAnsi="Arial" w:cs="Arial"/>
          <w:noProof/>
        </w:rPr>
        <w:t>(Duioo, Geissler, Horton, &amp; Collins, 1989</w:t>
      </w:r>
      <w:r w:rsidR="00576CF5">
        <w:rPr>
          <w:rFonts w:ascii="Arial" w:eastAsia="MS Mincho" w:hAnsi="Arial" w:cs="Arial"/>
          <w:noProof/>
        </w:rPr>
        <w:t xml:space="preserve">; </w:t>
      </w:r>
      <w:r w:rsidR="00576CF5" w:rsidRPr="003934CC">
        <w:rPr>
          <w:rFonts w:ascii="Arial" w:eastAsia="MS Mincho" w:hAnsi="Arial" w:cs="Arial"/>
          <w:noProof/>
        </w:rPr>
        <w:t>Acheson, et al., 2004)</w:t>
      </w:r>
      <w:r w:rsidR="0090552B" w:rsidRPr="0008300E">
        <w:rPr>
          <w:rFonts w:ascii="Arial" w:eastAsia="MS Mincho" w:hAnsi="Arial" w:cs="Arial"/>
        </w:rPr>
        <w:t>.</w:t>
      </w:r>
      <w:r w:rsidR="00B75A4E" w:rsidRPr="0008300E">
        <w:rPr>
          <w:rFonts w:ascii="Arial" w:eastAsia="MS Mincho" w:hAnsi="Arial" w:cs="Arial"/>
        </w:rPr>
        <w:t xml:space="preserve"> </w:t>
      </w:r>
      <w:r w:rsidR="00D7323B">
        <w:rPr>
          <w:rFonts w:ascii="Arial" w:eastAsia="MS Mincho" w:hAnsi="Arial" w:cs="Arial"/>
        </w:rPr>
        <w:t>Dit zou mogelijk een effect kunnen hebben op</w:t>
      </w:r>
      <w:r w:rsidR="00602A34">
        <w:rPr>
          <w:rFonts w:ascii="Arial" w:eastAsia="MS Mincho" w:hAnsi="Arial" w:cs="Arial"/>
        </w:rPr>
        <w:t xml:space="preserve"> </w:t>
      </w:r>
      <w:r w:rsidR="00D7323B">
        <w:rPr>
          <w:rFonts w:ascii="Arial" w:eastAsia="MS Mincho" w:hAnsi="Arial" w:cs="Arial"/>
        </w:rPr>
        <w:t>de resultaten. Hierdoor</w:t>
      </w:r>
      <w:r w:rsidR="00602A34">
        <w:rPr>
          <w:rFonts w:ascii="Arial" w:eastAsia="MS Mincho" w:hAnsi="Arial" w:cs="Arial"/>
        </w:rPr>
        <w:t xml:space="preserve"> </w:t>
      </w:r>
      <w:r w:rsidR="00AC47EB">
        <w:rPr>
          <w:rFonts w:ascii="Arial" w:eastAsia="MS Mincho" w:hAnsi="Arial" w:cs="Arial"/>
        </w:rPr>
        <w:t>zijn</w:t>
      </w:r>
      <w:r w:rsidR="00602A34">
        <w:rPr>
          <w:rFonts w:ascii="Arial" w:eastAsia="MS Mincho" w:hAnsi="Arial" w:cs="Arial"/>
        </w:rPr>
        <w:t xml:space="preserve"> personen met een BMI boven de 25 kg/m</w:t>
      </w:r>
      <w:r w:rsidR="00602A34" w:rsidRPr="00602A34">
        <w:rPr>
          <w:rFonts w:ascii="Arial" w:eastAsia="MS Mincho" w:hAnsi="Arial" w:cs="Arial"/>
          <w:vertAlign w:val="superscript"/>
        </w:rPr>
        <w:t>2</w:t>
      </w:r>
      <w:r w:rsidR="00602A34">
        <w:rPr>
          <w:rFonts w:ascii="Arial" w:eastAsia="MS Mincho" w:hAnsi="Arial" w:cs="Arial"/>
        </w:rPr>
        <w:t xml:space="preserve"> uitgesloten</w:t>
      </w:r>
      <w:r w:rsidR="00C1309D">
        <w:rPr>
          <w:rFonts w:ascii="Arial" w:eastAsia="MS Mincho" w:hAnsi="Arial" w:cs="Arial"/>
        </w:rPr>
        <w:t>.</w:t>
      </w:r>
      <w:r w:rsidR="00602A34" w:rsidRPr="0008300E">
        <w:rPr>
          <w:rFonts w:ascii="Arial" w:eastAsia="MS Mincho" w:hAnsi="Arial" w:cs="Arial"/>
        </w:rPr>
        <w:t xml:space="preserve"> </w:t>
      </w:r>
    </w:p>
    <w:p w14:paraId="36663087" w14:textId="05155F25" w:rsidR="00B75A4E" w:rsidRPr="0008300E" w:rsidRDefault="00B75A4E" w:rsidP="00795FEB">
      <w:pPr>
        <w:pStyle w:val="Geenafstand"/>
        <w:jc w:val="both"/>
        <w:rPr>
          <w:rFonts w:ascii="Arial" w:eastAsia="MS Mincho" w:hAnsi="Arial" w:cs="Arial"/>
        </w:rPr>
      </w:pPr>
      <w:r w:rsidRPr="0008300E">
        <w:rPr>
          <w:rFonts w:ascii="Arial" w:eastAsia="MS Mincho" w:hAnsi="Arial" w:cs="Arial"/>
        </w:rPr>
        <w:t>Voo</w:t>
      </w:r>
      <w:r w:rsidR="00265FE8" w:rsidRPr="0008300E">
        <w:rPr>
          <w:rFonts w:ascii="Arial" w:eastAsia="MS Mincho" w:hAnsi="Arial" w:cs="Arial"/>
        </w:rPr>
        <w:t>r de leeftijdscategorie 18 tot 3</w:t>
      </w:r>
      <w:r w:rsidR="0052036B">
        <w:rPr>
          <w:rFonts w:ascii="Arial" w:eastAsia="MS Mincho" w:hAnsi="Arial" w:cs="Arial"/>
        </w:rPr>
        <w:t>5 jaar is</w:t>
      </w:r>
      <w:r w:rsidRPr="0008300E">
        <w:rPr>
          <w:rFonts w:ascii="Arial" w:eastAsia="MS Mincho" w:hAnsi="Arial" w:cs="Arial"/>
        </w:rPr>
        <w:t xml:space="preserve"> gekozen</w:t>
      </w:r>
      <w:r w:rsidR="001C5C4F" w:rsidRPr="0008300E">
        <w:rPr>
          <w:rFonts w:ascii="Arial" w:eastAsia="MS Mincho" w:hAnsi="Arial" w:cs="Arial"/>
        </w:rPr>
        <w:t>,</w:t>
      </w:r>
      <w:r w:rsidRPr="0008300E">
        <w:rPr>
          <w:rFonts w:ascii="Arial" w:eastAsia="MS Mincho" w:hAnsi="Arial" w:cs="Arial"/>
        </w:rPr>
        <w:t xml:space="preserve"> omdat u</w:t>
      </w:r>
      <w:r w:rsidR="00D7323B">
        <w:rPr>
          <w:rFonts w:ascii="Arial" w:eastAsia="MS Mincho" w:hAnsi="Arial" w:cs="Arial"/>
        </w:rPr>
        <w:t>it onderzoek was</w:t>
      </w:r>
      <w:r w:rsidR="00374A87" w:rsidRPr="0008300E">
        <w:rPr>
          <w:rFonts w:ascii="Arial" w:eastAsia="MS Mincho" w:hAnsi="Arial" w:cs="Arial"/>
        </w:rPr>
        <w:t xml:space="preserve"> gebleken dat cafeïne een kleiner effect heeft op het energieverbruik bij ouderen </w:t>
      </w:r>
      <w:r w:rsidR="00576CF5" w:rsidRPr="003934CC">
        <w:rPr>
          <w:rFonts w:ascii="Arial" w:eastAsia="MS Mincho" w:hAnsi="Arial" w:cs="Arial"/>
          <w:noProof/>
        </w:rPr>
        <w:t>(Arcieroa, Nindla, &amp; Benowitz, 2000</w:t>
      </w:r>
      <w:r w:rsidR="00576CF5">
        <w:rPr>
          <w:rFonts w:ascii="Arial" w:eastAsia="MS Mincho" w:hAnsi="Arial" w:cs="Arial"/>
          <w:noProof/>
        </w:rPr>
        <w:t xml:space="preserve">; </w:t>
      </w:r>
      <w:r w:rsidR="00576CF5" w:rsidRPr="003934CC">
        <w:rPr>
          <w:rFonts w:ascii="Arial" w:eastAsia="MS Mincho" w:hAnsi="Arial" w:cs="Arial"/>
          <w:noProof/>
        </w:rPr>
        <w:t>Arciero, Gardner, Calles-Escandon, Benowitz, &amp; Poehlman, 1995)</w:t>
      </w:r>
      <w:r w:rsidR="00374A87" w:rsidRPr="0008300E">
        <w:rPr>
          <w:rFonts w:ascii="Arial" w:eastAsia="MS Mincho" w:hAnsi="Arial" w:cs="Arial"/>
        </w:rPr>
        <w:t>.</w:t>
      </w:r>
      <w:r w:rsidR="00265FE8" w:rsidRPr="0008300E">
        <w:rPr>
          <w:rFonts w:ascii="Arial" w:eastAsia="MS Mincho" w:hAnsi="Arial" w:cs="Arial"/>
        </w:rPr>
        <w:t xml:space="preserve"> </w:t>
      </w:r>
      <w:r w:rsidR="0075660C">
        <w:rPr>
          <w:rFonts w:ascii="Arial" w:eastAsia="MS Mincho" w:hAnsi="Arial" w:cs="Arial"/>
        </w:rPr>
        <w:t>Omdat d</w:t>
      </w:r>
      <w:r w:rsidR="00312041">
        <w:rPr>
          <w:rFonts w:ascii="Arial" w:eastAsia="MS Mincho" w:hAnsi="Arial" w:cs="Arial"/>
        </w:rPr>
        <w:t xml:space="preserve">it verschil </w:t>
      </w:r>
      <w:r w:rsidR="0075660C">
        <w:rPr>
          <w:rFonts w:ascii="Arial" w:eastAsia="MS Mincho" w:hAnsi="Arial" w:cs="Arial"/>
        </w:rPr>
        <w:t xml:space="preserve">de </w:t>
      </w:r>
      <w:r w:rsidR="00312041">
        <w:rPr>
          <w:rFonts w:ascii="Arial" w:eastAsia="MS Mincho" w:hAnsi="Arial" w:cs="Arial"/>
        </w:rPr>
        <w:t xml:space="preserve">resultaten </w:t>
      </w:r>
      <w:r w:rsidR="00D7323B">
        <w:rPr>
          <w:rFonts w:ascii="Arial" w:eastAsia="MS Mincho" w:hAnsi="Arial" w:cs="Arial"/>
        </w:rPr>
        <w:t>m</w:t>
      </w:r>
      <w:r w:rsidR="002771DE">
        <w:rPr>
          <w:rFonts w:ascii="Arial" w:eastAsia="MS Mincho" w:hAnsi="Arial" w:cs="Arial"/>
        </w:rPr>
        <w:t>ogelijk zou hebben beïnvloed, we</w:t>
      </w:r>
      <w:r w:rsidR="00D7323B">
        <w:rPr>
          <w:rFonts w:ascii="Arial" w:eastAsia="MS Mincho" w:hAnsi="Arial" w:cs="Arial"/>
        </w:rPr>
        <w:t>r</w:t>
      </w:r>
      <w:r w:rsidR="002771DE">
        <w:rPr>
          <w:rFonts w:ascii="Arial" w:eastAsia="MS Mincho" w:hAnsi="Arial" w:cs="Arial"/>
        </w:rPr>
        <w:t>d</w:t>
      </w:r>
      <w:r w:rsidR="00D7323B">
        <w:rPr>
          <w:rFonts w:ascii="Arial" w:eastAsia="MS Mincho" w:hAnsi="Arial" w:cs="Arial"/>
        </w:rPr>
        <w:t>en</w:t>
      </w:r>
      <w:r w:rsidR="0075660C">
        <w:rPr>
          <w:rFonts w:ascii="Arial" w:eastAsia="MS Mincho" w:hAnsi="Arial" w:cs="Arial"/>
        </w:rPr>
        <w:t xml:space="preserve"> personen buiten deze leeftijdscategorie uitgesloten.</w:t>
      </w:r>
    </w:p>
    <w:p w14:paraId="72E12F75" w14:textId="7FC490FC" w:rsidR="00D221F6" w:rsidRPr="0008300E" w:rsidRDefault="003E7B63" w:rsidP="00795FEB">
      <w:pPr>
        <w:pStyle w:val="Geenafstand"/>
        <w:jc w:val="both"/>
        <w:rPr>
          <w:rFonts w:ascii="Arial" w:eastAsia="MS Mincho" w:hAnsi="Arial" w:cs="Arial"/>
        </w:rPr>
      </w:pPr>
      <w:r w:rsidRPr="0008300E">
        <w:rPr>
          <w:rFonts w:ascii="Arial" w:eastAsia="MS Mincho" w:hAnsi="Arial" w:cs="Arial"/>
        </w:rPr>
        <w:t>Daarnaast w</w:t>
      </w:r>
      <w:r w:rsidR="00D7323B">
        <w:rPr>
          <w:rFonts w:ascii="Arial" w:eastAsia="MS Mincho" w:hAnsi="Arial" w:cs="Arial"/>
        </w:rPr>
        <w:t>erden</w:t>
      </w:r>
      <w:r w:rsidRPr="0008300E">
        <w:rPr>
          <w:rFonts w:ascii="Arial" w:eastAsia="MS Mincho" w:hAnsi="Arial" w:cs="Arial"/>
        </w:rPr>
        <w:t xml:space="preserve"> ook zwangere vrouwen uitgesloten</w:t>
      </w:r>
      <w:r w:rsidR="00D221F6" w:rsidRPr="0008300E">
        <w:rPr>
          <w:rFonts w:ascii="Arial" w:eastAsia="MS Mincho" w:hAnsi="Arial" w:cs="Arial"/>
        </w:rPr>
        <w:t xml:space="preserve"> wegens de langere halveringstijd van cafeïne </w:t>
      </w:r>
      <w:sdt>
        <w:sdtPr>
          <w:rPr>
            <w:rFonts w:ascii="Arial" w:eastAsia="MS Mincho" w:hAnsi="Arial" w:cs="Arial"/>
          </w:rPr>
          <w:id w:val="1224796718"/>
          <w:citation/>
        </w:sdtPr>
        <w:sdtEndPr/>
        <w:sdtContent>
          <w:r w:rsidR="00265FE8" w:rsidRPr="0008300E">
            <w:rPr>
              <w:rFonts w:ascii="Arial" w:eastAsia="MS Mincho" w:hAnsi="Arial" w:cs="Arial"/>
            </w:rPr>
            <w:fldChar w:fldCharType="begin"/>
          </w:r>
          <w:r w:rsidR="00265FE8" w:rsidRPr="0008300E">
            <w:rPr>
              <w:rFonts w:ascii="Arial" w:eastAsia="MS Mincho" w:hAnsi="Arial" w:cs="Arial"/>
            </w:rPr>
            <w:instrText xml:space="preserve"> CITATION Knu82 \l 1043 </w:instrText>
          </w:r>
          <w:r w:rsidR="00265FE8" w:rsidRPr="0008300E">
            <w:rPr>
              <w:rFonts w:ascii="Arial" w:eastAsia="MS Mincho" w:hAnsi="Arial" w:cs="Arial"/>
            </w:rPr>
            <w:fldChar w:fldCharType="separate"/>
          </w:r>
          <w:r w:rsidR="00E06113" w:rsidRPr="00E06113">
            <w:rPr>
              <w:rFonts w:ascii="Arial" w:eastAsia="MS Mincho" w:hAnsi="Arial" w:cs="Arial"/>
              <w:noProof/>
            </w:rPr>
            <w:t>(Knutti, Rothweiler, &amp; Schlatter, 1982)</w:t>
          </w:r>
          <w:r w:rsidR="00265FE8" w:rsidRPr="0008300E">
            <w:rPr>
              <w:rFonts w:ascii="Arial" w:eastAsia="MS Mincho" w:hAnsi="Arial" w:cs="Arial"/>
            </w:rPr>
            <w:fldChar w:fldCharType="end"/>
          </w:r>
        </w:sdtContent>
      </w:sdt>
      <w:r w:rsidR="00C33031" w:rsidRPr="0008300E">
        <w:rPr>
          <w:rFonts w:ascii="Arial" w:eastAsia="MS Mincho" w:hAnsi="Arial" w:cs="Arial"/>
        </w:rPr>
        <w:t>,</w:t>
      </w:r>
      <w:r w:rsidR="00C33031" w:rsidRPr="0008300E">
        <w:rPr>
          <w:rFonts w:ascii="Arial" w:eastAsia="MS Mincho" w:hAnsi="Arial" w:cs="Arial"/>
          <w:color w:val="FF0000"/>
        </w:rPr>
        <w:t xml:space="preserve"> </w:t>
      </w:r>
      <w:r w:rsidR="00D221F6" w:rsidRPr="0008300E">
        <w:rPr>
          <w:rFonts w:ascii="Arial" w:eastAsia="MS Mincho" w:hAnsi="Arial" w:cs="Arial"/>
        </w:rPr>
        <w:t xml:space="preserve">een verhoogde </w:t>
      </w:r>
      <w:r w:rsidR="00B60254">
        <w:rPr>
          <w:rFonts w:ascii="Arial" w:eastAsia="MS Mincho" w:hAnsi="Arial" w:cs="Arial"/>
        </w:rPr>
        <w:t>RMR</w:t>
      </w:r>
      <w:r w:rsidR="00B60254" w:rsidRPr="0008300E">
        <w:rPr>
          <w:rFonts w:ascii="Arial" w:eastAsia="MS Mincho" w:hAnsi="Arial" w:cs="Arial"/>
        </w:rPr>
        <w:t xml:space="preserve"> </w:t>
      </w:r>
      <w:sdt>
        <w:sdtPr>
          <w:rPr>
            <w:rFonts w:ascii="Arial" w:eastAsia="MS Mincho" w:hAnsi="Arial" w:cs="Arial"/>
          </w:rPr>
          <w:id w:val="2125881131"/>
          <w:citation/>
        </w:sdtPr>
        <w:sdtEndPr/>
        <w:sdtContent>
          <w:r w:rsidR="00C33031" w:rsidRPr="0008300E">
            <w:rPr>
              <w:rFonts w:ascii="Arial" w:eastAsia="MS Mincho" w:hAnsi="Arial" w:cs="Arial"/>
            </w:rPr>
            <w:fldChar w:fldCharType="begin"/>
          </w:r>
          <w:r w:rsidR="00C33031" w:rsidRPr="0008300E">
            <w:rPr>
              <w:rFonts w:ascii="Arial" w:eastAsia="MS Mincho" w:hAnsi="Arial" w:cs="Arial"/>
            </w:rPr>
            <w:instrText xml:space="preserve"> CITATION But99 \l 1043 </w:instrText>
          </w:r>
          <w:r w:rsidR="00C33031" w:rsidRPr="0008300E">
            <w:rPr>
              <w:rFonts w:ascii="Arial" w:eastAsia="MS Mincho" w:hAnsi="Arial" w:cs="Arial"/>
            </w:rPr>
            <w:fldChar w:fldCharType="separate"/>
          </w:r>
          <w:r w:rsidR="00E06113" w:rsidRPr="00E06113">
            <w:rPr>
              <w:rFonts w:ascii="Arial" w:eastAsia="MS Mincho" w:hAnsi="Arial" w:cs="Arial"/>
              <w:noProof/>
            </w:rPr>
            <w:t>(Butte, Hopkinson, Mehta, &amp; Moon, 1999)</w:t>
          </w:r>
          <w:r w:rsidR="00C33031" w:rsidRPr="0008300E">
            <w:rPr>
              <w:rFonts w:ascii="Arial" w:eastAsia="MS Mincho" w:hAnsi="Arial" w:cs="Arial"/>
            </w:rPr>
            <w:fldChar w:fldCharType="end"/>
          </w:r>
        </w:sdtContent>
      </w:sdt>
      <w:r w:rsidR="00C33031" w:rsidRPr="0008300E">
        <w:rPr>
          <w:rFonts w:ascii="Arial" w:eastAsia="MS Mincho" w:hAnsi="Arial" w:cs="Arial"/>
          <w:color w:val="FF0000"/>
        </w:rPr>
        <w:t xml:space="preserve"> </w:t>
      </w:r>
      <w:r w:rsidR="00265FE8" w:rsidRPr="0008300E">
        <w:rPr>
          <w:rFonts w:ascii="Arial" w:eastAsia="MS Mincho" w:hAnsi="Arial" w:cs="Arial"/>
        </w:rPr>
        <w:t xml:space="preserve">en de risico’s verbonden van de inname aan </w:t>
      </w:r>
      <w:r w:rsidR="00C33031" w:rsidRPr="0008300E">
        <w:rPr>
          <w:rFonts w:ascii="Arial" w:eastAsia="MS Mincho" w:hAnsi="Arial" w:cs="Arial"/>
        </w:rPr>
        <w:t>cafeïne</w:t>
      </w:r>
      <w:r w:rsidR="00265FE8" w:rsidRPr="0008300E">
        <w:rPr>
          <w:rFonts w:ascii="Arial" w:eastAsia="MS Mincho" w:hAnsi="Arial" w:cs="Arial"/>
        </w:rPr>
        <w:t xml:space="preserve"> tijdens een zwangerschap</w:t>
      </w:r>
      <w:r w:rsidR="00265FE8" w:rsidRPr="0008300E">
        <w:rPr>
          <w:rFonts w:ascii="Arial" w:eastAsia="MS Mincho" w:hAnsi="Arial" w:cs="Arial"/>
          <w:color w:val="FF0000"/>
        </w:rPr>
        <w:t xml:space="preserve"> </w:t>
      </w:r>
      <w:sdt>
        <w:sdtPr>
          <w:rPr>
            <w:rFonts w:ascii="Arial" w:eastAsia="MS Mincho" w:hAnsi="Arial" w:cs="Arial"/>
          </w:rPr>
          <w:id w:val="-117383868"/>
          <w:citation/>
        </w:sdtPr>
        <w:sdtEndPr/>
        <w:sdtContent>
          <w:r w:rsidR="00787FD3" w:rsidRPr="0008300E">
            <w:rPr>
              <w:rFonts w:ascii="Arial" w:eastAsia="MS Mincho" w:hAnsi="Arial" w:cs="Arial"/>
            </w:rPr>
            <w:fldChar w:fldCharType="begin"/>
          </w:r>
          <w:r w:rsidR="00EE2178" w:rsidRPr="0008300E">
            <w:rPr>
              <w:rFonts w:ascii="Arial" w:eastAsia="MS Mincho" w:hAnsi="Arial" w:cs="Arial"/>
            </w:rPr>
            <w:instrText xml:space="preserve">CITATION Xia08 \l 1043 </w:instrText>
          </w:r>
          <w:r w:rsidR="00787FD3" w:rsidRPr="0008300E">
            <w:rPr>
              <w:rFonts w:ascii="Arial" w:eastAsia="MS Mincho" w:hAnsi="Arial" w:cs="Arial"/>
            </w:rPr>
            <w:fldChar w:fldCharType="separate"/>
          </w:r>
          <w:r w:rsidR="00E06113" w:rsidRPr="00E06113">
            <w:rPr>
              <w:rFonts w:ascii="Arial" w:eastAsia="MS Mincho" w:hAnsi="Arial" w:cs="Arial"/>
              <w:noProof/>
            </w:rPr>
            <w:t>(Xiaoping, Odouli, &amp; De-Kun, 2008)</w:t>
          </w:r>
          <w:r w:rsidR="00787FD3" w:rsidRPr="0008300E">
            <w:rPr>
              <w:rFonts w:ascii="Arial" w:eastAsia="MS Mincho" w:hAnsi="Arial" w:cs="Arial"/>
            </w:rPr>
            <w:fldChar w:fldCharType="end"/>
          </w:r>
        </w:sdtContent>
      </w:sdt>
      <w:r w:rsidR="00D221F6" w:rsidRPr="0008300E">
        <w:rPr>
          <w:rFonts w:ascii="Arial" w:eastAsia="MS Mincho" w:hAnsi="Arial" w:cs="Arial"/>
        </w:rPr>
        <w:t xml:space="preserve">. </w:t>
      </w:r>
    </w:p>
    <w:p w14:paraId="35DF4BDA" w14:textId="6EACEA48" w:rsidR="00265FE8" w:rsidRPr="0008300E" w:rsidRDefault="00D7323B" w:rsidP="00795FEB">
      <w:pPr>
        <w:pStyle w:val="Geenafstand"/>
        <w:jc w:val="both"/>
        <w:rPr>
          <w:rFonts w:ascii="Arial" w:eastAsia="MS Mincho" w:hAnsi="Arial" w:cs="Arial"/>
        </w:rPr>
      </w:pPr>
      <w:r>
        <w:rPr>
          <w:rFonts w:ascii="Arial" w:eastAsia="MS Mincho" w:hAnsi="Arial" w:cs="Arial"/>
        </w:rPr>
        <w:t>Ook rokers werden</w:t>
      </w:r>
      <w:r w:rsidR="00265FE8" w:rsidRPr="0008300E">
        <w:rPr>
          <w:rFonts w:ascii="Arial" w:eastAsia="MS Mincho" w:hAnsi="Arial" w:cs="Arial"/>
        </w:rPr>
        <w:t xml:space="preserve"> niet geïncludeerd in het onderzoek wegens een snellere metabolisatie van cafeïne</w:t>
      </w:r>
      <w:r w:rsidR="001D53C8" w:rsidRPr="0008300E">
        <w:rPr>
          <w:rFonts w:ascii="Arial" w:eastAsia="MS Mincho" w:hAnsi="Arial" w:cs="Arial"/>
        </w:rPr>
        <w:t xml:space="preserve"> bij rokers</w:t>
      </w:r>
      <w:r w:rsidR="00265FE8" w:rsidRPr="0008300E">
        <w:rPr>
          <w:rFonts w:ascii="Arial" w:eastAsia="MS Mincho" w:hAnsi="Arial" w:cs="Arial"/>
        </w:rPr>
        <w:t xml:space="preserve"> </w:t>
      </w:r>
      <w:sdt>
        <w:sdtPr>
          <w:rPr>
            <w:rFonts w:ascii="Arial" w:eastAsia="MS Mincho" w:hAnsi="Arial" w:cs="Arial"/>
          </w:rPr>
          <w:id w:val="474181917"/>
          <w:citation/>
        </w:sdtPr>
        <w:sdtEndPr/>
        <w:sdtContent>
          <w:r w:rsidR="00C33031" w:rsidRPr="0008300E">
            <w:rPr>
              <w:rFonts w:ascii="Arial" w:eastAsia="MS Mincho" w:hAnsi="Arial" w:cs="Arial"/>
            </w:rPr>
            <w:fldChar w:fldCharType="begin"/>
          </w:r>
          <w:r w:rsidR="00C33031" w:rsidRPr="0008300E">
            <w:rPr>
              <w:rFonts w:ascii="Arial" w:eastAsia="MS Mincho" w:hAnsi="Arial" w:cs="Arial"/>
            </w:rPr>
            <w:instrText xml:space="preserve"> CITATION Fab04 \l 1043 </w:instrText>
          </w:r>
          <w:r w:rsidR="00C33031" w:rsidRPr="0008300E">
            <w:rPr>
              <w:rFonts w:ascii="Arial" w:eastAsia="MS Mincho" w:hAnsi="Arial" w:cs="Arial"/>
            </w:rPr>
            <w:fldChar w:fldCharType="separate"/>
          </w:r>
          <w:r w:rsidR="00E06113" w:rsidRPr="00E06113">
            <w:rPr>
              <w:rFonts w:ascii="Arial" w:eastAsia="MS Mincho" w:hAnsi="Arial" w:cs="Arial"/>
              <w:noProof/>
            </w:rPr>
            <w:t>(Faber &amp; Fuhr, 2004)</w:t>
          </w:r>
          <w:r w:rsidR="00C33031" w:rsidRPr="0008300E">
            <w:rPr>
              <w:rFonts w:ascii="Arial" w:eastAsia="MS Mincho" w:hAnsi="Arial" w:cs="Arial"/>
            </w:rPr>
            <w:fldChar w:fldCharType="end"/>
          </w:r>
        </w:sdtContent>
      </w:sdt>
      <w:r w:rsidR="00EE2178" w:rsidRPr="0008300E">
        <w:rPr>
          <w:rFonts w:ascii="Arial" w:eastAsia="MS Mincho" w:hAnsi="Arial" w:cs="Arial"/>
        </w:rPr>
        <w:t>.</w:t>
      </w:r>
    </w:p>
    <w:p w14:paraId="7CC5B8A6" w14:textId="73DCCADC" w:rsidR="001D53C8" w:rsidRPr="0008300E" w:rsidRDefault="00173AB1" w:rsidP="00795FEB">
      <w:pPr>
        <w:pStyle w:val="Geenafstand"/>
        <w:jc w:val="both"/>
        <w:rPr>
          <w:rFonts w:ascii="Arial" w:eastAsia="MS Mincho" w:hAnsi="Arial" w:cs="Arial"/>
        </w:rPr>
      </w:pPr>
      <w:r w:rsidRPr="0008300E">
        <w:rPr>
          <w:rFonts w:ascii="Arial" w:eastAsia="MS Mincho" w:hAnsi="Arial" w:cs="Arial"/>
        </w:rPr>
        <w:t>Personen die klinische geneesmiddelen gebruik</w:t>
      </w:r>
      <w:r w:rsidR="00D10E15">
        <w:rPr>
          <w:rFonts w:ascii="Arial" w:eastAsia="MS Mincho" w:hAnsi="Arial" w:cs="Arial"/>
        </w:rPr>
        <w:t>en</w:t>
      </w:r>
      <w:r w:rsidRPr="0008300E">
        <w:rPr>
          <w:rFonts w:ascii="Arial" w:eastAsia="MS Mincho" w:hAnsi="Arial" w:cs="Arial"/>
        </w:rPr>
        <w:t xml:space="preserve"> w</w:t>
      </w:r>
      <w:r w:rsidR="00D7323B">
        <w:rPr>
          <w:rFonts w:ascii="Arial" w:eastAsia="MS Mincho" w:hAnsi="Arial" w:cs="Arial"/>
        </w:rPr>
        <w:t xml:space="preserve">erden </w:t>
      </w:r>
      <w:r w:rsidRPr="0008300E">
        <w:rPr>
          <w:rFonts w:ascii="Arial" w:eastAsia="MS Mincho" w:hAnsi="Arial" w:cs="Arial"/>
        </w:rPr>
        <w:t>o</w:t>
      </w:r>
      <w:r w:rsidR="00D7323B">
        <w:rPr>
          <w:rFonts w:ascii="Arial" w:eastAsia="MS Mincho" w:hAnsi="Arial" w:cs="Arial"/>
        </w:rPr>
        <w:t xml:space="preserve">ok uitgesloten. Uit onderzoek </w:t>
      </w:r>
      <w:r w:rsidR="00D10E15">
        <w:rPr>
          <w:rFonts w:ascii="Arial" w:eastAsia="MS Mincho" w:hAnsi="Arial" w:cs="Arial"/>
        </w:rPr>
        <w:t>bleek</w:t>
      </w:r>
      <w:r w:rsidRPr="0008300E">
        <w:rPr>
          <w:rFonts w:ascii="Arial" w:eastAsia="MS Mincho" w:hAnsi="Arial" w:cs="Arial"/>
        </w:rPr>
        <w:t xml:space="preserve"> dat bepaalde medicatie i</w:t>
      </w:r>
      <w:r w:rsidR="00D96123" w:rsidRPr="0008300E">
        <w:rPr>
          <w:rFonts w:ascii="Arial" w:eastAsia="MS Mincho" w:hAnsi="Arial" w:cs="Arial"/>
        </w:rPr>
        <w:t xml:space="preserve">n combinatie met cafeïne toxiciteit kan veroorzaken </w:t>
      </w:r>
      <w:sdt>
        <w:sdtPr>
          <w:rPr>
            <w:rFonts w:ascii="Arial" w:eastAsia="MS Mincho" w:hAnsi="Arial" w:cs="Arial"/>
          </w:rPr>
          <w:id w:val="1260100924"/>
          <w:citation/>
        </w:sdtPr>
        <w:sdtEndPr/>
        <w:sdtContent>
          <w:r w:rsidR="00D96123" w:rsidRPr="0008300E">
            <w:rPr>
              <w:rFonts w:ascii="Arial" w:eastAsia="MS Mincho" w:hAnsi="Arial" w:cs="Arial"/>
            </w:rPr>
            <w:fldChar w:fldCharType="begin"/>
          </w:r>
          <w:r w:rsidR="00D96123" w:rsidRPr="0008300E">
            <w:rPr>
              <w:rFonts w:ascii="Arial" w:eastAsia="MS Mincho" w:hAnsi="Arial" w:cs="Arial"/>
            </w:rPr>
            <w:instrText xml:space="preserve"> CITATION Car00 \l 1043 </w:instrText>
          </w:r>
          <w:r w:rsidR="00D96123" w:rsidRPr="0008300E">
            <w:rPr>
              <w:rFonts w:ascii="Arial" w:eastAsia="MS Mincho" w:hAnsi="Arial" w:cs="Arial"/>
            </w:rPr>
            <w:fldChar w:fldCharType="separate"/>
          </w:r>
          <w:r w:rsidR="00E06113" w:rsidRPr="00E06113">
            <w:rPr>
              <w:rFonts w:ascii="Arial" w:eastAsia="MS Mincho" w:hAnsi="Arial" w:cs="Arial"/>
              <w:noProof/>
            </w:rPr>
            <w:t>(Carrillo &amp; Benitez, 2000)</w:t>
          </w:r>
          <w:r w:rsidR="00D96123" w:rsidRPr="0008300E">
            <w:rPr>
              <w:rFonts w:ascii="Arial" w:eastAsia="MS Mincho" w:hAnsi="Arial" w:cs="Arial"/>
            </w:rPr>
            <w:fldChar w:fldCharType="end"/>
          </w:r>
        </w:sdtContent>
      </w:sdt>
      <w:r w:rsidR="00D96123" w:rsidRPr="0008300E">
        <w:rPr>
          <w:rFonts w:ascii="Arial" w:eastAsia="MS Mincho" w:hAnsi="Arial" w:cs="Arial"/>
        </w:rPr>
        <w:t>.</w:t>
      </w:r>
    </w:p>
    <w:p w14:paraId="1372EC6D" w14:textId="77777777" w:rsidR="0097281E" w:rsidRPr="0008300E" w:rsidRDefault="0097281E" w:rsidP="001D53C8">
      <w:pPr>
        <w:pStyle w:val="Geenafstand"/>
        <w:rPr>
          <w:rFonts w:ascii="Arial" w:eastAsia="MS Mincho" w:hAnsi="Arial" w:cs="Arial"/>
          <w:color w:val="FF0000"/>
        </w:rPr>
      </w:pPr>
    </w:p>
    <w:p w14:paraId="66E63A76" w14:textId="6017E6BC" w:rsidR="0010207E" w:rsidRPr="0008300E" w:rsidRDefault="00D10E15" w:rsidP="00297247">
      <w:pPr>
        <w:jc w:val="both"/>
        <w:rPr>
          <w:rFonts w:ascii="Arial" w:hAnsi="Arial" w:cs="Arial"/>
          <w:sz w:val="22"/>
          <w:szCs w:val="22"/>
          <w:lang w:val="nl-NL"/>
        </w:rPr>
      </w:pPr>
      <w:r>
        <w:rPr>
          <w:rFonts w:ascii="Arial" w:hAnsi="Arial" w:cs="Arial"/>
          <w:sz w:val="22"/>
          <w:szCs w:val="22"/>
          <w:lang w:val="nl-NL"/>
        </w:rPr>
        <w:t>Er is vroegtijdig</w:t>
      </w:r>
      <w:r w:rsidR="004F1159" w:rsidRPr="0008300E">
        <w:rPr>
          <w:rFonts w:ascii="Arial" w:hAnsi="Arial" w:cs="Arial"/>
          <w:sz w:val="22"/>
          <w:szCs w:val="22"/>
          <w:lang w:val="nl-NL"/>
        </w:rPr>
        <w:t xml:space="preserve"> gestart met werven om aan de minimale hoeveelheid proefpersonen</w:t>
      </w:r>
      <w:r w:rsidR="00AE18AB" w:rsidRPr="0008300E">
        <w:rPr>
          <w:rFonts w:ascii="Arial" w:hAnsi="Arial" w:cs="Arial"/>
          <w:sz w:val="22"/>
          <w:szCs w:val="22"/>
          <w:lang w:val="nl-NL"/>
        </w:rPr>
        <w:t xml:space="preserve"> </w:t>
      </w:r>
      <w:r w:rsidR="00F00EE3" w:rsidRPr="0008300E">
        <w:rPr>
          <w:rFonts w:ascii="Arial" w:hAnsi="Arial" w:cs="Arial"/>
          <w:sz w:val="22"/>
          <w:szCs w:val="22"/>
          <w:lang w:val="nl-NL"/>
        </w:rPr>
        <w:t>(n=15)</w:t>
      </w:r>
      <w:r w:rsidR="004F1159" w:rsidRPr="0008300E">
        <w:rPr>
          <w:rFonts w:ascii="Arial" w:hAnsi="Arial" w:cs="Arial"/>
          <w:sz w:val="22"/>
          <w:szCs w:val="22"/>
          <w:lang w:val="nl-NL"/>
        </w:rPr>
        <w:t xml:space="preserve"> te k</w:t>
      </w:r>
      <w:r>
        <w:rPr>
          <w:rFonts w:ascii="Arial" w:hAnsi="Arial" w:cs="Arial"/>
          <w:sz w:val="22"/>
          <w:szCs w:val="22"/>
          <w:lang w:val="nl-NL"/>
        </w:rPr>
        <w:t>omen die aan de criteria voldeden</w:t>
      </w:r>
      <w:r w:rsidR="004F1159" w:rsidRPr="0008300E">
        <w:rPr>
          <w:rFonts w:ascii="Arial" w:hAnsi="Arial" w:cs="Arial"/>
          <w:sz w:val="22"/>
          <w:szCs w:val="22"/>
          <w:lang w:val="nl-NL"/>
        </w:rPr>
        <w:t>. Om deze persone</w:t>
      </w:r>
      <w:r>
        <w:rPr>
          <w:rFonts w:ascii="Arial" w:hAnsi="Arial" w:cs="Arial"/>
          <w:sz w:val="22"/>
          <w:szCs w:val="22"/>
          <w:lang w:val="nl-NL"/>
        </w:rPr>
        <w:t>n te vinden is</w:t>
      </w:r>
      <w:r w:rsidR="004F1159" w:rsidRPr="0008300E">
        <w:rPr>
          <w:rFonts w:ascii="Arial" w:hAnsi="Arial" w:cs="Arial"/>
          <w:sz w:val="22"/>
          <w:szCs w:val="22"/>
          <w:lang w:val="nl-NL"/>
        </w:rPr>
        <w:t xml:space="preserve"> gebruik gemaakt van een</w:t>
      </w:r>
      <w:r>
        <w:rPr>
          <w:rFonts w:ascii="Arial" w:hAnsi="Arial" w:cs="Arial"/>
          <w:sz w:val="22"/>
          <w:szCs w:val="22"/>
          <w:lang w:val="nl-NL"/>
        </w:rPr>
        <w:t xml:space="preserve"> eigen netwerk. Daarnaast is er</w:t>
      </w:r>
      <w:r w:rsidR="004F1159" w:rsidRPr="0008300E">
        <w:rPr>
          <w:rFonts w:ascii="Arial" w:hAnsi="Arial" w:cs="Arial"/>
          <w:sz w:val="22"/>
          <w:szCs w:val="22"/>
          <w:lang w:val="nl-NL"/>
        </w:rPr>
        <w:t xml:space="preserve"> een be</w:t>
      </w:r>
      <w:r w:rsidR="00297247" w:rsidRPr="0008300E">
        <w:rPr>
          <w:rFonts w:ascii="Arial" w:hAnsi="Arial" w:cs="Arial"/>
          <w:sz w:val="22"/>
          <w:szCs w:val="22"/>
          <w:lang w:val="nl-NL"/>
        </w:rPr>
        <w:t>richt geplaatst via het s</w:t>
      </w:r>
      <w:r w:rsidR="004F1159" w:rsidRPr="0008300E">
        <w:rPr>
          <w:rFonts w:ascii="Arial" w:hAnsi="Arial" w:cs="Arial"/>
          <w:sz w:val="22"/>
          <w:szCs w:val="22"/>
          <w:lang w:val="nl-NL"/>
        </w:rPr>
        <w:t>ocial</w:t>
      </w:r>
      <w:r w:rsidR="00AE18AB" w:rsidRPr="0008300E">
        <w:rPr>
          <w:rFonts w:ascii="Arial" w:hAnsi="Arial" w:cs="Arial"/>
          <w:sz w:val="22"/>
          <w:szCs w:val="22"/>
          <w:lang w:val="nl-NL"/>
        </w:rPr>
        <w:t>e</w:t>
      </w:r>
      <w:r w:rsidR="004F1159" w:rsidRPr="0008300E">
        <w:rPr>
          <w:rFonts w:ascii="Arial" w:hAnsi="Arial" w:cs="Arial"/>
          <w:sz w:val="22"/>
          <w:szCs w:val="22"/>
          <w:lang w:val="nl-NL"/>
        </w:rPr>
        <w:t xml:space="preserve"> med</w:t>
      </w:r>
      <w:r w:rsidR="00557922" w:rsidRPr="0008300E">
        <w:rPr>
          <w:rFonts w:ascii="Arial" w:hAnsi="Arial" w:cs="Arial"/>
          <w:sz w:val="22"/>
          <w:szCs w:val="22"/>
          <w:lang w:val="nl-NL"/>
        </w:rPr>
        <w:t>ium Facebook</w:t>
      </w:r>
      <w:r w:rsidR="00C1309D">
        <w:rPr>
          <w:rFonts w:ascii="Arial" w:hAnsi="Arial" w:cs="Arial"/>
          <w:sz w:val="22"/>
          <w:szCs w:val="22"/>
          <w:lang w:val="nl-NL"/>
        </w:rPr>
        <w:t xml:space="preserve"> (bijlage III).</w:t>
      </w:r>
      <w:r w:rsidR="00557922" w:rsidRPr="0008300E">
        <w:rPr>
          <w:rFonts w:ascii="Arial" w:hAnsi="Arial" w:cs="Arial"/>
          <w:sz w:val="22"/>
          <w:szCs w:val="22"/>
          <w:lang w:val="nl-NL"/>
        </w:rPr>
        <w:t xml:space="preserve"> Tenslotte </w:t>
      </w:r>
      <w:r>
        <w:rPr>
          <w:rFonts w:ascii="Arial" w:hAnsi="Arial" w:cs="Arial"/>
          <w:sz w:val="22"/>
          <w:szCs w:val="22"/>
          <w:lang w:val="nl-NL"/>
        </w:rPr>
        <w:t xml:space="preserve">zijn er posters </w:t>
      </w:r>
      <w:r w:rsidR="004F1159" w:rsidRPr="0008300E">
        <w:rPr>
          <w:rFonts w:ascii="Arial" w:hAnsi="Arial" w:cs="Arial"/>
          <w:sz w:val="22"/>
          <w:szCs w:val="22"/>
          <w:lang w:val="nl-NL"/>
        </w:rPr>
        <w:t>verspreid binnen in de Haagse Hogeschool.</w:t>
      </w:r>
      <w:r w:rsidR="00C1309D">
        <w:rPr>
          <w:rFonts w:ascii="Arial" w:hAnsi="Arial" w:cs="Arial"/>
          <w:sz w:val="22"/>
          <w:szCs w:val="22"/>
          <w:lang w:val="nl-NL"/>
        </w:rPr>
        <w:t xml:space="preserve"> </w:t>
      </w:r>
      <w:r>
        <w:rPr>
          <w:rFonts w:ascii="Arial" w:hAnsi="Arial" w:cs="Arial"/>
          <w:sz w:val="22"/>
          <w:szCs w:val="22"/>
          <w:lang w:val="nl-NL"/>
        </w:rPr>
        <w:t>In het geval dat er zich te weinig deelnemers aanmeldden</w:t>
      </w:r>
      <w:r w:rsidR="008A7123" w:rsidRPr="0008300E">
        <w:rPr>
          <w:rFonts w:ascii="Arial" w:hAnsi="Arial" w:cs="Arial"/>
          <w:sz w:val="22"/>
          <w:szCs w:val="22"/>
          <w:lang w:val="nl-NL"/>
        </w:rPr>
        <w:t xml:space="preserve">, </w:t>
      </w:r>
      <w:r w:rsidR="002771DE">
        <w:rPr>
          <w:rFonts w:ascii="Arial" w:hAnsi="Arial" w:cs="Arial"/>
          <w:sz w:val="22"/>
          <w:szCs w:val="22"/>
          <w:lang w:val="nl-NL"/>
        </w:rPr>
        <w:t>werd</w:t>
      </w:r>
      <w:r>
        <w:rPr>
          <w:rFonts w:ascii="Arial" w:hAnsi="Arial" w:cs="Arial"/>
          <w:sz w:val="22"/>
          <w:szCs w:val="22"/>
          <w:lang w:val="nl-NL"/>
        </w:rPr>
        <w:t xml:space="preserve"> er </w:t>
      </w:r>
      <w:r w:rsidR="002A5524" w:rsidRPr="0008300E">
        <w:rPr>
          <w:rFonts w:ascii="Arial" w:hAnsi="Arial" w:cs="Arial"/>
          <w:sz w:val="22"/>
          <w:szCs w:val="22"/>
          <w:lang w:val="nl-NL"/>
        </w:rPr>
        <w:t>geworven</w:t>
      </w:r>
      <w:r w:rsidR="008A7123" w:rsidRPr="0008300E">
        <w:rPr>
          <w:rFonts w:ascii="Arial" w:hAnsi="Arial" w:cs="Arial"/>
          <w:sz w:val="22"/>
          <w:szCs w:val="22"/>
          <w:lang w:val="nl-NL"/>
        </w:rPr>
        <w:t xml:space="preserve"> in de welkomsthal van de Haagse Hogeschool</w:t>
      </w:r>
      <w:r w:rsidR="00C1309D">
        <w:rPr>
          <w:rFonts w:ascii="Arial" w:hAnsi="Arial" w:cs="Arial"/>
          <w:sz w:val="22"/>
          <w:szCs w:val="22"/>
          <w:lang w:val="nl-NL"/>
        </w:rPr>
        <w:t xml:space="preserve"> door </w:t>
      </w:r>
      <w:r w:rsidR="00C1309D">
        <w:rPr>
          <w:rFonts w:ascii="Arial" w:hAnsi="Arial" w:cs="Arial"/>
          <w:sz w:val="22"/>
          <w:szCs w:val="22"/>
          <w:lang w:val="nl-NL"/>
        </w:rPr>
        <w:lastRenderedPageBreak/>
        <w:t>middel van flyers</w:t>
      </w:r>
      <w:r w:rsidR="008A7123" w:rsidRPr="0008300E">
        <w:rPr>
          <w:rFonts w:ascii="Arial" w:hAnsi="Arial" w:cs="Arial"/>
          <w:sz w:val="22"/>
          <w:szCs w:val="22"/>
          <w:lang w:val="nl-NL"/>
        </w:rPr>
        <w:t>.</w:t>
      </w:r>
      <w:r w:rsidR="00C1309D">
        <w:rPr>
          <w:rFonts w:ascii="Arial" w:hAnsi="Arial" w:cs="Arial"/>
          <w:sz w:val="22"/>
          <w:szCs w:val="22"/>
          <w:lang w:val="nl-NL"/>
        </w:rPr>
        <w:t xml:space="preserve"> De flyer en de poster zijn terug te vinden in bijlage IV.</w:t>
      </w:r>
      <w:r w:rsidR="008A7123" w:rsidRPr="0008300E">
        <w:rPr>
          <w:rFonts w:ascii="Arial" w:hAnsi="Arial" w:cs="Arial"/>
          <w:sz w:val="22"/>
          <w:szCs w:val="22"/>
          <w:lang w:val="nl-NL"/>
        </w:rPr>
        <w:t xml:space="preserve"> </w:t>
      </w:r>
      <w:r w:rsidR="004F1159" w:rsidRPr="0008300E">
        <w:rPr>
          <w:rFonts w:ascii="Arial" w:hAnsi="Arial" w:cs="Arial"/>
          <w:sz w:val="22"/>
          <w:szCs w:val="22"/>
          <w:lang w:val="nl-NL"/>
        </w:rPr>
        <w:t>Om de medewerking van het onderzoe</w:t>
      </w:r>
      <w:r w:rsidR="002771DE">
        <w:rPr>
          <w:rFonts w:ascii="Arial" w:hAnsi="Arial" w:cs="Arial"/>
          <w:sz w:val="22"/>
          <w:szCs w:val="22"/>
          <w:lang w:val="nl-NL"/>
        </w:rPr>
        <w:t>k aantrekkelijk te maken, werd</w:t>
      </w:r>
      <w:r w:rsidR="00557922" w:rsidRPr="0008300E">
        <w:rPr>
          <w:rFonts w:ascii="Arial" w:hAnsi="Arial" w:cs="Arial"/>
          <w:sz w:val="22"/>
          <w:szCs w:val="22"/>
          <w:lang w:val="nl-NL"/>
        </w:rPr>
        <w:t xml:space="preserve"> </w:t>
      </w:r>
      <w:r w:rsidR="004F1159" w:rsidRPr="0008300E">
        <w:rPr>
          <w:rFonts w:ascii="Arial" w:hAnsi="Arial" w:cs="Arial"/>
          <w:sz w:val="22"/>
          <w:szCs w:val="22"/>
          <w:lang w:val="nl-NL"/>
        </w:rPr>
        <w:t xml:space="preserve">na het onderzoek een ontbijtje </w:t>
      </w:r>
      <w:r>
        <w:rPr>
          <w:rFonts w:ascii="Arial" w:hAnsi="Arial" w:cs="Arial"/>
          <w:sz w:val="22"/>
          <w:szCs w:val="22"/>
          <w:lang w:val="nl-NL"/>
        </w:rPr>
        <w:t xml:space="preserve">geregeld </w:t>
      </w:r>
      <w:r w:rsidR="004F1159" w:rsidRPr="0008300E">
        <w:rPr>
          <w:rFonts w:ascii="Arial" w:hAnsi="Arial" w:cs="Arial"/>
          <w:sz w:val="22"/>
          <w:szCs w:val="22"/>
          <w:lang w:val="nl-NL"/>
        </w:rPr>
        <w:t xml:space="preserve">voor elke deelnemer. Van deze informatie </w:t>
      </w:r>
      <w:r>
        <w:rPr>
          <w:rFonts w:ascii="Arial" w:hAnsi="Arial" w:cs="Arial"/>
          <w:sz w:val="22"/>
          <w:szCs w:val="22"/>
          <w:lang w:val="nl-NL"/>
        </w:rPr>
        <w:t xml:space="preserve">is </w:t>
      </w:r>
      <w:r w:rsidR="004F1159" w:rsidRPr="0008300E">
        <w:rPr>
          <w:rFonts w:ascii="Arial" w:hAnsi="Arial" w:cs="Arial"/>
          <w:sz w:val="22"/>
          <w:szCs w:val="22"/>
          <w:lang w:val="nl-NL"/>
        </w:rPr>
        <w:t>iedereen meteen op de hoogte gesteld</w:t>
      </w:r>
      <w:r w:rsidR="00297247" w:rsidRPr="0008300E">
        <w:rPr>
          <w:rFonts w:ascii="Arial" w:hAnsi="Arial" w:cs="Arial"/>
          <w:sz w:val="22"/>
          <w:szCs w:val="22"/>
          <w:lang w:val="nl-NL"/>
        </w:rPr>
        <w:t xml:space="preserve"> tijdens de werving</w:t>
      </w:r>
      <w:r w:rsidR="004F1159" w:rsidRPr="0008300E">
        <w:rPr>
          <w:rFonts w:ascii="Arial" w:hAnsi="Arial" w:cs="Arial"/>
          <w:sz w:val="22"/>
          <w:szCs w:val="22"/>
          <w:lang w:val="nl-NL"/>
        </w:rPr>
        <w:t>.</w:t>
      </w:r>
    </w:p>
    <w:p w14:paraId="5D871C0E" w14:textId="7A35BC60" w:rsidR="00297247" w:rsidRPr="00E06113" w:rsidRDefault="00DA2ED7" w:rsidP="00021180">
      <w:pPr>
        <w:pStyle w:val="Kop2"/>
        <w:rPr>
          <w:rFonts w:ascii="Arial" w:hAnsi="Arial" w:cs="Arial"/>
          <w:b w:val="0"/>
          <w:color w:val="auto"/>
          <w:sz w:val="22"/>
          <w:szCs w:val="22"/>
          <w:u w:val="single"/>
          <w:lang w:val="nl-NL"/>
        </w:rPr>
      </w:pPr>
      <w:bookmarkStart w:id="16" w:name="_Toc314741531"/>
      <w:r w:rsidRPr="00E06113">
        <w:rPr>
          <w:rFonts w:ascii="Arial" w:hAnsi="Arial" w:cs="Arial"/>
          <w:b w:val="0"/>
          <w:color w:val="auto"/>
          <w:sz w:val="22"/>
          <w:szCs w:val="22"/>
          <w:u w:val="single"/>
          <w:lang w:val="nl-NL"/>
        </w:rPr>
        <w:t>4</w:t>
      </w:r>
      <w:r w:rsidR="00AE7CA7" w:rsidRPr="00E06113">
        <w:rPr>
          <w:rFonts w:ascii="Arial" w:hAnsi="Arial" w:cs="Arial"/>
          <w:b w:val="0"/>
          <w:color w:val="auto"/>
          <w:sz w:val="22"/>
          <w:szCs w:val="22"/>
          <w:u w:val="single"/>
          <w:lang w:val="nl-NL"/>
        </w:rPr>
        <w:t xml:space="preserve">.2 </w:t>
      </w:r>
      <w:r w:rsidR="008A7123" w:rsidRPr="00E06113">
        <w:rPr>
          <w:rFonts w:ascii="Arial" w:hAnsi="Arial" w:cs="Arial"/>
          <w:b w:val="0"/>
          <w:color w:val="auto"/>
          <w:sz w:val="22"/>
          <w:szCs w:val="22"/>
          <w:u w:val="single"/>
          <w:lang w:val="nl-NL"/>
        </w:rPr>
        <w:t>Protocol</w:t>
      </w:r>
      <w:bookmarkEnd w:id="16"/>
    </w:p>
    <w:p w14:paraId="39586C7A" w14:textId="42210C5E" w:rsidR="008A7123" w:rsidRPr="0008300E" w:rsidRDefault="00297247" w:rsidP="008A7123">
      <w:pPr>
        <w:jc w:val="both"/>
        <w:rPr>
          <w:rFonts w:ascii="Arial" w:hAnsi="Arial" w:cs="Arial"/>
          <w:sz w:val="22"/>
          <w:szCs w:val="22"/>
          <w:lang w:val="nl-NL"/>
        </w:rPr>
      </w:pPr>
      <w:r w:rsidRPr="00E06113">
        <w:rPr>
          <w:rFonts w:ascii="Arial" w:hAnsi="Arial" w:cs="Arial"/>
          <w:sz w:val="22"/>
          <w:szCs w:val="22"/>
          <w:lang w:val="nl-NL"/>
        </w:rPr>
        <w:t>Om het onder</w:t>
      </w:r>
      <w:r w:rsidR="00D10E15" w:rsidRPr="00E06113">
        <w:rPr>
          <w:rFonts w:ascii="Arial" w:hAnsi="Arial" w:cs="Arial"/>
          <w:sz w:val="22"/>
          <w:szCs w:val="22"/>
          <w:lang w:val="nl-NL"/>
        </w:rPr>
        <w:t>zoek goed te kunnen uitvoeren, hebben</w:t>
      </w:r>
      <w:r w:rsidRPr="00E06113">
        <w:rPr>
          <w:rFonts w:ascii="Arial" w:hAnsi="Arial" w:cs="Arial"/>
          <w:sz w:val="22"/>
          <w:szCs w:val="22"/>
          <w:lang w:val="nl-NL"/>
        </w:rPr>
        <w:t xml:space="preserve"> de deelnemers zich </w:t>
      </w:r>
      <w:r w:rsidR="00D10E15" w:rsidRPr="00E06113">
        <w:rPr>
          <w:rFonts w:ascii="Arial" w:hAnsi="Arial" w:cs="Arial"/>
          <w:sz w:val="22"/>
          <w:szCs w:val="22"/>
          <w:lang w:val="nl-NL"/>
        </w:rPr>
        <w:t>gehouden</w:t>
      </w:r>
      <w:r w:rsidRPr="00E06113">
        <w:rPr>
          <w:rFonts w:ascii="Arial" w:hAnsi="Arial" w:cs="Arial"/>
          <w:sz w:val="22"/>
          <w:szCs w:val="22"/>
          <w:lang w:val="nl-NL"/>
        </w:rPr>
        <w:t xml:space="preserve"> aan een voorgeschreven</w:t>
      </w:r>
      <w:r w:rsidRPr="0008300E">
        <w:rPr>
          <w:rFonts w:ascii="Arial" w:hAnsi="Arial" w:cs="Arial"/>
          <w:sz w:val="22"/>
          <w:szCs w:val="22"/>
          <w:lang w:val="nl-NL"/>
        </w:rPr>
        <w:t xml:space="preserve"> protocol.</w:t>
      </w:r>
      <w:r w:rsidR="002771DE">
        <w:rPr>
          <w:rFonts w:ascii="Arial" w:hAnsi="Arial" w:cs="Arial"/>
          <w:sz w:val="22"/>
          <w:szCs w:val="22"/>
          <w:lang w:val="nl-NL"/>
        </w:rPr>
        <w:t xml:space="preserve"> Dit protocol werd</w:t>
      </w:r>
      <w:r w:rsidR="008A7123" w:rsidRPr="0008300E">
        <w:rPr>
          <w:rFonts w:ascii="Arial" w:hAnsi="Arial" w:cs="Arial"/>
          <w:sz w:val="22"/>
          <w:szCs w:val="22"/>
          <w:lang w:val="nl-NL"/>
        </w:rPr>
        <w:t xml:space="preserve"> gebaseerd op de gevonden literatuur.</w:t>
      </w:r>
      <w:r w:rsidRPr="0008300E">
        <w:rPr>
          <w:rFonts w:ascii="Arial" w:hAnsi="Arial" w:cs="Arial"/>
          <w:sz w:val="22"/>
          <w:szCs w:val="22"/>
          <w:lang w:val="nl-NL"/>
        </w:rPr>
        <w:t xml:space="preserve"> De deelnemer </w:t>
      </w:r>
      <w:r w:rsidR="00D10E15">
        <w:rPr>
          <w:rFonts w:ascii="Arial" w:hAnsi="Arial" w:cs="Arial"/>
          <w:sz w:val="22"/>
          <w:szCs w:val="22"/>
          <w:lang w:val="nl-NL"/>
        </w:rPr>
        <w:t>diende:</w:t>
      </w:r>
      <w:r w:rsidR="008A7123" w:rsidRPr="0008300E">
        <w:rPr>
          <w:rFonts w:ascii="Arial" w:hAnsi="Arial" w:cs="Arial"/>
          <w:sz w:val="22"/>
          <w:szCs w:val="22"/>
          <w:lang w:val="nl-NL"/>
        </w:rPr>
        <w:t xml:space="preserve"> </w:t>
      </w:r>
    </w:p>
    <w:p w14:paraId="6F525B08" w14:textId="1EC94C85" w:rsidR="008A7123" w:rsidRPr="0008300E" w:rsidRDefault="008A7123" w:rsidP="008A7123">
      <w:pPr>
        <w:pStyle w:val="Lijstalinea"/>
        <w:numPr>
          <w:ilvl w:val="0"/>
          <w:numId w:val="1"/>
        </w:numPr>
        <w:jc w:val="both"/>
        <w:rPr>
          <w:rFonts w:ascii="Arial" w:hAnsi="Arial" w:cs="Arial"/>
          <w:sz w:val="22"/>
          <w:szCs w:val="22"/>
          <w:lang w:val="nl-NL"/>
        </w:rPr>
      </w:pPr>
      <w:r w:rsidRPr="0008300E">
        <w:rPr>
          <w:rFonts w:ascii="Arial" w:hAnsi="Arial" w:cs="Arial"/>
          <w:sz w:val="22"/>
          <w:szCs w:val="22"/>
          <w:lang w:val="nl-NL"/>
        </w:rPr>
        <w:t xml:space="preserve">24 uur voor de meting geen cafeïne </w:t>
      </w:r>
      <w:r w:rsidR="00D10E15">
        <w:rPr>
          <w:rFonts w:ascii="Arial" w:hAnsi="Arial" w:cs="Arial"/>
          <w:sz w:val="22"/>
          <w:szCs w:val="22"/>
          <w:lang w:val="nl-NL"/>
        </w:rPr>
        <w:t xml:space="preserve">te </w:t>
      </w:r>
      <w:r w:rsidRPr="0008300E">
        <w:rPr>
          <w:rFonts w:ascii="Arial" w:hAnsi="Arial" w:cs="Arial"/>
          <w:sz w:val="22"/>
          <w:szCs w:val="22"/>
          <w:lang w:val="nl-NL"/>
        </w:rPr>
        <w:t>hebben genuttigd;</w:t>
      </w:r>
    </w:p>
    <w:p w14:paraId="199E0AE7" w14:textId="7E51DB70" w:rsidR="00297247" w:rsidRPr="0008300E" w:rsidRDefault="00297247" w:rsidP="008A7123">
      <w:pPr>
        <w:pStyle w:val="Lijstalinea"/>
        <w:numPr>
          <w:ilvl w:val="0"/>
          <w:numId w:val="1"/>
        </w:numPr>
        <w:jc w:val="both"/>
        <w:rPr>
          <w:rFonts w:ascii="Arial" w:hAnsi="Arial" w:cs="Arial"/>
          <w:sz w:val="22"/>
          <w:szCs w:val="22"/>
          <w:lang w:val="nl-NL"/>
        </w:rPr>
      </w:pPr>
      <w:r w:rsidRPr="0008300E">
        <w:rPr>
          <w:rFonts w:ascii="Arial" w:hAnsi="Arial" w:cs="Arial"/>
          <w:sz w:val="22"/>
          <w:szCs w:val="22"/>
          <w:lang w:val="nl-NL"/>
        </w:rPr>
        <w:t>12 uur voor de meting niet gegeten/ gedronken te hebben, met uitzondering van water;</w:t>
      </w:r>
    </w:p>
    <w:p w14:paraId="4536F3EB" w14:textId="2B893FF7" w:rsidR="00297247" w:rsidRPr="0008300E" w:rsidRDefault="00297247" w:rsidP="00297247">
      <w:pPr>
        <w:pStyle w:val="Lijstalinea"/>
        <w:numPr>
          <w:ilvl w:val="0"/>
          <w:numId w:val="1"/>
        </w:numPr>
        <w:jc w:val="both"/>
        <w:rPr>
          <w:rFonts w:ascii="Arial" w:hAnsi="Arial" w:cs="Arial"/>
          <w:sz w:val="22"/>
          <w:szCs w:val="22"/>
          <w:lang w:val="nl-NL"/>
        </w:rPr>
      </w:pPr>
      <w:r w:rsidRPr="0008300E">
        <w:rPr>
          <w:rFonts w:ascii="Arial" w:hAnsi="Arial" w:cs="Arial"/>
          <w:sz w:val="22"/>
          <w:szCs w:val="22"/>
          <w:lang w:val="nl-NL"/>
        </w:rPr>
        <w:t xml:space="preserve">zowel de dag ervoor als vlak voor de meting zo min mogelijk inspanning </w:t>
      </w:r>
      <w:r w:rsidR="00D10E15">
        <w:rPr>
          <w:rFonts w:ascii="Arial" w:hAnsi="Arial" w:cs="Arial"/>
          <w:sz w:val="22"/>
          <w:szCs w:val="22"/>
          <w:lang w:val="nl-NL"/>
        </w:rPr>
        <w:t xml:space="preserve">te </w:t>
      </w:r>
      <w:r w:rsidRPr="0008300E">
        <w:rPr>
          <w:rFonts w:ascii="Arial" w:hAnsi="Arial" w:cs="Arial"/>
          <w:sz w:val="22"/>
          <w:szCs w:val="22"/>
          <w:lang w:val="nl-NL"/>
        </w:rPr>
        <w:t>hebben verricht;</w:t>
      </w:r>
    </w:p>
    <w:p w14:paraId="5F885B79" w14:textId="66A3EF16" w:rsidR="00297247" w:rsidRPr="0008300E" w:rsidRDefault="00297247" w:rsidP="00297247">
      <w:pPr>
        <w:pStyle w:val="Lijstalinea"/>
        <w:numPr>
          <w:ilvl w:val="0"/>
          <w:numId w:val="1"/>
        </w:numPr>
        <w:jc w:val="both"/>
        <w:rPr>
          <w:rFonts w:ascii="Arial" w:hAnsi="Arial" w:cs="Arial"/>
          <w:sz w:val="22"/>
          <w:szCs w:val="22"/>
          <w:lang w:val="nl-NL"/>
        </w:rPr>
      </w:pPr>
      <w:r w:rsidRPr="0008300E">
        <w:rPr>
          <w:rFonts w:ascii="Arial" w:hAnsi="Arial" w:cs="Arial"/>
          <w:sz w:val="22"/>
          <w:szCs w:val="22"/>
          <w:lang w:val="nl-NL"/>
        </w:rPr>
        <w:t xml:space="preserve">voor de start van de meting minimaal 30 minuten in een rustige omgeving </w:t>
      </w:r>
      <w:r w:rsidR="00D10E15">
        <w:rPr>
          <w:rFonts w:ascii="Arial" w:hAnsi="Arial" w:cs="Arial"/>
          <w:sz w:val="22"/>
          <w:szCs w:val="22"/>
          <w:lang w:val="nl-NL"/>
        </w:rPr>
        <w:t>bij te komen</w:t>
      </w:r>
      <w:r w:rsidR="008A7123" w:rsidRPr="0008300E">
        <w:rPr>
          <w:rFonts w:ascii="Arial" w:hAnsi="Arial" w:cs="Arial"/>
          <w:sz w:val="22"/>
          <w:szCs w:val="22"/>
          <w:lang w:val="nl-NL"/>
        </w:rPr>
        <w:t>;</w:t>
      </w:r>
    </w:p>
    <w:p w14:paraId="79AF0F1B" w14:textId="3E3FC58D" w:rsidR="00CF3814" w:rsidRPr="0008300E" w:rsidRDefault="00D10E15" w:rsidP="00297247">
      <w:pPr>
        <w:pStyle w:val="Lijstalinea"/>
        <w:numPr>
          <w:ilvl w:val="0"/>
          <w:numId w:val="1"/>
        </w:numPr>
        <w:jc w:val="both"/>
        <w:rPr>
          <w:rFonts w:ascii="Arial" w:hAnsi="Arial" w:cs="Arial"/>
          <w:sz w:val="22"/>
          <w:szCs w:val="22"/>
          <w:lang w:val="nl-NL"/>
        </w:rPr>
      </w:pPr>
      <w:r>
        <w:rPr>
          <w:rFonts w:ascii="Arial" w:hAnsi="Arial" w:cs="Arial"/>
          <w:sz w:val="22"/>
          <w:szCs w:val="22"/>
          <w:lang w:val="nl-NL"/>
        </w:rPr>
        <w:t>in liggende stand de meting te ondergaan</w:t>
      </w:r>
    </w:p>
    <w:p w14:paraId="52DA9E43" w14:textId="08E45894" w:rsidR="00366FD2" w:rsidRPr="0008300E" w:rsidRDefault="00366FD2" w:rsidP="00366FD2">
      <w:pPr>
        <w:jc w:val="both"/>
        <w:rPr>
          <w:rFonts w:ascii="Arial" w:hAnsi="Arial" w:cs="Arial"/>
          <w:sz w:val="22"/>
          <w:szCs w:val="22"/>
          <w:lang w:val="nl-NL"/>
        </w:rPr>
      </w:pPr>
      <w:r w:rsidRPr="0008300E">
        <w:rPr>
          <w:rFonts w:ascii="Arial" w:hAnsi="Arial" w:cs="Arial"/>
          <w:sz w:val="22"/>
          <w:szCs w:val="22"/>
          <w:lang w:val="nl-NL"/>
        </w:rPr>
        <w:t xml:space="preserve">De deelnemers </w:t>
      </w:r>
      <w:r w:rsidR="00D10E15">
        <w:rPr>
          <w:rFonts w:ascii="Arial" w:hAnsi="Arial" w:cs="Arial"/>
          <w:sz w:val="22"/>
          <w:szCs w:val="22"/>
          <w:lang w:val="nl-NL"/>
        </w:rPr>
        <w:t>werden</w:t>
      </w:r>
      <w:r w:rsidRPr="0008300E">
        <w:rPr>
          <w:rFonts w:ascii="Arial" w:hAnsi="Arial" w:cs="Arial"/>
          <w:sz w:val="22"/>
          <w:szCs w:val="22"/>
          <w:lang w:val="nl-NL"/>
        </w:rPr>
        <w:t xml:space="preserve"> via een uitgebreide mail st</w:t>
      </w:r>
      <w:r w:rsidR="00D10E15">
        <w:rPr>
          <w:rFonts w:ascii="Arial" w:hAnsi="Arial" w:cs="Arial"/>
          <w:sz w:val="22"/>
          <w:szCs w:val="22"/>
          <w:lang w:val="nl-NL"/>
        </w:rPr>
        <w:t>ap voor stap op de hoogte</w:t>
      </w:r>
      <w:r w:rsidR="0055585F">
        <w:rPr>
          <w:rFonts w:ascii="Arial" w:hAnsi="Arial" w:cs="Arial"/>
          <w:sz w:val="22"/>
          <w:szCs w:val="22"/>
          <w:lang w:val="nl-NL"/>
        </w:rPr>
        <w:t xml:space="preserve"> </w:t>
      </w:r>
      <w:r w:rsidRPr="0008300E">
        <w:rPr>
          <w:rFonts w:ascii="Arial" w:hAnsi="Arial" w:cs="Arial"/>
          <w:sz w:val="22"/>
          <w:szCs w:val="22"/>
          <w:lang w:val="nl-NL"/>
        </w:rPr>
        <w:t xml:space="preserve">gesteld van de </w:t>
      </w:r>
      <w:r w:rsidR="00D10E15">
        <w:rPr>
          <w:rFonts w:ascii="Arial" w:hAnsi="Arial" w:cs="Arial"/>
          <w:sz w:val="22"/>
          <w:szCs w:val="22"/>
          <w:lang w:val="nl-NL"/>
        </w:rPr>
        <w:t>in-en exclusiecriteria waaraan zij moesten voldoen</w:t>
      </w:r>
      <w:r w:rsidRPr="0008300E">
        <w:rPr>
          <w:rFonts w:ascii="Arial" w:hAnsi="Arial" w:cs="Arial"/>
          <w:sz w:val="22"/>
          <w:szCs w:val="22"/>
          <w:lang w:val="nl-NL"/>
        </w:rPr>
        <w:t xml:space="preserve"> </w:t>
      </w:r>
      <w:r w:rsidR="00D10E15">
        <w:rPr>
          <w:rFonts w:ascii="Arial" w:hAnsi="Arial" w:cs="Arial"/>
          <w:sz w:val="22"/>
          <w:szCs w:val="22"/>
          <w:lang w:val="nl-NL"/>
        </w:rPr>
        <w:t>deel te kunnen nemen</w:t>
      </w:r>
      <w:r w:rsidR="00557922" w:rsidRPr="0008300E">
        <w:rPr>
          <w:rFonts w:ascii="Arial" w:hAnsi="Arial" w:cs="Arial"/>
          <w:sz w:val="22"/>
          <w:szCs w:val="22"/>
          <w:lang w:val="nl-NL"/>
        </w:rPr>
        <w:t xml:space="preserve"> aan het onder</w:t>
      </w:r>
      <w:r w:rsidR="00D10E15">
        <w:rPr>
          <w:rFonts w:ascii="Arial" w:hAnsi="Arial" w:cs="Arial"/>
          <w:sz w:val="22"/>
          <w:szCs w:val="22"/>
          <w:lang w:val="nl-NL"/>
        </w:rPr>
        <w:t>zoek. Aan de deelnemers</w:t>
      </w:r>
      <w:r w:rsidR="002771DE">
        <w:rPr>
          <w:rFonts w:ascii="Arial" w:hAnsi="Arial" w:cs="Arial"/>
          <w:sz w:val="22"/>
          <w:szCs w:val="22"/>
          <w:lang w:val="nl-NL"/>
        </w:rPr>
        <w:t xml:space="preserve"> werd</w:t>
      </w:r>
      <w:r w:rsidR="00D10E15">
        <w:rPr>
          <w:rFonts w:ascii="Arial" w:hAnsi="Arial" w:cs="Arial"/>
          <w:sz w:val="22"/>
          <w:szCs w:val="22"/>
          <w:lang w:val="nl-NL"/>
        </w:rPr>
        <w:t xml:space="preserve"> het belang uitgelegd van het protocol en de noodzaak dat zij zich daar nauwkeurig aan hielden. Ten slotte was er ruimte</w:t>
      </w:r>
      <w:r w:rsidRPr="0008300E">
        <w:rPr>
          <w:rFonts w:ascii="Arial" w:hAnsi="Arial" w:cs="Arial"/>
          <w:sz w:val="22"/>
          <w:szCs w:val="22"/>
          <w:lang w:val="nl-NL"/>
        </w:rPr>
        <w:t xml:space="preserve"> voor vragen en eventuele onduidelijkheden</w:t>
      </w:r>
      <w:r w:rsidR="00D10E15">
        <w:rPr>
          <w:rFonts w:ascii="Arial" w:hAnsi="Arial" w:cs="Arial"/>
          <w:sz w:val="22"/>
          <w:szCs w:val="22"/>
          <w:lang w:val="nl-NL"/>
        </w:rPr>
        <w:t xml:space="preserve"> die de deelnemers nog hadden</w:t>
      </w:r>
      <w:r w:rsidRPr="0008300E">
        <w:rPr>
          <w:rFonts w:ascii="Arial" w:hAnsi="Arial" w:cs="Arial"/>
          <w:sz w:val="22"/>
          <w:szCs w:val="22"/>
          <w:lang w:val="nl-NL"/>
        </w:rPr>
        <w:t xml:space="preserve">. </w:t>
      </w:r>
      <w:r w:rsidR="00D10E15">
        <w:rPr>
          <w:rFonts w:ascii="Arial" w:hAnsi="Arial" w:cs="Arial"/>
          <w:sz w:val="22"/>
          <w:szCs w:val="22"/>
          <w:lang w:val="nl-NL"/>
        </w:rPr>
        <w:t>Op deze manier werden misverstanden voorkomen. Alle deelnemers deden</w:t>
      </w:r>
      <w:r w:rsidR="00CF1250" w:rsidRPr="0008300E">
        <w:rPr>
          <w:rFonts w:ascii="Arial" w:hAnsi="Arial" w:cs="Arial"/>
          <w:sz w:val="22"/>
          <w:szCs w:val="22"/>
          <w:lang w:val="nl-NL"/>
        </w:rPr>
        <w:t xml:space="preserve"> me</w:t>
      </w:r>
      <w:r w:rsidR="00D10E15">
        <w:rPr>
          <w:rFonts w:ascii="Arial" w:hAnsi="Arial" w:cs="Arial"/>
          <w:sz w:val="22"/>
          <w:szCs w:val="22"/>
          <w:lang w:val="nl-NL"/>
        </w:rPr>
        <w:t>e op vrijwillige basis en konden</w:t>
      </w:r>
      <w:r w:rsidR="00CF1250" w:rsidRPr="0008300E">
        <w:rPr>
          <w:rFonts w:ascii="Arial" w:hAnsi="Arial" w:cs="Arial"/>
          <w:sz w:val="22"/>
          <w:szCs w:val="22"/>
          <w:lang w:val="nl-NL"/>
        </w:rPr>
        <w:t xml:space="preserve"> ter alle tijden stoppen met </w:t>
      </w:r>
      <w:r w:rsidR="00F00EE3" w:rsidRPr="0008300E">
        <w:rPr>
          <w:rFonts w:ascii="Arial" w:hAnsi="Arial" w:cs="Arial"/>
          <w:sz w:val="22"/>
          <w:szCs w:val="22"/>
          <w:lang w:val="nl-NL"/>
        </w:rPr>
        <w:t>de medewerking aan het onderzoek.</w:t>
      </w:r>
      <w:r w:rsidR="00D10E15">
        <w:rPr>
          <w:rFonts w:ascii="Arial" w:hAnsi="Arial" w:cs="Arial"/>
          <w:sz w:val="22"/>
          <w:szCs w:val="22"/>
          <w:lang w:val="nl-NL"/>
        </w:rPr>
        <w:t xml:space="preserve"> De deelnemers werd uitgelegd dat zodra zij aangaven, ongeacht de reden te willen stoppen dit altijd mogelijk was.</w:t>
      </w:r>
    </w:p>
    <w:p w14:paraId="60106893" w14:textId="70CDB37D" w:rsidR="00380C5C" w:rsidRPr="00E06113" w:rsidRDefault="00DA2ED7" w:rsidP="00021180">
      <w:pPr>
        <w:pStyle w:val="Kop2"/>
        <w:rPr>
          <w:rFonts w:ascii="Arial" w:hAnsi="Arial" w:cs="Arial"/>
          <w:b w:val="0"/>
          <w:color w:val="auto"/>
          <w:sz w:val="22"/>
          <w:szCs w:val="22"/>
          <w:u w:val="single"/>
          <w:lang w:val="nl-NL"/>
        </w:rPr>
      </w:pPr>
      <w:bookmarkStart w:id="17" w:name="_Toc314741532"/>
      <w:r w:rsidRPr="00E06113">
        <w:rPr>
          <w:rFonts w:ascii="Arial" w:hAnsi="Arial" w:cs="Arial"/>
          <w:b w:val="0"/>
          <w:color w:val="auto"/>
          <w:sz w:val="22"/>
          <w:szCs w:val="22"/>
          <w:u w:val="single"/>
          <w:lang w:val="nl-NL"/>
        </w:rPr>
        <w:t>4</w:t>
      </w:r>
      <w:r w:rsidR="00AE7CA7" w:rsidRPr="00E06113">
        <w:rPr>
          <w:rFonts w:ascii="Arial" w:hAnsi="Arial" w:cs="Arial"/>
          <w:b w:val="0"/>
          <w:color w:val="auto"/>
          <w:sz w:val="22"/>
          <w:szCs w:val="22"/>
          <w:u w:val="single"/>
          <w:lang w:val="nl-NL"/>
        </w:rPr>
        <w:t xml:space="preserve">.3 </w:t>
      </w:r>
      <w:r w:rsidR="00894477" w:rsidRPr="00E06113">
        <w:rPr>
          <w:rFonts w:ascii="Arial" w:hAnsi="Arial" w:cs="Arial"/>
          <w:b w:val="0"/>
          <w:color w:val="auto"/>
          <w:sz w:val="22"/>
          <w:szCs w:val="22"/>
          <w:u w:val="single"/>
          <w:lang w:val="nl-NL"/>
        </w:rPr>
        <w:t>Koffie sample</w:t>
      </w:r>
      <w:bookmarkEnd w:id="17"/>
    </w:p>
    <w:p w14:paraId="53A1312B" w14:textId="4CF6793D" w:rsidR="003E1320" w:rsidRPr="0008300E" w:rsidRDefault="00894477" w:rsidP="00244EA3">
      <w:pPr>
        <w:jc w:val="both"/>
        <w:rPr>
          <w:rFonts w:ascii="Arial" w:hAnsi="Arial" w:cs="Arial"/>
          <w:color w:val="FF0000"/>
          <w:sz w:val="22"/>
          <w:szCs w:val="22"/>
          <w:lang w:val="nl-NL"/>
        </w:rPr>
      </w:pPr>
      <w:r w:rsidRPr="00E06113">
        <w:rPr>
          <w:rFonts w:ascii="Arial" w:hAnsi="Arial" w:cs="Arial"/>
          <w:sz w:val="22"/>
          <w:szCs w:val="22"/>
          <w:lang w:val="nl-NL"/>
        </w:rPr>
        <w:t>Er zijn twee soorten koffie</w:t>
      </w:r>
      <w:r w:rsidR="003E1320" w:rsidRPr="0008300E">
        <w:rPr>
          <w:rFonts w:ascii="Arial" w:hAnsi="Arial" w:cs="Arial"/>
          <w:sz w:val="22"/>
          <w:szCs w:val="22"/>
          <w:lang w:val="nl-NL"/>
        </w:rPr>
        <w:t xml:space="preserve"> gebruikt tijdens het on</w:t>
      </w:r>
      <w:r w:rsidR="00244EA3" w:rsidRPr="0008300E">
        <w:rPr>
          <w:rFonts w:ascii="Arial" w:hAnsi="Arial" w:cs="Arial"/>
          <w:sz w:val="22"/>
          <w:szCs w:val="22"/>
          <w:lang w:val="nl-NL"/>
        </w:rPr>
        <w:t>derzoek. Voor de</w:t>
      </w:r>
      <w:r w:rsidR="003E1320" w:rsidRPr="0008300E">
        <w:rPr>
          <w:rFonts w:ascii="Arial" w:hAnsi="Arial" w:cs="Arial"/>
          <w:sz w:val="22"/>
          <w:szCs w:val="22"/>
          <w:lang w:val="nl-NL"/>
        </w:rPr>
        <w:t xml:space="preserve"> eerste soort </w:t>
      </w:r>
      <w:r w:rsidR="00244EA3" w:rsidRPr="0008300E">
        <w:rPr>
          <w:rFonts w:ascii="Arial" w:hAnsi="Arial" w:cs="Arial"/>
          <w:sz w:val="22"/>
          <w:szCs w:val="22"/>
          <w:lang w:val="nl-NL"/>
        </w:rPr>
        <w:t xml:space="preserve">koffie (S1) </w:t>
      </w:r>
      <w:r>
        <w:rPr>
          <w:rFonts w:ascii="Arial" w:hAnsi="Arial" w:cs="Arial"/>
          <w:sz w:val="22"/>
          <w:szCs w:val="22"/>
          <w:lang w:val="nl-NL"/>
        </w:rPr>
        <w:t>is</w:t>
      </w:r>
      <w:r w:rsidR="003E1320" w:rsidRPr="0008300E">
        <w:rPr>
          <w:rFonts w:ascii="Arial" w:hAnsi="Arial" w:cs="Arial"/>
          <w:sz w:val="22"/>
          <w:szCs w:val="22"/>
          <w:lang w:val="nl-NL"/>
        </w:rPr>
        <w:t xml:space="preserve"> </w:t>
      </w:r>
      <w:r w:rsidR="00244EA3" w:rsidRPr="0008300E">
        <w:rPr>
          <w:rFonts w:ascii="Arial" w:hAnsi="Arial" w:cs="Arial"/>
          <w:sz w:val="22"/>
          <w:szCs w:val="22"/>
          <w:lang w:val="nl-NL"/>
        </w:rPr>
        <w:t xml:space="preserve">er </w:t>
      </w:r>
      <w:r w:rsidR="003E1320" w:rsidRPr="0008300E">
        <w:rPr>
          <w:rFonts w:ascii="Arial" w:hAnsi="Arial" w:cs="Arial"/>
          <w:sz w:val="22"/>
          <w:szCs w:val="22"/>
          <w:lang w:val="nl-NL"/>
        </w:rPr>
        <w:t>een</w:t>
      </w:r>
      <w:r w:rsidR="007F6FDE" w:rsidRPr="0008300E">
        <w:rPr>
          <w:rFonts w:ascii="Arial" w:hAnsi="Arial" w:cs="Arial"/>
          <w:sz w:val="22"/>
          <w:szCs w:val="22"/>
          <w:lang w:val="nl-NL"/>
        </w:rPr>
        <w:t xml:space="preserve"> licht gebrande snelfiltermaling met 1</w:t>
      </w:r>
      <w:r>
        <w:rPr>
          <w:rFonts w:ascii="Arial" w:hAnsi="Arial" w:cs="Arial"/>
          <w:sz w:val="22"/>
          <w:szCs w:val="22"/>
          <w:lang w:val="nl-NL"/>
        </w:rPr>
        <w:t>00% Arabicabonen gebruikt</w:t>
      </w:r>
      <w:r w:rsidR="007F6FDE" w:rsidRPr="0008300E">
        <w:rPr>
          <w:rFonts w:ascii="Arial" w:hAnsi="Arial" w:cs="Arial"/>
          <w:sz w:val="22"/>
          <w:szCs w:val="22"/>
          <w:lang w:val="nl-NL"/>
        </w:rPr>
        <w:t xml:space="preserve"> (AH Perla Zachte Extra Mild)</w:t>
      </w:r>
      <w:r w:rsidR="00244EA3" w:rsidRPr="0008300E">
        <w:rPr>
          <w:rFonts w:ascii="Arial" w:hAnsi="Arial" w:cs="Arial"/>
          <w:sz w:val="22"/>
          <w:szCs w:val="22"/>
          <w:lang w:val="nl-NL"/>
        </w:rPr>
        <w:t>.</w:t>
      </w:r>
      <w:r w:rsidR="0055585F">
        <w:rPr>
          <w:rFonts w:ascii="Arial" w:hAnsi="Arial" w:cs="Arial"/>
          <w:sz w:val="22"/>
          <w:szCs w:val="22"/>
          <w:lang w:val="nl-NL"/>
        </w:rPr>
        <w:t xml:space="preserve"> </w:t>
      </w:r>
      <w:r>
        <w:rPr>
          <w:rFonts w:ascii="Arial" w:hAnsi="Arial" w:cs="Arial"/>
          <w:sz w:val="22"/>
          <w:szCs w:val="22"/>
          <w:lang w:val="nl-NL"/>
        </w:rPr>
        <w:t>Deze is</w:t>
      </w:r>
      <w:r w:rsidR="00244EA3" w:rsidRPr="0008300E">
        <w:rPr>
          <w:rFonts w:ascii="Arial" w:hAnsi="Arial" w:cs="Arial"/>
          <w:sz w:val="22"/>
          <w:szCs w:val="22"/>
          <w:lang w:val="nl-NL"/>
        </w:rPr>
        <w:t xml:space="preserve"> </w:t>
      </w:r>
      <w:r>
        <w:rPr>
          <w:rFonts w:ascii="Arial" w:hAnsi="Arial" w:cs="Arial"/>
          <w:sz w:val="22"/>
          <w:szCs w:val="22"/>
          <w:lang w:val="nl-NL"/>
        </w:rPr>
        <w:t xml:space="preserve">bereid door </w:t>
      </w:r>
      <w:r w:rsidR="00244EA3" w:rsidRPr="0008300E">
        <w:rPr>
          <w:rFonts w:ascii="Arial" w:hAnsi="Arial" w:cs="Arial"/>
          <w:sz w:val="22"/>
          <w:szCs w:val="22"/>
          <w:lang w:val="nl-NL"/>
        </w:rPr>
        <w:t>gebruik</w:t>
      </w:r>
      <w:r>
        <w:rPr>
          <w:rFonts w:ascii="Arial" w:hAnsi="Arial" w:cs="Arial"/>
          <w:sz w:val="22"/>
          <w:szCs w:val="22"/>
          <w:lang w:val="nl-NL"/>
        </w:rPr>
        <w:t xml:space="preserve"> te hebben gemaakt</w:t>
      </w:r>
      <w:r w:rsidR="00244EA3" w:rsidRPr="0008300E">
        <w:rPr>
          <w:rFonts w:ascii="Arial" w:hAnsi="Arial" w:cs="Arial"/>
          <w:sz w:val="22"/>
          <w:szCs w:val="22"/>
          <w:lang w:val="nl-NL"/>
        </w:rPr>
        <w:t xml:space="preserve"> van een French </w:t>
      </w:r>
      <w:r w:rsidR="00C1309D">
        <w:rPr>
          <w:rFonts w:ascii="Arial" w:hAnsi="Arial" w:cs="Arial"/>
          <w:sz w:val="22"/>
          <w:szCs w:val="22"/>
          <w:lang w:val="nl-NL"/>
        </w:rPr>
        <w:t>P</w:t>
      </w:r>
      <w:r w:rsidR="00244EA3" w:rsidRPr="0008300E">
        <w:rPr>
          <w:rFonts w:ascii="Arial" w:hAnsi="Arial" w:cs="Arial"/>
          <w:sz w:val="22"/>
          <w:szCs w:val="22"/>
          <w:lang w:val="nl-NL"/>
        </w:rPr>
        <w:t xml:space="preserve">ress. </w:t>
      </w:r>
      <w:r>
        <w:rPr>
          <w:rFonts w:ascii="Arial" w:hAnsi="Arial" w:cs="Arial"/>
          <w:sz w:val="22"/>
          <w:szCs w:val="22"/>
          <w:lang w:val="nl-NL"/>
        </w:rPr>
        <w:t>Voor deze methode was</w:t>
      </w:r>
      <w:r w:rsidR="00244EA3" w:rsidRPr="0008300E">
        <w:rPr>
          <w:rFonts w:ascii="Arial" w:hAnsi="Arial" w:cs="Arial"/>
          <w:sz w:val="22"/>
          <w:szCs w:val="22"/>
          <w:lang w:val="nl-NL"/>
        </w:rPr>
        <w:t xml:space="preserve"> gekozen</w:t>
      </w:r>
      <w:r w:rsidR="001C5C4F" w:rsidRPr="0008300E">
        <w:rPr>
          <w:rFonts w:ascii="Arial" w:hAnsi="Arial" w:cs="Arial"/>
          <w:sz w:val="22"/>
          <w:szCs w:val="22"/>
          <w:lang w:val="nl-NL"/>
        </w:rPr>
        <w:t>,</w:t>
      </w:r>
      <w:r w:rsidR="00244EA3" w:rsidRPr="0008300E">
        <w:rPr>
          <w:rFonts w:ascii="Arial" w:hAnsi="Arial" w:cs="Arial"/>
          <w:sz w:val="22"/>
          <w:szCs w:val="22"/>
          <w:lang w:val="nl-NL"/>
        </w:rPr>
        <w:t xml:space="preserve"> </w:t>
      </w:r>
      <w:r w:rsidR="00B167BD" w:rsidRPr="00894477">
        <w:rPr>
          <w:rFonts w:ascii="Arial" w:hAnsi="Arial" w:cs="Arial"/>
          <w:sz w:val="22"/>
          <w:szCs w:val="22"/>
          <w:lang w:val="nl-NL"/>
        </w:rPr>
        <w:t>omdat</w:t>
      </w:r>
      <w:r w:rsidR="00244EA3" w:rsidRPr="0008300E">
        <w:rPr>
          <w:rFonts w:ascii="Arial" w:hAnsi="Arial" w:cs="Arial"/>
          <w:sz w:val="22"/>
          <w:szCs w:val="22"/>
          <w:lang w:val="nl-NL"/>
        </w:rPr>
        <w:t xml:space="preserve"> dit een veelgebruikte methode </w:t>
      </w:r>
      <w:r w:rsidR="00B167BD" w:rsidRPr="00894477">
        <w:rPr>
          <w:rFonts w:ascii="Arial" w:hAnsi="Arial" w:cs="Arial"/>
          <w:sz w:val="22"/>
          <w:szCs w:val="22"/>
          <w:lang w:val="nl-NL"/>
        </w:rPr>
        <w:t>is</w:t>
      </w:r>
      <w:r w:rsidR="00B167BD" w:rsidRPr="0008300E">
        <w:rPr>
          <w:rFonts w:ascii="Arial" w:hAnsi="Arial" w:cs="Arial"/>
          <w:color w:val="00B050"/>
          <w:sz w:val="22"/>
          <w:szCs w:val="22"/>
          <w:lang w:val="nl-NL"/>
        </w:rPr>
        <w:t xml:space="preserve"> </w:t>
      </w:r>
      <w:r w:rsidR="00244EA3" w:rsidRPr="0008300E">
        <w:rPr>
          <w:rFonts w:ascii="Arial" w:hAnsi="Arial" w:cs="Arial"/>
          <w:sz w:val="22"/>
          <w:szCs w:val="22"/>
          <w:lang w:val="nl-NL"/>
        </w:rPr>
        <w:t xml:space="preserve">in Nederland </w:t>
      </w:r>
      <w:sdt>
        <w:sdtPr>
          <w:rPr>
            <w:rFonts w:ascii="Arial" w:hAnsi="Arial" w:cs="Arial"/>
            <w:sz w:val="22"/>
            <w:szCs w:val="22"/>
            <w:lang w:val="nl-NL"/>
          </w:rPr>
          <w:id w:val="1350290605"/>
          <w:citation/>
        </w:sdtPr>
        <w:sdtEndPr/>
        <w:sdtContent>
          <w:r w:rsidR="00244EA3" w:rsidRPr="0008300E">
            <w:rPr>
              <w:rFonts w:ascii="Arial" w:hAnsi="Arial" w:cs="Arial"/>
              <w:sz w:val="22"/>
              <w:szCs w:val="22"/>
              <w:lang w:val="nl-NL"/>
            </w:rPr>
            <w:fldChar w:fldCharType="begin"/>
          </w:r>
          <w:r w:rsidR="00244EA3" w:rsidRPr="0008300E">
            <w:rPr>
              <w:rFonts w:ascii="Arial" w:hAnsi="Arial" w:cs="Arial"/>
              <w:sz w:val="22"/>
              <w:szCs w:val="22"/>
              <w:lang w:val="nl-NL"/>
            </w:rPr>
            <w:instrText xml:space="preserve"> CITATION Kon \l 1043 </w:instrText>
          </w:r>
          <w:r w:rsidR="00244EA3" w:rsidRPr="0008300E">
            <w:rPr>
              <w:rFonts w:ascii="Arial" w:hAnsi="Arial" w:cs="Arial"/>
              <w:sz w:val="22"/>
              <w:szCs w:val="22"/>
              <w:lang w:val="nl-NL"/>
            </w:rPr>
            <w:fldChar w:fldCharType="separate"/>
          </w:r>
          <w:r w:rsidR="00E06113" w:rsidRPr="00E06113">
            <w:rPr>
              <w:rFonts w:ascii="Arial" w:hAnsi="Arial" w:cs="Arial"/>
              <w:noProof/>
              <w:sz w:val="22"/>
              <w:szCs w:val="22"/>
              <w:lang w:val="nl-NL"/>
            </w:rPr>
            <w:t>(Koninklijke Nederlandse Vereniging voor Koffie en Thee)</w:t>
          </w:r>
          <w:r w:rsidR="00244EA3" w:rsidRPr="0008300E">
            <w:rPr>
              <w:rFonts w:ascii="Arial" w:hAnsi="Arial" w:cs="Arial"/>
              <w:sz w:val="22"/>
              <w:szCs w:val="22"/>
              <w:lang w:val="nl-NL"/>
            </w:rPr>
            <w:fldChar w:fldCharType="end"/>
          </w:r>
        </w:sdtContent>
      </w:sdt>
      <w:r w:rsidR="00244EA3" w:rsidRPr="0008300E">
        <w:rPr>
          <w:rFonts w:ascii="Arial" w:hAnsi="Arial" w:cs="Arial"/>
          <w:sz w:val="22"/>
          <w:szCs w:val="22"/>
          <w:lang w:val="nl-NL"/>
        </w:rPr>
        <w:t xml:space="preserve">. Het cafeïnegehalte van een koffie </w:t>
      </w:r>
      <w:r w:rsidR="00E0123E" w:rsidRPr="0008300E">
        <w:rPr>
          <w:rFonts w:ascii="Arial" w:hAnsi="Arial" w:cs="Arial"/>
          <w:sz w:val="22"/>
          <w:szCs w:val="22"/>
          <w:lang w:val="nl-NL"/>
        </w:rPr>
        <w:t>die op</w:t>
      </w:r>
      <w:r w:rsidR="00244EA3" w:rsidRPr="0008300E">
        <w:rPr>
          <w:rFonts w:ascii="Arial" w:hAnsi="Arial" w:cs="Arial"/>
          <w:sz w:val="22"/>
          <w:szCs w:val="22"/>
          <w:lang w:val="nl-NL"/>
        </w:rPr>
        <w:t xml:space="preserve"> deze manier</w:t>
      </w:r>
      <w:r w:rsidR="00E0123E" w:rsidRPr="0008300E">
        <w:rPr>
          <w:rFonts w:ascii="Arial" w:hAnsi="Arial" w:cs="Arial"/>
          <w:sz w:val="22"/>
          <w:szCs w:val="22"/>
          <w:lang w:val="nl-NL"/>
        </w:rPr>
        <w:t xml:space="preserve"> is</w:t>
      </w:r>
      <w:r w:rsidR="00244EA3" w:rsidRPr="0008300E">
        <w:rPr>
          <w:rFonts w:ascii="Arial" w:hAnsi="Arial" w:cs="Arial"/>
          <w:sz w:val="22"/>
          <w:szCs w:val="22"/>
          <w:lang w:val="nl-NL"/>
        </w:rPr>
        <w:t xml:space="preserve"> bereid ligt op 0,52 mg/mL. De koffie </w:t>
      </w:r>
      <w:r>
        <w:rPr>
          <w:rFonts w:ascii="Arial" w:hAnsi="Arial" w:cs="Arial"/>
          <w:sz w:val="22"/>
          <w:szCs w:val="22"/>
          <w:lang w:val="nl-NL"/>
        </w:rPr>
        <w:t>is</w:t>
      </w:r>
      <w:r w:rsidR="00244EA3" w:rsidRPr="0008300E">
        <w:rPr>
          <w:rFonts w:ascii="Arial" w:hAnsi="Arial" w:cs="Arial"/>
          <w:sz w:val="22"/>
          <w:szCs w:val="22"/>
          <w:lang w:val="nl-NL"/>
        </w:rPr>
        <w:t xml:space="preserve"> bereid </w:t>
      </w:r>
      <w:r>
        <w:rPr>
          <w:rFonts w:ascii="Arial" w:hAnsi="Arial" w:cs="Arial"/>
          <w:sz w:val="22"/>
          <w:szCs w:val="22"/>
          <w:lang w:val="nl-NL"/>
        </w:rPr>
        <w:t>zoals stond</w:t>
      </w:r>
      <w:r w:rsidR="00244EA3" w:rsidRPr="0008300E">
        <w:rPr>
          <w:rFonts w:ascii="Arial" w:hAnsi="Arial" w:cs="Arial"/>
          <w:sz w:val="22"/>
          <w:szCs w:val="22"/>
          <w:lang w:val="nl-NL"/>
        </w:rPr>
        <w:t xml:space="preserve"> aangegeven op de verpakking. </w:t>
      </w:r>
      <w:r w:rsidR="00E0123E" w:rsidRPr="0008300E">
        <w:rPr>
          <w:rFonts w:ascii="Arial" w:hAnsi="Arial" w:cs="Arial"/>
          <w:sz w:val="22"/>
          <w:szCs w:val="22"/>
          <w:lang w:val="nl-NL"/>
        </w:rPr>
        <w:t>Het</w:t>
      </w:r>
      <w:r w:rsidR="00244EA3" w:rsidRPr="0008300E">
        <w:rPr>
          <w:rFonts w:ascii="Arial" w:hAnsi="Arial" w:cs="Arial"/>
          <w:sz w:val="22"/>
          <w:szCs w:val="22"/>
          <w:lang w:val="nl-NL"/>
        </w:rPr>
        <w:t xml:space="preserve"> volume d</w:t>
      </w:r>
      <w:r w:rsidR="00E0123E" w:rsidRPr="0008300E">
        <w:rPr>
          <w:rFonts w:ascii="Arial" w:hAnsi="Arial" w:cs="Arial"/>
          <w:sz w:val="22"/>
          <w:szCs w:val="22"/>
          <w:lang w:val="nl-NL"/>
        </w:rPr>
        <w:t>at</w:t>
      </w:r>
      <w:r>
        <w:rPr>
          <w:rFonts w:ascii="Arial" w:hAnsi="Arial" w:cs="Arial"/>
          <w:sz w:val="22"/>
          <w:szCs w:val="22"/>
          <w:lang w:val="nl-NL"/>
        </w:rPr>
        <w:t xml:space="preserve"> werd geadviseerd, is</w:t>
      </w:r>
      <w:r w:rsidR="00244EA3" w:rsidRPr="0008300E">
        <w:rPr>
          <w:rFonts w:ascii="Arial" w:hAnsi="Arial" w:cs="Arial"/>
          <w:sz w:val="22"/>
          <w:szCs w:val="22"/>
          <w:lang w:val="nl-NL"/>
        </w:rPr>
        <w:t xml:space="preserve"> afgewogen en </w:t>
      </w:r>
      <w:r>
        <w:rPr>
          <w:rFonts w:ascii="Arial" w:hAnsi="Arial" w:cs="Arial"/>
          <w:sz w:val="22"/>
          <w:szCs w:val="22"/>
          <w:lang w:val="nl-NL"/>
        </w:rPr>
        <w:t>het gewicht van dit volume werd</w:t>
      </w:r>
      <w:r w:rsidR="00244EA3" w:rsidRPr="0008300E">
        <w:rPr>
          <w:rFonts w:ascii="Arial" w:hAnsi="Arial" w:cs="Arial"/>
          <w:sz w:val="22"/>
          <w:szCs w:val="22"/>
          <w:lang w:val="nl-NL"/>
        </w:rPr>
        <w:t xml:space="preserve"> aangehouden tijdens het gehele onderzoek om verschil in het cafeïnegehalte te voorkomen. Voor de tweede soort koffie (S2) </w:t>
      </w:r>
      <w:r>
        <w:rPr>
          <w:rFonts w:ascii="Arial" w:hAnsi="Arial" w:cs="Arial"/>
          <w:sz w:val="22"/>
          <w:szCs w:val="22"/>
          <w:lang w:val="nl-NL"/>
        </w:rPr>
        <w:t>werd gekozen</w:t>
      </w:r>
      <w:r w:rsidR="00244EA3" w:rsidRPr="0008300E">
        <w:rPr>
          <w:rFonts w:ascii="Arial" w:hAnsi="Arial" w:cs="Arial"/>
          <w:sz w:val="22"/>
          <w:szCs w:val="22"/>
          <w:lang w:val="nl-NL"/>
        </w:rPr>
        <w:t xml:space="preserve"> voor </w:t>
      </w:r>
      <w:r w:rsidR="00C1309D">
        <w:rPr>
          <w:rFonts w:ascii="Arial" w:hAnsi="Arial" w:cs="Arial"/>
          <w:sz w:val="22"/>
          <w:szCs w:val="22"/>
          <w:lang w:val="nl-NL"/>
        </w:rPr>
        <w:t>oplos</w:t>
      </w:r>
      <w:r w:rsidR="00244EA3" w:rsidRPr="0008300E">
        <w:rPr>
          <w:rFonts w:ascii="Arial" w:hAnsi="Arial" w:cs="Arial"/>
          <w:sz w:val="22"/>
          <w:szCs w:val="22"/>
          <w:lang w:val="nl-NL"/>
        </w:rPr>
        <w:t>koffie</w:t>
      </w:r>
      <w:r w:rsidR="001C5C4F" w:rsidRPr="0008300E">
        <w:rPr>
          <w:rFonts w:ascii="Arial" w:hAnsi="Arial" w:cs="Arial"/>
          <w:sz w:val="22"/>
          <w:szCs w:val="22"/>
          <w:lang w:val="nl-NL"/>
        </w:rPr>
        <w:t xml:space="preserve"> (Nescafé Gold)</w:t>
      </w:r>
      <w:r w:rsidR="00244EA3" w:rsidRPr="0008300E">
        <w:rPr>
          <w:rFonts w:ascii="Arial" w:hAnsi="Arial" w:cs="Arial"/>
          <w:sz w:val="22"/>
          <w:szCs w:val="22"/>
          <w:lang w:val="nl-NL"/>
        </w:rPr>
        <w:t xml:space="preserve">. Ook deze </w:t>
      </w:r>
      <w:r>
        <w:rPr>
          <w:rFonts w:ascii="Arial" w:hAnsi="Arial" w:cs="Arial"/>
          <w:sz w:val="22"/>
          <w:szCs w:val="22"/>
          <w:lang w:val="nl-NL"/>
        </w:rPr>
        <w:t>soort koffie is populair onder</w:t>
      </w:r>
      <w:r w:rsidR="00BF0CA7" w:rsidRPr="0008300E">
        <w:rPr>
          <w:rFonts w:ascii="Arial" w:hAnsi="Arial" w:cs="Arial"/>
          <w:sz w:val="22"/>
          <w:szCs w:val="22"/>
          <w:lang w:val="nl-NL"/>
        </w:rPr>
        <w:t xml:space="preserve"> de Nederlandse bevolking </w:t>
      </w:r>
      <w:sdt>
        <w:sdtPr>
          <w:rPr>
            <w:rFonts w:ascii="Arial" w:hAnsi="Arial" w:cs="Arial"/>
            <w:sz w:val="22"/>
            <w:szCs w:val="22"/>
            <w:lang w:val="nl-NL"/>
          </w:rPr>
          <w:id w:val="-992634737"/>
          <w:citation/>
        </w:sdtPr>
        <w:sdtEndPr/>
        <w:sdtContent>
          <w:r w:rsidR="00BF0CA7" w:rsidRPr="0008300E">
            <w:rPr>
              <w:rFonts w:ascii="Arial" w:hAnsi="Arial" w:cs="Arial"/>
              <w:sz w:val="22"/>
              <w:szCs w:val="22"/>
              <w:lang w:val="nl-NL"/>
            </w:rPr>
            <w:fldChar w:fldCharType="begin"/>
          </w:r>
          <w:r w:rsidR="00BF0CA7" w:rsidRPr="0008300E">
            <w:rPr>
              <w:rFonts w:ascii="Arial" w:hAnsi="Arial" w:cs="Arial"/>
              <w:sz w:val="22"/>
              <w:szCs w:val="22"/>
              <w:lang w:val="nl-NL"/>
            </w:rPr>
            <w:instrText xml:space="preserve"> CITATION Kon \l 1043 </w:instrText>
          </w:r>
          <w:r w:rsidR="00BF0CA7" w:rsidRPr="0008300E">
            <w:rPr>
              <w:rFonts w:ascii="Arial" w:hAnsi="Arial" w:cs="Arial"/>
              <w:sz w:val="22"/>
              <w:szCs w:val="22"/>
              <w:lang w:val="nl-NL"/>
            </w:rPr>
            <w:fldChar w:fldCharType="separate"/>
          </w:r>
          <w:r w:rsidR="00E06113" w:rsidRPr="00E06113">
            <w:rPr>
              <w:rFonts w:ascii="Arial" w:hAnsi="Arial" w:cs="Arial"/>
              <w:noProof/>
              <w:sz w:val="22"/>
              <w:szCs w:val="22"/>
              <w:lang w:val="nl-NL"/>
            </w:rPr>
            <w:t>(Koninklijke Nederlandse Vereniging voor Koffie en Thee)</w:t>
          </w:r>
          <w:r w:rsidR="00BF0CA7" w:rsidRPr="0008300E">
            <w:rPr>
              <w:rFonts w:ascii="Arial" w:hAnsi="Arial" w:cs="Arial"/>
              <w:sz w:val="22"/>
              <w:szCs w:val="22"/>
              <w:lang w:val="nl-NL"/>
            </w:rPr>
            <w:fldChar w:fldCharType="end"/>
          </w:r>
        </w:sdtContent>
      </w:sdt>
      <w:r>
        <w:rPr>
          <w:rFonts w:ascii="Arial" w:hAnsi="Arial" w:cs="Arial"/>
          <w:sz w:val="22"/>
          <w:szCs w:val="22"/>
          <w:lang w:val="nl-NL"/>
        </w:rPr>
        <w:t>. H</w:t>
      </w:r>
      <w:r w:rsidR="00BF0CA7" w:rsidRPr="0008300E">
        <w:rPr>
          <w:rFonts w:ascii="Arial" w:hAnsi="Arial" w:cs="Arial"/>
          <w:sz w:val="22"/>
          <w:szCs w:val="22"/>
          <w:lang w:val="nl-NL"/>
        </w:rPr>
        <w:t>et cafeïnege</w:t>
      </w:r>
      <w:r>
        <w:rPr>
          <w:rFonts w:ascii="Arial" w:hAnsi="Arial" w:cs="Arial"/>
          <w:sz w:val="22"/>
          <w:szCs w:val="22"/>
          <w:lang w:val="nl-NL"/>
        </w:rPr>
        <w:t xml:space="preserve">halte per mg/mL (0,24 mg/mL) van de </w:t>
      </w:r>
      <w:r w:rsidR="00C1309D">
        <w:rPr>
          <w:rFonts w:ascii="Arial" w:hAnsi="Arial" w:cs="Arial"/>
          <w:sz w:val="22"/>
          <w:szCs w:val="22"/>
          <w:lang w:val="nl-NL"/>
        </w:rPr>
        <w:t>oplos</w:t>
      </w:r>
      <w:r>
        <w:rPr>
          <w:rFonts w:ascii="Arial" w:hAnsi="Arial" w:cs="Arial"/>
          <w:sz w:val="22"/>
          <w:szCs w:val="22"/>
          <w:lang w:val="nl-NL"/>
        </w:rPr>
        <w:t>koffie lag</w:t>
      </w:r>
      <w:r w:rsidR="00BF0CA7" w:rsidRPr="0008300E">
        <w:rPr>
          <w:rFonts w:ascii="Arial" w:hAnsi="Arial" w:cs="Arial"/>
          <w:sz w:val="22"/>
          <w:szCs w:val="22"/>
          <w:lang w:val="nl-NL"/>
        </w:rPr>
        <w:t xml:space="preserve"> veel lager in vergelijking met de </w:t>
      </w:r>
      <w:r w:rsidR="00C1309D">
        <w:rPr>
          <w:rFonts w:ascii="Arial" w:hAnsi="Arial" w:cs="Arial"/>
          <w:sz w:val="22"/>
          <w:szCs w:val="22"/>
          <w:lang w:val="nl-NL"/>
        </w:rPr>
        <w:t>French Press-</w:t>
      </w:r>
      <w:r w:rsidR="00C1309D" w:rsidRPr="0008300E">
        <w:rPr>
          <w:rFonts w:ascii="Arial" w:hAnsi="Arial" w:cs="Arial"/>
          <w:sz w:val="22"/>
          <w:szCs w:val="22"/>
          <w:lang w:val="nl-NL"/>
        </w:rPr>
        <w:t>methode</w:t>
      </w:r>
      <w:r w:rsidR="00BF0CA7" w:rsidRPr="0008300E">
        <w:rPr>
          <w:rFonts w:ascii="Arial" w:hAnsi="Arial" w:cs="Arial"/>
          <w:sz w:val="22"/>
          <w:szCs w:val="22"/>
          <w:lang w:val="nl-NL"/>
        </w:rPr>
        <w:t xml:space="preserve">. </w:t>
      </w:r>
      <w:r>
        <w:rPr>
          <w:rFonts w:ascii="Arial" w:hAnsi="Arial" w:cs="Arial"/>
          <w:sz w:val="22"/>
          <w:szCs w:val="22"/>
          <w:lang w:val="nl-NL"/>
        </w:rPr>
        <w:t>Ook</w:t>
      </w:r>
      <w:r w:rsidR="00BF0CA7" w:rsidRPr="0008300E">
        <w:rPr>
          <w:rFonts w:ascii="Arial" w:hAnsi="Arial" w:cs="Arial"/>
          <w:sz w:val="22"/>
          <w:szCs w:val="22"/>
          <w:lang w:val="nl-NL"/>
        </w:rPr>
        <w:t xml:space="preserve"> voor deze koffie </w:t>
      </w:r>
      <w:r>
        <w:rPr>
          <w:rFonts w:ascii="Arial" w:hAnsi="Arial" w:cs="Arial"/>
          <w:sz w:val="22"/>
          <w:szCs w:val="22"/>
          <w:lang w:val="nl-NL"/>
        </w:rPr>
        <w:t>is</w:t>
      </w:r>
      <w:r w:rsidR="00BF0CA7" w:rsidRPr="0008300E">
        <w:rPr>
          <w:rFonts w:ascii="Arial" w:hAnsi="Arial" w:cs="Arial"/>
          <w:sz w:val="22"/>
          <w:szCs w:val="22"/>
          <w:lang w:val="nl-NL"/>
        </w:rPr>
        <w:t xml:space="preserve"> bereidingswijze</w:t>
      </w:r>
      <w:r>
        <w:rPr>
          <w:rFonts w:ascii="Arial" w:hAnsi="Arial" w:cs="Arial"/>
          <w:sz w:val="22"/>
          <w:szCs w:val="22"/>
          <w:lang w:val="nl-NL"/>
        </w:rPr>
        <w:t xml:space="preserve"> aangehouden zoals die werd</w:t>
      </w:r>
      <w:r w:rsidR="00BF0CA7" w:rsidRPr="0008300E">
        <w:rPr>
          <w:rFonts w:ascii="Arial" w:hAnsi="Arial" w:cs="Arial"/>
          <w:sz w:val="22"/>
          <w:szCs w:val="22"/>
          <w:lang w:val="nl-NL"/>
        </w:rPr>
        <w:t xml:space="preserve"> </w:t>
      </w:r>
      <w:r>
        <w:rPr>
          <w:rFonts w:ascii="Arial" w:hAnsi="Arial" w:cs="Arial"/>
          <w:sz w:val="22"/>
          <w:szCs w:val="22"/>
          <w:lang w:val="nl-NL"/>
        </w:rPr>
        <w:t>geadviseerd op de verpakking.</w:t>
      </w:r>
      <w:r w:rsidR="00BF0CA7" w:rsidRPr="0008300E">
        <w:rPr>
          <w:rFonts w:ascii="Arial" w:hAnsi="Arial" w:cs="Arial"/>
          <w:sz w:val="22"/>
          <w:szCs w:val="22"/>
          <w:lang w:val="nl-NL"/>
        </w:rPr>
        <w:t xml:space="preserve"> </w:t>
      </w:r>
      <w:r w:rsidR="00E0123E" w:rsidRPr="0008300E">
        <w:rPr>
          <w:rFonts w:ascii="Arial" w:hAnsi="Arial" w:cs="Arial"/>
          <w:sz w:val="22"/>
          <w:szCs w:val="22"/>
          <w:lang w:val="nl-NL"/>
        </w:rPr>
        <w:t>Het volume dat</w:t>
      </w:r>
      <w:r w:rsidR="00BF0CA7" w:rsidRPr="0008300E">
        <w:rPr>
          <w:rFonts w:ascii="Arial" w:hAnsi="Arial" w:cs="Arial"/>
          <w:sz w:val="22"/>
          <w:szCs w:val="22"/>
          <w:lang w:val="nl-NL"/>
        </w:rPr>
        <w:t xml:space="preserve"> </w:t>
      </w:r>
      <w:r>
        <w:rPr>
          <w:rFonts w:ascii="Arial" w:hAnsi="Arial" w:cs="Arial"/>
          <w:sz w:val="22"/>
          <w:szCs w:val="22"/>
          <w:lang w:val="nl-NL"/>
        </w:rPr>
        <w:t xml:space="preserve">werd </w:t>
      </w:r>
      <w:r w:rsidR="00BF0CA7" w:rsidRPr="0008300E">
        <w:rPr>
          <w:rFonts w:ascii="Arial" w:hAnsi="Arial" w:cs="Arial"/>
          <w:sz w:val="22"/>
          <w:szCs w:val="22"/>
          <w:lang w:val="nl-NL"/>
        </w:rPr>
        <w:t xml:space="preserve">geadviseerd </w:t>
      </w:r>
      <w:r>
        <w:rPr>
          <w:rFonts w:ascii="Arial" w:hAnsi="Arial" w:cs="Arial"/>
          <w:sz w:val="22"/>
          <w:szCs w:val="22"/>
          <w:lang w:val="nl-NL"/>
        </w:rPr>
        <w:t>is vervolgens</w:t>
      </w:r>
      <w:r w:rsidR="00BF0CA7" w:rsidRPr="0008300E">
        <w:rPr>
          <w:rFonts w:ascii="Arial" w:hAnsi="Arial" w:cs="Arial"/>
          <w:sz w:val="22"/>
          <w:szCs w:val="22"/>
          <w:lang w:val="nl-NL"/>
        </w:rPr>
        <w:t xml:space="preserve"> afgewogen</w:t>
      </w:r>
      <w:r>
        <w:rPr>
          <w:rFonts w:ascii="Arial" w:hAnsi="Arial" w:cs="Arial"/>
          <w:sz w:val="22"/>
          <w:szCs w:val="22"/>
          <w:lang w:val="nl-NL"/>
        </w:rPr>
        <w:t>.</w:t>
      </w:r>
      <w:r w:rsidR="00BF0CA7" w:rsidRPr="0008300E">
        <w:rPr>
          <w:rFonts w:ascii="Arial" w:hAnsi="Arial" w:cs="Arial"/>
          <w:sz w:val="22"/>
          <w:szCs w:val="22"/>
          <w:lang w:val="nl-NL"/>
        </w:rPr>
        <w:t xml:space="preserve"> </w:t>
      </w:r>
      <w:r>
        <w:rPr>
          <w:rFonts w:ascii="Arial" w:hAnsi="Arial" w:cs="Arial"/>
          <w:sz w:val="22"/>
          <w:szCs w:val="22"/>
          <w:lang w:val="nl-NL"/>
        </w:rPr>
        <w:t>Het gewicht van dit volume is tijdens gehele onderzoek aangehouden om verschillen tussen de samples te voorkomen.</w:t>
      </w:r>
      <w:r w:rsidR="00CB4397">
        <w:rPr>
          <w:rFonts w:ascii="Arial" w:hAnsi="Arial" w:cs="Arial"/>
          <w:sz w:val="22"/>
          <w:szCs w:val="22"/>
          <w:lang w:val="nl-NL"/>
        </w:rPr>
        <w:t xml:space="preserve"> In </w:t>
      </w:r>
      <w:r w:rsidR="00CB4397" w:rsidRPr="00E06113">
        <w:rPr>
          <w:rFonts w:ascii="Arial" w:hAnsi="Arial" w:cs="Arial"/>
          <w:color w:val="000000" w:themeColor="text1"/>
          <w:sz w:val="22"/>
          <w:szCs w:val="22"/>
          <w:lang w:val="nl-NL"/>
        </w:rPr>
        <w:t>bijlage V</w:t>
      </w:r>
      <w:r w:rsidR="00CB4397">
        <w:rPr>
          <w:rFonts w:ascii="Arial" w:hAnsi="Arial" w:cs="Arial"/>
          <w:sz w:val="22"/>
          <w:szCs w:val="22"/>
          <w:lang w:val="nl-NL"/>
        </w:rPr>
        <w:t xml:space="preserve"> is de bereiding van beiden koffies terug te vinden</w:t>
      </w:r>
      <w:r w:rsidR="00265E25">
        <w:rPr>
          <w:rFonts w:ascii="Arial" w:hAnsi="Arial" w:cs="Arial"/>
          <w:sz w:val="22"/>
          <w:szCs w:val="22"/>
          <w:lang w:val="nl-NL"/>
        </w:rPr>
        <w:t>.</w:t>
      </w:r>
    </w:p>
    <w:p w14:paraId="1B3C94CD" w14:textId="69103FAB" w:rsidR="00E0123E" w:rsidRPr="00A75BF8" w:rsidRDefault="00DA2ED7" w:rsidP="00E0123E">
      <w:pPr>
        <w:pStyle w:val="Kop2"/>
        <w:rPr>
          <w:rFonts w:ascii="Arial" w:hAnsi="Arial" w:cs="Arial"/>
          <w:b w:val="0"/>
          <w:color w:val="auto"/>
          <w:sz w:val="22"/>
          <w:szCs w:val="22"/>
          <w:u w:val="single"/>
          <w:lang w:val="nl-NL"/>
        </w:rPr>
      </w:pPr>
      <w:bookmarkStart w:id="18" w:name="_Toc314741533"/>
      <w:r w:rsidRPr="00A75BF8">
        <w:rPr>
          <w:rFonts w:ascii="Arial" w:hAnsi="Arial" w:cs="Arial"/>
          <w:b w:val="0"/>
          <w:color w:val="auto"/>
          <w:sz w:val="22"/>
          <w:szCs w:val="22"/>
          <w:u w:val="single"/>
          <w:lang w:val="nl-NL"/>
        </w:rPr>
        <w:t>4</w:t>
      </w:r>
      <w:r w:rsidR="00AE7CA7" w:rsidRPr="00A75BF8">
        <w:rPr>
          <w:rFonts w:ascii="Arial" w:hAnsi="Arial" w:cs="Arial"/>
          <w:b w:val="0"/>
          <w:color w:val="auto"/>
          <w:sz w:val="22"/>
          <w:szCs w:val="22"/>
          <w:u w:val="single"/>
          <w:lang w:val="nl-NL"/>
        </w:rPr>
        <w:t xml:space="preserve">.4 </w:t>
      </w:r>
      <w:r w:rsidR="008A7123" w:rsidRPr="00A75BF8">
        <w:rPr>
          <w:rFonts w:ascii="Arial" w:hAnsi="Arial" w:cs="Arial"/>
          <w:b w:val="0"/>
          <w:color w:val="auto"/>
          <w:sz w:val="22"/>
          <w:szCs w:val="22"/>
          <w:u w:val="single"/>
          <w:lang w:val="nl-NL"/>
        </w:rPr>
        <w:t>Uitvoering</w:t>
      </w:r>
      <w:bookmarkEnd w:id="18"/>
    </w:p>
    <w:p w14:paraId="67C4B7CA" w14:textId="3533195F" w:rsidR="002A5524" w:rsidRPr="008175F0" w:rsidRDefault="00E0123E" w:rsidP="00BF0CA7">
      <w:pPr>
        <w:jc w:val="both"/>
        <w:rPr>
          <w:rFonts w:ascii="Arial" w:hAnsi="Arial" w:cs="Arial"/>
          <w:sz w:val="22"/>
          <w:szCs w:val="22"/>
          <w:lang w:val="nl-NL"/>
        </w:rPr>
      </w:pPr>
      <w:r w:rsidRPr="0008300E">
        <w:rPr>
          <w:rFonts w:ascii="Arial" w:hAnsi="Arial" w:cs="Arial"/>
          <w:sz w:val="22"/>
          <w:szCs w:val="22"/>
          <w:lang w:val="nl-NL"/>
        </w:rPr>
        <w:t>Elke deelnemer (n=</w:t>
      </w:r>
      <w:r w:rsidR="00771B3C" w:rsidRPr="0008300E">
        <w:rPr>
          <w:rFonts w:ascii="Arial" w:hAnsi="Arial" w:cs="Arial"/>
          <w:sz w:val="22"/>
          <w:szCs w:val="22"/>
          <w:lang w:val="nl-NL"/>
        </w:rPr>
        <w:t>15)</w:t>
      </w:r>
      <w:r w:rsidR="00041FF6" w:rsidRPr="0008300E">
        <w:rPr>
          <w:rFonts w:ascii="Arial" w:hAnsi="Arial" w:cs="Arial"/>
          <w:sz w:val="22"/>
          <w:szCs w:val="22"/>
          <w:lang w:val="nl-NL"/>
        </w:rPr>
        <w:t xml:space="preserve"> </w:t>
      </w:r>
      <w:r w:rsidR="00894477">
        <w:rPr>
          <w:rFonts w:ascii="Arial" w:hAnsi="Arial" w:cs="Arial"/>
          <w:sz w:val="22"/>
          <w:szCs w:val="22"/>
          <w:lang w:val="nl-NL"/>
        </w:rPr>
        <w:t xml:space="preserve">heeft </w:t>
      </w:r>
      <w:r w:rsidRPr="0008300E">
        <w:rPr>
          <w:rFonts w:ascii="Arial" w:hAnsi="Arial" w:cs="Arial"/>
          <w:sz w:val="22"/>
          <w:szCs w:val="22"/>
          <w:lang w:val="nl-NL"/>
        </w:rPr>
        <w:t>op twee verschillende ochtenden meerdere metingen</w:t>
      </w:r>
      <w:r w:rsidR="00894477">
        <w:rPr>
          <w:rFonts w:ascii="Arial" w:hAnsi="Arial" w:cs="Arial"/>
          <w:sz w:val="22"/>
          <w:szCs w:val="22"/>
          <w:lang w:val="nl-NL"/>
        </w:rPr>
        <w:t xml:space="preserve"> ondergaan</w:t>
      </w:r>
      <w:r w:rsidRPr="0008300E">
        <w:rPr>
          <w:rFonts w:ascii="Arial" w:hAnsi="Arial" w:cs="Arial"/>
          <w:sz w:val="22"/>
          <w:szCs w:val="22"/>
          <w:lang w:val="nl-NL"/>
        </w:rPr>
        <w:t>.</w:t>
      </w:r>
      <w:r w:rsidR="00041FF6" w:rsidRPr="0008300E">
        <w:rPr>
          <w:rFonts w:ascii="Arial" w:hAnsi="Arial" w:cs="Arial"/>
          <w:sz w:val="22"/>
          <w:szCs w:val="22"/>
          <w:lang w:val="nl-NL"/>
        </w:rPr>
        <w:t xml:space="preserve"> </w:t>
      </w:r>
      <w:r w:rsidRPr="0008300E">
        <w:rPr>
          <w:rFonts w:ascii="Arial" w:hAnsi="Arial" w:cs="Arial"/>
          <w:sz w:val="22"/>
          <w:szCs w:val="22"/>
          <w:lang w:val="nl-NL"/>
        </w:rPr>
        <w:t xml:space="preserve">De ochtenden waarop de deelnemer </w:t>
      </w:r>
      <w:r w:rsidR="00894477">
        <w:rPr>
          <w:rFonts w:ascii="Arial" w:hAnsi="Arial" w:cs="Arial"/>
          <w:sz w:val="22"/>
          <w:szCs w:val="22"/>
          <w:lang w:val="nl-NL"/>
        </w:rPr>
        <w:t>participeerde waren</w:t>
      </w:r>
      <w:r w:rsidRPr="0008300E">
        <w:rPr>
          <w:rFonts w:ascii="Arial" w:hAnsi="Arial" w:cs="Arial"/>
          <w:sz w:val="22"/>
          <w:szCs w:val="22"/>
          <w:lang w:val="nl-NL"/>
        </w:rPr>
        <w:t xml:space="preserve"> twee niet-op</w:t>
      </w:r>
      <w:r w:rsidR="00502CE2" w:rsidRPr="0008300E">
        <w:rPr>
          <w:rFonts w:ascii="Arial" w:hAnsi="Arial" w:cs="Arial"/>
          <w:sz w:val="22"/>
          <w:szCs w:val="22"/>
          <w:lang w:val="nl-NL"/>
        </w:rPr>
        <w:t>een</w:t>
      </w:r>
      <w:r w:rsidR="00894477">
        <w:rPr>
          <w:rFonts w:ascii="Arial" w:hAnsi="Arial" w:cs="Arial"/>
          <w:sz w:val="22"/>
          <w:szCs w:val="22"/>
          <w:lang w:val="nl-NL"/>
        </w:rPr>
        <w:t>volgende dagen</w:t>
      </w:r>
      <w:r w:rsidRPr="0008300E">
        <w:rPr>
          <w:rFonts w:ascii="Arial" w:hAnsi="Arial" w:cs="Arial"/>
          <w:sz w:val="22"/>
          <w:szCs w:val="22"/>
          <w:lang w:val="nl-NL"/>
        </w:rPr>
        <w:t xml:space="preserve">. </w:t>
      </w:r>
      <w:r w:rsidR="00557FAA" w:rsidRPr="0008300E">
        <w:rPr>
          <w:rFonts w:ascii="Arial" w:hAnsi="Arial" w:cs="Arial"/>
          <w:sz w:val="22"/>
          <w:szCs w:val="22"/>
          <w:lang w:val="nl-NL"/>
        </w:rPr>
        <w:t>Voor het ond</w:t>
      </w:r>
      <w:r w:rsidR="00894477">
        <w:rPr>
          <w:rFonts w:ascii="Arial" w:hAnsi="Arial" w:cs="Arial"/>
          <w:sz w:val="22"/>
          <w:szCs w:val="22"/>
          <w:lang w:val="nl-NL"/>
        </w:rPr>
        <w:t xml:space="preserve">erzoek van start ging werd </w:t>
      </w:r>
      <w:r w:rsidR="0075660C">
        <w:rPr>
          <w:rFonts w:ascii="Arial" w:hAnsi="Arial" w:cs="Arial"/>
          <w:sz w:val="22"/>
          <w:szCs w:val="22"/>
          <w:lang w:val="nl-NL"/>
        </w:rPr>
        <w:t xml:space="preserve">er </w:t>
      </w:r>
      <w:r w:rsidR="00894477">
        <w:rPr>
          <w:rFonts w:ascii="Arial" w:hAnsi="Arial" w:cs="Arial"/>
          <w:sz w:val="22"/>
          <w:szCs w:val="22"/>
          <w:lang w:val="nl-NL"/>
        </w:rPr>
        <w:t>een korte vragenlijst</w:t>
      </w:r>
      <w:r w:rsidR="00557FAA" w:rsidRPr="0008300E">
        <w:rPr>
          <w:rFonts w:ascii="Arial" w:hAnsi="Arial" w:cs="Arial"/>
          <w:sz w:val="22"/>
          <w:szCs w:val="22"/>
          <w:lang w:val="nl-NL"/>
        </w:rPr>
        <w:t xml:space="preserve"> afgenomen bij </w:t>
      </w:r>
      <w:r w:rsidR="00894477">
        <w:rPr>
          <w:rFonts w:ascii="Arial" w:hAnsi="Arial" w:cs="Arial"/>
          <w:sz w:val="22"/>
          <w:szCs w:val="22"/>
          <w:lang w:val="nl-NL"/>
        </w:rPr>
        <w:t>elke</w:t>
      </w:r>
      <w:r w:rsidR="00557FAA" w:rsidRPr="0008300E">
        <w:rPr>
          <w:rFonts w:ascii="Arial" w:hAnsi="Arial" w:cs="Arial"/>
          <w:sz w:val="22"/>
          <w:szCs w:val="22"/>
          <w:lang w:val="nl-NL"/>
        </w:rPr>
        <w:t xml:space="preserve"> deelnemer (bijlage </w:t>
      </w:r>
      <w:r w:rsidR="00C1309D">
        <w:rPr>
          <w:rFonts w:ascii="Arial" w:hAnsi="Arial" w:cs="Arial"/>
          <w:sz w:val="22"/>
          <w:szCs w:val="22"/>
          <w:lang w:val="nl-NL"/>
        </w:rPr>
        <w:t>V</w:t>
      </w:r>
      <w:r w:rsidR="00CB4397">
        <w:rPr>
          <w:rFonts w:ascii="Arial" w:hAnsi="Arial" w:cs="Arial"/>
          <w:sz w:val="22"/>
          <w:szCs w:val="22"/>
          <w:lang w:val="nl-NL"/>
        </w:rPr>
        <w:t>I</w:t>
      </w:r>
      <w:r w:rsidR="00557FAA" w:rsidRPr="0008300E">
        <w:rPr>
          <w:rFonts w:ascii="Arial" w:hAnsi="Arial" w:cs="Arial"/>
          <w:sz w:val="22"/>
          <w:szCs w:val="22"/>
          <w:lang w:val="nl-NL"/>
        </w:rPr>
        <w:t xml:space="preserve">). </w:t>
      </w:r>
      <w:r w:rsidR="00894477">
        <w:rPr>
          <w:rFonts w:ascii="Arial" w:hAnsi="Arial" w:cs="Arial"/>
          <w:sz w:val="22"/>
          <w:szCs w:val="22"/>
          <w:lang w:val="nl-NL"/>
        </w:rPr>
        <w:t xml:space="preserve">De </w:t>
      </w:r>
      <w:r w:rsidR="00894477">
        <w:rPr>
          <w:rFonts w:ascii="Arial" w:hAnsi="Arial" w:cs="Arial"/>
          <w:sz w:val="22"/>
          <w:szCs w:val="22"/>
          <w:lang w:val="nl-NL"/>
        </w:rPr>
        <w:lastRenderedPageBreak/>
        <w:t xml:space="preserve">deelnemer werd </w:t>
      </w:r>
      <w:r w:rsidRPr="0008300E">
        <w:rPr>
          <w:rFonts w:ascii="Arial" w:hAnsi="Arial" w:cs="Arial"/>
          <w:sz w:val="22"/>
          <w:szCs w:val="22"/>
          <w:lang w:val="nl-NL"/>
        </w:rPr>
        <w:t xml:space="preserve">voorafgaand aan het onderzoek gemeten en gewogen. Deze gegevens </w:t>
      </w:r>
      <w:r w:rsidR="00894477">
        <w:rPr>
          <w:rFonts w:ascii="Arial" w:hAnsi="Arial" w:cs="Arial"/>
          <w:sz w:val="22"/>
          <w:szCs w:val="22"/>
          <w:lang w:val="nl-NL"/>
        </w:rPr>
        <w:t>werden</w:t>
      </w:r>
      <w:r w:rsidRPr="0008300E">
        <w:rPr>
          <w:rFonts w:ascii="Arial" w:hAnsi="Arial" w:cs="Arial"/>
          <w:sz w:val="22"/>
          <w:szCs w:val="22"/>
          <w:lang w:val="nl-NL"/>
        </w:rPr>
        <w:t xml:space="preserve"> ingevoerd in de </w:t>
      </w:r>
      <w:r w:rsidR="00B60254">
        <w:rPr>
          <w:rFonts w:ascii="Arial" w:hAnsi="Arial" w:cs="Arial"/>
          <w:sz w:val="22"/>
          <w:szCs w:val="22"/>
          <w:lang w:val="nl-NL"/>
        </w:rPr>
        <w:t>FITMATE</w:t>
      </w:r>
      <w:r w:rsidR="00B60254" w:rsidRPr="00694CFD">
        <w:rPr>
          <w:rFonts w:ascii="Arial" w:hAnsi="Arial" w:cs="Arial"/>
          <w:sz w:val="22"/>
          <w:szCs w:val="22"/>
          <w:vertAlign w:val="superscript"/>
        </w:rPr>
        <w:t>®</w:t>
      </w:r>
      <w:r w:rsidR="00894477">
        <w:rPr>
          <w:rFonts w:ascii="Arial" w:hAnsi="Arial" w:cs="Arial"/>
          <w:sz w:val="22"/>
          <w:szCs w:val="22"/>
          <w:lang w:val="nl-NL"/>
        </w:rPr>
        <w:t>. Nadat deze gegevens waren ingevoerd kon</w:t>
      </w:r>
      <w:r w:rsidR="00557FAA" w:rsidRPr="0008300E">
        <w:rPr>
          <w:rFonts w:ascii="Arial" w:hAnsi="Arial" w:cs="Arial"/>
          <w:sz w:val="22"/>
          <w:szCs w:val="22"/>
          <w:lang w:val="nl-NL"/>
        </w:rPr>
        <w:t xml:space="preserve"> de eerste </w:t>
      </w:r>
      <w:r w:rsidR="00894477">
        <w:rPr>
          <w:rFonts w:ascii="Arial" w:hAnsi="Arial" w:cs="Arial"/>
          <w:sz w:val="22"/>
          <w:szCs w:val="22"/>
          <w:lang w:val="nl-NL"/>
        </w:rPr>
        <w:t>RMR-meting</w:t>
      </w:r>
      <w:r w:rsidR="00C1309D">
        <w:rPr>
          <w:rFonts w:ascii="Arial" w:hAnsi="Arial" w:cs="Arial"/>
          <w:sz w:val="22"/>
          <w:szCs w:val="22"/>
          <w:lang w:val="nl-NL"/>
        </w:rPr>
        <w:t xml:space="preserve"> </w:t>
      </w:r>
      <w:r w:rsidR="00557FAA" w:rsidRPr="0008300E">
        <w:rPr>
          <w:rFonts w:ascii="Arial" w:hAnsi="Arial" w:cs="Arial"/>
          <w:sz w:val="22"/>
          <w:szCs w:val="22"/>
          <w:lang w:val="nl-NL"/>
        </w:rPr>
        <w:t>(</w:t>
      </w:r>
      <w:r w:rsidR="00C1309D">
        <w:rPr>
          <w:rFonts w:ascii="Arial" w:hAnsi="Arial" w:cs="Arial"/>
          <w:sz w:val="22"/>
          <w:szCs w:val="22"/>
          <w:lang w:val="nl-NL"/>
        </w:rPr>
        <w:t>T</w:t>
      </w:r>
      <w:r w:rsidR="00557FAA" w:rsidRPr="0008300E">
        <w:rPr>
          <w:rFonts w:ascii="Arial" w:hAnsi="Arial" w:cs="Arial"/>
          <w:sz w:val="22"/>
          <w:szCs w:val="22"/>
          <w:lang w:val="nl-NL"/>
        </w:rPr>
        <w:t xml:space="preserve">0) </w:t>
      </w:r>
      <w:r w:rsidRPr="0008300E">
        <w:rPr>
          <w:rFonts w:ascii="Arial" w:hAnsi="Arial" w:cs="Arial"/>
          <w:sz w:val="22"/>
          <w:szCs w:val="22"/>
          <w:lang w:val="nl-NL"/>
        </w:rPr>
        <w:t>starten. Deze eerste meting, op de eerste meet</w:t>
      </w:r>
      <w:r w:rsidR="0075660C">
        <w:rPr>
          <w:rFonts w:ascii="Arial" w:hAnsi="Arial" w:cs="Arial"/>
          <w:sz w:val="22"/>
          <w:szCs w:val="22"/>
          <w:lang w:val="nl-NL"/>
        </w:rPr>
        <w:t>-</w:t>
      </w:r>
      <w:r w:rsidR="00894477">
        <w:rPr>
          <w:rFonts w:ascii="Arial" w:hAnsi="Arial" w:cs="Arial"/>
          <w:sz w:val="22"/>
          <w:szCs w:val="22"/>
          <w:lang w:val="nl-NL"/>
        </w:rPr>
        <w:t>dag werd</w:t>
      </w:r>
      <w:r w:rsidRPr="0008300E">
        <w:rPr>
          <w:rFonts w:ascii="Arial" w:hAnsi="Arial" w:cs="Arial"/>
          <w:sz w:val="22"/>
          <w:szCs w:val="22"/>
          <w:lang w:val="nl-NL"/>
        </w:rPr>
        <w:t xml:space="preserve"> geheel nuchter en na het </w:t>
      </w:r>
      <w:r w:rsidR="00557FAA" w:rsidRPr="0008300E">
        <w:rPr>
          <w:rFonts w:ascii="Arial" w:hAnsi="Arial" w:cs="Arial"/>
          <w:sz w:val="22"/>
          <w:szCs w:val="22"/>
          <w:lang w:val="nl-NL"/>
        </w:rPr>
        <w:t xml:space="preserve">correct </w:t>
      </w:r>
      <w:r w:rsidRPr="0008300E">
        <w:rPr>
          <w:rFonts w:ascii="Arial" w:hAnsi="Arial" w:cs="Arial"/>
          <w:sz w:val="22"/>
          <w:szCs w:val="22"/>
          <w:lang w:val="nl-NL"/>
        </w:rPr>
        <w:t xml:space="preserve">opvolgen van het protocol </w:t>
      </w:r>
      <w:r w:rsidR="00894477">
        <w:rPr>
          <w:rFonts w:ascii="Arial" w:hAnsi="Arial" w:cs="Arial"/>
          <w:sz w:val="22"/>
          <w:szCs w:val="22"/>
          <w:lang w:val="nl-NL"/>
        </w:rPr>
        <w:t>uitgevoerd. Nadat deze meting was afgerond was</w:t>
      </w:r>
      <w:r w:rsidRPr="0008300E">
        <w:rPr>
          <w:rFonts w:ascii="Arial" w:hAnsi="Arial" w:cs="Arial"/>
          <w:sz w:val="22"/>
          <w:szCs w:val="22"/>
          <w:lang w:val="nl-NL"/>
        </w:rPr>
        <w:t xml:space="preserve"> het de bedoeling dat de deelnemer willekeurig S1 of S2 co</w:t>
      </w:r>
      <w:r w:rsidR="00894477">
        <w:rPr>
          <w:rFonts w:ascii="Arial" w:hAnsi="Arial" w:cs="Arial"/>
          <w:sz w:val="22"/>
          <w:szCs w:val="22"/>
          <w:lang w:val="nl-NL"/>
        </w:rPr>
        <w:t>nsumeerde</w:t>
      </w:r>
      <w:r w:rsidRPr="0008300E">
        <w:rPr>
          <w:rFonts w:ascii="Arial" w:hAnsi="Arial" w:cs="Arial"/>
          <w:sz w:val="22"/>
          <w:szCs w:val="22"/>
          <w:lang w:val="nl-NL"/>
        </w:rPr>
        <w:t xml:space="preserve">. </w:t>
      </w:r>
      <w:r w:rsidR="00894477">
        <w:rPr>
          <w:rFonts w:ascii="Arial" w:hAnsi="Arial" w:cs="Arial"/>
          <w:sz w:val="22"/>
          <w:szCs w:val="22"/>
          <w:lang w:val="nl-NL"/>
        </w:rPr>
        <w:t>Welke sample de deelnemer toegewezen kreeg werd bepaald door</w:t>
      </w:r>
      <w:r w:rsidR="00771B3C" w:rsidRPr="0008300E">
        <w:rPr>
          <w:rFonts w:ascii="Arial" w:hAnsi="Arial" w:cs="Arial"/>
          <w:sz w:val="22"/>
          <w:szCs w:val="22"/>
          <w:lang w:val="nl-NL"/>
        </w:rPr>
        <w:t xml:space="preserve"> het online programma Research Randomizer</w:t>
      </w:r>
      <w:r w:rsidR="00894477">
        <w:rPr>
          <w:rFonts w:ascii="Arial" w:hAnsi="Arial" w:cs="Arial"/>
          <w:sz w:val="22"/>
          <w:szCs w:val="22"/>
          <w:lang w:val="nl-NL"/>
        </w:rPr>
        <w:t>.</w:t>
      </w:r>
      <w:r w:rsidR="00B167BD" w:rsidRPr="0008300E">
        <w:rPr>
          <w:rFonts w:ascii="Arial" w:hAnsi="Arial" w:cs="Arial"/>
          <w:color w:val="00B050"/>
          <w:sz w:val="22"/>
          <w:szCs w:val="22"/>
          <w:lang w:val="nl-NL"/>
        </w:rPr>
        <w:t xml:space="preserve"> </w:t>
      </w:r>
      <w:r w:rsidR="0023053C">
        <w:rPr>
          <w:rFonts w:ascii="Arial" w:hAnsi="Arial" w:cs="Arial"/>
          <w:sz w:val="22"/>
          <w:szCs w:val="22"/>
          <w:lang w:val="nl-NL"/>
        </w:rPr>
        <w:t>De deelnemers wisten niet welke sample zij consumeerden</w:t>
      </w:r>
      <w:r w:rsidRPr="0008300E">
        <w:rPr>
          <w:rFonts w:ascii="Arial" w:hAnsi="Arial" w:cs="Arial"/>
          <w:sz w:val="22"/>
          <w:szCs w:val="22"/>
          <w:lang w:val="nl-NL"/>
        </w:rPr>
        <w:t>.</w:t>
      </w:r>
      <w:r w:rsidR="00557FAA" w:rsidRPr="0008300E">
        <w:rPr>
          <w:rFonts w:ascii="Arial" w:hAnsi="Arial" w:cs="Arial"/>
          <w:sz w:val="22"/>
          <w:szCs w:val="22"/>
          <w:lang w:val="nl-NL"/>
        </w:rPr>
        <w:t xml:space="preserve"> De onderzoekers </w:t>
      </w:r>
      <w:r w:rsidR="0023053C">
        <w:rPr>
          <w:rFonts w:ascii="Arial" w:hAnsi="Arial" w:cs="Arial"/>
          <w:sz w:val="22"/>
          <w:szCs w:val="22"/>
          <w:lang w:val="nl-NL"/>
        </w:rPr>
        <w:t>waren</w:t>
      </w:r>
      <w:r w:rsidR="00557FAA" w:rsidRPr="0008300E">
        <w:rPr>
          <w:rFonts w:ascii="Arial" w:hAnsi="Arial" w:cs="Arial"/>
          <w:sz w:val="22"/>
          <w:szCs w:val="22"/>
          <w:lang w:val="nl-NL"/>
        </w:rPr>
        <w:t xml:space="preserve"> wel op de hoogt</w:t>
      </w:r>
      <w:r w:rsidR="0023053C">
        <w:rPr>
          <w:rFonts w:ascii="Arial" w:hAnsi="Arial" w:cs="Arial"/>
          <w:sz w:val="22"/>
          <w:szCs w:val="22"/>
          <w:lang w:val="nl-NL"/>
        </w:rPr>
        <w:t>e</w:t>
      </w:r>
      <w:r w:rsidR="00557FAA" w:rsidRPr="0008300E">
        <w:rPr>
          <w:rFonts w:ascii="Arial" w:hAnsi="Arial" w:cs="Arial"/>
          <w:sz w:val="22"/>
          <w:szCs w:val="22"/>
          <w:lang w:val="nl-NL"/>
        </w:rPr>
        <w:t xml:space="preserve"> van </w:t>
      </w:r>
      <w:r w:rsidR="0023053C">
        <w:rPr>
          <w:rFonts w:ascii="Arial" w:hAnsi="Arial" w:cs="Arial"/>
          <w:sz w:val="22"/>
          <w:szCs w:val="22"/>
          <w:lang w:val="nl-NL"/>
        </w:rPr>
        <w:t>de soort die geconsumeerd werd omdat zij de sample moesten bereidden.</w:t>
      </w:r>
      <w:r w:rsidRPr="0008300E">
        <w:rPr>
          <w:rFonts w:ascii="Arial" w:hAnsi="Arial" w:cs="Arial"/>
          <w:sz w:val="22"/>
          <w:szCs w:val="22"/>
          <w:lang w:val="nl-NL"/>
        </w:rPr>
        <w:t xml:space="preserve"> </w:t>
      </w:r>
      <w:r w:rsidR="001C5C4F" w:rsidRPr="0008300E">
        <w:rPr>
          <w:rFonts w:ascii="Arial" w:hAnsi="Arial" w:cs="Arial"/>
          <w:sz w:val="22"/>
          <w:szCs w:val="22"/>
          <w:lang w:val="nl-NL"/>
        </w:rPr>
        <w:t>Na</w:t>
      </w:r>
      <w:r w:rsidR="0023053C">
        <w:rPr>
          <w:rFonts w:ascii="Arial" w:hAnsi="Arial" w:cs="Arial"/>
          <w:sz w:val="22"/>
          <w:szCs w:val="22"/>
          <w:lang w:val="nl-NL"/>
        </w:rPr>
        <w:t>dat de sample door de deelnemer</w:t>
      </w:r>
      <w:r w:rsidR="001C5C4F" w:rsidRPr="0008300E">
        <w:rPr>
          <w:rFonts w:ascii="Arial" w:hAnsi="Arial" w:cs="Arial"/>
          <w:sz w:val="22"/>
          <w:szCs w:val="22"/>
          <w:lang w:val="nl-NL"/>
        </w:rPr>
        <w:t xml:space="preserve"> </w:t>
      </w:r>
      <w:r w:rsidR="0023053C">
        <w:rPr>
          <w:rFonts w:ascii="Arial" w:hAnsi="Arial" w:cs="Arial"/>
          <w:sz w:val="22"/>
          <w:szCs w:val="22"/>
          <w:lang w:val="nl-NL"/>
        </w:rPr>
        <w:t>was genuttigd werd er</w:t>
      </w:r>
      <w:r w:rsidR="00557FAA" w:rsidRPr="0008300E">
        <w:rPr>
          <w:rFonts w:ascii="Arial" w:hAnsi="Arial" w:cs="Arial"/>
          <w:sz w:val="22"/>
          <w:szCs w:val="22"/>
          <w:lang w:val="nl-NL"/>
        </w:rPr>
        <w:t xml:space="preserve"> na een halfuur een tweede meting (</w:t>
      </w:r>
      <w:r w:rsidR="00C1309D">
        <w:rPr>
          <w:rFonts w:ascii="Arial" w:hAnsi="Arial" w:cs="Arial"/>
          <w:sz w:val="22"/>
          <w:szCs w:val="22"/>
          <w:lang w:val="nl-NL"/>
        </w:rPr>
        <w:t>T</w:t>
      </w:r>
      <w:r w:rsidR="00557FAA" w:rsidRPr="0008300E">
        <w:rPr>
          <w:rFonts w:ascii="Arial" w:hAnsi="Arial" w:cs="Arial"/>
          <w:sz w:val="22"/>
          <w:szCs w:val="22"/>
          <w:lang w:val="nl-NL"/>
        </w:rPr>
        <w:t xml:space="preserve">1) </w:t>
      </w:r>
      <w:r w:rsidR="0023053C">
        <w:rPr>
          <w:rFonts w:ascii="Arial" w:hAnsi="Arial" w:cs="Arial"/>
          <w:sz w:val="22"/>
          <w:szCs w:val="22"/>
          <w:lang w:val="nl-NL"/>
        </w:rPr>
        <w:t>uitgevoerd. Vervolgens werd er drie uur lang, elk uur een nieuwe RMR-meting uitgevoerd</w:t>
      </w:r>
      <w:r w:rsidR="00576CF5">
        <w:rPr>
          <w:rFonts w:ascii="Arial" w:hAnsi="Arial" w:cs="Arial"/>
          <w:sz w:val="22"/>
          <w:szCs w:val="22"/>
          <w:lang w:val="nl-NL"/>
        </w:rPr>
        <w:t xml:space="preserve"> </w:t>
      </w:r>
      <w:r w:rsidR="00557FAA" w:rsidRPr="0008300E">
        <w:rPr>
          <w:rFonts w:ascii="Arial" w:hAnsi="Arial" w:cs="Arial"/>
          <w:sz w:val="22"/>
          <w:szCs w:val="22"/>
          <w:lang w:val="nl-NL"/>
        </w:rPr>
        <w:t>(</w:t>
      </w:r>
      <w:r w:rsidR="00C1309D">
        <w:rPr>
          <w:rFonts w:ascii="Arial" w:hAnsi="Arial" w:cs="Arial"/>
          <w:sz w:val="22"/>
          <w:szCs w:val="22"/>
          <w:lang w:val="nl-NL"/>
        </w:rPr>
        <w:t>T2, T</w:t>
      </w:r>
      <w:r w:rsidR="00557FAA" w:rsidRPr="0008300E">
        <w:rPr>
          <w:rFonts w:ascii="Arial" w:hAnsi="Arial" w:cs="Arial"/>
          <w:sz w:val="22"/>
          <w:szCs w:val="22"/>
          <w:lang w:val="nl-NL"/>
        </w:rPr>
        <w:t xml:space="preserve">3 en </w:t>
      </w:r>
      <w:r w:rsidR="00C1309D">
        <w:rPr>
          <w:rFonts w:ascii="Arial" w:hAnsi="Arial" w:cs="Arial"/>
          <w:sz w:val="22"/>
          <w:szCs w:val="22"/>
          <w:lang w:val="nl-NL"/>
        </w:rPr>
        <w:t>T</w:t>
      </w:r>
      <w:r w:rsidR="00557FAA" w:rsidRPr="0008300E">
        <w:rPr>
          <w:rFonts w:ascii="Arial" w:hAnsi="Arial" w:cs="Arial"/>
          <w:sz w:val="22"/>
          <w:szCs w:val="22"/>
          <w:lang w:val="nl-NL"/>
        </w:rPr>
        <w:t>4). Na het afrond</w:t>
      </w:r>
      <w:r w:rsidR="001C5C4F" w:rsidRPr="0008300E">
        <w:rPr>
          <w:rFonts w:ascii="Arial" w:hAnsi="Arial" w:cs="Arial"/>
          <w:sz w:val="22"/>
          <w:szCs w:val="22"/>
          <w:lang w:val="nl-NL"/>
        </w:rPr>
        <w:t xml:space="preserve">en van de laatste meting </w:t>
      </w:r>
      <w:r w:rsidR="0023053C">
        <w:rPr>
          <w:rFonts w:ascii="Arial" w:hAnsi="Arial" w:cs="Arial"/>
          <w:sz w:val="22"/>
          <w:szCs w:val="22"/>
          <w:lang w:val="nl-NL"/>
        </w:rPr>
        <w:t>stond er</w:t>
      </w:r>
      <w:r w:rsidR="001C5C4F" w:rsidRPr="0008300E">
        <w:rPr>
          <w:rFonts w:ascii="Arial" w:hAnsi="Arial" w:cs="Arial"/>
          <w:sz w:val="22"/>
          <w:szCs w:val="22"/>
          <w:lang w:val="nl-NL"/>
        </w:rPr>
        <w:t xml:space="preserve"> </w:t>
      </w:r>
      <w:r w:rsidR="00557FAA" w:rsidRPr="0008300E">
        <w:rPr>
          <w:rFonts w:ascii="Arial" w:hAnsi="Arial" w:cs="Arial"/>
          <w:sz w:val="22"/>
          <w:szCs w:val="22"/>
          <w:lang w:val="nl-NL"/>
        </w:rPr>
        <w:t xml:space="preserve">voor elke deelnemer </w:t>
      </w:r>
      <w:r w:rsidR="0023053C">
        <w:rPr>
          <w:rFonts w:ascii="Arial" w:hAnsi="Arial" w:cs="Arial"/>
          <w:sz w:val="22"/>
          <w:szCs w:val="22"/>
          <w:lang w:val="nl-NL"/>
        </w:rPr>
        <w:t>een uitgebreid ontbijt klaar</w:t>
      </w:r>
      <w:r w:rsidR="00557FAA" w:rsidRPr="0008300E">
        <w:rPr>
          <w:rFonts w:ascii="Arial" w:hAnsi="Arial" w:cs="Arial"/>
          <w:sz w:val="22"/>
          <w:szCs w:val="22"/>
          <w:lang w:val="nl-NL"/>
        </w:rPr>
        <w:t xml:space="preserve">. De tweede ochtend dat de deelnemer </w:t>
      </w:r>
      <w:r w:rsidR="0023053C">
        <w:rPr>
          <w:rFonts w:ascii="Arial" w:hAnsi="Arial" w:cs="Arial"/>
          <w:sz w:val="22"/>
          <w:szCs w:val="22"/>
          <w:lang w:val="nl-NL"/>
        </w:rPr>
        <w:t>participeerde</w:t>
      </w:r>
      <w:r w:rsidR="00557FAA" w:rsidRPr="0008300E">
        <w:rPr>
          <w:rFonts w:ascii="Arial" w:hAnsi="Arial" w:cs="Arial"/>
          <w:sz w:val="22"/>
          <w:szCs w:val="22"/>
          <w:lang w:val="nl-NL"/>
        </w:rPr>
        <w:t xml:space="preserve"> </w:t>
      </w:r>
      <w:r w:rsidR="0023053C">
        <w:rPr>
          <w:rFonts w:ascii="Arial" w:hAnsi="Arial" w:cs="Arial"/>
          <w:sz w:val="22"/>
          <w:szCs w:val="22"/>
          <w:lang w:val="nl-NL"/>
        </w:rPr>
        <w:t>werden</w:t>
      </w:r>
      <w:r w:rsidR="00557FAA" w:rsidRPr="0008300E">
        <w:rPr>
          <w:rFonts w:ascii="Arial" w:hAnsi="Arial" w:cs="Arial"/>
          <w:sz w:val="22"/>
          <w:szCs w:val="22"/>
          <w:lang w:val="nl-NL"/>
        </w:rPr>
        <w:t xml:space="preserve"> alle bovengenoemde stappen op precies dezelfde wijze </w:t>
      </w:r>
      <w:r w:rsidR="0023053C">
        <w:rPr>
          <w:rFonts w:ascii="Arial" w:hAnsi="Arial" w:cs="Arial"/>
          <w:sz w:val="22"/>
          <w:szCs w:val="22"/>
          <w:lang w:val="nl-NL"/>
        </w:rPr>
        <w:t>uitgevoerd.</w:t>
      </w:r>
      <w:r w:rsidR="00557FAA" w:rsidRPr="0008300E">
        <w:rPr>
          <w:rFonts w:ascii="Arial" w:hAnsi="Arial" w:cs="Arial"/>
          <w:sz w:val="22"/>
          <w:szCs w:val="22"/>
          <w:lang w:val="nl-NL"/>
        </w:rPr>
        <w:t xml:space="preserve"> </w:t>
      </w:r>
      <w:r w:rsidR="0023053C">
        <w:rPr>
          <w:rFonts w:ascii="Arial" w:hAnsi="Arial" w:cs="Arial"/>
          <w:sz w:val="22"/>
          <w:szCs w:val="22"/>
          <w:lang w:val="nl-NL"/>
        </w:rPr>
        <w:t>Wanneer</w:t>
      </w:r>
      <w:r w:rsidR="00557FAA" w:rsidRPr="0008300E">
        <w:rPr>
          <w:rFonts w:ascii="Arial" w:hAnsi="Arial" w:cs="Arial"/>
          <w:sz w:val="22"/>
          <w:szCs w:val="22"/>
          <w:lang w:val="nl-NL"/>
        </w:rPr>
        <w:t xml:space="preserve"> de deelnemer tijd</w:t>
      </w:r>
      <w:r w:rsidR="0023053C">
        <w:rPr>
          <w:rFonts w:ascii="Arial" w:hAnsi="Arial" w:cs="Arial"/>
          <w:sz w:val="22"/>
          <w:szCs w:val="22"/>
          <w:lang w:val="nl-NL"/>
        </w:rPr>
        <w:t>ens de eerste ochtend S1 consumeerde, heeft de</w:t>
      </w:r>
      <w:r w:rsidR="00557FAA" w:rsidRPr="0008300E">
        <w:rPr>
          <w:rFonts w:ascii="Arial" w:hAnsi="Arial" w:cs="Arial"/>
          <w:sz w:val="22"/>
          <w:szCs w:val="22"/>
          <w:lang w:val="nl-NL"/>
        </w:rPr>
        <w:t xml:space="preserve"> deelnemer de tweede ochtend S2 </w:t>
      </w:r>
      <w:r w:rsidR="0023053C">
        <w:rPr>
          <w:rFonts w:ascii="Arial" w:hAnsi="Arial" w:cs="Arial"/>
          <w:sz w:val="22"/>
          <w:szCs w:val="22"/>
          <w:lang w:val="nl-NL"/>
        </w:rPr>
        <w:t>geconsumeerd en visa versa</w:t>
      </w:r>
      <w:r w:rsidR="00557FAA" w:rsidRPr="0008300E">
        <w:rPr>
          <w:rFonts w:ascii="Arial" w:hAnsi="Arial" w:cs="Arial"/>
          <w:sz w:val="22"/>
          <w:szCs w:val="22"/>
          <w:lang w:val="nl-NL"/>
        </w:rPr>
        <w:t xml:space="preserve">. </w:t>
      </w:r>
      <w:r w:rsidR="0023053C">
        <w:rPr>
          <w:rFonts w:ascii="Arial" w:hAnsi="Arial" w:cs="Arial"/>
          <w:sz w:val="22"/>
          <w:szCs w:val="22"/>
          <w:lang w:val="nl-NL"/>
        </w:rPr>
        <w:t xml:space="preserve">Het draaiboek van de </w:t>
      </w:r>
      <w:r w:rsidR="00557FAA" w:rsidRPr="0008300E">
        <w:rPr>
          <w:rFonts w:ascii="Arial" w:hAnsi="Arial" w:cs="Arial"/>
          <w:sz w:val="22"/>
          <w:szCs w:val="22"/>
          <w:lang w:val="nl-NL"/>
        </w:rPr>
        <w:t>meti</w:t>
      </w:r>
      <w:r w:rsidR="00F554A7">
        <w:rPr>
          <w:rFonts w:ascii="Arial" w:hAnsi="Arial" w:cs="Arial"/>
          <w:sz w:val="22"/>
          <w:szCs w:val="22"/>
          <w:lang w:val="nl-NL"/>
        </w:rPr>
        <w:t>ngen is te vinden in bijlage VII</w:t>
      </w:r>
      <w:r w:rsidR="00557FAA" w:rsidRPr="0008300E">
        <w:rPr>
          <w:rFonts w:ascii="Arial" w:hAnsi="Arial" w:cs="Arial"/>
          <w:sz w:val="22"/>
          <w:szCs w:val="22"/>
          <w:lang w:val="nl-NL"/>
        </w:rPr>
        <w:t>.</w:t>
      </w:r>
    </w:p>
    <w:p w14:paraId="6A9F492F" w14:textId="2DF57D8E" w:rsidR="00515F43" w:rsidRPr="00AF5E38" w:rsidRDefault="00DA2ED7" w:rsidP="008175F0">
      <w:pPr>
        <w:pStyle w:val="Kop2"/>
        <w:rPr>
          <w:rFonts w:ascii="Arial" w:hAnsi="Arial" w:cs="Arial"/>
          <w:b w:val="0"/>
          <w:color w:val="auto"/>
          <w:sz w:val="22"/>
          <w:szCs w:val="22"/>
          <w:u w:val="single"/>
          <w:lang w:val="nl-NL"/>
        </w:rPr>
      </w:pPr>
      <w:bookmarkStart w:id="19" w:name="_Toc314741534"/>
      <w:r w:rsidRPr="00AF5E38">
        <w:rPr>
          <w:rFonts w:ascii="Arial" w:hAnsi="Arial" w:cs="Arial"/>
          <w:b w:val="0"/>
          <w:color w:val="auto"/>
          <w:sz w:val="22"/>
          <w:szCs w:val="22"/>
          <w:u w:val="single"/>
          <w:lang w:val="nl-NL"/>
        </w:rPr>
        <w:t>4</w:t>
      </w:r>
      <w:r w:rsidR="00AE7CA7" w:rsidRPr="00AF5E38">
        <w:rPr>
          <w:rFonts w:ascii="Arial" w:hAnsi="Arial" w:cs="Arial"/>
          <w:b w:val="0"/>
          <w:color w:val="auto"/>
          <w:sz w:val="22"/>
          <w:szCs w:val="22"/>
          <w:u w:val="single"/>
          <w:lang w:val="nl-NL"/>
        </w:rPr>
        <w:t xml:space="preserve">.5 </w:t>
      </w:r>
      <w:r w:rsidR="00021180" w:rsidRPr="00AF5E38">
        <w:rPr>
          <w:rFonts w:ascii="Arial" w:hAnsi="Arial" w:cs="Arial"/>
          <w:b w:val="0"/>
          <w:color w:val="auto"/>
          <w:sz w:val="22"/>
          <w:szCs w:val="22"/>
          <w:u w:val="single"/>
          <w:lang w:val="nl-NL"/>
        </w:rPr>
        <w:t>M</w:t>
      </w:r>
      <w:r w:rsidR="00515F43" w:rsidRPr="00AF5E38">
        <w:rPr>
          <w:rFonts w:ascii="Arial" w:hAnsi="Arial" w:cs="Arial"/>
          <w:b w:val="0"/>
          <w:color w:val="auto"/>
          <w:sz w:val="22"/>
          <w:szCs w:val="22"/>
          <w:u w:val="single"/>
          <w:lang w:val="nl-NL"/>
        </w:rPr>
        <w:t>eetinstrumenten</w:t>
      </w:r>
      <w:bookmarkEnd w:id="19"/>
    </w:p>
    <w:p w14:paraId="58A7D11F" w14:textId="0FC13300" w:rsidR="00CF3814" w:rsidRPr="0008300E" w:rsidRDefault="00515F43" w:rsidP="008A7123">
      <w:pPr>
        <w:jc w:val="both"/>
        <w:rPr>
          <w:rFonts w:ascii="Arial" w:hAnsi="Arial" w:cs="Arial"/>
          <w:sz w:val="22"/>
          <w:szCs w:val="22"/>
          <w:lang w:val="nl-NL"/>
        </w:rPr>
      </w:pPr>
      <w:r w:rsidRPr="0008300E">
        <w:rPr>
          <w:rFonts w:ascii="Arial" w:hAnsi="Arial" w:cs="Arial"/>
          <w:sz w:val="22"/>
          <w:szCs w:val="22"/>
          <w:lang w:val="nl-NL"/>
        </w:rPr>
        <w:t>Om de met</w:t>
      </w:r>
      <w:r w:rsidR="001C5C4F" w:rsidRPr="0008300E">
        <w:rPr>
          <w:rFonts w:ascii="Arial" w:hAnsi="Arial" w:cs="Arial"/>
          <w:sz w:val="22"/>
          <w:szCs w:val="22"/>
          <w:lang w:val="nl-NL"/>
        </w:rPr>
        <w:t xml:space="preserve">ingen te </w:t>
      </w:r>
      <w:r w:rsidR="0023053C">
        <w:rPr>
          <w:rFonts w:ascii="Arial" w:hAnsi="Arial" w:cs="Arial"/>
          <w:sz w:val="22"/>
          <w:szCs w:val="22"/>
          <w:lang w:val="nl-NL"/>
        </w:rPr>
        <w:t>hebben kunnen uitvoeren werd</w:t>
      </w:r>
      <w:r w:rsidRPr="0008300E">
        <w:rPr>
          <w:rFonts w:ascii="Arial" w:hAnsi="Arial" w:cs="Arial"/>
          <w:sz w:val="22"/>
          <w:szCs w:val="22"/>
          <w:lang w:val="nl-NL"/>
        </w:rPr>
        <w:t xml:space="preserve"> gebruik gemaakt van verschillende meetinstrumenten. Zoals </w:t>
      </w:r>
      <w:r w:rsidR="0075660C">
        <w:rPr>
          <w:rFonts w:ascii="Arial" w:hAnsi="Arial" w:cs="Arial"/>
          <w:sz w:val="22"/>
          <w:szCs w:val="22"/>
          <w:lang w:val="nl-NL"/>
        </w:rPr>
        <w:t xml:space="preserve">al </w:t>
      </w:r>
      <w:r w:rsidRPr="0008300E">
        <w:rPr>
          <w:rFonts w:ascii="Arial" w:hAnsi="Arial" w:cs="Arial"/>
          <w:sz w:val="22"/>
          <w:szCs w:val="22"/>
          <w:lang w:val="nl-NL"/>
        </w:rPr>
        <w:t xml:space="preserve">eerder </w:t>
      </w:r>
      <w:r w:rsidR="0023053C">
        <w:rPr>
          <w:rFonts w:ascii="Arial" w:hAnsi="Arial" w:cs="Arial"/>
          <w:sz w:val="22"/>
          <w:szCs w:val="22"/>
          <w:lang w:val="nl-NL"/>
        </w:rPr>
        <w:t>is benoemd is</w:t>
      </w:r>
      <w:r w:rsidRPr="0008300E">
        <w:rPr>
          <w:rFonts w:ascii="Arial" w:hAnsi="Arial" w:cs="Arial"/>
          <w:sz w:val="22"/>
          <w:szCs w:val="22"/>
          <w:lang w:val="nl-NL"/>
        </w:rPr>
        <w:t xml:space="preserve"> voorafgaand het </w:t>
      </w:r>
      <w:r w:rsidR="0023053C">
        <w:rPr>
          <w:rFonts w:ascii="Arial" w:hAnsi="Arial" w:cs="Arial"/>
          <w:sz w:val="22"/>
          <w:szCs w:val="22"/>
          <w:lang w:val="nl-NL"/>
        </w:rPr>
        <w:t>onderzoek een vragenlijst</w:t>
      </w:r>
      <w:r w:rsidRPr="0008300E">
        <w:rPr>
          <w:rFonts w:ascii="Arial" w:hAnsi="Arial" w:cs="Arial"/>
          <w:sz w:val="22"/>
          <w:szCs w:val="22"/>
          <w:lang w:val="nl-NL"/>
        </w:rPr>
        <w:t xml:space="preserve"> ingevuld door elke deelnemer. Deze vragenlijst omvat</w:t>
      </w:r>
      <w:r w:rsidR="0023053C">
        <w:rPr>
          <w:rFonts w:ascii="Arial" w:hAnsi="Arial" w:cs="Arial"/>
          <w:sz w:val="22"/>
          <w:szCs w:val="22"/>
          <w:lang w:val="nl-NL"/>
        </w:rPr>
        <w:t>te</w:t>
      </w:r>
      <w:r w:rsidRPr="0008300E">
        <w:rPr>
          <w:rFonts w:ascii="Arial" w:hAnsi="Arial" w:cs="Arial"/>
          <w:sz w:val="22"/>
          <w:szCs w:val="22"/>
          <w:lang w:val="nl-NL"/>
        </w:rPr>
        <w:t xml:space="preserve"> algemene gegevens over de deelnemer</w:t>
      </w:r>
      <w:r w:rsidR="00B167BD" w:rsidRPr="0008300E">
        <w:rPr>
          <w:rFonts w:ascii="Arial" w:hAnsi="Arial" w:cs="Arial"/>
          <w:sz w:val="22"/>
          <w:szCs w:val="22"/>
          <w:lang w:val="nl-NL"/>
        </w:rPr>
        <w:t xml:space="preserve"> zoals de naam, geboortedatum, gewicht, lengte en het gebruik van medicatie</w:t>
      </w:r>
      <w:r w:rsidR="0023053C">
        <w:rPr>
          <w:rFonts w:ascii="Arial" w:hAnsi="Arial" w:cs="Arial"/>
          <w:sz w:val="22"/>
          <w:szCs w:val="22"/>
          <w:lang w:val="nl-NL"/>
        </w:rPr>
        <w:t>. Vervolgens werd de deelnemer gewogen en gemeten. Dit werd</w:t>
      </w:r>
      <w:r w:rsidRPr="0008300E">
        <w:rPr>
          <w:rFonts w:ascii="Arial" w:hAnsi="Arial" w:cs="Arial"/>
          <w:sz w:val="22"/>
          <w:szCs w:val="22"/>
          <w:lang w:val="nl-NL"/>
        </w:rPr>
        <w:t xml:space="preserve"> gedaan met behulp van een geijkte weegschaal en de </w:t>
      </w:r>
      <w:r w:rsidR="001C5C4F" w:rsidRPr="0008300E">
        <w:rPr>
          <w:rFonts w:ascii="Arial" w:hAnsi="Arial" w:cs="Arial"/>
          <w:sz w:val="22"/>
          <w:szCs w:val="22"/>
          <w:lang w:val="nl-NL"/>
        </w:rPr>
        <w:t xml:space="preserve">meetlat </w:t>
      </w:r>
      <w:r w:rsidR="0023053C">
        <w:rPr>
          <w:rFonts w:ascii="Arial" w:hAnsi="Arial" w:cs="Arial"/>
          <w:sz w:val="22"/>
          <w:szCs w:val="22"/>
          <w:lang w:val="nl-NL"/>
        </w:rPr>
        <w:t xml:space="preserve">in de NAF. De metingen werden nuchter en zonder schoenen </w:t>
      </w:r>
      <w:r w:rsidRPr="0008300E">
        <w:rPr>
          <w:rFonts w:ascii="Arial" w:hAnsi="Arial" w:cs="Arial"/>
          <w:sz w:val="22"/>
          <w:szCs w:val="22"/>
          <w:lang w:val="nl-NL"/>
        </w:rPr>
        <w:t>voldaan. Er w</w:t>
      </w:r>
      <w:r w:rsidR="0023053C">
        <w:rPr>
          <w:rFonts w:ascii="Arial" w:hAnsi="Arial" w:cs="Arial"/>
          <w:sz w:val="22"/>
          <w:szCs w:val="22"/>
          <w:lang w:val="nl-NL"/>
        </w:rPr>
        <w:t xml:space="preserve">erd </w:t>
      </w:r>
      <w:r w:rsidRPr="0008300E">
        <w:rPr>
          <w:rFonts w:ascii="Arial" w:hAnsi="Arial" w:cs="Arial"/>
          <w:sz w:val="22"/>
          <w:szCs w:val="22"/>
          <w:lang w:val="nl-NL"/>
        </w:rPr>
        <w:t>verwacht dat de deelne</w:t>
      </w:r>
      <w:r w:rsidR="0023053C">
        <w:rPr>
          <w:rFonts w:ascii="Arial" w:hAnsi="Arial" w:cs="Arial"/>
          <w:sz w:val="22"/>
          <w:szCs w:val="22"/>
          <w:lang w:val="nl-NL"/>
        </w:rPr>
        <w:t xml:space="preserve">mers dikkere kleding aan zouden </w:t>
      </w:r>
      <w:r w:rsidRPr="0008300E">
        <w:rPr>
          <w:rFonts w:ascii="Arial" w:hAnsi="Arial" w:cs="Arial"/>
          <w:sz w:val="22"/>
          <w:szCs w:val="22"/>
          <w:lang w:val="nl-NL"/>
        </w:rPr>
        <w:t xml:space="preserve">hebben wegens </w:t>
      </w:r>
      <w:r w:rsidR="0023053C">
        <w:rPr>
          <w:rFonts w:ascii="Arial" w:hAnsi="Arial" w:cs="Arial"/>
          <w:sz w:val="22"/>
          <w:szCs w:val="22"/>
          <w:lang w:val="nl-NL"/>
        </w:rPr>
        <w:t>het seizoen waarin de metingen plaatsvonden</w:t>
      </w:r>
      <w:r w:rsidRPr="0008300E">
        <w:rPr>
          <w:rFonts w:ascii="Arial" w:hAnsi="Arial" w:cs="Arial"/>
          <w:sz w:val="22"/>
          <w:szCs w:val="22"/>
          <w:lang w:val="nl-NL"/>
        </w:rPr>
        <w:t xml:space="preserve">. </w:t>
      </w:r>
      <w:r w:rsidR="00B87683" w:rsidRPr="0008300E">
        <w:rPr>
          <w:rFonts w:ascii="Arial" w:hAnsi="Arial" w:cs="Arial"/>
          <w:sz w:val="22"/>
          <w:szCs w:val="22"/>
          <w:lang w:val="nl-NL"/>
        </w:rPr>
        <w:t xml:space="preserve">Hierdoor </w:t>
      </w:r>
      <w:r w:rsidR="0023053C">
        <w:rPr>
          <w:rFonts w:ascii="Arial" w:hAnsi="Arial" w:cs="Arial"/>
          <w:sz w:val="22"/>
          <w:szCs w:val="22"/>
          <w:lang w:val="nl-NL"/>
        </w:rPr>
        <w:t>werd er op het gewicht</w:t>
      </w:r>
      <w:r w:rsidR="00B87683" w:rsidRPr="0008300E">
        <w:rPr>
          <w:rFonts w:ascii="Arial" w:hAnsi="Arial" w:cs="Arial"/>
          <w:sz w:val="22"/>
          <w:szCs w:val="22"/>
          <w:lang w:val="nl-NL"/>
        </w:rPr>
        <w:t xml:space="preserve"> </w:t>
      </w:r>
      <w:r w:rsidR="0023053C">
        <w:rPr>
          <w:rFonts w:ascii="Arial" w:hAnsi="Arial" w:cs="Arial"/>
          <w:sz w:val="22"/>
          <w:szCs w:val="22"/>
          <w:lang w:val="nl-NL"/>
        </w:rPr>
        <w:t>een correctie toegepast van 1 kilogram.</w:t>
      </w:r>
      <w:sdt>
        <w:sdtPr>
          <w:rPr>
            <w:rFonts w:ascii="Arial" w:hAnsi="Arial" w:cs="Arial"/>
            <w:sz w:val="22"/>
            <w:szCs w:val="22"/>
            <w:lang w:val="nl-NL"/>
          </w:rPr>
          <w:id w:val="323176669"/>
          <w:citation/>
        </w:sdtPr>
        <w:sdtEndPr/>
        <w:sdtContent>
          <w:r w:rsidR="005C0843" w:rsidRPr="0008300E">
            <w:rPr>
              <w:rFonts w:ascii="Arial" w:hAnsi="Arial" w:cs="Arial"/>
              <w:sz w:val="22"/>
              <w:szCs w:val="22"/>
              <w:lang w:val="nl-NL"/>
            </w:rPr>
            <w:fldChar w:fldCharType="begin"/>
          </w:r>
          <w:r w:rsidR="005C0843" w:rsidRPr="0008300E">
            <w:rPr>
              <w:rFonts w:ascii="Arial" w:hAnsi="Arial" w:cs="Arial"/>
              <w:sz w:val="22"/>
              <w:szCs w:val="22"/>
              <w:lang w:val="nl-NL"/>
            </w:rPr>
            <w:instrText xml:space="preserve"> CITATION Whi13 \l 1043 </w:instrText>
          </w:r>
          <w:r w:rsidR="005C0843" w:rsidRPr="0008300E">
            <w:rPr>
              <w:rFonts w:ascii="Arial" w:hAnsi="Arial" w:cs="Arial"/>
              <w:sz w:val="22"/>
              <w:szCs w:val="22"/>
              <w:lang w:val="nl-NL"/>
            </w:rPr>
            <w:fldChar w:fldCharType="separate"/>
          </w:r>
          <w:r w:rsidR="00E06113">
            <w:rPr>
              <w:rFonts w:ascii="Arial" w:hAnsi="Arial" w:cs="Arial"/>
              <w:noProof/>
              <w:sz w:val="22"/>
              <w:szCs w:val="22"/>
              <w:lang w:val="nl-NL"/>
            </w:rPr>
            <w:t xml:space="preserve"> </w:t>
          </w:r>
          <w:r w:rsidR="00E06113" w:rsidRPr="00E06113">
            <w:rPr>
              <w:rFonts w:ascii="Arial" w:hAnsi="Arial" w:cs="Arial"/>
              <w:noProof/>
              <w:sz w:val="22"/>
              <w:szCs w:val="22"/>
              <w:lang w:val="nl-NL"/>
            </w:rPr>
            <w:t>(Whigham, Schoeller, Johnson, &amp; Atkinson, 2013)</w:t>
          </w:r>
          <w:r w:rsidR="005C0843" w:rsidRPr="0008300E">
            <w:rPr>
              <w:rFonts w:ascii="Arial" w:hAnsi="Arial" w:cs="Arial"/>
              <w:sz w:val="22"/>
              <w:szCs w:val="22"/>
              <w:lang w:val="nl-NL"/>
            </w:rPr>
            <w:fldChar w:fldCharType="end"/>
          </w:r>
        </w:sdtContent>
      </w:sdt>
      <w:r w:rsidR="005C0843" w:rsidRPr="0008300E">
        <w:rPr>
          <w:rFonts w:ascii="Arial" w:hAnsi="Arial" w:cs="Arial"/>
          <w:sz w:val="22"/>
          <w:szCs w:val="22"/>
          <w:lang w:val="nl-NL"/>
        </w:rPr>
        <w:t>.</w:t>
      </w:r>
      <w:r w:rsidRPr="0008300E">
        <w:rPr>
          <w:rFonts w:ascii="Arial" w:hAnsi="Arial" w:cs="Arial"/>
          <w:sz w:val="22"/>
          <w:szCs w:val="22"/>
          <w:lang w:val="nl-NL"/>
        </w:rPr>
        <w:t xml:space="preserve"> </w:t>
      </w:r>
      <w:r w:rsidR="0023053C">
        <w:rPr>
          <w:rFonts w:ascii="Arial" w:hAnsi="Arial" w:cs="Arial"/>
          <w:sz w:val="22"/>
          <w:szCs w:val="22"/>
          <w:lang w:val="nl-NL"/>
        </w:rPr>
        <w:t>Daarnaast is er</w:t>
      </w:r>
      <w:r w:rsidRPr="0008300E">
        <w:rPr>
          <w:rFonts w:ascii="Arial" w:hAnsi="Arial" w:cs="Arial"/>
          <w:sz w:val="22"/>
          <w:szCs w:val="22"/>
          <w:lang w:val="nl-NL"/>
        </w:rPr>
        <w:t xml:space="preserve"> gebruik gemaakt van een </w:t>
      </w:r>
      <w:r w:rsidR="00CF3814" w:rsidRPr="0008300E">
        <w:rPr>
          <w:rFonts w:ascii="Arial" w:hAnsi="Arial" w:cs="Arial"/>
          <w:sz w:val="22"/>
          <w:szCs w:val="22"/>
          <w:lang w:val="nl-NL"/>
        </w:rPr>
        <w:t>geijkte keukenweegschaal om een precieze ho</w:t>
      </w:r>
      <w:r w:rsidR="00E33649">
        <w:rPr>
          <w:rFonts w:ascii="Arial" w:hAnsi="Arial" w:cs="Arial"/>
          <w:sz w:val="22"/>
          <w:szCs w:val="22"/>
          <w:lang w:val="nl-NL"/>
        </w:rPr>
        <w:t xml:space="preserve">eveelheid koffie te verkrijgen. Ten slotte is er gebruik gemaakt van de </w:t>
      </w:r>
      <w:r w:rsidR="00B60254">
        <w:rPr>
          <w:rFonts w:ascii="Arial" w:hAnsi="Arial" w:cs="Arial"/>
          <w:sz w:val="22"/>
          <w:szCs w:val="22"/>
          <w:lang w:val="nl-NL"/>
        </w:rPr>
        <w:t>FITMATE</w:t>
      </w:r>
      <w:r w:rsidR="00B60254" w:rsidRPr="00694CFD">
        <w:rPr>
          <w:rFonts w:ascii="Arial" w:hAnsi="Arial" w:cs="Arial"/>
          <w:sz w:val="22"/>
          <w:szCs w:val="22"/>
          <w:vertAlign w:val="superscript"/>
        </w:rPr>
        <w:t>®</w:t>
      </w:r>
      <w:r w:rsidR="00CF3814" w:rsidRPr="0008300E">
        <w:rPr>
          <w:rFonts w:ascii="Arial" w:hAnsi="Arial" w:cs="Arial"/>
          <w:sz w:val="22"/>
          <w:szCs w:val="22"/>
          <w:lang w:val="nl-NL"/>
        </w:rPr>
        <w:t xml:space="preserve"> om </w:t>
      </w:r>
      <w:r w:rsidR="00E33649">
        <w:rPr>
          <w:rFonts w:ascii="Arial" w:hAnsi="Arial" w:cs="Arial"/>
          <w:sz w:val="22"/>
          <w:szCs w:val="22"/>
          <w:lang w:val="nl-NL"/>
        </w:rPr>
        <w:t>de RMR-meting te kunnen laten plaatsvinden.</w:t>
      </w:r>
      <w:r w:rsidR="00CF3814" w:rsidRPr="0008300E">
        <w:rPr>
          <w:rFonts w:ascii="Arial" w:hAnsi="Arial" w:cs="Arial"/>
          <w:sz w:val="22"/>
          <w:szCs w:val="22"/>
          <w:lang w:val="nl-NL"/>
        </w:rPr>
        <w:t xml:space="preserve"> </w:t>
      </w:r>
    </w:p>
    <w:p w14:paraId="776E0606" w14:textId="1A8BAAA3" w:rsidR="00E8230B" w:rsidRPr="00AF5E38" w:rsidRDefault="00DA2ED7" w:rsidP="00021180">
      <w:pPr>
        <w:pStyle w:val="Kop2"/>
        <w:rPr>
          <w:rFonts w:ascii="Arial" w:hAnsi="Arial" w:cs="Arial"/>
          <w:b w:val="0"/>
          <w:color w:val="auto"/>
          <w:sz w:val="22"/>
          <w:szCs w:val="22"/>
          <w:u w:val="single"/>
          <w:lang w:val="nl-NL"/>
        </w:rPr>
      </w:pPr>
      <w:bookmarkStart w:id="20" w:name="_Toc314741535"/>
      <w:r w:rsidRPr="00AF5E38">
        <w:rPr>
          <w:rFonts w:ascii="Arial" w:hAnsi="Arial" w:cs="Arial"/>
          <w:b w:val="0"/>
          <w:color w:val="auto"/>
          <w:sz w:val="22"/>
          <w:szCs w:val="22"/>
          <w:u w:val="single"/>
          <w:lang w:val="nl-NL"/>
        </w:rPr>
        <w:t>4</w:t>
      </w:r>
      <w:r w:rsidR="00AE7CA7" w:rsidRPr="00AF5E38">
        <w:rPr>
          <w:rFonts w:ascii="Arial" w:hAnsi="Arial" w:cs="Arial"/>
          <w:b w:val="0"/>
          <w:color w:val="auto"/>
          <w:sz w:val="22"/>
          <w:szCs w:val="22"/>
          <w:u w:val="single"/>
          <w:lang w:val="nl-NL"/>
        </w:rPr>
        <w:t xml:space="preserve">.6 </w:t>
      </w:r>
      <w:r w:rsidR="009575C9" w:rsidRPr="00AF5E38">
        <w:rPr>
          <w:rFonts w:ascii="Arial" w:hAnsi="Arial" w:cs="Arial"/>
          <w:b w:val="0"/>
          <w:color w:val="auto"/>
          <w:sz w:val="22"/>
          <w:szCs w:val="22"/>
          <w:u w:val="single"/>
          <w:lang w:val="nl-NL"/>
        </w:rPr>
        <w:t>Data-analyse</w:t>
      </w:r>
      <w:bookmarkEnd w:id="20"/>
    </w:p>
    <w:p w14:paraId="026EEDC3" w14:textId="1E81B0B6" w:rsidR="00C91B7A" w:rsidRDefault="00C91B7A" w:rsidP="00C91B7A">
      <w:pPr>
        <w:pStyle w:val="Geenafstand"/>
        <w:jc w:val="both"/>
        <w:rPr>
          <w:rFonts w:ascii="Arial" w:eastAsia="MS Mincho" w:hAnsi="Arial" w:cs="Arial"/>
        </w:rPr>
      </w:pPr>
      <w:r w:rsidRPr="0008300E">
        <w:rPr>
          <w:rFonts w:ascii="Arial" w:eastAsia="MS Mincho" w:hAnsi="Arial" w:cs="Arial"/>
        </w:rPr>
        <w:t>Het populatieaan</w:t>
      </w:r>
      <w:r w:rsidR="001C5C4F" w:rsidRPr="0008300E">
        <w:rPr>
          <w:rFonts w:ascii="Arial" w:eastAsia="MS Mincho" w:hAnsi="Arial" w:cs="Arial"/>
        </w:rPr>
        <w:t>t</w:t>
      </w:r>
      <w:r w:rsidR="00E33649">
        <w:rPr>
          <w:rFonts w:ascii="Arial" w:eastAsia="MS Mincho" w:hAnsi="Arial" w:cs="Arial"/>
        </w:rPr>
        <w:t>al werd</w:t>
      </w:r>
      <w:r w:rsidRPr="0008300E">
        <w:rPr>
          <w:rFonts w:ascii="Arial" w:eastAsia="MS Mincho" w:hAnsi="Arial" w:cs="Arial"/>
        </w:rPr>
        <w:t xml:space="preserve"> gekozen door middel van een sample size calculation gebaseerd op een 1-way ANOVA-pairwise, 1-sid</w:t>
      </w:r>
      <w:r w:rsidR="00E33649">
        <w:rPr>
          <w:rFonts w:ascii="Arial" w:eastAsia="MS Mincho" w:hAnsi="Arial" w:cs="Arial"/>
        </w:rPr>
        <w:t>ed test. Voor een 1-way ANOVA werd</w:t>
      </w:r>
      <w:r w:rsidRPr="0008300E">
        <w:rPr>
          <w:rFonts w:ascii="Arial" w:eastAsia="MS Mincho" w:hAnsi="Arial" w:cs="Arial"/>
        </w:rPr>
        <w:t xml:space="preserve"> gekozen omdat</w:t>
      </w:r>
      <w:r w:rsidR="005B186B" w:rsidRPr="0008300E">
        <w:rPr>
          <w:rFonts w:ascii="Arial" w:eastAsia="MS Mincho" w:hAnsi="Arial" w:cs="Arial"/>
        </w:rPr>
        <w:t xml:space="preserve"> er meerdere groepen met elkaar worden vergeleken op basis van een gemiddelde. De ANOVA test vertelt vervolgens of er verschil is tussen deze groepen.</w:t>
      </w:r>
    </w:p>
    <w:p w14:paraId="4DA3BB58" w14:textId="58D9F437" w:rsidR="00C91B7A" w:rsidRPr="0008300E" w:rsidRDefault="00C91B7A" w:rsidP="00C91B7A">
      <w:pPr>
        <w:pStyle w:val="Geenafstand"/>
        <w:jc w:val="both"/>
        <w:rPr>
          <w:rFonts w:ascii="Arial" w:eastAsia="MS Mincho" w:hAnsi="Arial" w:cs="Arial"/>
        </w:rPr>
      </w:pPr>
      <w:r w:rsidRPr="0008300E">
        <w:rPr>
          <w:rFonts w:ascii="Arial" w:eastAsia="MS Mincho" w:hAnsi="Arial" w:cs="Arial"/>
        </w:rPr>
        <w:t>Voor deze sample size calculation zijn de gemiddelde RMR van de man en gemiddelde RMR van de vrouw gebruikt in nuch</w:t>
      </w:r>
      <w:r w:rsidR="00576CF5">
        <w:rPr>
          <w:rFonts w:ascii="Arial" w:eastAsia="MS Mincho" w:hAnsi="Arial" w:cs="Arial"/>
        </w:rPr>
        <w:t>tere staat en wanneer er 7% (SD</w:t>
      </w:r>
      <m:oMath>
        <m:r>
          <w:rPr>
            <w:rFonts w:ascii="Cambria Math" w:eastAsia="MS Mincho" w:hAnsi="Cambria Math" w:cs="Arial"/>
          </w:rPr>
          <m:t>±</m:t>
        </m:r>
      </m:oMath>
      <w:r w:rsidRPr="0008300E">
        <w:rPr>
          <w:rFonts w:ascii="Arial" w:eastAsia="MS Mincho" w:hAnsi="Arial" w:cs="Arial"/>
        </w:rPr>
        <w:t xml:space="preserve">4%) </w:t>
      </w:r>
      <w:sdt>
        <w:sdtPr>
          <w:rPr>
            <w:rFonts w:ascii="Arial" w:eastAsia="MS Mincho" w:hAnsi="Arial" w:cs="Arial"/>
          </w:rPr>
          <w:id w:val="-140958703"/>
          <w:citation/>
        </w:sdtPr>
        <w:sdtEndPr/>
        <w:sdtContent>
          <w:r w:rsidRPr="0008300E">
            <w:rPr>
              <w:rFonts w:ascii="Arial" w:eastAsia="MS Mincho" w:hAnsi="Arial" w:cs="Arial"/>
            </w:rPr>
            <w:fldChar w:fldCharType="begin"/>
          </w:r>
          <w:r w:rsidRPr="0008300E">
            <w:rPr>
              <w:rFonts w:ascii="Arial" w:eastAsia="MS Mincho" w:hAnsi="Arial" w:cs="Arial"/>
            </w:rPr>
            <w:instrText xml:space="preserve"> CITATION Koo95 \l 1043 </w:instrText>
          </w:r>
          <w:r w:rsidRPr="0008300E">
            <w:rPr>
              <w:rFonts w:ascii="Arial" w:eastAsia="MS Mincho" w:hAnsi="Arial" w:cs="Arial"/>
            </w:rPr>
            <w:fldChar w:fldCharType="separate"/>
          </w:r>
          <w:r w:rsidR="00E06113" w:rsidRPr="00E06113">
            <w:rPr>
              <w:rFonts w:ascii="Arial" w:eastAsia="MS Mincho" w:hAnsi="Arial" w:cs="Arial"/>
              <w:noProof/>
            </w:rPr>
            <w:t>(Koot &amp; Deurenberg, 1995)</w:t>
          </w:r>
          <w:r w:rsidRPr="0008300E">
            <w:rPr>
              <w:rFonts w:ascii="Arial" w:eastAsia="MS Mincho" w:hAnsi="Arial" w:cs="Arial"/>
            </w:rPr>
            <w:fldChar w:fldCharType="end"/>
          </w:r>
        </w:sdtContent>
      </w:sdt>
      <w:r w:rsidRPr="0008300E">
        <w:rPr>
          <w:rFonts w:ascii="Arial" w:eastAsia="MS Mincho" w:hAnsi="Arial" w:cs="Arial"/>
        </w:rPr>
        <w:t xml:space="preserve"> verhoging bij komt als gevolg van cafeïne. Het gemiddelde RMR </w:t>
      </w:r>
      <w:r w:rsidR="00576CF5">
        <w:rPr>
          <w:rFonts w:ascii="Arial" w:eastAsia="MS Mincho" w:hAnsi="Arial" w:cs="Arial"/>
        </w:rPr>
        <w:t>van de man bedr</w:t>
      </w:r>
      <w:r w:rsidR="00E33649">
        <w:rPr>
          <w:rFonts w:ascii="Arial" w:eastAsia="MS Mincho" w:hAnsi="Arial" w:cs="Arial"/>
        </w:rPr>
        <w:t>oeg</w:t>
      </w:r>
      <w:r w:rsidR="00576CF5">
        <w:rPr>
          <w:rFonts w:ascii="Arial" w:eastAsia="MS Mincho" w:hAnsi="Arial" w:cs="Arial"/>
        </w:rPr>
        <w:t xml:space="preserve"> 1740 (SD</w:t>
      </w:r>
      <m:oMath>
        <m:r>
          <w:rPr>
            <w:rFonts w:ascii="Cambria Math" w:eastAsia="MS Mincho" w:hAnsi="Cambria Math" w:cs="Arial"/>
          </w:rPr>
          <m:t>±</m:t>
        </m:r>
      </m:oMath>
      <w:r w:rsidRPr="0008300E">
        <w:rPr>
          <w:rFonts w:ascii="Arial" w:eastAsia="MS Mincho" w:hAnsi="Arial" w:cs="Arial"/>
        </w:rPr>
        <w:t>199) en het gemiddelde RMR va</w:t>
      </w:r>
      <w:r w:rsidR="00576CF5">
        <w:rPr>
          <w:rFonts w:ascii="Arial" w:eastAsia="MS Mincho" w:hAnsi="Arial" w:cs="Arial"/>
        </w:rPr>
        <w:t>n de vrouw bedr</w:t>
      </w:r>
      <w:r w:rsidR="00E33649">
        <w:rPr>
          <w:rFonts w:ascii="Arial" w:eastAsia="MS Mincho" w:hAnsi="Arial" w:cs="Arial"/>
        </w:rPr>
        <w:t xml:space="preserve">oeg </w:t>
      </w:r>
      <w:r w:rsidR="00576CF5">
        <w:rPr>
          <w:rFonts w:ascii="Arial" w:eastAsia="MS Mincho" w:hAnsi="Arial" w:cs="Arial"/>
        </w:rPr>
        <w:t>1348 (SD</w:t>
      </w:r>
      <m:oMath>
        <m:r>
          <w:rPr>
            <w:rFonts w:ascii="Cambria Math" w:eastAsia="MS Mincho" w:hAnsi="Cambria Math" w:cs="Arial"/>
          </w:rPr>
          <m:t>±</m:t>
        </m:r>
      </m:oMath>
      <w:r w:rsidRPr="0008300E">
        <w:rPr>
          <w:rFonts w:ascii="Arial" w:eastAsia="MS Mincho" w:hAnsi="Arial" w:cs="Arial"/>
        </w:rPr>
        <w:t xml:space="preserve">125) </w:t>
      </w:r>
      <w:sdt>
        <w:sdtPr>
          <w:rPr>
            <w:rFonts w:ascii="Arial" w:eastAsia="MS Mincho" w:hAnsi="Arial" w:cs="Arial"/>
          </w:rPr>
          <w:id w:val="-276869517"/>
          <w:citation/>
        </w:sdtPr>
        <w:sdtEndPr/>
        <w:sdtContent>
          <w:r w:rsidRPr="0008300E">
            <w:rPr>
              <w:rFonts w:ascii="Arial" w:eastAsia="MS Mincho" w:hAnsi="Arial" w:cs="Arial"/>
            </w:rPr>
            <w:fldChar w:fldCharType="begin"/>
          </w:r>
          <w:r w:rsidRPr="0008300E">
            <w:rPr>
              <w:rFonts w:ascii="Arial" w:eastAsia="MS Mincho" w:hAnsi="Arial" w:cs="Arial"/>
            </w:rPr>
            <w:instrText xml:space="preserve"> CITATION Arc93 \l 1043 </w:instrText>
          </w:r>
          <w:r w:rsidRPr="0008300E">
            <w:rPr>
              <w:rFonts w:ascii="Arial" w:eastAsia="MS Mincho" w:hAnsi="Arial" w:cs="Arial"/>
            </w:rPr>
            <w:fldChar w:fldCharType="separate"/>
          </w:r>
          <w:r w:rsidR="00E06113" w:rsidRPr="00E06113">
            <w:rPr>
              <w:rFonts w:ascii="Arial" w:eastAsia="MS Mincho" w:hAnsi="Arial" w:cs="Arial"/>
              <w:noProof/>
            </w:rPr>
            <w:t>(Arciero, Goran, &amp; Poehlman, 1993)</w:t>
          </w:r>
          <w:r w:rsidRPr="0008300E">
            <w:rPr>
              <w:rFonts w:ascii="Arial" w:eastAsia="MS Mincho" w:hAnsi="Arial" w:cs="Arial"/>
            </w:rPr>
            <w:fldChar w:fldCharType="end"/>
          </w:r>
        </w:sdtContent>
      </w:sdt>
      <w:r w:rsidRPr="0008300E">
        <w:rPr>
          <w:rFonts w:ascii="Arial" w:eastAsia="MS Mincho" w:hAnsi="Arial" w:cs="Arial"/>
        </w:rPr>
        <w:t>. Via een sample size calculation bedr</w:t>
      </w:r>
      <w:r w:rsidR="00E33649">
        <w:rPr>
          <w:rFonts w:ascii="Arial" w:eastAsia="MS Mincho" w:hAnsi="Arial" w:cs="Arial"/>
        </w:rPr>
        <w:t>oeg</w:t>
      </w:r>
      <w:r w:rsidRPr="0008300E">
        <w:rPr>
          <w:rFonts w:ascii="Arial" w:eastAsia="MS Mincho" w:hAnsi="Arial" w:cs="Arial"/>
        </w:rPr>
        <w:t xml:space="preserve"> het populatieaantal voor mannen 27 en voor vrouwen 10. Om het onderzoek zo breed mogelijk te </w:t>
      </w:r>
      <w:r w:rsidR="0075660C">
        <w:rPr>
          <w:rFonts w:ascii="Arial" w:eastAsia="MS Mincho" w:hAnsi="Arial" w:cs="Arial"/>
        </w:rPr>
        <w:t>maken</w:t>
      </w:r>
      <w:r w:rsidR="00E33649">
        <w:rPr>
          <w:rFonts w:ascii="Arial" w:eastAsia="MS Mincho" w:hAnsi="Arial" w:cs="Arial"/>
        </w:rPr>
        <w:t>, werd ervoor</w:t>
      </w:r>
      <w:r w:rsidRPr="0008300E">
        <w:rPr>
          <w:rFonts w:ascii="Arial" w:eastAsia="MS Mincho" w:hAnsi="Arial" w:cs="Arial"/>
        </w:rPr>
        <w:t xml:space="preserve"> gekozen om beide genders te includeren. Daarom is </w:t>
      </w:r>
      <w:r w:rsidR="0075660C">
        <w:rPr>
          <w:rFonts w:ascii="Arial" w:eastAsia="MS Mincho" w:hAnsi="Arial" w:cs="Arial"/>
        </w:rPr>
        <w:t>er ver</w:t>
      </w:r>
      <w:r w:rsidR="00502CE2" w:rsidRPr="0008300E">
        <w:rPr>
          <w:rFonts w:ascii="Arial" w:eastAsia="MS Mincho" w:hAnsi="Arial" w:cs="Arial"/>
        </w:rPr>
        <w:t xml:space="preserve">kozen </w:t>
      </w:r>
      <w:r w:rsidRPr="0008300E">
        <w:rPr>
          <w:rFonts w:ascii="Arial" w:eastAsia="MS Mincho" w:hAnsi="Arial" w:cs="Arial"/>
        </w:rPr>
        <w:t>voor een populatieaantal bepaald op de sample size calculation van de mannen. Dit bedraagt dus 27 personen.</w:t>
      </w:r>
    </w:p>
    <w:p w14:paraId="41EB4C41" w14:textId="77777777" w:rsidR="008D598C" w:rsidRDefault="008D598C" w:rsidP="008A7123">
      <w:pPr>
        <w:jc w:val="both"/>
        <w:rPr>
          <w:rFonts w:ascii="Arial" w:hAnsi="Arial" w:cs="Arial"/>
          <w:sz w:val="22"/>
          <w:szCs w:val="22"/>
          <w:lang w:val="nl-NL"/>
        </w:rPr>
      </w:pPr>
    </w:p>
    <w:p w14:paraId="1A827C15" w14:textId="4C83F2E2" w:rsidR="00AF5E38" w:rsidRDefault="00140938" w:rsidP="008A7123">
      <w:pPr>
        <w:jc w:val="both"/>
        <w:rPr>
          <w:rFonts w:ascii="Arial" w:hAnsi="Arial" w:cs="Arial"/>
          <w:sz w:val="22"/>
          <w:szCs w:val="22"/>
          <w:lang w:val="nl-NL"/>
        </w:rPr>
      </w:pPr>
      <w:r w:rsidRPr="0008300E">
        <w:rPr>
          <w:rFonts w:ascii="Arial" w:hAnsi="Arial" w:cs="Arial"/>
          <w:sz w:val="22"/>
          <w:szCs w:val="22"/>
          <w:lang w:val="nl-NL"/>
        </w:rPr>
        <w:lastRenderedPageBreak/>
        <w:t xml:space="preserve">Om de verzamelde gegevens te verwerken </w:t>
      </w:r>
      <w:r w:rsidR="00E33649">
        <w:rPr>
          <w:rFonts w:ascii="Arial" w:hAnsi="Arial" w:cs="Arial"/>
          <w:sz w:val="22"/>
          <w:szCs w:val="22"/>
          <w:lang w:val="nl-NL"/>
        </w:rPr>
        <w:t>is er gebruik gemaakt</w:t>
      </w:r>
      <w:r w:rsidR="0075660C">
        <w:rPr>
          <w:rFonts w:ascii="Arial" w:hAnsi="Arial" w:cs="Arial"/>
          <w:sz w:val="22"/>
          <w:szCs w:val="22"/>
          <w:lang w:val="nl-NL"/>
        </w:rPr>
        <w:t xml:space="preserve"> </w:t>
      </w:r>
      <w:r w:rsidRPr="0008300E">
        <w:rPr>
          <w:rFonts w:ascii="Arial" w:hAnsi="Arial" w:cs="Arial"/>
          <w:sz w:val="22"/>
          <w:szCs w:val="22"/>
          <w:lang w:val="nl-NL"/>
        </w:rPr>
        <w:t xml:space="preserve">van het statistische programma </w:t>
      </w:r>
      <w:r w:rsidR="00515F43" w:rsidRPr="0008300E">
        <w:rPr>
          <w:rFonts w:ascii="Arial" w:hAnsi="Arial" w:cs="Arial"/>
          <w:sz w:val="22"/>
          <w:szCs w:val="22"/>
          <w:lang w:val="nl-NL"/>
        </w:rPr>
        <w:t xml:space="preserve">IBM </w:t>
      </w:r>
      <w:r w:rsidRPr="0008300E">
        <w:rPr>
          <w:rFonts w:ascii="Arial" w:hAnsi="Arial" w:cs="Arial"/>
          <w:sz w:val="22"/>
          <w:szCs w:val="22"/>
          <w:lang w:val="nl-NL"/>
        </w:rPr>
        <w:t>SPSS</w:t>
      </w:r>
      <w:r w:rsidR="00515F43" w:rsidRPr="0008300E">
        <w:rPr>
          <w:rFonts w:ascii="Arial" w:hAnsi="Arial" w:cs="Arial"/>
          <w:sz w:val="22"/>
          <w:szCs w:val="22"/>
          <w:lang w:val="nl-NL"/>
        </w:rPr>
        <w:t xml:space="preserve"> Statistics 20</w:t>
      </w:r>
      <w:r w:rsidR="008D598C">
        <w:rPr>
          <w:rFonts w:ascii="Arial" w:hAnsi="Arial" w:cs="Arial"/>
          <w:sz w:val="22"/>
          <w:szCs w:val="22"/>
          <w:lang w:val="nl-NL"/>
        </w:rPr>
        <w:t xml:space="preserve">. De variabelen geslacht, leeftijd en BMI zijn gebruikt als </w:t>
      </w:r>
      <w:r w:rsidR="007219FA">
        <w:rPr>
          <w:rFonts w:ascii="Arial" w:hAnsi="Arial" w:cs="Arial"/>
          <w:sz w:val="22"/>
          <w:szCs w:val="22"/>
          <w:lang w:val="nl-NL"/>
        </w:rPr>
        <w:t xml:space="preserve">beschrijvende variabelen. Deze zijn gebruikt om de populatie te beschrijven. </w:t>
      </w:r>
      <w:r w:rsidR="00AF5E38">
        <w:rPr>
          <w:rFonts w:ascii="Arial" w:hAnsi="Arial" w:cs="Arial"/>
          <w:sz w:val="22"/>
          <w:szCs w:val="22"/>
          <w:lang w:val="nl-NL"/>
        </w:rPr>
        <w:t>Andere</w:t>
      </w:r>
      <w:r w:rsidR="007219FA">
        <w:rPr>
          <w:rFonts w:ascii="Arial" w:hAnsi="Arial" w:cs="Arial"/>
          <w:sz w:val="22"/>
          <w:szCs w:val="22"/>
          <w:lang w:val="nl-NL"/>
        </w:rPr>
        <w:t xml:space="preserve"> variabelen zijn gebruikt om het verschil tussen de samples te bepalen en om het verschil tussen de metingen genomen op T0 en T1 t/m T4 te bekijken.</w:t>
      </w:r>
      <w:r w:rsidR="0055585F">
        <w:rPr>
          <w:rFonts w:ascii="Arial" w:hAnsi="Arial" w:cs="Arial"/>
          <w:sz w:val="22"/>
          <w:szCs w:val="22"/>
          <w:lang w:val="nl-NL"/>
        </w:rPr>
        <w:t xml:space="preserve"> </w:t>
      </w:r>
      <w:r w:rsidR="00AF5E38">
        <w:rPr>
          <w:rFonts w:ascii="Arial" w:hAnsi="Arial" w:cs="Arial"/>
          <w:sz w:val="22"/>
          <w:szCs w:val="22"/>
          <w:lang w:val="nl-NL"/>
        </w:rPr>
        <w:t>Deze variabelen zijn te vinden in de tabel 1.</w:t>
      </w:r>
    </w:p>
    <w:p w14:paraId="4ED6CAE7" w14:textId="77777777" w:rsidR="00240E8F" w:rsidRDefault="00240E8F" w:rsidP="008A7123">
      <w:pPr>
        <w:jc w:val="both"/>
        <w:rPr>
          <w:rFonts w:ascii="Arial" w:hAnsi="Arial" w:cs="Arial"/>
          <w:i/>
          <w:sz w:val="22"/>
          <w:szCs w:val="22"/>
          <w:lang w:val="nl-NL"/>
        </w:rPr>
      </w:pPr>
    </w:p>
    <w:p w14:paraId="33D72993" w14:textId="77777777" w:rsidR="00E06113" w:rsidRDefault="00E06113" w:rsidP="008A7123">
      <w:pPr>
        <w:jc w:val="both"/>
        <w:rPr>
          <w:rFonts w:ascii="Arial" w:hAnsi="Arial" w:cs="Arial"/>
          <w:i/>
          <w:sz w:val="22"/>
          <w:szCs w:val="22"/>
          <w:lang w:val="nl-NL"/>
        </w:rPr>
      </w:pPr>
    </w:p>
    <w:p w14:paraId="548F5C05" w14:textId="21902FD0" w:rsidR="00AF5E38" w:rsidRPr="00E06113" w:rsidRDefault="009563EA" w:rsidP="008A7123">
      <w:pPr>
        <w:jc w:val="both"/>
        <w:rPr>
          <w:rFonts w:ascii="Arial" w:hAnsi="Arial" w:cs="Arial"/>
          <w:i/>
          <w:sz w:val="22"/>
          <w:szCs w:val="22"/>
          <w:lang w:val="nl-NL"/>
        </w:rPr>
      </w:pPr>
      <w:r w:rsidRPr="00240E8F">
        <w:rPr>
          <w:rFonts w:ascii="Arial" w:hAnsi="Arial" w:cs="Arial"/>
          <w:i/>
          <w:sz w:val="22"/>
          <w:szCs w:val="22"/>
          <w:lang w:val="nl-NL"/>
        </w:rPr>
        <w:t xml:space="preserve"> </w:t>
      </w:r>
      <w:r w:rsidR="00AF5E38" w:rsidRPr="00240E8F">
        <w:rPr>
          <w:rFonts w:ascii="Arial" w:hAnsi="Arial" w:cs="Arial"/>
          <w:i/>
          <w:sz w:val="22"/>
          <w:szCs w:val="22"/>
          <w:lang w:val="nl-NL"/>
        </w:rPr>
        <w:t>Tabel 1</w:t>
      </w:r>
      <w:r w:rsidR="00240E8F">
        <w:rPr>
          <w:rFonts w:ascii="Arial" w:hAnsi="Arial" w:cs="Arial"/>
          <w:i/>
          <w:sz w:val="22"/>
          <w:szCs w:val="22"/>
          <w:lang w:val="nl-NL"/>
        </w:rPr>
        <w:t xml:space="preserve"> Gebruikte Variabelen</w:t>
      </w:r>
    </w:p>
    <w:tbl>
      <w:tblPr>
        <w:tblStyle w:val="Lichtearcering"/>
        <w:tblpPr w:leftFromText="180" w:rightFromText="180" w:vertAnchor="page" w:horzAnchor="page" w:tblpX="1909" w:tblpY="7201"/>
        <w:tblW w:w="5841" w:type="dxa"/>
        <w:tblLook w:val="06A0" w:firstRow="1" w:lastRow="0" w:firstColumn="1" w:lastColumn="0" w:noHBand="1" w:noVBand="1"/>
      </w:tblPr>
      <w:tblGrid>
        <w:gridCol w:w="2439"/>
        <w:gridCol w:w="3402"/>
      </w:tblGrid>
      <w:tr w:rsidR="009563EA" w14:paraId="2C9F327A" w14:textId="77777777" w:rsidTr="009563E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39" w:type="dxa"/>
          </w:tcPr>
          <w:p w14:paraId="264145FB" w14:textId="77777777" w:rsidR="009563EA" w:rsidRPr="00AF5E38" w:rsidRDefault="009563EA" w:rsidP="009563EA">
            <w:pPr>
              <w:jc w:val="both"/>
              <w:rPr>
                <w:rFonts w:ascii="Arial" w:hAnsi="Arial" w:cs="Arial"/>
                <w:sz w:val="22"/>
                <w:szCs w:val="22"/>
                <w:lang w:val="nl-NL"/>
              </w:rPr>
            </w:pPr>
            <w:r w:rsidRPr="00AF5E38">
              <w:rPr>
                <w:rFonts w:ascii="Arial" w:hAnsi="Arial" w:cs="Arial"/>
                <w:sz w:val="22"/>
                <w:szCs w:val="22"/>
                <w:lang w:val="nl-NL"/>
              </w:rPr>
              <w:t>Variabele</w:t>
            </w:r>
          </w:p>
        </w:tc>
        <w:tc>
          <w:tcPr>
            <w:tcW w:w="3402" w:type="dxa"/>
          </w:tcPr>
          <w:p w14:paraId="31267D3C" w14:textId="77777777" w:rsidR="009563EA" w:rsidRPr="00AF5E38" w:rsidRDefault="009563EA" w:rsidP="009563EA">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nl-NL"/>
              </w:rPr>
            </w:pPr>
            <w:r w:rsidRPr="00AF5E38">
              <w:rPr>
                <w:rFonts w:ascii="Arial" w:hAnsi="Arial" w:cs="Arial"/>
                <w:sz w:val="22"/>
                <w:szCs w:val="22"/>
                <w:lang w:val="nl-NL"/>
              </w:rPr>
              <w:t>Label</w:t>
            </w:r>
          </w:p>
        </w:tc>
      </w:tr>
      <w:tr w:rsidR="009563EA" w14:paraId="1ACAA077" w14:textId="77777777" w:rsidTr="009563EA">
        <w:trPr>
          <w:trHeight w:val="280"/>
        </w:trPr>
        <w:tc>
          <w:tcPr>
            <w:cnfStyle w:val="001000000000" w:firstRow="0" w:lastRow="0" w:firstColumn="1" w:lastColumn="0" w:oddVBand="0" w:evenVBand="0" w:oddHBand="0" w:evenHBand="0" w:firstRowFirstColumn="0" w:firstRowLastColumn="0" w:lastRowFirstColumn="0" w:lastRowLastColumn="0"/>
            <w:tcW w:w="2439" w:type="dxa"/>
          </w:tcPr>
          <w:p w14:paraId="72603754" w14:textId="77777777" w:rsidR="009563EA" w:rsidRPr="00AF5E38" w:rsidRDefault="009563EA" w:rsidP="009563EA">
            <w:pPr>
              <w:jc w:val="both"/>
              <w:rPr>
                <w:rFonts w:ascii="Arial" w:hAnsi="Arial" w:cs="Arial"/>
                <w:sz w:val="22"/>
                <w:szCs w:val="22"/>
                <w:lang w:val="nl-NL"/>
              </w:rPr>
            </w:pPr>
            <w:r w:rsidRPr="00AF5E38">
              <w:rPr>
                <w:rFonts w:ascii="Arial" w:hAnsi="Arial" w:cs="Arial"/>
                <w:sz w:val="22"/>
                <w:szCs w:val="22"/>
                <w:lang w:val="nl-NL"/>
              </w:rPr>
              <w:t>S1T0</w:t>
            </w:r>
          </w:p>
        </w:tc>
        <w:tc>
          <w:tcPr>
            <w:tcW w:w="3402" w:type="dxa"/>
          </w:tcPr>
          <w:p w14:paraId="70377684" w14:textId="77777777" w:rsidR="009563EA" w:rsidRPr="00AF5E38" w:rsidRDefault="009563EA" w:rsidP="009563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l-NL"/>
              </w:rPr>
            </w:pPr>
            <w:r w:rsidRPr="00AF5E38">
              <w:rPr>
                <w:rFonts w:ascii="Arial" w:hAnsi="Arial" w:cs="Arial"/>
                <w:sz w:val="22"/>
                <w:szCs w:val="22"/>
                <w:lang w:val="nl-NL"/>
              </w:rPr>
              <w:t>RMR (in kcal) sample 1 T0</w:t>
            </w:r>
          </w:p>
        </w:tc>
      </w:tr>
      <w:tr w:rsidR="009563EA" w14:paraId="748854DC" w14:textId="77777777" w:rsidTr="009563EA">
        <w:trPr>
          <w:trHeight w:val="260"/>
        </w:trPr>
        <w:tc>
          <w:tcPr>
            <w:cnfStyle w:val="001000000000" w:firstRow="0" w:lastRow="0" w:firstColumn="1" w:lastColumn="0" w:oddVBand="0" w:evenVBand="0" w:oddHBand="0" w:evenHBand="0" w:firstRowFirstColumn="0" w:firstRowLastColumn="0" w:lastRowFirstColumn="0" w:lastRowLastColumn="0"/>
            <w:tcW w:w="2439" w:type="dxa"/>
          </w:tcPr>
          <w:p w14:paraId="6A7AA81B" w14:textId="77777777" w:rsidR="009563EA" w:rsidRPr="00AF5E38" w:rsidRDefault="009563EA" w:rsidP="009563EA">
            <w:pPr>
              <w:jc w:val="both"/>
              <w:rPr>
                <w:rFonts w:ascii="Arial" w:hAnsi="Arial" w:cs="Arial"/>
                <w:sz w:val="22"/>
                <w:szCs w:val="22"/>
                <w:lang w:val="nl-NL"/>
              </w:rPr>
            </w:pPr>
            <w:r w:rsidRPr="00AF5E38">
              <w:rPr>
                <w:rFonts w:ascii="Arial" w:hAnsi="Arial" w:cs="Arial"/>
                <w:sz w:val="22"/>
                <w:szCs w:val="22"/>
                <w:lang w:val="nl-NL"/>
              </w:rPr>
              <w:t>S1T1</w:t>
            </w:r>
          </w:p>
        </w:tc>
        <w:tc>
          <w:tcPr>
            <w:tcW w:w="3402" w:type="dxa"/>
          </w:tcPr>
          <w:p w14:paraId="7E8FFA75" w14:textId="77777777" w:rsidR="009563EA" w:rsidRPr="00AF5E38" w:rsidRDefault="009563EA" w:rsidP="009563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l-NL"/>
              </w:rPr>
            </w:pPr>
            <w:r w:rsidRPr="00AF5E38">
              <w:rPr>
                <w:rFonts w:ascii="Arial" w:hAnsi="Arial" w:cs="Arial"/>
                <w:sz w:val="22"/>
                <w:szCs w:val="22"/>
                <w:lang w:val="nl-NL"/>
              </w:rPr>
              <w:t>RMR (in kcal) sample 1 T1</w:t>
            </w:r>
          </w:p>
        </w:tc>
      </w:tr>
      <w:tr w:rsidR="009563EA" w14:paraId="4FEC4315" w14:textId="77777777" w:rsidTr="009563EA">
        <w:trPr>
          <w:trHeight w:val="280"/>
        </w:trPr>
        <w:tc>
          <w:tcPr>
            <w:cnfStyle w:val="001000000000" w:firstRow="0" w:lastRow="0" w:firstColumn="1" w:lastColumn="0" w:oddVBand="0" w:evenVBand="0" w:oddHBand="0" w:evenHBand="0" w:firstRowFirstColumn="0" w:firstRowLastColumn="0" w:lastRowFirstColumn="0" w:lastRowLastColumn="0"/>
            <w:tcW w:w="2439" w:type="dxa"/>
          </w:tcPr>
          <w:p w14:paraId="2D2C6D97" w14:textId="77777777" w:rsidR="009563EA" w:rsidRPr="00AF5E38" w:rsidRDefault="009563EA" w:rsidP="009563EA">
            <w:pPr>
              <w:jc w:val="both"/>
              <w:rPr>
                <w:rFonts w:ascii="Arial" w:hAnsi="Arial" w:cs="Arial"/>
                <w:sz w:val="22"/>
                <w:szCs w:val="22"/>
                <w:lang w:val="nl-NL"/>
              </w:rPr>
            </w:pPr>
            <w:r w:rsidRPr="00AF5E38">
              <w:rPr>
                <w:rFonts w:ascii="Arial" w:hAnsi="Arial" w:cs="Arial"/>
                <w:sz w:val="22"/>
                <w:szCs w:val="22"/>
                <w:lang w:val="nl-NL"/>
              </w:rPr>
              <w:t>S1T2</w:t>
            </w:r>
          </w:p>
        </w:tc>
        <w:tc>
          <w:tcPr>
            <w:tcW w:w="3402" w:type="dxa"/>
          </w:tcPr>
          <w:p w14:paraId="1C750277" w14:textId="77777777" w:rsidR="009563EA" w:rsidRPr="00AF5E38" w:rsidRDefault="009563EA" w:rsidP="009563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l-NL"/>
              </w:rPr>
            </w:pPr>
            <w:r w:rsidRPr="00AF5E38">
              <w:rPr>
                <w:rFonts w:ascii="Arial" w:hAnsi="Arial" w:cs="Arial"/>
                <w:sz w:val="22"/>
                <w:szCs w:val="22"/>
                <w:lang w:val="nl-NL"/>
              </w:rPr>
              <w:t>RMR (in kcal) sample 1 T2</w:t>
            </w:r>
          </w:p>
        </w:tc>
      </w:tr>
      <w:tr w:rsidR="009563EA" w14:paraId="01948227" w14:textId="77777777" w:rsidTr="009563EA">
        <w:trPr>
          <w:trHeight w:val="280"/>
        </w:trPr>
        <w:tc>
          <w:tcPr>
            <w:cnfStyle w:val="001000000000" w:firstRow="0" w:lastRow="0" w:firstColumn="1" w:lastColumn="0" w:oddVBand="0" w:evenVBand="0" w:oddHBand="0" w:evenHBand="0" w:firstRowFirstColumn="0" w:firstRowLastColumn="0" w:lastRowFirstColumn="0" w:lastRowLastColumn="0"/>
            <w:tcW w:w="2439" w:type="dxa"/>
          </w:tcPr>
          <w:p w14:paraId="35D64AC8" w14:textId="77777777" w:rsidR="009563EA" w:rsidRPr="00AF5E38" w:rsidRDefault="009563EA" w:rsidP="009563EA">
            <w:pPr>
              <w:jc w:val="both"/>
              <w:rPr>
                <w:rFonts w:ascii="Arial" w:hAnsi="Arial" w:cs="Arial"/>
                <w:sz w:val="22"/>
                <w:szCs w:val="22"/>
                <w:lang w:val="nl-NL"/>
              </w:rPr>
            </w:pPr>
            <w:r w:rsidRPr="00AF5E38">
              <w:rPr>
                <w:rFonts w:ascii="Arial" w:hAnsi="Arial" w:cs="Arial"/>
                <w:sz w:val="22"/>
                <w:szCs w:val="22"/>
                <w:lang w:val="nl-NL"/>
              </w:rPr>
              <w:t>S1T3</w:t>
            </w:r>
          </w:p>
        </w:tc>
        <w:tc>
          <w:tcPr>
            <w:tcW w:w="3402" w:type="dxa"/>
          </w:tcPr>
          <w:p w14:paraId="78FF9F70" w14:textId="77777777" w:rsidR="009563EA" w:rsidRPr="00AF5E38" w:rsidRDefault="009563EA" w:rsidP="009563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l-NL"/>
              </w:rPr>
            </w:pPr>
            <w:r w:rsidRPr="00AF5E38">
              <w:rPr>
                <w:rFonts w:ascii="Arial" w:hAnsi="Arial" w:cs="Arial"/>
                <w:sz w:val="22"/>
                <w:szCs w:val="22"/>
                <w:lang w:val="nl-NL"/>
              </w:rPr>
              <w:t>RMR (in kcal) sample 1 T3</w:t>
            </w:r>
          </w:p>
        </w:tc>
      </w:tr>
      <w:tr w:rsidR="009563EA" w14:paraId="29CFD20D" w14:textId="77777777" w:rsidTr="009563EA">
        <w:trPr>
          <w:trHeight w:val="280"/>
        </w:trPr>
        <w:tc>
          <w:tcPr>
            <w:cnfStyle w:val="001000000000" w:firstRow="0" w:lastRow="0" w:firstColumn="1" w:lastColumn="0" w:oddVBand="0" w:evenVBand="0" w:oddHBand="0" w:evenHBand="0" w:firstRowFirstColumn="0" w:firstRowLastColumn="0" w:lastRowFirstColumn="0" w:lastRowLastColumn="0"/>
            <w:tcW w:w="2439" w:type="dxa"/>
          </w:tcPr>
          <w:p w14:paraId="3951CC63" w14:textId="77777777" w:rsidR="009563EA" w:rsidRPr="00AF5E38" w:rsidRDefault="009563EA" w:rsidP="009563EA">
            <w:pPr>
              <w:jc w:val="both"/>
              <w:rPr>
                <w:rFonts w:ascii="Arial" w:hAnsi="Arial" w:cs="Arial"/>
                <w:sz w:val="22"/>
                <w:szCs w:val="22"/>
                <w:lang w:val="nl-NL"/>
              </w:rPr>
            </w:pPr>
            <w:r w:rsidRPr="00AF5E38">
              <w:rPr>
                <w:rFonts w:ascii="Arial" w:hAnsi="Arial" w:cs="Arial"/>
                <w:sz w:val="22"/>
                <w:szCs w:val="22"/>
                <w:lang w:val="nl-NL"/>
              </w:rPr>
              <w:t>S1T4</w:t>
            </w:r>
          </w:p>
        </w:tc>
        <w:tc>
          <w:tcPr>
            <w:tcW w:w="3402" w:type="dxa"/>
          </w:tcPr>
          <w:p w14:paraId="121AD0FA" w14:textId="77777777" w:rsidR="009563EA" w:rsidRPr="00AF5E38" w:rsidRDefault="009563EA" w:rsidP="009563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l-NL"/>
              </w:rPr>
            </w:pPr>
            <w:r w:rsidRPr="00AF5E38">
              <w:rPr>
                <w:rFonts w:ascii="Arial" w:hAnsi="Arial" w:cs="Arial"/>
                <w:sz w:val="22"/>
                <w:szCs w:val="22"/>
                <w:lang w:val="nl-NL"/>
              </w:rPr>
              <w:t>RMR (in kcal) sample 1 T4</w:t>
            </w:r>
          </w:p>
        </w:tc>
      </w:tr>
      <w:tr w:rsidR="009563EA" w14:paraId="22EA8F5D" w14:textId="77777777" w:rsidTr="009563EA">
        <w:trPr>
          <w:trHeight w:val="280"/>
        </w:trPr>
        <w:tc>
          <w:tcPr>
            <w:cnfStyle w:val="001000000000" w:firstRow="0" w:lastRow="0" w:firstColumn="1" w:lastColumn="0" w:oddVBand="0" w:evenVBand="0" w:oddHBand="0" w:evenHBand="0" w:firstRowFirstColumn="0" w:firstRowLastColumn="0" w:lastRowFirstColumn="0" w:lastRowLastColumn="0"/>
            <w:tcW w:w="2439" w:type="dxa"/>
          </w:tcPr>
          <w:p w14:paraId="24B9FE49" w14:textId="77777777" w:rsidR="009563EA" w:rsidRPr="00AF5E38" w:rsidRDefault="009563EA" w:rsidP="009563EA">
            <w:pPr>
              <w:jc w:val="both"/>
              <w:rPr>
                <w:rFonts w:ascii="Arial" w:hAnsi="Arial" w:cs="Arial"/>
                <w:sz w:val="22"/>
                <w:szCs w:val="22"/>
                <w:lang w:val="nl-NL"/>
              </w:rPr>
            </w:pPr>
            <w:r w:rsidRPr="00AF5E38">
              <w:rPr>
                <w:rFonts w:ascii="Arial" w:hAnsi="Arial" w:cs="Arial"/>
                <w:sz w:val="22"/>
                <w:szCs w:val="22"/>
                <w:lang w:val="nl-NL"/>
              </w:rPr>
              <w:t>S2T0</w:t>
            </w:r>
          </w:p>
        </w:tc>
        <w:tc>
          <w:tcPr>
            <w:tcW w:w="3402" w:type="dxa"/>
          </w:tcPr>
          <w:p w14:paraId="0E5D0DE4" w14:textId="77777777" w:rsidR="009563EA" w:rsidRPr="00AF5E38" w:rsidRDefault="009563EA" w:rsidP="009563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l-NL"/>
              </w:rPr>
            </w:pPr>
            <w:r w:rsidRPr="00AF5E38">
              <w:rPr>
                <w:rFonts w:ascii="Arial" w:hAnsi="Arial" w:cs="Arial"/>
                <w:sz w:val="22"/>
                <w:szCs w:val="22"/>
                <w:lang w:val="nl-NL"/>
              </w:rPr>
              <w:t>RMR (in kcal) sample 2 T0</w:t>
            </w:r>
          </w:p>
        </w:tc>
      </w:tr>
      <w:tr w:rsidR="009563EA" w14:paraId="4AA7EAA1" w14:textId="77777777" w:rsidTr="009563EA">
        <w:trPr>
          <w:trHeight w:val="280"/>
        </w:trPr>
        <w:tc>
          <w:tcPr>
            <w:cnfStyle w:val="001000000000" w:firstRow="0" w:lastRow="0" w:firstColumn="1" w:lastColumn="0" w:oddVBand="0" w:evenVBand="0" w:oddHBand="0" w:evenHBand="0" w:firstRowFirstColumn="0" w:firstRowLastColumn="0" w:lastRowFirstColumn="0" w:lastRowLastColumn="0"/>
            <w:tcW w:w="2439" w:type="dxa"/>
          </w:tcPr>
          <w:p w14:paraId="1B8AAAB8" w14:textId="77777777" w:rsidR="009563EA" w:rsidRPr="00AF5E38" w:rsidRDefault="009563EA" w:rsidP="009563EA">
            <w:pPr>
              <w:jc w:val="both"/>
              <w:rPr>
                <w:rFonts w:ascii="Arial" w:hAnsi="Arial" w:cs="Arial"/>
                <w:sz w:val="22"/>
                <w:szCs w:val="22"/>
                <w:lang w:val="nl-NL"/>
              </w:rPr>
            </w:pPr>
            <w:r w:rsidRPr="00AF5E38">
              <w:rPr>
                <w:rFonts w:ascii="Arial" w:hAnsi="Arial" w:cs="Arial"/>
                <w:sz w:val="22"/>
                <w:szCs w:val="22"/>
                <w:lang w:val="nl-NL"/>
              </w:rPr>
              <w:t>S2T1</w:t>
            </w:r>
          </w:p>
        </w:tc>
        <w:tc>
          <w:tcPr>
            <w:tcW w:w="3402" w:type="dxa"/>
          </w:tcPr>
          <w:p w14:paraId="31C416B5" w14:textId="77777777" w:rsidR="009563EA" w:rsidRPr="00AF5E38" w:rsidRDefault="009563EA" w:rsidP="009563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l-NL"/>
              </w:rPr>
            </w:pPr>
            <w:r w:rsidRPr="00AF5E38">
              <w:rPr>
                <w:rFonts w:ascii="Arial" w:hAnsi="Arial" w:cs="Arial"/>
                <w:sz w:val="22"/>
                <w:szCs w:val="22"/>
                <w:lang w:val="nl-NL"/>
              </w:rPr>
              <w:t>RMR (in kcal) sample 2 T1</w:t>
            </w:r>
          </w:p>
        </w:tc>
      </w:tr>
      <w:tr w:rsidR="009563EA" w14:paraId="7C999E7D" w14:textId="77777777" w:rsidTr="009563EA">
        <w:trPr>
          <w:trHeight w:val="260"/>
        </w:trPr>
        <w:tc>
          <w:tcPr>
            <w:cnfStyle w:val="001000000000" w:firstRow="0" w:lastRow="0" w:firstColumn="1" w:lastColumn="0" w:oddVBand="0" w:evenVBand="0" w:oddHBand="0" w:evenHBand="0" w:firstRowFirstColumn="0" w:firstRowLastColumn="0" w:lastRowFirstColumn="0" w:lastRowLastColumn="0"/>
            <w:tcW w:w="2439" w:type="dxa"/>
          </w:tcPr>
          <w:p w14:paraId="26E10A44" w14:textId="77777777" w:rsidR="009563EA" w:rsidRPr="00AF5E38" w:rsidRDefault="009563EA" w:rsidP="009563EA">
            <w:pPr>
              <w:jc w:val="both"/>
              <w:rPr>
                <w:rFonts w:ascii="Arial" w:hAnsi="Arial" w:cs="Arial"/>
                <w:sz w:val="22"/>
                <w:szCs w:val="22"/>
                <w:lang w:val="nl-NL"/>
              </w:rPr>
            </w:pPr>
            <w:r w:rsidRPr="00AF5E38">
              <w:rPr>
                <w:rFonts w:ascii="Arial" w:hAnsi="Arial" w:cs="Arial"/>
                <w:sz w:val="22"/>
                <w:szCs w:val="22"/>
                <w:lang w:val="nl-NL"/>
              </w:rPr>
              <w:t>S2T2</w:t>
            </w:r>
          </w:p>
        </w:tc>
        <w:tc>
          <w:tcPr>
            <w:tcW w:w="3402" w:type="dxa"/>
          </w:tcPr>
          <w:p w14:paraId="22539C23" w14:textId="77777777" w:rsidR="009563EA" w:rsidRPr="00AF5E38" w:rsidRDefault="009563EA" w:rsidP="009563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l-NL"/>
              </w:rPr>
            </w:pPr>
            <w:r w:rsidRPr="00AF5E38">
              <w:rPr>
                <w:rFonts w:ascii="Arial" w:hAnsi="Arial" w:cs="Arial"/>
                <w:sz w:val="22"/>
                <w:szCs w:val="22"/>
                <w:lang w:val="nl-NL"/>
              </w:rPr>
              <w:t>RMR (in kcal) sample 2 T2</w:t>
            </w:r>
          </w:p>
        </w:tc>
      </w:tr>
      <w:tr w:rsidR="009563EA" w14:paraId="045D9B1D" w14:textId="77777777" w:rsidTr="009563EA">
        <w:trPr>
          <w:trHeight w:val="260"/>
        </w:trPr>
        <w:tc>
          <w:tcPr>
            <w:cnfStyle w:val="001000000000" w:firstRow="0" w:lastRow="0" w:firstColumn="1" w:lastColumn="0" w:oddVBand="0" w:evenVBand="0" w:oddHBand="0" w:evenHBand="0" w:firstRowFirstColumn="0" w:firstRowLastColumn="0" w:lastRowFirstColumn="0" w:lastRowLastColumn="0"/>
            <w:tcW w:w="2439" w:type="dxa"/>
          </w:tcPr>
          <w:p w14:paraId="2C620EF5" w14:textId="77777777" w:rsidR="009563EA" w:rsidRPr="00AF5E38" w:rsidRDefault="009563EA" w:rsidP="009563EA">
            <w:pPr>
              <w:jc w:val="both"/>
              <w:rPr>
                <w:rFonts w:ascii="Arial" w:hAnsi="Arial" w:cs="Arial"/>
                <w:sz w:val="22"/>
                <w:szCs w:val="22"/>
                <w:lang w:val="nl-NL"/>
              </w:rPr>
            </w:pPr>
            <w:r w:rsidRPr="00AF5E38">
              <w:rPr>
                <w:rFonts w:ascii="Arial" w:hAnsi="Arial" w:cs="Arial"/>
                <w:sz w:val="22"/>
                <w:szCs w:val="22"/>
                <w:lang w:val="nl-NL"/>
              </w:rPr>
              <w:t>S2T3</w:t>
            </w:r>
          </w:p>
        </w:tc>
        <w:tc>
          <w:tcPr>
            <w:tcW w:w="3402" w:type="dxa"/>
          </w:tcPr>
          <w:p w14:paraId="48E4960F" w14:textId="77777777" w:rsidR="009563EA" w:rsidRPr="00AF5E38" w:rsidRDefault="009563EA" w:rsidP="009563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l-NL"/>
              </w:rPr>
            </w:pPr>
            <w:r w:rsidRPr="00AF5E38">
              <w:rPr>
                <w:rFonts w:ascii="Arial" w:hAnsi="Arial" w:cs="Arial"/>
                <w:sz w:val="22"/>
                <w:szCs w:val="22"/>
                <w:lang w:val="nl-NL"/>
              </w:rPr>
              <w:t>RMR (in kcal) sample 2 T3</w:t>
            </w:r>
          </w:p>
        </w:tc>
      </w:tr>
      <w:tr w:rsidR="009563EA" w14:paraId="5C64FA63" w14:textId="77777777" w:rsidTr="009563EA">
        <w:trPr>
          <w:trHeight w:val="280"/>
        </w:trPr>
        <w:tc>
          <w:tcPr>
            <w:cnfStyle w:val="001000000000" w:firstRow="0" w:lastRow="0" w:firstColumn="1" w:lastColumn="0" w:oddVBand="0" w:evenVBand="0" w:oddHBand="0" w:evenHBand="0" w:firstRowFirstColumn="0" w:firstRowLastColumn="0" w:lastRowFirstColumn="0" w:lastRowLastColumn="0"/>
            <w:tcW w:w="2439" w:type="dxa"/>
          </w:tcPr>
          <w:p w14:paraId="16145CF6" w14:textId="77777777" w:rsidR="009563EA" w:rsidRPr="00AF5E38" w:rsidRDefault="009563EA" w:rsidP="009563EA">
            <w:pPr>
              <w:jc w:val="both"/>
              <w:rPr>
                <w:rFonts w:ascii="Arial" w:hAnsi="Arial" w:cs="Arial"/>
                <w:sz w:val="22"/>
                <w:szCs w:val="22"/>
                <w:lang w:val="nl-NL"/>
              </w:rPr>
            </w:pPr>
            <w:r w:rsidRPr="00AF5E38">
              <w:rPr>
                <w:rFonts w:ascii="Arial" w:hAnsi="Arial" w:cs="Arial"/>
                <w:sz w:val="22"/>
                <w:szCs w:val="22"/>
                <w:lang w:val="nl-NL"/>
              </w:rPr>
              <w:t>S2T4</w:t>
            </w:r>
          </w:p>
        </w:tc>
        <w:tc>
          <w:tcPr>
            <w:tcW w:w="3402" w:type="dxa"/>
          </w:tcPr>
          <w:p w14:paraId="263F1067" w14:textId="77777777" w:rsidR="009563EA" w:rsidRPr="00AF5E38" w:rsidRDefault="009563EA" w:rsidP="009563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l-NL"/>
              </w:rPr>
            </w:pPr>
            <w:r w:rsidRPr="00AF5E38">
              <w:rPr>
                <w:rFonts w:ascii="Arial" w:hAnsi="Arial" w:cs="Arial"/>
                <w:sz w:val="22"/>
                <w:szCs w:val="22"/>
                <w:lang w:val="nl-NL"/>
              </w:rPr>
              <w:t>RMR (in kcal) sample 2 T4</w:t>
            </w:r>
          </w:p>
        </w:tc>
      </w:tr>
    </w:tbl>
    <w:p w14:paraId="4A8DCC32" w14:textId="663F235E" w:rsidR="00AF5E38" w:rsidRDefault="00AF5E38" w:rsidP="00D2251A">
      <w:pPr>
        <w:pStyle w:val="Kop1"/>
        <w:rPr>
          <w:rFonts w:ascii="Arial" w:eastAsiaTheme="minorEastAsia" w:hAnsi="Arial" w:cs="Arial"/>
          <w:b w:val="0"/>
          <w:bCs w:val="0"/>
          <w:color w:val="auto"/>
          <w:sz w:val="24"/>
          <w:szCs w:val="24"/>
          <w:lang w:val="en-GB" w:bidi="ar-SA"/>
        </w:rPr>
      </w:pPr>
    </w:p>
    <w:p w14:paraId="321F315A" w14:textId="77777777" w:rsidR="00AF5E38" w:rsidRDefault="00AF5E38" w:rsidP="00AF5E38"/>
    <w:p w14:paraId="418B19AD" w14:textId="77777777" w:rsidR="00AF5E38" w:rsidRDefault="00AF5E38" w:rsidP="00AF5E38"/>
    <w:p w14:paraId="4BD034C6" w14:textId="77777777" w:rsidR="00AF5E38" w:rsidRDefault="00AF5E38" w:rsidP="00AF5E38"/>
    <w:p w14:paraId="0D855DC9" w14:textId="77777777" w:rsidR="00AF5E38" w:rsidRDefault="00AF5E38" w:rsidP="00AF5E38"/>
    <w:p w14:paraId="0487BB5B" w14:textId="77777777" w:rsidR="00AF5E38" w:rsidRPr="00AF5E38" w:rsidRDefault="00AF5E38" w:rsidP="00AF5E38"/>
    <w:p w14:paraId="1C487CAF" w14:textId="77777777" w:rsidR="00E06113" w:rsidRDefault="00E06113" w:rsidP="00D2251A">
      <w:pPr>
        <w:pStyle w:val="Kop1"/>
        <w:rPr>
          <w:rFonts w:ascii="Arial" w:hAnsi="Arial" w:cs="Arial"/>
          <w:color w:val="auto"/>
          <w:sz w:val="24"/>
          <w:szCs w:val="24"/>
          <w:lang w:val="nl-NL"/>
        </w:rPr>
      </w:pPr>
    </w:p>
    <w:p w14:paraId="23E3F47B" w14:textId="77777777" w:rsidR="00E06113" w:rsidRDefault="00E06113" w:rsidP="00D2251A">
      <w:pPr>
        <w:pStyle w:val="Kop1"/>
        <w:rPr>
          <w:rFonts w:ascii="Arial" w:hAnsi="Arial" w:cs="Arial"/>
          <w:color w:val="auto"/>
          <w:sz w:val="24"/>
          <w:szCs w:val="24"/>
          <w:lang w:val="nl-NL"/>
        </w:rPr>
      </w:pPr>
    </w:p>
    <w:p w14:paraId="7B26E148" w14:textId="77777777" w:rsidR="00E06113" w:rsidRDefault="00E06113" w:rsidP="00D2251A">
      <w:pPr>
        <w:pStyle w:val="Kop1"/>
        <w:rPr>
          <w:rFonts w:ascii="Arial" w:hAnsi="Arial" w:cs="Arial"/>
          <w:color w:val="auto"/>
          <w:sz w:val="24"/>
          <w:szCs w:val="24"/>
          <w:lang w:val="nl-NL"/>
        </w:rPr>
      </w:pPr>
    </w:p>
    <w:p w14:paraId="1D9D75C1" w14:textId="77777777" w:rsidR="00E06113" w:rsidRDefault="00E06113" w:rsidP="00D2251A">
      <w:pPr>
        <w:pStyle w:val="Kop1"/>
        <w:rPr>
          <w:rFonts w:ascii="Arial" w:hAnsi="Arial" w:cs="Arial"/>
          <w:color w:val="auto"/>
          <w:sz w:val="24"/>
          <w:szCs w:val="24"/>
          <w:lang w:val="nl-NL"/>
        </w:rPr>
      </w:pPr>
    </w:p>
    <w:p w14:paraId="4D546DB2" w14:textId="77777777" w:rsidR="009563EA" w:rsidRDefault="009563EA" w:rsidP="009563EA"/>
    <w:p w14:paraId="28E67FEF" w14:textId="77777777" w:rsidR="009563EA" w:rsidRDefault="009563EA" w:rsidP="009563EA"/>
    <w:p w14:paraId="2DC6B0BE" w14:textId="77777777" w:rsidR="009563EA" w:rsidRDefault="009563EA" w:rsidP="009563EA"/>
    <w:p w14:paraId="3A77365A" w14:textId="77777777" w:rsidR="009563EA" w:rsidRDefault="009563EA" w:rsidP="009563EA"/>
    <w:p w14:paraId="0A6CDF8F" w14:textId="77777777" w:rsidR="009563EA" w:rsidRDefault="009563EA" w:rsidP="009563EA"/>
    <w:p w14:paraId="3B012A71" w14:textId="77777777" w:rsidR="009563EA" w:rsidRPr="009563EA" w:rsidRDefault="009563EA" w:rsidP="009563EA"/>
    <w:p w14:paraId="53728382" w14:textId="77777777" w:rsidR="00E06113" w:rsidRPr="00E06113" w:rsidRDefault="00E06113" w:rsidP="00E06113"/>
    <w:p w14:paraId="714F6182" w14:textId="2828D549" w:rsidR="00771B3C" w:rsidRPr="00AF5E38" w:rsidRDefault="000E7BA8" w:rsidP="00D2251A">
      <w:pPr>
        <w:pStyle w:val="Kop1"/>
        <w:rPr>
          <w:rFonts w:ascii="Arial" w:hAnsi="Arial" w:cs="Arial"/>
          <w:color w:val="auto"/>
          <w:sz w:val="24"/>
          <w:szCs w:val="24"/>
          <w:lang w:val="nl-NL"/>
        </w:rPr>
      </w:pPr>
      <w:bookmarkStart w:id="21" w:name="_Toc314741536"/>
      <w:r>
        <w:rPr>
          <w:rFonts w:ascii="Arial" w:hAnsi="Arial" w:cs="Arial"/>
          <w:color w:val="auto"/>
          <w:sz w:val="24"/>
          <w:szCs w:val="24"/>
          <w:lang w:val="nl-NL"/>
        </w:rPr>
        <w:t>5</w:t>
      </w:r>
      <w:r w:rsidR="00AE7CA7">
        <w:rPr>
          <w:rFonts w:ascii="Arial" w:hAnsi="Arial" w:cs="Arial"/>
          <w:color w:val="auto"/>
          <w:sz w:val="24"/>
          <w:szCs w:val="24"/>
          <w:lang w:val="nl-NL"/>
        </w:rPr>
        <w:t xml:space="preserve">. </w:t>
      </w:r>
      <w:r w:rsidR="00771B3C" w:rsidRPr="0008300E">
        <w:rPr>
          <w:rFonts w:ascii="Arial" w:hAnsi="Arial" w:cs="Arial"/>
          <w:color w:val="auto"/>
          <w:sz w:val="24"/>
          <w:szCs w:val="24"/>
          <w:lang w:val="nl-NL"/>
        </w:rPr>
        <w:t>Resultaten</w:t>
      </w:r>
      <w:r w:rsidR="003B7D41">
        <w:rPr>
          <w:rFonts w:ascii="Arial" w:hAnsi="Arial" w:cs="Arial"/>
          <w:color w:val="auto"/>
          <w:sz w:val="24"/>
          <w:szCs w:val="24"/>
          <w:lang w:val="nl-NL"/>
        </w:rPr>
        <w:t xml:space="preserve"> Praktijkonderzoek</w:t>
      </w:r>
      <w:bookmarkEnd w:id="21"/>
    </w:p>
    <w:p w14:paraId="0A7D56E8" w14:textId="77777777" w:rsidR="00D2251A" w:rsidRPr="0008300E" w:rsidRDefault="00D2251A" w:rsidP="00D2251A">
      <w:pPr>
        <w:rPr>
          <w:rFonts w:ascii="Arial" w:hAnsi="Arial" w:cs="Arial"/>
          <w:lang w:val="nl-NL"/>
        </w:rPr>
      </w:pPr>
    </w:p>
    <w:p w14:paraId="6D30658E" w14:textId="7A1BD59C" w:rsidR="00D2251A" w:rsidRPr="0008300E" w:rsidRDefault="00D2251A" w:rsidP="00D2251A">
      <w:pPr>
        <w:rPr>
          <w:rFonts w:ascii="Arial" w:hAnsi="Arial" w:cs="Arial"/>
          <w:sz w:val="22"/>
          <w:szCs w:val="22"/>
          <w:lang w:val="nl-NL"/>
        </w:rPr>
      </w:pPr>
      <w:r w:rsidRPr="0008300E">
        <w:rPr>
          <w:rFonts w:ascii="Arial" w:hAnsi="Arial" w:cs="Arial"/>
          <w:sz w:val="22"/>
          <w:szCs w:val="22"/>
          <w:lang w:val="nl-NL"/>
        </w:rPr>
        <w:t xml:space="preserve">In </w:t>
      </w:r>
      <w:r w:rsidR="00AF5E38">
        <w:rPr>
          <w:rFonts w:ascii="Arial" w:hAnsi="Arial" w:cs="Arial"/>
          <w:sz w:val="22"/>
          <w:szCs w:val="22"/>
          <w:lang w:val="nl-NL"/>
        </w:rPr>
        <w:t>tabel 2</w:t>
      </w:r>
      <w:r w:rsidRPr="0008300E">
        <w:rPr>
          <w:rFonts w:ascii="Arial" w:hAnsi="Arial" w:cs="Arial"/>
          <w:sz w:val="22"/>
          <w:szCs w:val="22"/>
          <w:lang w:val="nl-NL"/>
        </w:rPr>
        <w:t xml:space="preserve"> staan de karakteristieken van de deelnemers beschreven.</w:t>
      </w:r>
    </w:p>
    <w:p w14:paraId="1ED70378" w14:textId="77777777" w:rsidR="00D2251A" w:rsidRPr="0008300E" w:rsidRDefault="00D2251A" w:rsidP="00D2251A">
      <w:pPr>
        <w:rPr>
          <w:rFonts w:ascii="Arial" w:hAnsi="Arial" w:cs="Arial"/>
          <w:lang w:val="nl-NL"/>
        </w:rPr>
      </w:pPr>
    </w:p>
    <w:p w14:paraId="634F2E5B" w14:textId="5B4190D4" w:rsidR="00D2251A" w:rsidRPr="00240E8F" w:rsidRDefault="00AF5E38" w:rsidP="00D2251A">
      <w:pPr>
        <w:rPr>
          <w:rFonts w:ascii="Arial" w:hAnsi="Arial" w:cs="Arial"/>
          <w:i/>
          <w:sz w:val="22"/>
          <w:szCs w:val="22"/>
        </w:rPr>
      </w:pPr>
      <w:r w:rsidRPr="00240E8F">
        <w:rPr>
          <w:rFonts w:ascii="Arial" w:hAnsi="Arial" w:cs="Arial"/>
          <w:i/>
          <w:sz w:val="22"/>
          <w:szCs w:val="22"/>
        </w:rPr>
        <w:lastRenderedPageBreak/>
        <w:t>Tabel 2</w:t>
      </w:r>
      <w:r w:rsidR="00D2251A" w:rsidRPr="00240E8F">
        <w:rPr>
          <w:rFonts w:ascii="Arial" w:hAnsi="Arial" w:cs="Arial"/>
          <w:i/>
          <w:sz w:val="22"/>
          <w:szCs w:val="22"/>
        </w:rPr>
        <w:t xml:space="preserve"> Participanten Karakteristieken</w:t>
      </w:r>
    </w:p>
    <w:tbl>
      <w:tblPr>
        <w:tblStyle w:val="Lichtearcering"/>
        <w:tblW w:w="8330" w:type="dxa"/>
        <w:tblLook w:val="06A0" w:firstRow="1" w:lastRow="0" w:firstColumn="1" w:lastColumn="0" w:noHBand="1" w:noVBand="1"/>
      </w:tblPr>
      <w:tblGrid>
        <w:gridCol w:w="2376"/>
        <w:gridCol w:w="2129"/>
        <w:gridCol w:w="2129"/>
        <w:gridCol w:w="1696"/>
      </w:tblGrid>
      <w:tr w:rsidR="00D2251A" w:rsidRPr="0075660C" w14:paraId="3AC9A1A7" w14:textId="77777777" w:rsidTr="00FE1A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FB24CBF" w14:textId="5479B899" w:rsidR="00D2251A" w:rsidRPr="0075660C" w:rsidRDefault="00D2251A" w:rsidP="00D2251A">
            <w:pPr>
              <w:rPr>
                <w:rFonts w:ascii="Arial" w:hAnsi="Arial" w:cs="Arial"/>
                <w:sz w:val="22"/>
                <w:szCs w:val="22"/>
              </w:rPr>
            </w:pPr>
            <w:r w:rsidRPr="0075660C">
              <w:rPr>
                <w:rFonts w:ascii="Arial" w:hAnsi="Arial" w:cs="Arial"/>
                <w:sz w:val="22"/>
                <w:szCs w:val="22"/>
              </w:rPr>
              <w:t>Categorie</w:t>
            </w:r>
          </w:p>
        </w:tc>
        <w:tc>
          <w:tcPr>
            <w:tcW w:w="2129" w:type="dxa"/>
          </w:tcPr>
          <w:p w14:paraId="2CD105D1" w14:textId="33A96B1E" w:rsidR="00D2251A" w:rsidRPr="0075660C" w:rsidRDefault="00D2251A" w:rsidP="00D2251A">
            <w:pPr>
              <w:ind w:left="139"/>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75660C">
              <w:rPr>
                <w:rFonts w:ascii="Arial" w:hAnsi="Arial" w:cs="Arial"/>
                <w:sz w:val="22"/>
                <w:szCs w:val="22"/>
              </w:rPr>
              <w:t xml:space="preserve">Mannen </w:t>
            </w:r>
            <w:r w:rsidRPr="0075660C">
              <w:rPr>
                <w:rFonts w:ascii="Arial" w:hAnsi="Arial" w:cs="Arial"/>
                <w:b w:val="0"/>
                <w:sz w:val="22"/>
                <w:szCs w:val="22"/>
              </w:rPr>
              <w:t>(n=3)</w:t>
            </w:r>
          </w:p>
        </w:tc>
        <w:tc>
          <w:tcPr>
            <w:tcW w:w="2129" w:type="dxa"/>
          </w:tcPr>
          <w:p w14:paraId="40130EAA" w14:textId="003A1036" w:rsidR="00D2251A" w:rsidRPr="0075660C" w:rsidRDefault="00D2251A" w:rsidP="00D2251A">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75660C">
              <w:rPr>
                <w:rFonts w:ascii="Arial" w:hAnsi="Arial" w:cs="Arial"/>
                <w:sz w:val="22"/>
                <w:szCs w:val="22"/>
              </w:rPr>
              <w:t xml:space="preserve">Vrouwen </w:t>
            </w:r>
            <w:r w:rsidRPr="0075660C">
              <w:rPr>
                <w:rFonts w:ascii="Arial" w:hAnsi="Arial" w:cs="Arial"/>
                <w:b w:val="0"/>
                <w:sz w:val="22"/>
                <w:szCs w:val="22"/>
              </w:rPr>
              <w:t>(n=12)</w:t>
            </w:r>
          </w:p>
        </w:tc>
        <w:tc>
          <w:tcPr>
            <w:tcW w:w="1696" w:type="dxa"/>
          </w:tcPr>
          <w:p w14:paraId="7CAAAD5C" w14:textId="0B5BC09B" w:rsidR="00D2251A" w:rsidRPr="0075660C" w:rsidRDefault="00D2251A" w:rsidP="00D2251A">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75660C">
              <w:rPr>
                <w:rFonts w:ascii="Arial" w:hAnsi="Arial" w:cs="Arial"/>
                <w:sz w:val="22"/>
                <w:szCs w:val="22"/>
              </w:rPr>
              <w:t>Totaal</w:t>
            </w:r>
            <w:r w:rsidR="00F979F9" w:rsidRPr="0075660C">
              <w:rPr>
                <w:rFonts w:ascii="Arial" w:hAnsi="Arial" w:cs="Arial"/>
                <w:sz w:val="22"/>
                <w:szCs w:val="22"/>
              </w:rPr>
              <w:t xml:space="preserve"> </w:t>
            </w:r>
            <w:r w:rsidRPr="0075660C">
              <w:rPr>
                <w:rFonts w:ascii="Arial" w:hAnsi="Arial" w:cs="Arial"/>
                <w:b w:val="0"/>
                <w:sz w:val="22"/>
                <w:szCs w:val="22"/>
              </w:rPr>
              <w:t>(n=15)</w:t>
            </w:r>
          </w:p>
        </w:tc>
      </w:tr>
      <w:tr w:rsidR="00D2251A" w:rsidRPr="0075660C" w14:paraId="66454C15" w14:textId="77777777" w:rsidTr="00FE1AB9">
        <w:tc>
          <w:tcPr>
            <w:cnfStyle w:val="001000000000" w:firstRow="0" w:lastRow="0" w:firstColumn="1" w:lastColumn="0" w:oddVBand="0" w:evenVBand="0" w:oddHBand="0" w:evenHBand="0" w:firstRowFirstColumn="0" w:firstRowLastColumn="0" w:lastRowFirstColumn="0" w:lastRowLastColumn="0"/>
            <w:tcW w:w="2376" w:type="dxa"/>
          </w:tcPr>
          <w:p w14:paraId="644B47A0" w14:textId="26A99A31" w:rsidR="00D2251A" w:rsidRPr="0075660C" w:rsidRDefault="00D2251A" w:rsidP="00D2251A">
            <w:pPr>
              <w:rPr>
                <w:rFonts w:ascii="Arial" w:eastAsia="Times New Roman" w:hAnsi="Arial" w:cs="Arial"/>
                <w:sz w:val="22"/>
                <w:szCs w:val="22"/>
                <w:lang w:val="nl-NL"/>
              </w:rPr>
            </w:pPr>
            <w:r w:rsidRPr="0075660C">
              <w:rPr>
                <w:rFonts w:ascii="Arial" w:hAnsi="Arial" w:cs="Arial"/>
                <w:sz w:val="22"/>
                <w:szCs w:val="22"/>
              </w:rPr>
              <w:t xml:space="preserve">Leeftijd, mean </w:t>
            </w:r>
            <m:oMath>
              <m:r>
                <m:rPr>
                  <m:sty m:val="bi"/>
                </m:rPr>
                <w:rPr>
                  <w:rFonts w:ascii="Cambria Math" w:eastAsia="Times New Roman" w:hAnsi="Cambria Math" w:cs="Arial"/>
                  <w:sz w:val="22"/>
                  <w:szCs w:val="22"/>
                  <w:lang w:val="nl-NL"/>
                </w:rPr>
                <m:t>±</m:t>
              </m:r>
            </m:oMath>
            <w:r w:rsidRPr="0075660C">
              <w:rPr>
                <w:rFonts w:ascii="Arial" w:eastAsia="Times New Roman" w:hAnsi="Arial" w:cs="Arial"/>
                <w:sz w:val="22"/>
                <w:szCs w:val="22"/>
                <w:lang w:val="nl-NL"/>
              </w:rPr>
              <w:t xml:space="preserve"> SD</w:t>
            </w:r>
          </w:p>
        </w:tc>
        <w:tc>
          <w:tcPr>
            <w:tcW w:w="2129" w:type="dxa"/>
          </w:tcPr>
          <w:p w14:paraId="3707BBAA" w14:textId="73016A78" w:rsidR="00D2251A" w:rsidRPr="0075660C" w:rsidRDefault="00D2251A" w:rsidP="00D2251A">
            <w:pPr>
              <w:ind w:left="13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nl-NL"/>
              </w:rPr>
            </w:pPr>
            <w:r w:rsidRPr="0075660C">
              <w:rPr>
                <w:rFonts w:ascii="Arial" w:eastAsia="Times New Roman" w:hAnsi="Arial" w:cs="Arial"/>
                <w:sz w:val="22"/>
                <w:szCs w:val="22"/>
                <w:lang w:val="nl-NL"/>
              </w:rPr>
              <w:t>20,0</w:t>
            </w:r>
            <w:r w:rsidR="0055585F">
              <w:rPr>
                <w:rFonts w:ascii="Arial" w:eastAsia="Times New Roman" w:hAnsi="Arial" w:cs="Arial"/>
                <w:sz w:val="22"/>
                <w:szCs w:val="22"/>
                <w:lang w:val="nl-NL"/>
              </w:rPr>
              <w:t xml:space="preserve"> </w:t>
            </w:r>
            <m:oMath>
              <m:r>
                <w:rPr>
                  <w:rFonts w:ascii="Cambria Math" w:eastAsia="Times New Roman" w:hAnsi="Cambria Math" w:cs="Arial"/>
                  <w:sz w:val="22"/>
                  <w:szCs w:val="22"/>
                  <w:lang w:val="nl-NL"/>
                </w:rPr>
                <m:t>±</m:t>
              </m:r>
            </m:oMath>
            <w:r w:rsidR="0055585F">
              <w:rPr>
                <w:rFonts w:ascii="Arial" w:eastAsia="Times New Roman" w:hAnsi="Arial" w:cs="Arial"/>
                <w:sz w:val="22"/>
                <w:szCs w:val="22"/>
                <w:lang w:val="nl-NL"/>
              </w:rPr>
              <w:t xml:space="preserve"> </w:t>
            </w:r>
            <w:r w:rsidRPr="0075660C">
              <w:rPr>
                <w:rFonts w:ascii="Arial" w:eastAsia="Times New Roman" w:hAnsi="Arial" w:cs="Arial"/>
                <w:sz w:val="22"/>
                <w:szCs w:val="22"/>
                <w:lang w:val="nl-NL"/>
              </w:rPr>
              <w:t>1,0</w:t>
            </w:r>
          </w:p>
        </w:tc>
        <w:tc>
          <w:tcPr>
            <w:tcW w:w="2129" w:type="dxa"/>
          </w:tcPr>
          <w:p w14:paraId="3EB729DF" w14:textId="57E29174" w:rsidR="00D2251A" w:rsidRPr="0075660C" w:rsidRDefault="00D2251A" w:rsidP="00D2251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nl-NL"/>
              </w:rPr>
            </w:pPr>
            <w:r w:rsidRPr="0075660C">
              <w:rPr>
                <w:rFonts w:ascii="Arial" w:eastAsia="Times New Roman" w:hAnsi="Arial" w:cs="Arial"/>
                <w:sz w:val="22"/>
                <w:szCs w:val="22"/>
                <w:lang w:val="nl-NL"/>
              </w:rPr>
              <w:t>22,5</w:t>
            </w:r>
            <w:r w:rsidR="0055585F">
              <w:rPr>
                <w:rFonts w:ascii="Arial" w:eastAsia="Times New Roman" w:hAnsi="Arial" w:cs="Arial"/>
                <w:sz w:val="22"/>
                <w:szCs w:val="22"/>
                <w:lang w:val="nl-NL"/>
              </w:rPr>
              <w:t xml:space="preserve"> </w:t>
            </w:r>
            <m:oMath>
              <m:r>
                <w:rPr>
                  <w:rFonts w:ascii="Cambria Math" w:eastAsia="Times New Roman" w:hAnsi="Cambria Math" w:cs="Arial"/>
                  <w:sz w:val="22"/>
                  <w:szCs w:val="22"/>
                  <w:lang w:val="nl-NL"/>
                </w:rPr>
                <m:t>±</m:t>
              </m:r>
            </m:oMath>
            <w:r w:rsidR="0055585F">
              <w:rPr>
                <w:rFonts w:ascii="Arial" w:eastAsia="Times New Roman" w:hAnsi="Arial" w:cs="Arial"/>
                <w:sz w:val="22"/>
                <w:szCs w:val="22"/>
                <w:lang w:val="nl-NL"/>
              </w:rPr>
              <w:t xml:space="preserve"> </w:t>
            </w:r>
            <w:r w:rsidRPr="0075660C">
              <w:rPr>
                <w:rFonts w:ascii="Arial" w:eastAsia="Times New Roman" w:hAnsi="Arial" w:cs="Arial"/>
                <w:sz w:val="22"/>
                <w:szCs w:val="22"/>
                <w:lang w:val="nl-NL"/>
              </w:rPr>
              <w:t>4,3</w:t>
            </w:r>
          </w:p>
        </w:tc>
        <w:tc>
          <w:tcPr>
            <w:tcW w:w="1696" w:type="dxa"/>
          </w:tcPr>
          <w:p w14:paraId="13CE23EF" w14:textId="7CD304F1" w:rsidR="00D2251A" w:rsidRPr="0075660C" w:rsidRDefault="00D2251A" w:rsidP="00D2251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nl-NL"/>
              </w:rPr>
            </w:pPr>
            <w:r w:rsidRPr="0075660C">
              <w:rPr>
                <w:rFonts w:ascii="Arial" w:eastAsia="Times New Roman" w:hAnsi="Arial" w:cs="Arial"/>
                <w:sz w:val="22"/>
                <w:szCs w:val="22"/>
                <w:lang w:val="nl-NL"/>
              </w:rPr>
              <w:t>22,0</w:t>
            </w:r>
            <w:r w:rsidR="0055585F">
              <w:rPr>
                <w:rFonts w:ascii="Arial" w:eastAsia="Times New Roman" w:hAnsi="Arial" w:cs="Arial"/>
                <w:sz w:val="22"/>
                <w:szCs w:val="22"/>
                <w:lang w:val="nl-NL"/>
              </w:rPr>
              <w:t xml:space="preserve"> </w:t>
            </w:r>
            <m:oMath>
              <m:r>
                <w:rPr>
                  <w:rFonts w:ascii="Cambria Math" w:eastAsia="Times New Roman" w:hAnsi="Cambria Math" w:cs="Arial"/>
                  <w:sz w:val="22"/>
                  <w:szCs w:val="22"/>
                  <w:lang w:val="nl-NL"/>
                </w:rPr>
                <m:t>±</m:t>
              </m:r>
            </m:oMath>
            <w:r w:rsidR="0055585F">
              <w:rPr>
                <w:rFonts w:ascii="Arial" w:eastAsia="Times New Roman" w:hAnsi="Arial" w:cs="Arial"/>
                <w:sz w:val="22"/>
                <w:szCs w:val="22"/>
                <w:lang w:val="nl-NL"/>
              </w:rPr>
              <w:t xml:space="preserve"> </w:t>
            </w:r>
            <w:r w:rsidRPr="0075660C">
              <w:rPr>
                <w:rFonts w:ascii="Arial" w:eastAsia="Times New Roman" w:hAnsi="Arial" w:cs="Arial"/>
                <w:sz w:val="22"/>
                <w:szCs w:val="22"/>
                <w:lang w:val="nl-NL"/>
              </w:rPr>
              <w:t>3,8</w:t>
            </w:r>
          </w:p>
        </w:tc>
      </w:tr>
      <w:tr w:rsidR="00D2251A" w:rsidRPr="0075660C" w14:paraId="17D0F256" w14:textId="77777777" w:rsidTr="00FE1AB9">
        <w:tc>
          <w:tcPr>
            <w:cnfStyle w:val="001000000000" w:firstRow="0" w:lastRow="0" w:firstColumn="1" w:lastColumn="0" w:oddVBand="0" w:evenVBand="0" w:oddHBand="0" w:evenHBand="0" w:firstRowFirstColumn="0" w:firstRowLastColumn="0" w:lastRowFirstColumn="0" w:lastRowLastColumn="0"/>
            <w:tcW w:w="2376" w:type="dxa"/>
          </w:tcPr>
          <w:p w14:paraId="0B84ADAE" w14:textId="17DBFAC7" w:rsidR="00D2251A" w:rsidRPr="0075660C" w:rsidRDefault="00D2251A" w:rsidP="00D2251A">
            <w:pPr>
              <w:rPr>
                <w:rFonts w:ascii="Arial" w:eastAsia="Times New Roman" w:hAnsi="Arial" w:cs="Arial"/>
                <w:sz w:val="22"/>
                <w:szCs w:val="22"/>
                <w:lang w:val="nl-NL"/>
              </w:rPr>
            </w:pPr>
            <w:r w:rsidRPr="0075660C">
              <w:rPr>
                <w:rFonts w:ascii="Arial" w:eastAsia="Times New Roman" w:hAnsi="Arial" w:cs="Arial"/>
                <w:sz w:val="22"/>
                <w:szCs w:val="22"/>
                <w:lang w:val="nl-NL"/>
              </w:rPr>
              <w:t xml:space="preserve">BMI, mean </w:t>
            </w:r>
            <m:oMath>
              <m:r>
                <m:rPr>
                  <m:sty m:val="bi"/>
                </m:rPr>
                <w:rPr>
                  <w:rFonts w:ascii="Cambria Math" w:eastAsia="Times New Roman" w:hAnsi="Cambria Math" w:cs="Arial"/>
                  <w:sz w:val="22"/>
                  <w:szCs w:val="22"/>
                  <w:lang w:val="nl-NL"/>
                </w:rPr>
                <m:t>±</m:t>
              </m:r>
            </m:oMath>
            <w:r w:rsidRPr="0075660C">
              <w:rPr>
                <w:rFonts w:ascii="Arial" w:eastAsia="Times New Roman" w:hAnsi="Arial" w:cs="Arial"/>
                <w:sz w:val="22"/>
                <w:szCs w:val="22"/>
                <w:lang w:val="nl-NL"/>
              </w:rPr>
              <w:t xml:space="preserve"> SD</w:t>
            </w:r>
          </w:p>
        </w:tc>
        <w:tc>
          <w:tcPr>
            <w:tcW w:w="2129" w:type="dxa"/>
          </w:tcPr>
          <w:p w14:paraId="7C079CD6" w14:textId="1752122A" w:rsidR="00D2251A" w:rsidRPr="0075660C" w:rsidRDefault="00D2251A" w:rsidP="00D2251A">
            <w:pPr>
              <w:ind w:left="13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nl-NL"/>
              </w:rPr>
            </w:pPr>
            <w:r w:rsidRPr="0075660C">
              <w:rPr>
                <w:rFonts w:ascii="Arial" w:eastAsia="Times New Roman" w:hAnsi="Arial" w:cs="Arial"/>
                <w:sz w:val="22"/>
                <w:szCs w:val="22"/>
                <w:lang w:val="nl-NL"/>
              </w:rPr>
              <w:t>23,4</w:t>
            </w:r>
            <w:r w:rsidR="0055585F">
              <w:rPr>
                <w:rFonts w:ascii="Arial" w:eastAsia="Times New Roman" w:hAnsi="Arial" w:cs="Arial"/>
                <w:sz w:val="22"/>
                <w:szCs w:val="22"/>
                <w:lang w:val="nl-NL"/>
              </w:rPr>
              <w:t xml:space="preserve"> </w:t>
            </w:r>
            <m:oMath>
              <m:r>
                <w:rPr>
                  <w:rFonts w:ascii="Cambria Math" w:eastAsia="Times New Roman" w:hAnsi="Cambria Math" w:cs="Arial"/>
                  <w:sz w:val="22"/>
                  <w:szCs w:val="22"/>
                  <w:lang w:val="nl-NL"/>
                </w:rPr>
                <m:t>±</m:t>
              </m:r>
            </m:oMath>
            <w:r w:rsidR="0055585F">
              <w:rPr>
                <w:rFonts w:ascii="Arial" w:eastAsia="Times New Roman" w:hAnsi="Arial" w:cs="Arial"/>
                <w:sz w:val="22"/>
                <w:szCs w:val="22"/>
                <w:lang w:val="nl-NL"/>
              </w:rPr>
              <w:t xml:space="preserve"> </w:t>
            </w:r>
            <w:r w:rsidRPr="0075660C">
              <w:rPr>
                <w:rFonts w:ascii="Arial" w:eastAsia="Times New Roman" w:hAnsi="Arial" w:cs="Arial"/>
                <w:sz w:val="22"/>
                <w:szCs w:val="22"/>
                <w:lang w:val="nl-NL"/>
              </w:rPr>
              <w:t>2,2</w:t>
            </w:r>
          </w:p>
        </w:tc>
        <w:tc>
          <w:tcPr>
            <w:tcW w:w="2129" w:type="dxa"/>
          </w:tcPr>
          <w:p w14:paraId="4B18B986" w14:textId="31AB95DB" w:rsidR="00D2251A" w:rsidRPr="0075660C" w:rsidRDefault="00D2251A" w:rsidP="00D2251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nl-NL"/>
              </w:rPr>
            </w:pPr>
            <w:r w:rsidRPr="0075660C">
              <w:rPr>
                <w:rFonts w:ascii="Arial" w:eastAsia="Times New Roman" w:hAnsi="Arial" w:cs="Arial"/>
                <w:sz w:val="22"/>
                <w:szCs w:val="22"/>
                <w:lang w:val="nl-NL"/>
              </w:rPr>
              <w:t>22,4</w:t>
            </w:r>
            <w:r w:rsidR="0055585F">
              <w:rPr>
                <w:rFonts w:ascii="Arial" w:eastAsia="Times New Roman" w:hAnsi="Arial" w:cs="Arial"/>
                <w:sz w:val="22"/>
                <w:szCs w:val="22"/>
                <w:lang w:val="nl-NL"/>
              </w:rPr>
              <w:t xml:space="preserve"> </w:t>
            </w:r>
            <m:oMath>
              <m:r>
                <w:rPr>
                  <w:rFonts w:ascii="Cambria Math" w:eastAsia="Times New Roman" w:hAnsi="Cambria Math" w:cs="Arial"/>
                  <w:sz w:val="22"/>
                  <w:szCs w:val="22"/>
                  <w:lang w:val="nl-NL"/>
                </w:rPr>
                <m:t>±</m:t>
              </m:r>
            </m:oMath>
            <w:r w:rsidR="0055585F">
              <w:rPr>
                <w:rFonts w:ascii="Arial" w:eastAsia="Times New Roman" w:hAnsi="Arial" w:cs="Arial"/>
                <w:sz w:val="22"/>
                <w:szCs w:val="22"/>
                <w:lang w:val="nl-NL"/>
              </w:rPr>
              <w:t xml:space="preserve"> </w:t>
            </w:r>
            <w:r w:rsidRPr="0075660C">
              <w:rPr>
                <w:rFonts w:ascii="Arial" w:eastAsia="Times New Roman" w:hAnsi="Arial" w:cs="Arial"/>
                <w:sz w:val="22"/>
                <w:szCs w:val="22"/>
                <w:lang w:val="nl-NL"/>
              </w:rPr>
              <w:t>2,2</w:t>
            </w:r>
          </w:p>
        </w:tc>
        <w:tc>
          <w:tcPr>
            <w:tcW w:w="1696" w:type="dxa"/>
          </w:tcPr>
          <w:p w14:paraId="0E922638" w14:textId="077AAE5F" w:rsidR="00D2251A" w:rsidRPr="0075660C" w:rsidRDefault="00D2251A" w:rsidP="00D2251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nl-NL"/>
              </w:rPr>
            </w:pPr>
            <w:r w:rsidRPr="0075660C">
              <w:rPr>
                <w:rFonts w:ascii="Arial" w:eastAsia="Times New Roman" w:hAnsi="Arial" w:cs="Arial"/>
                <w:sz w:val="22"/>
                <w:szCs w:val="22"/>
                <w:lang w:val="nl-NL"/>
              </w:rPr>
              <w:t>22,7</w:t>
            </w:r>
            <w:r w:rsidR="0055585F">
              <w:rPr>
                <w:rFonts w:ascii="Arial" w:eastAsia="Times New Roman" w:hAnsi="Arial" w:cs="Arial"/>
                <w:sz w:val="22"/>
                <w:szCs w:val="22"/>
                <w:lang w:val="nl-NL"/>
              </w:rPr>
              <w:t xml:space="preserve"> </w:t>
            </w:r>
            <m:oMath>
              <m:r>
                <w:rPr>
                  <w:rFonts w:ascii="Cambria Math" w:eastAsia="Times New Roman" w:hAnsi="Cambria Math" w:cs="Arial"/>
                  <w:sz w:val="22"/>
                  <w:szCs w:val="22"/>
                  <w:lang w:val="nl-NL"/>
                </w:rPr>
                <m:t>±</m:t>
              </m:r>
            </m:oMath>
            <w:r w:rsidR="0055585F">
              <w:rPr>
                <w:rFonts w:ascii="Arial" w:eastAsia="Times New Roman" w:hAnsi="Arial" w:cs="Arial"/>
                <w:sz w:val="22"/>
                <w:szCs w:val="22"/>
                <w:lang w:val="nl-NL"/>
              </w:rPr>
              <w:t xml:space="preserve"> </w:t>
            </w:r>
            <w:r w:rsidRPr="0075660C">
              <w:rPr>
                <w:rFonts w:ascii="Arial" w:eastAsia="Times New Roman" w:hAnsi="Arial" w:cs="Arial"/>
                <w:sz w:val="22"/>
                <w:szCs w:val="22"/>
                <w:lang w:val="nl-NL"/>
              </w:rPr>
              <w:t>2,1</w:t>
            </w:r>
          </w:p>
        </w:tc>
      </w:tr>
    </w:tbl>
    <w:p w14:paraId="057BB7DC" w14:textId="77777777" w:rsidR="00D2251A" w:rsidRPr="0075660C" w:rsidRDefault="00D2251A" w:rsidP="00D2251A">
      <w:pPr>
        <w:rPr>
          <w:rFonts w:ascii="Arial" w:hAnsi="Arial" w:cs="Arial"/>
        </w:rPr>
      </w:pPr>
    </w:p>
    <w:p w14:paraId="76492186" w14:textId="77777777" w:rsidR="00D2251A" w:rsidRPr="0075660C" w:rsidRDefault="00D2251A" w:rsidP="00D2251A">
      <w:pPr>
        <w:rPr>
          <w:rFonts w:ascii="Arial" w:hAnsi="Arial" w:cs="Arial"/>
        </w:rPr>
      </w:pPr>
    </w:p>
    <w:p w14:paraId="17E1660E" w14:textId="57B7C39F" w:rsidR="003B7BCF" w:rsidRPr="0075660C" w:rsidRDefault="00A75BF8" w:rsidP="003B7BCF">
      <w:pPr>
        <w:rPr>
          <w:rFonts w:ascii="Arial" w:hAnsi="Arial" w:cs="Arial"/>
        </w:rPr>
      </w:pPr>
      <w:r>
        <w:rPr>
          <w:rFonts w:ascii="Arial" w:hAnsi="Arial" w:cs="Arial"/>
          <w:noProof/>
          <w:lang w:val="en-US"/>
        </w:rPr>
        <w:drawing>
          <wp:inline distT="0" distB="0" distL="0" distR="0" wp14:anchorId="3FD897DC" wp14:editId="0F8AA6DF">
            <wp:extent cx="5270500" cy="364426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1.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644265"/>
                    </a:xfrm>
                    <a:prstGeom prst="rect">
                      <a:avLst/>
                    </a:prstGeom>
                  </pic:spPr>
                </pic:pic>
              </a:graphicData>
            </a:graphic>
          </wp:inline>
        </w:drawing>
      </w:r>
    </w:p>
    <w:p w14:paraId="554CEF42" w14:textId="4072564E" w:rsidR="002D3C44" w:rsidRPr="0075660C" w:rsidRDefault="002D3C44" w:rsidP="00C421B7">
      <w:pPr>
        <w:rPr>
          <w:rFonts w:ascii="Arial" w:hAnsi="Arial" w:cs="Arial"/>
        </w:rPr>
      </w:pPr>
    </w:p>
    <w:p w14:paraId="2C8CA306" w14:textId="685FEA32" w:rsidR="00183069" w:rsidRPr="0075660C" w:rsidRDefault="002D3C44" w:rsidP="009563EA">
      <w:pPr>
        <w:jc w:val="both"/>
        <w:rPr>
          <w:rFonts w:ascii="Arial" w:hAnsi="Arial" w:cs="Arial"/>
          <w:i/>
          <w:sz w:val="22"/>
          <w:szCs w:val="22"/>
          <w:lang w:val="nl-NL"/>
        </w:rPr>
      </w:pPr>
      <w:r w:rsidRPr="0075660C">
        <w:rPr>
          <w:rFonts w:ascii="Arial" w:hAnsi="Arial" w:cs="Arial"/>
          <w:i/>
          <w:sz w:val="22"/>
          <w:szCs w:val="22"/>
          <w:lang w:val="nl-NL"/>
        </w:rPr>
        <w:t>Fig</w:t>
      </w:r>
      <w:r w:rsidR="00C21B77" w:rsidRPr="0075660C">
        <w:rPr>
          <w:rFonts w:ascii="Arial" w:hAnsi="Arial" w:cs="Arial"/>
          <w:i/>
          <w:sz w:val="22"/>
          <w:szCs w:val="22"/>
          <w:lang w:val="nl-NL"/>
        </w:rPr>
        <w:t>uur</w:t>
      </w:r>
      <w:r w:rsidRPr="0075660C">
        <w:rPr>
          <w:rFonts w:ascii="Arial" w:hAnsi="Arial" w:cs="Arial"/>
          <w:i/>
          <w:sz w:val="22"/>
          <w:szCs w:val="22"/>
          <w:lang w:val="nl-NL"/>
        </w:rPr>
        <w:t xml:space="preserve"> 1. </w:t>
      </w:r>
      <w:r w:rsidR="00F00EE3" w:rsidRPr="0075660C">
        <w:rPr>
          <w:rFonts w:ascii="Arial" w:hAnsi="Arial" w:cs="Arial"/>
          <w:i/>
          <w:sz w:val="22"/>
          <w:szCs w:val="22"/>
          <w:lang w:val="nl-NL"/>
        </w:rPr>
        <w:t>De s</w:t>
      </w:r>
      <w:r w:rsidR="000652D3" w:rsidRPr="0075660C">
        <w:rPr>
          <w:rFonts w:ascii="Arial" w:hAnsi="Arial" w:cs="Arial"/>
          <w:i/>
          <w:sz w:val="22"/>
          <w:szCs w:val="22"/>
          <w:lang w:val="nl-NL"/>
        </w:rPr>
        <w:t>preiding van de frequentieverdeling van de RMR van alle deelnemers per sample uitgedrukt in kcal per tijdsmeting (T0 t/m T4).</w:t>
      </w:r>
      <w:r w:rsidR="00F979F9" w:rsidRPr="0075660C">
        <w:rPr>
          <w:rFonts w:ascii="Arial" w:hAnsi="Arial" w:cs="Arial"/>
          <w:i/>
          <w:sz w:val="22"/>
          <w:szCs w:val="22"/>
          <w:lang w:val="nl-NL"/>
        </w:rPr>
        <w:t xml:space="preserve"> P-waarde</w:t>
      </w:r>
      <w:r w:rsidR="009563EA">
        <w:rPr>
          <w:rFonts w:ascii="Arial" w:hAnsi="Arial" w:cs="Arial"/>
          <w:i/>
          <w:sz w:val="22"/>
          <w:szCs w:val="22"/>
          <w:lang w:val="nl-NL"/>
        </w:rPr>
        <w:t xml:space="preserve"> van beide samples</w:t>
      </w:r>
      <w:r w:rsidR="00F979F9" w:rsidRPr="0075660C">
        <w:rPr>
          <w:rFonts w:ascii="Arial" w:hAnsi="Arial" w:cs="Arial"/>
          <w:i/>
          <w:sz w:val="22"/>
          <w:szCs w:val="22"/>
          <w:lang w:val="nl-NL"/>
        </w:rPr>
        <w:t xml:space="preserve"> tussen </w:t>
      </w:r>
      <w:r w:rsidR="00EB3D73" w:rsidRPr="0075660C">
        <w:rPr>
          <w:rFonts w:ascii="Arial" w:hAnsi="Arial" w:cs="Arial"/>
          <w:i/>
          <w:sz w:val="22"/>
          <w:szCs w:val="22"/>
          <w:lang w:val="nl-NL"/>
        </w:rPr>
        <w:t>T0 in vergelijking met</w:t>
      </w:r>
      <w:r w:rsidR="00F979F9" w:rsidRPr="0075660C">
        <w:rPr>
          <w:rFonts w:ascii="Arial" w:hAnsi="Arial" w:cs="Arial"/>
          <w:i/>
          <w:sz w:val="22"/>
          <w:szCs w:val="22"/>
          <w:lang w:val="nl-NL"/>
        </w:rPr>
        <w:t xml:space="preserve"> T</w:t>
      </w:r>
      <w:r w:rsidR="00EB3D73" w:rsidRPr="0075660C">
        <w:rPr>
          <w:rFonts w:ascii="Arial" w:hAnsi="Arial" w:cs="Arial"/>
          <w:i/>
          <w:sz w:val="22"/>
          <w:szCs w:val="22"/>
          <w:lang w:val="nl-NL"/>
        </w:rPr>
        <w:t>1 t/m T4</w:t>
      </w:r>
      <w:r w:rsidR="009563EA">
        <w:rPr>
          <w:rFonts w:ascii="Arial" w:hAnsi="Arial" w:cs="Arial"/>
          <w:i/>
          <w:sz w:val="22"/>
          <w:szCs w:val="22"/>
          <w:lang w:val="nl-NL"/>
        </w:rPr>
        <w:t xml:space="preserve"> is</w:t>
      </w:r>
      <w:r w:rsidR="00EB3D73" w:rsidRPr="0075660C">
        <w:rPr>
          <w:rFonts w:ascii="Arial" w:hAnsi="Arial" w:cs="Arial"/>
          <w:i/>
          <w:sz w:val="22"/>
          <w:szCs w:val="22"/>
          <w:lang w:val="nl-NL"/>
        </w:rPr>
        <w:t xml:space="preserve"> zichtbaar.</w:t>
      </w:r>
      <w:r w:rsidR="00F00EE3" w:rsidRPr="0075660C">
        <w:rPr>
          <w:rFonts w:ascii="Arial" w:hAnsi="Arial" w:cs="Arial"/>
          <w:i/>
          <w:sz w:val="22"/>
          <w:szCs w:val="22"/>
          <w:lang w:val="nl-NL"/>
        </w:rPr>
        <w:t xml:space="preserve"> De deelnemers met uitschietende waardes worden afgebeeld als bolletjes boven de boxplot. De zwarte strepen die zich bevind</w:t>
      </w:r>
      <w:r w:rsidR="00502CE2" w:rsidRPr="0075660C">
        <w:rPr>
          <w:rFonts w:ascii="Arial" w:hAnsi="Arial" w:cs="Arial"/>
          <w:i/>
          <w:sz w:val="22"/>
          <w:szCs w:val="22"/>
          <w:lang w:val="nl-NL"/>
        </w:rPr>
        <w:t>t</w:t>
      </w:r>
      <w:r w:rsidR="00F00EE3" w:rsidRPr="0075660C">
        <w:rPr>
          <w:rFonts w:ascii="Arial" w:hAnsi="Arial" w:cs="Arial"/>
          <w:i/>
          <w:sz w:val="22"/>
          <w:szCs w:val="22"/>
          <w:lang w:val="nl-NL"/>
        </w:rPr>
        <w:t xml:space="preserve"> in de boxplot ge</w:t>
      </w:r>
      <w:r w:rsidR="00502CE2" w:rsidRPr="0075660C">
        <w:rPr>
          <w:rFonts w:ascii="Arial" w:hAnsi="Arial" w:cs="Arial"/>
          <w:i/>
          <w:sz w:val="22"/>
          <w:szCs w:val="22"/>
          <w:lang w:val="nl-NL"/>
        </w:rPr>
        <w:t>eft</w:t>
      </w:r>
      <w:r w:rsidR="00F00EE3" w:rsidRPr="0075660C">
        <w:rPr>
          <w:rFonts w:ascii="Arial" w:hAnsi="Arial" w:cs="Arial"/>
          <w:i/>
          <w:sz w:val="22"/>
          <w:szCs w:val="22"/>
          <w:lang w:val="nl-NL"/>
        </w:rPr>
        <w:t xml:space="preserve"> de </w:t>
      </w:r>
      <w:r w:rsidR="0075660C">
        <w:rPr>
          <w:rFonts w:ascii="Arial" w:hAnsi="Arial" w:cs="Arial"/>
          <w:i/>
          <w:sz w:val="22"/>
          <w:szCs w:val="22"/>
          <w:lang w:val="nl-NL"/>
        </w:rPr>
        <w:t>mediaan</w:t>
      </w:r>
      <w:r w:rsidR="00F00EE3" w:rsidRPr="0075660C">
        <w:rPr>
          <w:rFonts w:ascii="Arial" w:hAnsi="Arial" w:cs="Arial"/>
          <w:i/>
          <w:sz w:val="22"/>
          <w:szCs w:val="22"/>
          <w:lang w:val="nl-NL"/>
        </w:rPr>
        <w:t xml:space="preserve"> aan.</w:t>
      </w:r>
    </w:p>
    <w:p w14:paraId="614D1AA8" w14:textId="77777777" w:rsidR="00183069" w:rsidRPr="0075660C" w:rsidRDefault="00183069" w:rsidP="00C421B7">
      <w:pPr>
        <w:rPr>
          <w:rFonts w:ascii="Arial" w:hAnsi="Arial" w:cs="Arial"/>
          <w:lang w:val="nl-NL"/>
        </w:rPr>
      </w:pPr>
    </w:p>
    <w:p w14:paraId="6C0C346D" w14:textId="51AFCCEC" w:rsidR="002D3C44" w:rsidRPr="0075660C" w:rsidRDefault="002D3C44" w:rsidP="009217DE">
      <w:pPr>
        <w:jc w:val="both"/>
        <w:rPr>
          <w:rFonts w:ascii="Arial" w:hAnsi="Arial" w:cs="Arial"/>
          <w:color w:val="FF0000"/>
          <w:sz w:val="22"/>
          <w:szCs w:val="22"/>
          <w:lang w:val="nl-NL"/>
        </w:rPr>
      </w:pPr>
      <w:r w:rsidRPr="0075660C">
        <w:rPr>
          <w:rFonts w:ascii="Arial" w:hAnsi="Arial" w:cs="Arial"/>
          <w:sz w:val="22"/>
          <w:szCs w:val="22"/>
          <w:lang w:val="nl-NL"/>
        </w:rPr>
        <w:t xml:space="preserve">Uit </w:t>
      </w:r>
      <w:r w:rsidR="000652D3" w:rsidRPr="0075660C">
        <w:rPr>
          <w:rFonts w:ascii="Arial" w:hAnsi="Arial" w:cs="Arial"/>
          <w:sz w:val="22"/>
          <w:szCs w:val="22"/>
          <w:lang w:val="nl-NL"/>
        </w:rPr>
        <w:t>f</w:t>
      </w:r>
      <w:r w:rsidR="00183069" w:rsidRPr="0075660C">
        <w:rPr>
          <w:rFonts w:ascii="Arial" w:hAnsi="Arial" w:cs="Arial"/>
          <w:sz w:val="22"/>
          <w:szCs w:val="22"/>
          <w:lang w:val="nl-NL"/>
        </w:rPr>
        <w:t>ig</w:t>
      </w:r>
      <w:r w:rsidR="000652D3" w:rsidRPr="0075660C">
        <w:rPr>
          <w:rFonts w:ascii="Arial" w:hAnsi="Arial" w:cs="Arial"/>
          <w:sz w:val="22"/>
          <w:szCs w:val="22"/>
          <w:lang w:val="nl-NL"/>
        </w:rPr>
        <w:t>uur 1</w:t>
      </w:r>
      <w:r w:rsidRPr="0075660C">
        <w:rPr>
          <w:rFonts w:ascii="Arial" w:hAnsi="Arial" w:cs="Arial"/>
          <w:sz w:val="22"/>
          <w:szCs w:val="22"/>
          <w:lang w:val="nl-NL"/>
        </w:rPr>
        <w:t xml:space="preserve"> is </w:t>
      </w:r>
      <w:r w:rsidR="00183069" w:rsidRPr="0075660C">
        <w:rPr>
          <w:rFonts w:ascii="Arial" w:hAnsi="Arial" w:cs="Arial"/>
          <w:sz w:val="22"/>
          <w:szCs w:val="22"/>
          <w:lang w:val="nl-NL"/>
        </w:rPr>
        <w:t>de spreiding af te lezen van de RMR per tijdsmeting en sample</w:t>
      </w:r>
      <w:r w:rsidR="000652D3" w:rsidRPr="0075660C">
        <w:rPr>
          <w:rFonts w:ascii="Arial" w:hAnsi="Arial" w:cs="Arial"/>
          <w:sz w:val="22"/>
          <w:szCs w:val="22"/>
          <w:lang w:val="nl-NL"/>
        </w:rPr>
        <w:t xml:space="preserve"> uitgedrukt in </w:t>
      </w:r>
      <w:r w:rsidR="008413D2" w:rsidRPr="0075660C">
        <w:rPr>
          <w:rFonts w:ascii="Arial" w:hAnsi="Arial" w:cs="Arial"/>
          <w:sz w:val="22"/>
          <w:szCs w:val="22"/>
          <w:lang w:val="nl-NL"/>
        </w:rPr>
        <w:t>calorieën</w:t>
      </w:r>
      <w:r w:rsidR="00183069" w:rsidRPr="0075660C">
        <w:rPr>
          <w:rFonts w:ascii="Arial" w:hAnsi="Arial" w:cs="Arial"/>
          <w:sz w:val="22"/>
          <w:szCs w:val="22"/>
          <w:lang w:val="nl-NL"/>
        </w:rPr>
        <w:t xml:space="preserve">. </w:t>
      </w:r>
      <w:r w:rsidR="00585E53" w:rsidRPr="0075660C">
        <w:rPr>
          <w:rFonts w:ascii="Arial" w:hAnsi="Arial" w:cs="Arial"/>
          <w:sz w:val="22"/>
          <w:szCs w:val="22"/>
          <w:lang w:val="nl-NL"/>
        </w:rPr>
        <w:t>De spreiding is volgens</w:t>
      </w:r>
      <w:r w:rsidR="00183069" w:rsidRPr="0075660C">
        <w:rPr>
          <w:rFonts w:ascii="Arial" w:hAnsi="Arial" w:cs="Arial"/>
          <w:sz w:val="22"/>
          <w:szCs w:val="22"/>
          <w:lang w:val="nl-NL"/>
        </w:rPr>
        <w:t xml:space="preserve"> de Mauchly’s test of Spherecity berekend en komt uit op p=0,053. Deze waarde is niet-significant, waardoor d</w:t>
      </w:r>
      <w:r w:rsidR="00C21B77" w:rsidRPr="0075660C">
        <w:rPr>
          <w:rFonts w:ascii="Arial" w:hAnsi="Arial" w:cs="Arial"/>
          <w:sz w:val="22"/>
          <w:szCs w:val="22"/>
          <w:lang w:val="nl-NL"/>
        </w:rPr>
        <w:t>e repeated measure-ANOVA test ko</w:t>
      </w:r>
      <w:r w:rsidR="00183069" w:rsidRPr="0075660C">
        <w:rPr>
          <w:rFonts w:ascii="Arial" w:hAnsi="Arial" w:cs="Arial"/>
          <w:sz w:val="22"/>
          <w:szCs w:val="22"/>
          <w:lang w:val="nl-NL"/>
        </w:rPr>
        <w:t>n worden beschouwd als bruikbaar en worden doorgezet. De uitschieters worden ook weergegeven in figuur 1.</w:t>
      </w:r>
      <w:r w:rsidR="00EB3D73" w:rsidRPr="0075660C">
        <w:rPr>
          <w:rFonts w:ascii="Arial" w:hAnsi="Arial" w:cs="Arial"/>
          <w:sz w:val="22"/>
          <w:szCs w:val="22"/>
          <w:lang w:val="nl-NL"/>
        </w:rPr>
        <w:t xml:space="preserve"> Daarnaast werd door middel van een pairwise comparison het verschil aangegeven van beide samples van T0 in vergelijking met T1 t/m T4. Uit de grafiek is af te lezen dat de RMR na inname van beide samples significant verschilt (p=&lt;0,05) na de eerste meting (T0).</w:t>
      </w:r>
    </w:p>
    <w:p w14:paraId="061ACC6D" w14:textId="77777777" w:rsidR="00183069" w:rsidRPr="0075660C" w:rsidRDefault="00183069" w:rsidP="009217DE">
      <w:pPr>
        <w:jc w:val="both"/>
        <w:rPr>
          <w:rFonts w:ascii="Arial" w:hAnsi="Arial" w:cs="Arial"/>
          <w:sz w:val="22"/>
          <w:szCs w:val="22"/>
          <w:lang w:val="nl-NL"/>
        </w:rPr>
      </w:pPr>
    </w:p>
    <w:p w14:paraId="7EEF8D14" w14:textId="6AD023A4" w:rsidR="00EB3D73" w:rsidRPr="0075660C" w:rsidRDefault="00183069" w:rsidP="00093FF9">
      <w:pPr>
        <w:jc w:val="both"/>
        <w:rPr>
          <w:rFonts w:ascii="Arial" w:hAnsi="Arial" w:cs="Arial"/>
          <w:sz w:val="22"/>
          <w:szCs w:val="22"/>
          <w:lang w:val="nl-NL"/>
        </w:rPr>
      </w:pPr>
      <w:r w:rsidRPr="0075660C">
        <w:rPr>
          <w:rFonts w:ascii="Arial" w:hAnsi="Arial" w:cs="Arial"/>
          <w:sz w:val="22"/>
          <w:szCs w:val="22"/>
          <w:lang w:val="nl-NL"/>
        </w:rPr>
        <w:t xml:space="preserve">Uit de repeated measure-ANOVA test Spherecity Assumed bekeken over tijd komt een p-waarde uit van </w:t>
      </w:r>
      <w:r w:rsidR="00441EB2" w:rsidRPr="0075660C">
        <w:rPr>
          <w:rFonts w:ascii="Arial" w:hAnsi="Arial" w:cs="Arial"/>
          <w:sz w:val="22"/>
          <w:szCs w:val="22"/>
          <w:lang w:val="nl-NL"/>
        </w:rPr>
        <w:t>&lt;0,001</w:t>
      </w:r>
      <w:r w:rsidRPr="0075660C">
        <w:rPr>
          <w:rFonts w:ascii="Arial" w:hAnsi="Arial" w:cs="Arial"/>
          <w:sz w:val="22"/>
          <w:szCs w:val="22"/>
          <w:lang w:val="nl-NL"/>
        </w:rPr>
        <w:t xml:space="preserve">. Dit geeft aan dat het effect van </w:t>
      </w:r>
      <w:r w:rsidR="008413D2" w:rsidRPr="0075660C">
        <w:rPr>
          <w:rFonts w:ascii="Arial" w:hAnsi="Arial" w:cs="Arial"/>
          <w:sz w:val="22"/>
          <w:szCs w:val="22"/>
          <w:lang w:val="nl-NL"/>
        </w:rPr>
        <w:t>cafeïne</w:t>
      </w:r>
      <w:r w:rsidRPr="0075660C">
        <w:rPr>
          <w:rFonts w:ascii="Arial" w:hAnsi="Arial" w:cs="Arial"/>
          <w:sz w:val="22"/>
          <w:szCs w:val="22"/>
          <w:lang w:val="nl-NL"/>
        </w:rPr>
        <w:t xml:space="preserve"> op de </w:t>
      </w:r>
      <w:r w:rsidR="00B60254">
        <w:rPr>
          <w:rFonts w:ascii="Arial" w:hAnsi="Arial" w:cs="Arial"/>
          <w:sz w:val="22"/>
          <w:szCs w:val="22"/>
          <w:lang w:val="nl-NL"/>
        </w:rPr>
        <w:t>RMR</w:t>
      </w:r>
      <w:r w:rsidR="00B60254" w:rsidRPr="0075660C">
        <w:rPr>
          <w:rFonts w:ascii="Arial" w:hAnsi="Arial" w:cs="Arial"/>
          <w:sz w:val="22"/>
          <w:szCs w:val="22"/>
          <w:lang w:val="nl-NL"/>
        </w:rPr>
        <w:t xml:space="preserve"> </w:t>
      </w:r>
      <w:r w:rsidRPr="0075660C">
        <w:rPr>
          <w:rFonts w:ascii="Arial" w:hAnsi="Arial" w:cs="Arial"/>
          <w:sz w:val="22"/>
          <w:szCs w:val="22"/>
          <w:lang w:val="nl-NL"/>
        </w:rPr>
        <w:t>van beiden samples significant is.</w:t>
      </w:r>
      <w:r w:rsidR="00093FF9" w:rsidRPr="0075660C">
        <w:rPr>
          <w:rFonts w:ascii="Arial" w:hAnsi="Arial" w:cs="Arial"/>
          <w:sz w:val="22"/>
          <w:szCs w:val="22"/>
          <w:lang w:val="nl-NL"/>
        </w:rPr>
        <w:t xml:space="preserve"> Het effect van de </w:t>
      </w:r>
      <w:r w:rsidR="008413D2" w:rsidRPr="0075660C">
        <w:rPr>
          <w:rFonts w:ascii="Arial" w:hAnsi="Arial" w:cs="Arial"/>
          <w:sz w:val="22"/>
          <w:szCs w:val="22"/>
          <w:lang w:val="nl-NL"/>
        </w:rPr>
        <w:t>cafeïne</w:t>
      </w:r>
      <w:r w:rsidR="00093FF9" w:rsidRPr="0075660C">
        <w:rPr>
          <w:rFonts w:ascii="Arial" w:hAnsi="Arial" w:cs="Arial"/>
          <w:sz w:val="22"/>
          <w:szCs w:val="22"/>
          <w:lang w:val="nl-NL"/>
        </w:rPr>
        <w:t xml:space="preserve"> uit beiden samples over tijd op de RMR is zichtbaar in figuur 2.</w:t>
      </w:r>
      <w:r w:rsidR="00026DCC" w:rsidRPr="0075660C">
        <w:rPr>
          <w:rFonts w:ascii="Arial" w:hAnsi="Arial" w:cs="Arial"/>
          <w:sz w:val="22"/>
          <w:szCs w:val="22"/>
          <w:lang w:val="nl-NL"/>
        </w:rPr>
        <w:t xml:space="preserve"> </w:t>
      </w:r>
      <w:r w:rsidR="00441EB2" w:rsidRPr="0075660C">
        <w:rPr>
          <w:rFonts w:ascii="Arial" w:hAnsi="Arial" w:cs="Arial"/>
          <w:sz w:val="22"/>
          <w:szCs w:val="22"/>
          <w:lang w:val="nl-NL"/>
        </w:rPr>
        <w:t>U</w:t>
      </w:r>
      <w:r w:rsidR="00026DCC" w:rsidRPr="0075660C">
        <w:rPr>
          <w:rFonts w:ascii="Arial" w:hAnsi="Arial" w:cs="Arial"/>
          <w:sz w:val="22"/>
          <w:szCs w:val="22"/>
          <w:lang w:val="nl-NL"/>
        </w:rPr>
        <w:t xml:space="preserve">it figuur </w:t>
      </w:r>
      <w:r w:rsidR="00026DCC" w:rsidRPr="0075660C">
        <w:rPr>
          <w:rFonts w:ascii="Arial" w:hAnsi="Arial" w:cs="Arial"/>
          <w:sz w:val="22"/>
          <w:szCs w:val="22"/>
          <w:lang w:val="nl-NL"/>
        </w:rPr>
        <w:lastRenderedPageBreak/>
        <w:t>2 is</w:t>
      </w:r>
      <w:r w:rsidR="00441EB2" w:rsidRPr="0075660C">
        <w:rPr>
          <w:rFonts w:ascii="Arial" w:hAnsi="Arial" w:cs="Arial"/>
          <w:sz w:val="22"/>
          <w:szCs w:val="22"/>
          <w:lang w:val="nl-NL"/>
        </w:rPr>
        <w:t xml:space="preserve"> zichtbaar</w:t>
      </w:r>
      <w:r w:rsidR="00026DCC" w:rsidRPr="0075660C">
        <w:rPr>
          <w:rFonts w:ascii="Arial" w:hAnsi="Arial" w:cs="Arial"/>
          <w:sz w:val="22"/>
          <w:szCs w:val="22"/>
          <w:lang w:val="nl-NL"/>
        </w:rPr>
        <w:t xml:space="preserve"> dat de T0-meting niet overeenkomt op beide dagen.</w:t>
      </w:r>
      <w:r w:rsidR="00F00EE3" w:rsidRPr="0075660C">
        <w:rPr>
          <w:rFonts w:ascii="Arial" w:hAnsi="Arial" w:cs="Arial"/>
          <w:sz w:val="22"/>
          <w:szCs w:val="22"/>
          <w:lang w:val="nl-NL"/>
        </w:rPr>
        <w:t xml:space="preserve"> Het figuur geeft een gemiddelde aan wat betekent dat bij elke deelnemer de grote van de stijging verschilde.</w:t>
      </w:r>
    </w:p>
    <w:p w14:paraId="07AC68B5" w14:textId="77777777" w:rsidR="00EB3D73" w:rsidRPr="0075660C" w:rsidRDefault="00EB3D73" w:rsidP="00093FF9">
      <w:pPr>
        <w:jc w:val="both"/>
        <w:rPr>
          <w:rFonts w:ascii="Arial" w:hAnsi="Arial" w:cs="Arial"/>
          <w:sz w:val="22"/>
          <w:szCs w:val="22"/>
          <w:lang w:val="nl-NL"/>
        </w:rPr>
      </w:pPr>
    </w:p>
    <w:p w14:paraId="2BD01491" w14:textId="35752125" w:rsidR="00183069" w:rsidRPr="0075660C" w:rsidRDefault="00183069" w:rsidP="00093FF9">
      <w:pPr>
        <w:jc w:val="both"/>
        <w:rPr>
          <w:rFonts w:ascii="Arial" w:hAnsi="Arial" w:cs="Arial"/>
          <w:sz w:val="22"/>
          <w:szCs w:val="22"/>
          <w:lang w:val="nl-NL"/>
        </w:rPr>
      </w:pPr>
      <w:r w:rsidRPr="0075660C">
        <w:rPr>
          <w:rFonts w:ascii="Arial" w:hAnsi="Arial" w:cs="Arial"/>
          <w:sz w:val="22"/>
          <w:szCs w:val="22"/>
          <w:lang w:val="nl-NL"/>
        </w:rPr>
        <w:t>Uit de repeated measure-ANOVA test Spherecity Assumed bekeken over tijd en</w:t>
      </w:r>
      <w:r w:rsidR="0050184D" w:rsidRPr="0075660C">
        <w:rPr>
          <w:rFonts w:ascii="Arial" w:hAnsi="Arial" w:cs="Arial"/>
          <w:sz w:val="22"/>
          <w:szCs w:val="22"/>
          <w:lang w:val="nl-NL"/>
        </w:rPr>
        <w:t xml:space="preserve"> het verschil tussen</w:t>
      </w:r>
      <w:r w:rsidRPr="0075660C">
        <w:rPr>
          <w:rFonts w:ascii="Arial" w:hAnsi="Arial" w:cs="Arial"/>
          <w:sz w:val="22"/>
          <w:szCs w:val="22"/>
          <w:lang w:val="nl-NL"/>
        </w:rPr>
        <w:t xml:space="preserve"> </w:t>
      </w:r>
      <w:r w:rsidR="00116EBD" w:rsidRPr="0075660C">
        <w:rPr>
          <w:rFonts w:ascii="Arial" w:hAnsi="Arial" w:cs="Arial"/>
          <w:sz w:val="22"/>
          <w:szCs w:val="22"/>
          <w:lang w:val="nl-NL"/>
        </w:rPr>
        <w:t xml:space="preserve">beide </w:t>
      </w:r>
      <w:r w:rsidRPr="0075660C">
        <w:rPr>
          <w:rFonts w:ascii="Arial" w:hAnsi="Arial" w:cs="Arial"/>
          <w:sz w:val="22"/>
          <w:szCs w:val="22"/>
          <w:lang w:val="nl-NL"/>
        </w:rPr>
        <w:t>sample</w:t>
      </w:r>
      <w:r w:rsidR="00116EBD" w:rsidRPr="0075660C">
        <w:rPr>
          <w:rFonts w:ascii="Arial" w:hAnsi="Arial" w:cs="Arial"/>
          <w:sz w:val="22"/>
          <w:szCs w:val="22"/>
          <w:lang w:val="nl-NL"/>
        </w:rPr>
        <w:t>s</w:t>
      </w:r>
      <w:r w:rsidRPr="0075660C">
        <w:rPr>
          <w:rFonts w:ascii="Arial" w:hAnsi="Arial" w:cs="Arial"/>
          <w:sz w:val="22"/>
          <w:szCs w:val="22"/>
          <w:lang w:val="nl-NL"/>
        </w:rPr>
        <w:t xml:space="preserve"> is niet significant (p=0,250). Dit geeft aan </w:t>
      </w:r>
      <w:r w:rsidR="00116EBD" w:rsidRPr="0075660C">
        <w:rPr>
          <w:rFonts w:ascii="Arial" w:hAnsi="Arial" w:cs="Arial"/>
          <w:sz w:val="22"/>
          <w:szCs w:val="22"/>
          <w:lang w:val="nl-NL"/>
        </w:rPr>
        <w:t xml:space="preserve">dat er geen significant verschil is tussen het effect van beide samples op de </w:t>
      </w:r>
      <w:r w:rsidR="00B60254">
        <w:rPr>
          <w:rFonts w:ascii="Arial" w:hAnsi="Arial" w:cs="Arial"/>
          <w:sz w:val="22"/>
          <w:szCs w:val="22"/>
          <w:lang w:val="nl-NL"/>
        </w:rPr>
        <w:t>RMR</w:t>
      </w:r>
      <w:r w:rsidR="00116EBD" w:rsidRPr="0075660C">
        <w:rPr>
          <w:rFonts w:ascii="Arial" w:hAnsi="Arial" w:cs="Arial"/>
          <w:sz w:val="22"/>
          <w:szCs w:val="22"/>
          <w:lang w:val="nl-NL"/>
        </w:rPr>
        <w:t>.</w:t>
      </w:r>
      <w:r w:rsidR="0055585F">
        <w:rPr>
          <w:rFonts w:ascii="Arial" w:hAnsi="Arial" w:cs="Arial"/>
          <w:sz w:val="22"/>
          <w:szCs w:val="22"/>
          <w:lang w:val="nl-NL"/>
        </w:rPr>
        <w:t xml:space="preserve"> </w:t>
      </w:r>
    </w:p>
    <w:p w14:paraId="152B384E" w14:textId="77777777" w:rsidR="002D3C44" w:rsidRPr="0075660C" w:rsidRDefault="002D3C44" w:rsidP="00C421B7">
      <w:pPr>
        <w:rPr>
          <w:rFonts w:ascii="Arial" w:hAnsi="Arial" w:cs="Arial"/>
          <w:color w:val="FF0000"/>
          <w:lang w:val="nl-NL"/>
        </w:rPr>
      </w:pPr>
    </w:p>
    <w:p w14:paraId="13349B8A" w14:textId="59AC1890" w:rsidR="00936F2E" w:rsidRPr="0075660C" w:rsidRDefault="00A75BF8" w:rsidP="00EB3D73">
      <w:pPr>
        <w:rPr>
          <w:rFonts w:ascii="Arial" w:hAnsi="Arial" w:cs="Arial"/>
          <w:color w:val="FF0000"/>
        </w:rPr>
      </w:pPr>
      <w:r>
        <w:rPr>
          <w:rFonts w:ascii="Arial" w:hAnsi="Arial" w:cs="Arial"/>
          <w:noProof/>
          <w:color w:val="FF0000"/>
          <w:lang w:val="en-US"/>
        </w:rPr>
        <w:drawing>
          <wp:inline distT="0" distB="0" distL="0" distR="0" wp14:anchorId="3A373A75" wp14:editId="52FD5950">
            <wp:extent cx="5270500" cy="5154930"/>
            <wp:effectExtent l="0" t="0" r="1270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2.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5154930"/>
                    </a:xfrm>
                    <a:prstGeom prst="rect">
                      <a:avLst/>
                    </a:prstGeom>
                  </pic:spPr>
                </pic:pic>
              </a:graphicData>
            </a:graphic>
          </wp:inline>
        </w:drawing>
      </w:r>
    </w:p>
    <w:p w14:paraId="778C1002" w14:textId="0D5BA1A2" w:rsidR="00093FF9" w:rsidRPr="0075660C" w:rsidRDefault="0050184D" w:rsidP="00771B3C">
      <w:pPr>
        <w:rPr>
          <w:rFonts w:ascii="Arial" w:hAnsi="Arial" w:cs="Arial"/>
          <w:i/>
          <w:sz w:val="22"/>
          <w:szCs w:val="22"/>
          <w:lang w:val="nl-NL"/>
        </w:rPr>
      </w:pPr>
      <w:r w:rsidRPr="0075660C">
        <w:rPr>
          <w:rFonts w:ascii="Arial" w:hAnsi="Arial" w:cs="Arial"/>
          <w:i/>
          <w:sz w:val="22"/>
          <w:szCs w:val="22"/>
          <w:lang w:val="nl-NL"/>
        </w:rPr>
        <w:t xml:space="preserve">Figuur 2. Gemiddelde RMR </w:t>
      </w:r>
      <w:r w:rsidR="00093FF9" w:rsidRPr="0075660C">
        <w:rPr>
          <w:rFonts w:ascii="Arial" w:hAnsi="Arial" w:cs="Arial"/>
          <w:i/>
          <w:sz w:val="22"/>
          <w:szCs w:val="22"/>
          <w:lang w:val="nl-NL"/>
        </w:rPr>
        <w:t xml:space="preserve">per tijdsmeting (T0 t/m T4) aangegeven per sample (S1 en S2) in </w:t>
      </w:r>
      <w:r w:rsidR="00A75BF8" w:rsidRPr="0075660C">
        <w:rPr>
          <w:rFonts w:ascii="Arial" w:hAnsi="Arial" w:cs="Arial"/>
          <w:i/>
          <w:sz w:val="22"/>
          <w:szCs w:val="22"/>
          <w:lang w:val="nl-NL"/>
        </w:rPr>
        <w:t>calorieën</w:t>
      </w:r>
      <w:r w:rsidR="00093FF9" w:rsidRPr="0075660C">
        <w:rPr>
          <w:rFonts w:ascii="Arial" w:hAnsi="Arial" w:cs="Arial"/>
          <w:i/>
          <w:sz w:val="22"/>
          <w:szCs w:val="22"/>
          <w:lang w:val="nl-NL"/>
        </w:rPr>
        <w:t xml:space="preserve">. </w:t>
      </w:r>
    </w:p>
    <w:p w14:paraId="45DA0E43" w14:textId="2CB830EE" w:rsidR="001C5C4F" w:rsidRDefault="000E7BA8" w:rsidP="00771B3C">
      <w:pPr>
        <w:pStyle w:val="Kop1"/>
        <w:rPr>
          <w:rFonts w:ascii="Arial" w:hAnsi="Arial" w:cs="Arial"/>
          <w:color w:val="auto"/>
          <w:sz w:val="24"/>
          <w:szCs w:val="24"/>
          <w:lang w:val="nl-NL"/>
        </w:rPr>
      </w:pPr>
      <w:bookmarkStart w:id="22" w:name="_Toc314741537"/>
      <w:r>
        <w:rPr>
          <w:rFonts w:ascii="Arial" w:hAnsi="Arial" w:cs="Arial"/>
          <w:color w:val="auto"/>
          <w:sz w:val="24"/>
          <w:szCs w:val="24"/>
          <w:lang w:val="nl-NL"/>
        </w:rPr>
        <w:t>6</w:t>
      </w:r>
      <w:r w:rsidR="00AE7CA7">
        <w:rPr>
          <w:rFonts w:ascii="Arial" w:hAnsi="Arial" w:cs="Arial"/>
          <w:color w:val="auto"/>
          <w:sz w:val="24"/>
          <w:szCs w:val="24"/>
          <w:lang w:val="nl-NL"/>
        </w:rPr>
        <w:t xml:space="preserve">. </w:t>
      </w:r>
      <w:r w:rsidR="00CD0062">
        <w:rPr>
          <w:rFonts w:ascii="Arial" w:hAnsi="Arial" w:cs="Arial"/>
          <w:color w:val="auto"/>
          <w:sz w:val="24"/>
          <w:szCs w:val="24"/>
          <w:lang w:val="nl-NL"/>
        </w:rPr>
        <w:t>Conclusie, discussie en a</w:t>
      </w:r>
      <w:r w:rsidR="00771B3C" w:rsidRPr="0075660C">
        <w:rPr>
          <w:rFonts w:ascii="Arial" w:hAnsi="Arial" w:cs="Arial"/>
          <w:color w:val="auto"/>
          <w:sz w:val="24"/>
          <w:szCs w:val="24"/>
          <w:lang w:val="nl-NL"/>
        </w:rPr>
        <w:t>anbevelingen</w:t>
      </w:r>
      <w:bookmarkEnd w:id="22"/>
    </w:p>
    <w:p w14:paraId="3FFDF213" w14:textId="3139DCD9" w:rsidR="00E33649" w:rsidRPr="008175F0" w:rsidRDefault="000E7BA8" w:rsidP="008175F0">
      <w:pPr>
        <w:pStyle w:val="Kop2"/>
        <w:rPr>
          <w:rFonts w:ascii="Arial" w:hAnsi="Arial" w:cs="Arial"/>
          <w:b w:val="0"/>
          <w:color w:val="auto"/>
          <w:sz w:val="22"/>
          <w:szCs w:val="22"/>
          <w:u w:val="single"/>
          <w:lang w:val="nl-NL"/>
        </w:rPr>
      </w:pPr>
      <w:bookmarkStart w:id="23" w:name="_Toc314741538"/>
      <w:r>
        <w:rPr>
          <w:rFonts w:ascii="Arial" w:hAnsi="Arial" w:cs="Arial"/>
          <w:b w:val="0"/>
          <w:color w:val="auto"/>
          <w:sz w:val="22"/>
          <w:szCs w:val="22"/>
          <w:u w:val="single"/>
          <w:lang w:val="nl-NL"/>
        </w:rPr>
        <w:t>6</w:t>
      </w:r>
      <w:r w:rsidR="008175F0">
        <w:rPr>
          <w:rFonts w:ascii="Arial" w:hAnsi="Arial" w:cs="Arial"/>
          <w:b w:val="0"/>
          <w:color w:val="auto"/>
          <w:sz w:val="22"/>
          <w:szCs w:val="22"/>
          <w:u w:val="single"/>
          <w:lang w:val="nl-NL"/>
        </w:rPr>
        <w:t>.1 C</w:t>
      </w:r>
      <w:r w:rsidR="00E33649" w:rsidRPr="008175F0">
        <w:rPr>
          <w:rFonts w:ascii="Arial" w:hAnsi="Arial" w:cs="Arial"/>
          <w:b w:val="0"/>
          <w:color w:val="auto"/>
          <w:sz w:val="22"/>
          <w:szCs w:val="22"/>
          <w:u w:val="single"/>
          <w:lang w:val="nl-NL"/>
        </w:rPr>
        <w:t>onclusie</w:t>
      </w:r>
      <w:bookmarkEnd w:id="23"/>
    </w:p>
    <w:p w14:paraId="4FA84455" w14:textId="0FCCBB6B" w:rsidR="00E33649" w:rsidRPr="0075660C" w:rsidRDefault="00E33649" w:rsidP="00E33649">
      <w:pPr>
        <w:jc w:val="both"/>
        <w:rPr>
          <w:rFonts w:ascii="Arial" w:hAnsi="Arial" w:cs="Arial"/>
          <w:sz w:val="22"/>
          <w:szCs w:val="22"/>
          <w:lang w:val="nl-NL"/>
        </w:rPr>
      </w:pPr>
      <w:r w:rsidRPr="0075660C">
        <w:rPr>
          <w:rFonts w:ascii="Arial" w:hAnsi="Arial" w:cs="Arial"/>
          <w:sz w:val="22"/>
          <w:szCs w:val="22"/>
          <w:lang w:val="nl-NL"/>
        </w:rPr>
        <w:t xml:space="preserve">Tijdens dit onderzoek werd onderzocht of de inname van een kopje koffie bij gezonde volwassenen de uitkomst van een RMR meting </w:t>
      </w:r>
      <w:r>
        <w:rPr>
          <w:rFonts w:ascii="Arial" w:hAnsi="Arial" w:cs="Arial"/>
          <w:sz w:val="22"/>
          <w:szCs w:val="22"/>
          <w:lang w:val="nl-NL"/>
        </w:rPr>
        <w:t>gemeten met</w:t>
      </w:r>
      <w:r w:rsidRPr="0075660C">
        <w:rPr>
          <w:rFonts w:ascii="Arial" w:hAnsi="Arial" w:cs="Arial"/>
          <w:sz w:val="22"/>
          <w:szCs w:val="22"/>
          <w:lang w:val="nl-NL"/>
        </w:rPr>
        <w:t xml:space="preserve"> de </w:t>
      </w:r>
      <w:r w:rsidR="00B60254">
        <w:rPr>
          <w:rFonts w:ascii="Arial" w:eastAsia="MS Mincho" w:hAnsi="Arial" w:cs="Arial"/>
          <w:sz w:val="22"/>
          <w:szCs w:val="22"/>
          <w:lang w:val="nl-NL"/>
        </w:rPr>
        <w:t>FITMATE</w:t>
      </w:r>
      <w:r w:rsidRPr="00F97854">
        <w:rPr>
          <w:rFonts w:ascii="Arial" w:hAnsi="Arial" w:cs="Arial"/>
          <w:sz w:val="22"/>
          <w:szCs w:val="22"/>
          <w:vertAlign w:val="superscript"/>
          <w:lang w:val="nl-NL"/>
        </w:rPr>
        <w:t>®</w:t>
      </w:r>
      <w:r w:rsidRPr="00F97854">
        <w:rPr>
          <w:rFonts w:ascii="Arial" w:eastAsia="MS Mincho" w:hAnsi="Arial" w:cs="Arial"/>
          <w:sz w:val="22"/>
          <w:szCs w:val="22"/>
          <w:lang w:val="nl-NL"/>
        </w:rPr>
        <w:t xml:space="preserve"> </w:t>
      </w:r>
      <w:r w:rsidRPr="0075660C">
        <w:rPr>
          <w:rFonts w:ascii="Arial" w:hAnsi="Arial" w:cs="Arial"/>
          <w:sz w:val="22"/>
          <w:szCs w:val="22"/>
          <w:lang w:val="nl-NL"/>
        </w:rPr>
        <w:t>beïnvloed</w:t>
      </w:r>
      <w:r>
        <w:rPr>
          <w:rFonts w:ascii="Arial" w:hAnsi="Arial" w:cs="Arial"/>
          <w:sz w:val="22"/>
          <w:szCs w:val="22"/>
          <w:lang w:val="nl-NL"/>
        </w:rPr>
        <w:t>de</w:t>
      </w:r>
      <w:r w:rsidRPr="0075660C">
        <w:rPr>
          <w:rFonts w:ascii="Arial" w:hAnsi="Arial" w:cs="Arial"/>
          <w:sz w:val="22"/>
          <w:szCs w:val="22"/>
          <w:lang w:val="nl-NL"/>
        </w:rPr>
        <w:t xml:space="preserve">. Uit </w:t>
      </w:r>
      <w:r>
        <w:rPr>
          <w:rFonts w:ascii="Arial" w:hAnsi="Arial" w:cs="Arial"/>
          <w:sz w:val="22"/>
          <w:szCs w:val="22"/>
          <w:lang w:val="nl-NL"/>
        </w:rPr>
        <w:t xml:space="preserve">de resultaten van </w:t>
      </w:r>
      <w:r w:rsidRPr="0075660C">
        <w:rPr>
          <w:rFonts w:ascii="Arial" w:hAnsi="Arial" w:cs="Arial"/>
          <w:sz w:val="22"/>
          <w:szCs w:val="22"/>
          <w:lang w:val="nl-NL"/>
        </w:rPr>
        <w:t>dit onderzoek kan geconcludeerd worden dat cafeïne uit filterko</w:t>
      </w:r>
      <w:r w:rsidR="00A75BF8">
        <w:rPr>
          <w:rFonts w:ascii="Arial" w:hAnsi="Arial" w:cs="Arial"/>
          <w:sz w:val="22"/>
          <w:szCs w:val="22"/>
          <w:lang w:val="nl-NL"/>
        </w:rPr>
        <w:t>ffie gezet met een French P</w:t>
      </w:r>
      <w:r w:rsidRPr="0075660C">
        <w:rPr>
          <w:rFonts w:ascii="Arial" w:hAnsi="Arial" w:cs="Arial"/>
          <w:sz w:val="22"/>
          <w:szCs w:val="22"/>
          <w:lang w:val="nl-NL"/>
        </w:rPr>
        <w:t xml:space="preserve">ress (S1) en oploskoffie (S2) </w:t>
      </w:r>
      <w:r>
        <w:rPr>
          <w:rFonts w:ascii="Arial" w:hAnsi="Arial" w:cs="Arial"/>
          <w:sz w:val="22"/>
          <w:szCs w:val="22"/>
          <w:lang w:val="nl-NL"/>
        </w:rPr>
        <w:t xml:space="preserve">een significant effect heeft </w:t>
      </w:r>
      <w:r w:rsidRPr="0075660C">
        <w:rPr>
          <w:rFonts w:ascii="Arial" w:hAnsi="Arial" w:cs="Arial"/>
          <w:sz w:val="22"/>
          <w:szCs w:val="22"/>
          <w:lang w:val="nl-NL"/>
        </w:rPr>
        <w:t xml:space="preserve">op de </w:t>
      </w:r>
      <w:r w:rsidR="00B60254">
        <w:rPr>
          <w:rFonts w:ascii="Arial" w:hAnsi="Arial" w:cs="Arial"/>
          <w:sz w:val="22"/>
          <w:szCs w:val="22"/>
          <w:lang w:val="nl-NL"/>
        </w:rPr>
        <w:t>RMR</w:t>
      </w:r>
      <w:r w:rsidRPr="0075660C">
        <w:rPr>
          <w:rFonts w:ascii="Arial" w:hAnsi="Arial" w:cs="Arial"/>
          <w:sz w:val="22"/>
          <w:szCs w:val="22"/>
          <w:lang w:val="nl-NL"/>
        </w:rPr>
        <w:t>. Het kopje koffie, ondanks de soort koffie</w:t>
      </w:r>
      <w:r>
        <w:rPr>
          <w:rFonts w:ascii="Arial" w:hAnsi="Arial" w:cs="Arial"/>
          <w:sz w:val="22"/>
          <w:szCs w:val="22"/>
          <w:lang w:val="nl-NL"/>
        </w:rPr>
        <w:t>,</w:t>
      </w:r>
      <w:r w:rsidRPr="0075660C">
        <w:rPr>
          <w:rFonts w:ascii="Arial" w:hAnsi="Arial" w:cs="Arial"/>
          <w:sz w:val="22"/>
          <w:szCs w:val="22"/>
          <w:lang w:val="nl-NL"/>
        </w:rPr>
        <w:t xml:space="preserve"> heeft bij iedereen gezorgd voor een </w:t>
      </w:r>
      <w:r>
        <w:rPr>
          <w:rFonts w:ascii="Arial" w:hAnsi="Arial" w:cs="Arial"/>
          <w:sz w:val="22"/>
          <w:szCs w:val="22"/>
          <w:lang w:val="nl-NL"/>
        </w:rPr>
        <w:t>verandering</w:t>
      </w:r>
      <w:r w:rsidRPr="0075660C">
        <w:rPr>
          <w:rFonts w:ascii="Arial" w:hAnsi="Arial" w:cs="Arial"/>
          <w:sz w:val="22"/>
          <w:szCs w:val="22"/>
          <w:lang w:val="nl-NL"/>
        </w:rPr>
        <w:t xml:space="preserve"> van het </w:t>
      </w:r>
      <w:r w:rsidR="000E7BA8">
        <w:rPr>
          <w:rFonts w:ascii="Arial" w:hAnsi="Arial" w:cs="Arial"/>
          <w:sz w:val="22"/>
          <w:szCs w:val="22"/>
          <w:lang w:val="nl-NL"/>
        </w:rPr>
        <w:t xml:space="preserve">RMR </w:t>
      </w:r>
      <w:r>
        <w:rPr>
          <w:rFonts w:ascii="Arial" w:hAnsi="Arial" w:cs="Arial"/>
          <w:sz w:val="22"/>
          <w:szCs w:val="22"/>
          <w:lang w:val="nl-NL"/>
        </w:rPr>
        <w:t>over de tijd</w:t>
      </w:r>
      <w:r w:rsidRPr="0075660C">
        <w:rPr>
          <w:rFonts w:ascii="Arial" w:hAnsi="Arial" w:cs="Arial"/>
          <w:sz w:val="22"/>
          <w:szCs w:val="22"/>
          <w:lang w:val="nl-NL"/>
        </w:rPr>
        <w:t xml:space="preserve">. Het </w:t>
      </w:r>
      <w:r>
        <w:rPr>
          <w:rFonts w:ascii="Arial" w:hAnsi="Arial" w:cs="Arial"/>
          <w:sz w:val="22"/>
          <w:szCs w:val="22"/>
          <w:lang w:val="nl-NL"/>
        </w:rPr>
        <w:t xml:space="preserve">effect van </w:t>
      </w:r>
      <w:r w:rsidRPr="0075660C">
        <w:rPr>
          <w:rFonts w:ascii="Arial" w:hAnsi="Arial" w:cs="Arial"/>
          <w:sz w:val="22"/>
          <w:szCs w:val="22"/>
          <w:lang w:val="nl-NL"/>
        </w:rPr>
        <w:t>beiden soorten koffie</w:t>
      </w:r>
      <w:r w:rsidR="00A75BF8">
        <w:rPr>
          <w:rFonts w:ascii="Arial" w:hAnsi="Arial" w:cs="Arial"/>
          <w:sz w:val="22"/>
          <w:szCs w:val="22"/>
          <w:lang w:val="nl-NL"/>
        </w:rPr>
        <w:t xml:space="preserve"> op de</w:t>
      </w:r>
      <w:r>
        <w:rPr>
          <w:rFonts w:ascii="Arial" w:hAnsi="Arial" w:cs="Arial"/>
          <w:sz w:val="22"/>
          <w:szCs w:val="22"/>
          <w:lang w:val="nl-NL"/>
        </w:rPr>
        <w:t xml:space="preserve"> RMR was echter</w:t>
      </w:r>
      <w:r w:rsidRPr="0075660C">
        <w:rPr>
          <w:rFonts w:ascii="Arial" w:hAnsi="Arial" w:cs="Arial"/>
          <w:sz w:val="22"/>
          <w:szCs w:val="22"/>
          <w:lang w:val="nl-NL"/>
        </w:rPr>
        <w:t xml:space="preserve"> niet significant</w:t>
      </w:r>
      <w:r>
        <w:rPr>
          <w:rFonts w:ascii="Arial" w:hAnsi="Arial" w:cs="Arial"/>
          <w:sz w:val="22"/>
          <w:szCs w:val="22"/>
          <w:lang w:val="nl-NL"/>
        </w:rPr>
        <w:t xml:space="preserve"> verschillend</w:t>
      </w:r>
      <w:r w:rsidRPr="0075660C">
        <w:rPr>
          <w:rFonts w:ascii="Arial" w:hAnsi="Arial" w:cs="Arial"/>
          <w:sz w:val="22"/>
          <w:szCs w:val="22"/>
          <w:lang w:val="nl-NL"/>
        </w:rPr>
        <w:t>, ondanks het verschil in cafeïnegehalte tussen beide soorten</w:t>
      </w:r>
      <w:r>
        <w:rPr>
          <w:rFonts w:ascii="Arial" w:hAnsi="Arial" w:cs="Arial"/>
          <w:sz w:val="22"/>
          <w:szCs w:val="22"/>
          <w:lang w:val="nl-NL"/>
        </w:rPr>
        <w:t xml:space="preserve"> koffie</w:t>
      </w:r>
      <w:r w:rsidRPr="0075660C">
        <w:rPr>
          <w:rFonts w:ascii="Arial" w:hAnsi="Arial" w:cs="Arial"/>
          <w:sz w:val="22"/>
          <w:szCs w:val="22"/>
          <w:lang w:val="nl-NL"/>
        </w:rPr>
        <w:t>. Dat in de filterkoffie een hoger cafeïnegehalte aanwezig was</w:t>
      </w:r>
      <w:r>
        <w:rPr>
          <w:rFonts w:ascii="Arial" w:hAnsi="Arial" w:cs="Arial"/>
          <w:sz w:val="22"/>
          <w:szCs w:val="22"/>
          <w:lang w:val="nl-NL"/>
        </w:rPr>
        <w:t>,</w:t>
      </w:r>
      <w:r w:rsidRPr="0075660C">
        <w:rPr>
          <w:rFonts w:ascii="Arial" w:hAnsi="Arial" w:cs="Arial"/>
          <w:sz w:val="22"/>
          <w:szCs w:val="22"/>
          <w:lang w:val="nl-NL"/>
        </w:rPr>
        <w:t xml:space="preserve"> heeft </w:t>
      </w:r>
      <w:r>
        <w:rPr>
          <w:rFonts w:ascii="Arial" w:hAnsi="Arial" w:cs="Arial"/>
          <w:sz w:val="22"/>
          <w:szCs w:val="22"/>
          <w:lang w:val="nl-NL"/>
        </w:rPr>
        <w:t>in tegenstelling tot onze verwachtingen,</w:t>
      </w:r>
      <w:r w:rsidRPr="0075660C">
        <w:rPr>
          <w:rFonts w:ascii="Arial" w:hAnsi="Arial" w:cs="Arial"/>
          <w:sz w:val="22"/>
          <w:szCs w:val="22"/>
          <w:lang w:val="nl-NL"/>
        </w:rPr>
        <w:t xml:space="preserve"> niet geleid tot een hogere stij</w:t>
      </w:r>
      <w:r w:rsidR="00A75BF8">
        <w:rPr>
          <w:rFonts w:ascii="Arial" w:hAnsi="Arial" w:cs="Arial"/>
          <w:sz w:val="22"/>
          <w:szCs w:val="22"/>
          <w:lang w:val="nl-NL"/>
        </w:rPr>
        <w:t>ging van de</w:t>
      </w:r>
      <w:r w:rsidRPr="0075660C">
        <w:rPr>
          <w:rFonts w:ascii="Arial" w:hAnsi="Arial" w:cs="Arial"/>
          <w:sz w:val="22"/>
          <w:szCs w:val="22"/>
          <w:lang w:val="nl-NL"/>
        </w:rPr>
        <w:t xml:space="preserve"> </w:t>
      </w:r>
      <w:r w:rsidR="000E7BA8">
        <w:rPr>
          <w:rFonts w:ascii="Arial" w:hAnsi="Arial" w:cs="Arial"/>
          <w:sz w:val="22"/>
          <w:szCs w:val="22"/>
          <w:lang w:val="nl-NL"/>
        </w:rPr>
        <w:t>RMR</w:t>
      </w:r>
      <w:r w:rsidRPr="0075660C">
        <w:rPr>
          <w:rFonts w:ascii="Arial" w:hAnsi="Arial" w:cs="Arial"/>
          <w:sz w:val="22"/>
          <w:szCs w:val="22"/>
          <w:lang w:val="nl-NL"/>
        </w:rPr>
        <w:t xml:space="preserve">. </w:t>
      </w:r>
      <w:r>
        <w:rPr>
          <w:rFonts w:ascii="Arial" w:hAnsi="Arial" w:cs="Arial"/>
          <w:sz w:val="22"/>
          <w:szCs w:val="22"/>
          <w:lang w:val="nl-NL"/>
        </w:rPr>
        <w:t>Dit impliceert</w:t>
      </w:r>
      <w:r w:rsidRPr="0075660C">
        <w:rPr>
          <w:rFonts w:ascii="Arial" w:hAnsi="Arial" w:cs="Arial"/>
          <w:sz w:val="22"/>
          <w:szCs w:val="22"/>
          <w:lang w:val="nl-NL"/>
        </w:rPr>
        <w:t xml:space="preserve"> dat het drinken van een kopje koffie voor</w:t>
      </w:r>
      <w:r>
        <w:rPr>
          <w:rFonts w:ascii="Arial" w:hAnsi="Arial" w:cs="Arial"/>
          <w:sz w:val="22"/>
          <w:szCs w:val="22"/>
          <w:lang w:val="nl-NL"/>
        </w:rPr>
        <w:t>afgaand aan het meten van</w:t>
      </w:r>
      <w:r w:rsidRPr="0075660C">
        <w:rPr>
          <w:rFonts w:ascii="Arial" w:hAnsi="Arial" w:cs="Arial"/>
          <w:sz w:val="22"/>
          <w:szCs w:val="22"/>
          <w:lang w:val="nl-NL"/>
        </w:rPr>
        <w:t xml:space="preserve"> </w:t>
      </w:r>
      <w:r>
        <w:rPr>
          <w:rFonts w:ascii="Arial" w:hAnsi="Arial" w:cs="Arial"/>
          <w:sz w:val="22"/>
          <w:szCs w:val="22"/>
          <w:lang w:val="nl-NL"/>
        </w:rPr>
        <w:t>de</w:t>
      </w:r>
      <w:r w:rsidRPr="0075660C">
        <w:rPr>
          <w:rFonts w:ascii="Arial" w:hAnsi="Arial" w:cs="Arial"/>
          <w:sz w:val="22"/>
          <w:szCs w:val="22"/>
          <w:lang w:val="nl-NL"/>
        </w:rPr>
        <w:t xml:space="preserve"> </w:t>
      </w:r>
      <w:r>
        <w:rPr>
          <w:rFonts w:ascii="Arial" w:hAnsi="Arial" w:cs="Arial"/>
          <w:sz w:val="22"/>
          <w:szCs w:val="22"/>
          <w:lang w:val="nl-NL"/>
        </w:rPr>
        <w:t>RMR</w:t>
      </w:r>
      <w:r w:rsidRPr="0075660C">
        <w:rPr>
          <w:rFonts w:ascii="Arial" w:hAnsi="Arial" w:cs="Arial"/>
          <w:sz w:val="22"/>
          <w:szCs w:val="22"/>
          <w:lang w:val="nl-NL"/>
        </w:rPr>
        <w:t xml:space="preserve"> met de </w:t>
      </w:r>
      <w:r w:rsidR="00B60254">
        <w:rPr>
          <w:rFonts w:ascii="Arial" w:eastAsia="MS Mincho" w:hAnsi="Arial" w:cs="Arial"/>
          <w:sz w:val="22"/>
          <w:szCs w:val="22"/>
          <w:lang w:val="nl-NL"/>
        </w:rPr>
        <w:t>FITMATE</w:t>
      </w:r>
      <w:r w:rsidRPr="00F97854">
        <w:rPr>
          <w:rFonts w:ascii="Arial" w:hAnsi="Arial" w:cs="Arial"/>
          <w:sz w:val="22"/>
          <w:szCs w:val="22"/>
          <w:vertAlign w:val="superscript"/>
          <w:lang w:val="nl-NL"/>
        </w:rPr>
        <w:t>®</w:t>
      </w:r>
      <w:r>
        <w:rPr>
          <w:rFonts w:ascii="Arial" w:eastAsia="MS Mincho" w:hAnsi="Arial" w:cs="Arial"/>
          <w:sz w:val="22"/>
          <w:szCs w:val="22"/>
          <w:lang w:val="nl-NL"/>
        </w:rPr>
        <w:t>,</w:t>
      </w:r>
      <w:r w:rsidRPr="0075660C">
        <w:rPr>
          <w:rFonts w:ascii="Arial" w:hAnsi="Arial" w:cs="Arial"/>
          <w:sz w:val="22"/>
          <w:szCs w:val="22"/>
          <w:lang w:val="nl-NL"/>
        </w:rPr>
        <w:t xml:space="preserve"> zorgt </w:t>
      </w:r>
      <w:r>
        <w:rPr>
          <w:rFonts w:ascii="Arial" w:hAnsi="Arial" w:cs="Arial"/>
          <w:sz w:val="22"/>
          <w:szCs w:val="22"/>
          <w:lang w:val="nl-NL"/>
        </w:rPr>
        <w:t>voor een onbetrouwbare meting van de RMR</w:t>
      </w:r>
      <w:r w:rsidRPr="0075660C">
        <w:rPr>
          <w:rFonts w:ascii="Arial" w:hAnsi="Arial" w:cs="Arial"/>
          <w:sz w:val="22"/>
          <w:szCs w:val="22"/>
          <w:lang w:val="nl-NL"/>
        </w:rPr>
        <w:t xml:space="preserve">. </w:t>
      </w:r>
      <w:r>
        <w:rPr>
          <w:rFonts w:ascii="Arial" w:hAnsi="Arial" w:cs="Arial"/>
          <w:sz w:val="22"/>
          <w:szCs w:val="22"/>
          <w:lang w:val="nl-NL"/>
        </w:rPr>
        <w:t>H</w:t>
      </w:r>
      <w:r w:rsidRPr="0075660C">
        <w:rPr>
          <w:rFonts w:ascii="Arial" w:hAnsi="Arial" w:cs="Arial"/>
          <w:sz w:val="22"/>
          <w:szCs w:val="22"/>
          <w:lang w:val="nl-NL"/>
        </w:rPr>
        <w:t xml:space="preserve">et </w:t>
      </w:r>
      <w:r>
        <w:rPr>
          <w:rFonts w:ascii="Arial" w:hAnsi="Arial" w:cs="Arial"/>
          <w:sz w:val="22"/>
          <w:szCs w:val="22"/>
          <w:lang w:val="nl-NL"/>
        </w:rPr>
        <w:t xml:space="preserve">is </w:t>
      </w:r>
      <w:r w:rsidRPr="0075660C">
        <w:rPr>
          <w:rFonts w:ascii="Arial" w:hAnsi="Arial" w:cs="Arial"/>
          <w:sz w:val="22"/>
          <w:szCs w:val="22"/>
          <w:lang w:val="nl-NL"/>
        </w:rPr>
        <w:t>niet mogelijk om na het consumeren van een kopje koffie een correctie toe te passen op de meting</w:t>
      </w:r>
      <w:r>
        <w:rPr>
          <w:rFonts w:ascii="Arial" w:hAnsi="Arial" w:cs="Arial"/>
          <w:sz w:val="22"/>
          <w:szCs w:val="22"/>
          <w:lang w:val="nl-NL"/>
        </w:rPr>
        <w:t>, a</w:t>
      </w:r>
      <w:r w:rsidRPr="0075660C">
        <w:rPr>
          <w:rFonts w:ascii="Arial" w:hAnsi="Arial" w:cs="Arial"/>
          <w:sz w:val="22"/>
          <w:szCs w:val="22"/>
          <w:lang w:val="nl-NL"/>
        </w:rPr>
        <w:t xml:space="preserve">angezien bij elke deelnemer </w:t>
      </w:r>
      <w:r>
        <w:rPr>
          <w:rFonts w:ascii="Arial" w:hAnsi="Arial" w:cs="Arial"/>
          <w:sz w:val="22"/>
          <w:szCs w:val="22"/>
          <w:lang w:val="nl-NL"/>
        </w:rPr>
        <w:t xml:space="preserve">het effect </w:t>
      </w:r>
      <w:r w:rsidR="00A75BF8">
        <w:rPr>
          <w:rFonts w:ascii="Arial" w:hAnsi="Arial" w:cs="Arial"/>
          <w:sz w:val="22"/>
          <w:szCs w:val="22"/>
          <w:lang w:val="nl-NL"/>
        </w:rPr>
        <w:t>van de cafeïne uit koffie op de</w:t>
      </w:r>
      <w:r>
        <w:rPr>
          <w:rFonts w:ascii="Arial" w:hAnsi="Arial" w:cs="Arial"/>
          <w:sz w:val="22"/>
          <w:szCs w:val="22"/>
          <w:lang w:val="nl-NL"/>
        </w:rPr>
        <w:t xml:space="preserve"> RMR</w:t>
      </w:r>
      <w:r w:rsidRPr="0075660C">
        <w:rPr>
          <w:rFonts w:ascii="Arial" w:hAnsi="Arial" w:cs="Arial"/>
          <w:sz w:val="22"/>
          <w:szCs w:val="22"/>
          <w:lang w:val="nl-NL"/>
        </w:rPr>
        <w:t xml:space="preserve"> verschil</w:t>
      </w:r>
      <w:r>
        <w:rPr>
          <w:rFonts w:ascii="Arial" w:hAnsi="Arial" w:cs="Arial"/>
          <w:sz w:val="22"/>
          <w:szCs w:val="22"/>
          <w:lang w:val="nl-NL"/>
        </w:rPr>
        <w:t>lend was</w:t>
      </w:r>
      <w:r w:rsidRPr="0075660C">
        <w:rPr>
          <w:rFonts w:ascii="Arial" w:hAnsi="Arial" w:cs="Arial"/>
          <w:sz w:val="22"/>
          <w:szCs w:val="22"/>
          <w:lang w:val="nl-NL"/>
        </w:rPr>
        <w:t xml:space="preserve">. </w:t>
      </w:r>
      <w:r>
        <w:rPr>
          <w:rFonts w:ascii="Arial" w:hAnsi="Arial" w:cs="Arial"/>
          <w:sz w:val="22"/>
          <w:szCs w:val="22"/>
          <w:lang w:val="nl-NL"/>
        </w:rPr>
        <w:t>Voor de diëtist betekent dit in de praktijk dat als</w:t>
      </w:r>
      <w:r w:rsidRPr="0075660C">
        <w:rPr>
          <w:rFonts w:ascii="Arial" w:hAnsi="Arial" w:cs="Arial"/>
          <w:sz w:val="22"/>
          <w:szCs w:val="22"/>
          <w:lang w:val="nl-NL"/>
        </w:rPr>
        <w:t xml:space="preserve"> </w:t>
      </w:r>
      <w:r>
        <w:rPr>
          <w:rFonts w:ascii="Arial" w:hAnsi="Arial" w:cs="Arial"/>
          <w:sz w:val="22"/>
          <w:szCs w:val="22"/>
          <w:lang w:val="nl-NL"/>
        </w:rPr>
        <w:t>een</w:t>
      </w:r>
      <w:r w:rsidRPr="0075660C">
        <w:rPr>
          <w:rFonts w:ascii="Arial" w:hAnsi="Arial" w:cs="Arial"/>
          <w:sz w:val="22"/>
          <w:szCs w:val="22"/>
          <w:lang w:val="nl-NL"/>
        </w:rPr>
        <w:t xml:space="preserve"> </w:t>
      </w:r>
      <w:r>
        <w:rPr>
          <w:rFonts w:ascii="Arial" w:hAnsi="Arial" w:cs="Arial"/>
          <w:sz w:val="22"/>
          <w:szCs w:val="22"/>
          <w:lang w:val="nl-NL"/>
        </w:rPr>
        <w:t>cl</w:t>
      </w:r>
      <w:r w:rsidRPr="0075660C">
        <w:rPr>
          <w:rFonts w:ascii="Arial" w:hAnsi="Arial" w:cs="Arial"/>
          <w:sz w:val="22"/>
          <w:szCs w:val="22"/>
          <w:lang w:val="nl-NL"/>
        </w:rPr>
        <w:t xml:space="preserve">iënt voor de </w:t>
      </w:r>
      <w:r>
        <w:rPr>
          <w:rFonts w:ascii="Arial" w:hAnsi="Arial" w:cs="Arial"/>
          <w:sz w:val="22"/>
          <w:szCs w:val="22"/>
          <w:lang w:val="nl-NL"/>
        </w:rPr>
        <w:t>RMR-</w:t>
      </w:r>
      <w:r w:rsidRPr="0075660C">
        <w:rPr>
          <w:rFonts w:ascii="Arial" w:hAnsi="Arial" w:cs="Arial"/>
          <w:sz w:val="22"/>
          <w:szCs w:val="22"/>
          <w:lang w:val="nl-NL"/>
        </w:rPr>
        <w:t xml:space="preserve">meting aangeeft een kopje koffie te hebben genuttigd, </w:t>
      </w:r>
      <w:r>
        <w:rPr>
          <w:rFonts w:ascii="Arial" w:hAnsi="Arial" w:cs="Arial"/>
          <w:sz w:val="22"/>
          <w:szCs w:val="22"/>
          <w:lang w:val="nl-NL"/>
        </w:rPr>
        <w:t>ongeacht</w:t>
      </w:r>
      <w:r w:rsidRPr="0075660C">
        <w:rPr>
          <w:rFonts w:ascii="Arial" w:hAnsi="Arial" w:cs="Arial"/>
          <w:sz w:val="22"/>
          <w:szCs w:val="22"/>
          <w:lang w:val="nl-NL"/>
        </w:rPr>
        <w:t xml:space="preserve"> het soort koffie, de meting</w:t>
      </w:r>
      <w:r w:rsidR="00A75BF8">
        <w:rPr>
          <w:rFonts w:ascii="Arial" w:hAnsi="Arial" w:cs="Arial"/>
          <w:sz w:val="22"/>
          <w:szCs w:val="22"/>
          <w:lang w:val="nl-NL"/>
        </w:rPr>
        <w:t xml:space="preserve"> van de</w:t>
      </w:r>
      <w:r>
        <w:rPr>
          <w:rFonts w:ascii="Arial" w:hAnsi="Arial" w:cs="Arial"/>
          <w:sz w:val="22"/>
          <w:szCs w:val="22"/>
          <w:lang w:val="nl-NL"/>
        </w:rPr>
        <w:t xml:space="preserve"> RMR </w:t>
      </w:r>
      <w:r w:rsidRPr="0075660C">
        <w:rPr>
          <w:rFonts w:ascii="Arial" w:hAnsi="Arial" w:cs="Arial"/>
          <w:sz w:val="22"/>
          <w:szCs w:val="22"/>
          <w:lang w:val="nl-NL"/>
        </w:rPr>
        <w:t xml:space="preserve">niet </w:t>
      </w:r>
      <w:r>
        <w:rPr>
          <w:rFonts w:ascii="Arial" w:hAnsi="Arial" w:cs="Arial"/>
          <w:sz w:val="22"/>
          <w:szCs w:val="22"/>
          <w:lang w:val="nl-NL"/>
        </w:rPr>
        <w:t>betrouwbaar is</w:t>
      </w:r>
      <w:r w:rsidRPr="0075660C">
        <w:rPr>
          <w:rFonts w:ascii="Arial" w:hAnsi="Arial" w:cs="Arial"/>
          <w:sz w:val="22"/>
          <w:szCs w:val="22"/>
          <w:lang w:val="nl-NL"/>
        </w:rPr>
        <w:t xml:space="preserve">. </w:t>
      </w:r>
    </w:p>
    <w:p w14:paraId="36AF507C" w14:textId="05E1EA85" w:rsidR="00E33649" w:rsidRPr="008175F0" w:rsidRDefault="000E7BA8" w:rsidP="008175F0">
      <w:pPr>
        <w:pStyle w:val="Kop2"/>
        <w:rPr>
          <w:rFonts w:ascii="Arial" w:hAnsi="Arial" w:cs="Arial"/>
          <w:b w:val="0"/>
          <w:color w:val="auto"/>
          <w:sz w:val="22"/>
          <w:szCs w:val="22"/>
          <w:u w:val="single"/>
          <w:lang w:val="nl-NL"/>
        </w:rPr>
      </w:pPr>
      <w:bookmarkStart w:id="24" w:name="_Toc314741539"/>
      <w:r>
        <w:rPr>
          <w:rFonts w:ascii="Arial" w:hAnsi="Arial" w:cs="Arial"/>
          <w:b w:val="0"/>
          <w:color w:val="auto"/>
          <w:sz w:val="22"/>
          <w:szCs w:val="22"/>
          <w:u w:val="single"/>
          <w:lang w:val="nl-NL"/>
        </w:rPr>
        <w:t>6</w:t>
      </w:r>
      <w:r w:rsidR="008175F0">
        <w:rPr>
          <w:rFonts w:ascii="Arial" w:hAnsi="Arial" w:cs="Arial"/>
          <w:b w:val="0"/>
          <w:color w:val="auto"/>
          <w:sz w:val="22"/>
          <w:szCs w:val="22"/>
          <w:u w:val="single"/>
          <w:lang w:val="nl-NL"/>
        </w:rPr>
        <w:t>.2</w:t>
      </w:r>
      <w:r w:rsidR="00E33649" w:rsidRPr="008175F0">
        <w:rPr>
          <w:rFonts w:ascii="Arial" w:hAnsi="Arial" w:cs="Arial"/>
          <w:b w:val="0"/>
          <w:color w:val="auto"/>
          <w:sz w:val="22"/>
          <w:szCs w:val="22"/>
          <w:u w:val="single"/>
          <w:lang w:val="nl-NL"/>
        </w:rPr>
        <w:t xml:space="preserve"> Dis</w:t>
      </w:r>
      <w:r w:rsidR="008B23BA">
        <w:rPr>
          <w:rFonts w:ascii="Arial" w:hAnsi="Arial" w:cs="Arial"/>
          <w:b w:val="0"/>
          <w:color w:val="auto"/>
          <w:sz w:val="22"/>
          <w:szCs w:val="22"/>
          <w:u w:val="single"/>
          <w:lang w:val="nl-NL"/>
        </w:rPr>
        <w:t>cu</w:t>
      </w:r>
      <w:r w:rsidR="00E33649" w:rsidRPr="008175F0">
        <w:rPr>
          <w:rFonts w:ascii="Arial" w:hAnsi="Arial" w:cs="Arial"/>
          <w:b w:val="0"/>
          <w:color w:val="auto"/>
          <w:sz w:val="22"/>
          <w:szCs w:val="22"/>
          <w:u w:val="single"/>
          <w:lang w:val="nl-NL"/>
        </w:rPr>
        <w:t>ssie</w:t>
      </w:r>
      <w:bookmarkEnd w:id="24"/>
    </w:p>
    <w:p w14:paraId="19CBBE85" w14:textId="320AAD92" w:rsidR="00E33649" w:rsidRDefault="00E33649" w:rsidP="00E336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r>
        <w:rPr>
          <w:rFonts w:ascii="Arial" w:hAnsi="Arial" w:cs="Arial"/>
          <w:color w:val="212121"/>
          <w:sz w:val="22"/>
          <w:szCs w:val="22"/>
          <w:lang w:val="nl-NL"/>
        </w:rPr>
        <w:t xml:space="preserve">In de diëtistische praktijk kan de energiebehoefte van de cliënt gemakkelijk worden bepaald door het meten van de RMR met behulp van draagbare indirecte calorimetrie. Voor betrouwbare metingen is het belangrijk dat de cliënt nuchter is en mag geen stimulerende middelen gebruikt hebben, zoals cafeïne uit koffie, aangezien dit de RMR zou kunnen beïnvloeden. Experts ervaren dat strikte naleving van deze voorwaarden moeilijk kan zijn voor cliënten, omdat de consumptie van koffie een deel van hun dagelijkse gewoonten kan zijn. Daarom is deze studie gedaan om het effect van cafeïne uit twee verschillende koffiesoorten te onderzoeken (Arabica koffiebonen bereid door een French Press en oploskoffie) op de RMR bij gezonde proefpersonen. Daarmee is beoordeeld of de gemeten RMR na de consumptie van koffie nog steeds betrouwbaar is voor de </w:t>
      </w:r>
      <w:r w:rsidR="008B23BA">
        <w:rPr>
          <w:rFonts w:ascii="Arial" w:hAnsi="Arial" w:cs="Arial"/>
          <w:color w:val="212121"/>
          <w:sz w:val="22"/>
          <w:szCs w:val="22"/>
          <w:lang w:val="nl-NL"/>
        </w:rPr>
        <w:t>diëtist</w:t>
      </w:r>
      <w:r>
        <w:rPr>
          <w:rFonts w:ascii="Arial" w:hAnsi="Arial" w:cs="Arial"/>
          <w:color w:val="212121"/>
          <w:sz w:val="22"/>
          <w:szCs w:val="22"/>
          <w:lang w:val="nl-NL"/>
        </w:rPr>
        <w:t xml:space="preserve">ische praktijk. De RMR werd gemeten met behulp van een draagbare indirecte calorimeter </w:t>
      </w:r>
      <w:r w:rsidRPr="00F554A7">
        <w:rPr>
          <w:rFonts w:ascii="Arial" w:hAnsi="Arial" w:cs="Arial"/>
          <w:color w:val="212121"/>
          <w:sz w:val="22"/>
          <w:szCs w:val="22"/>
          <w:lang w:val="nl-NL"/>
        </w:rPr>
        <w:t>(</w:t>
      </w:r>
      <w:r w:rsidR="00B60254" w:rsidRPr="00F554A7">
        <w:rPr>
          <w:rFonts w:ascii="Arial" w:hAnsi="Arial" w:cs="Arial"/>
          <w:color w:val="212121"/>
          <w:sz w:val="22"/>
          <w:szCs w:val="22"/>
          <w:lang w:val="nl-NL"/>
        </w:rPr>
        <w:t>FITMATE</w:t>
      </w:r>
      <w:r w:rsidR="00F554A7" w:rsidRPr="00F554A7">
        <w:rPr>
          <w:rFonts w:ascii="Arial" w:hAnsi="Arial" w:cs="Arial"/>
          <w:sz w:val="22"/>
          <w:szCs w:val="22"/>
          <w:vertAlign w:val="superscript"/>
        </w:rPr>
        <w:t>®</w:t>
      </w:r>
      <w:r w:rsidRPr="00F554A7">
        <w:rPr>
          <w:rFonts w:ascii="Arial" w:hAnsi="Arial" w:cs="Arial"/>
          <w:color w:val="212121"/>
          <w:sz w:val="22"/>
          <w:szCs w:val="22"/>
          <w:lang w:val="nl-NL"/>
        </w:rPr>
        <w:t>) onder</w:t>
      </w:r>
      <w:r>
        <w:rPr>
          <w:rFonts w:ascii="Arial" w:hAnsi="Arial" w:cs="Arial"/>
          <w:color w:val="212121"/>
          <w:sz w:val="22"/>
          <w:szCs w:val="22"/>
          <w:lang w:val="nl-NL"/>
        </w:rPr>
        <w:t xml:space="preserve"> 15 gezonde proefpersonen (</w:t>
      </w:r>
      <w:r w:rsidR="009563EA">
        <w:rPr>
          <w:rFonts w:ascii="Arial" w:hAnsi="Arial" w:cs="Arial"/>
          <w:color w:val="000000" w:themeColor="text1"/>
          <w:sz w:val="22"/>
          <w:szCs w:val="22"/>
          <w:lang w:val="nl-NL"/>
        </w:rPr>
        <w:t>22±3,8 jaar; 80</w:t>
      </w:r>
      <w:r w:rsidRPr="00DB62A3">
        <w:rPr>
          <w:rFonts w:ascii="Arial" w:hAnsi="Arial" w:cs="Arial"/>
          <w:color w:val="000000" w:themeColor="text1"/>
          <w:sz w:val="22"/>
          <w:szCs w:val="22"/>
          <w:lang w:val="nl-NL"/>
        </w:rPr>
        <w:t>% vrouwen</w:t>
      </w:r>
      <w:r>
        <w:rPr>
          <w:rFonts w:ascii="Arial" w:hAnsi="Arial" w:cs="Arial"/>
          <w:color w:val="212121"/>
          <w:sz w:val="22"/>
          <w:szCs w:val="22"/>
          <w:lang w:val="nl-NL"/>
        </w:rPr>
        <w:t xml:space="preserve">) op twee aparte testdagen. </w:t>
      </w:r>
    </w:p>
    <w:p w14:paraId="3858B342" w14:textId="77777777" w:rsidR="00E33649" w:rsidRDefault="00E33649" w:rsidP="00E33649">
      <w:pPr>
        <w:shd w:val="clear" w:color="auto" w:fill="FFFFFF"/>
        <w:tabs>
          <w:tab w:val="left" w:pos="720"/>
          <w:tab w:val="left" w:pos="1440"/>
          <w:tab w:val="left" w:pos="2160"/>
        </w:tabs>
        <w:jc w:val="both"/>
        <w:rPr>
          <w:rFonts w:ascii="Arial" w:hAnsi="Arial" w:cs="Arial"/>
          <w:color w:val="212121"/>
          <w:sz w:val="22"/>
          <w:szCs w:val="22"/>
          <w:lang w:val="nl-NL"/>
        </w:rPr>
      </w:pPr>
      <w:r>
        <w:rPr>
          <w:rFonts w:ascii="Arial" w:hAnsi="Arial" w:cs="Arial"/>
          <w:color w:val="212121"/>
          <w:sz w:val="22"/>
          <w:szCs w:val="22"/>
          <w:lang w:val="nl-NL"/>
        </w:rPr>
        <w:tab/>
      </w:r>
      <w:r>
        <w:rPr>
          <w:rFonts w:ascii="Arial" w:hAnsi="Arial" w:cs="Arial"/>
          <w:color w:val="212121"/>
          <w:sz w:val="22"/>
          <w:szCs w:val="22"/>
          <w:lang w:val="nl-NL"/>
        </w:rPr>
        <w:tab/>
      </w:r>
      <w:r>
        <w:rPr>
          <w:rFonts w:ascii="Arial" w:hAnsi="Arial" w:cs="Arial"/>
          <w:color w:val="212121"/>
          <w:sz w:val="22"/>
          <w:szCs w:val="22"/>
          <w:lang w:val="nl-NL"/>
        </w:rPr>
        <w:tab/>
      </w:r>
      <w:r>
        <w:rPr>
          <w:rFonts w:ascii="Arial" w:hAnsi="Arial" w:cs="Arial"/>
          <w:color w:val="212121"/>
          <w:sz w:val="22"/>
          <w:szCs w:val="22"/>
          <w:lang w:val="nl-NL"/>
        </w:rPr>
        <w:tab/>
      </w:r>
    </w:p>
    <w:p w14:paraId="3DE1B4A2" w14:textId="3B57A1FE" w:rsidR="00E33649" w:rsidRDefault="00E33649" w:rsidP="00E336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r>
        <w:rPr>
          <w:rFonts w:ascii="Arial" w:hAnsi="Arial" w:cs="Arial"/>
          <w:color w:val="212121"/>
          <w:sz w:val="22"/>
          <w:szCs w:val="22"/>
          <w:lang w:val="nl-NL"/>
        </w:rPr>
        <w:t xml:space="preserve">De in- en exclusiecriteria van de deelnemers zijn bepaald op basis van het uitgevoerde literatuuronderzoek. Zowel mannen als vrouwen hebben deelgenomen aan het onderzoek. Uit een recent studie is echter gebleken dat de inname van cafeïne bij mannen een hogere cardiovasculaire respons teweegbrengt dan bij vrouwen. Ook de menstruatiecyclus kan van invloed zijn op de reactie die cafeïne heeft op de RMR </w:t>
      </w:r>
      <w:r>
        <w:rPr>
          <w:rFonts w:ascii="Arial" w:hAnsi="Arial" w:cs="Arial"/>
          <w:sz w:val="22"/>
          <w:szCs w:val="22"/>
          <w:lang w:val="nl-NL"/>
        </w:rPr>
        <w:t xml:space="preserve">(Temple et al., 2014). </w:t>
      </w:r>
      <w:r w:rsidR="008B23BA">
        <w:rPr>
          <w:rFonts w:ascii="Arial" w:hAnsi="Arial" w:cs="Arial"/>
          <w:color w:val="212121"/>
          <w:sz w:val="22"/>
          <w:szCs w:val="22"/>
          <w:lang w:val="nl-NL"/>
        </w:rPr>
        <w:t>Aangezien cafeïne</w:t>
      </w:r>
      <w:r>
        <w:rPr>
          <w:rFonts w:ascii="Arial" w:hAnsi="Arial" w:cs="Arial"/>
          <w:color w:val="212121"/>
          <w:sz w:val="22"/>
          <w:szCs w:val="22"/>
          <w:lang w:val="nl-NL"/>
        </w:rPr>
        <w:t xml:space="preserve"> verschillende cardiovasculaire reactie</w:t>
      </w:r>
      <w:r w:rsidR="008B23BA">
        <w:rPr>
          <w:rFonts w:ascii="Arial" w:hAnsi="Arial" w:cs="Arial"/>
          <w:color w:val="212121"/>
          <w:sz w:val="22"/>
          <w:szCs w:val="22"/>
          <w:lang w:val="nl-NL"/>
        </w:rPr>
        <w:t>s</w:t>
      </w:r>
      <w:r>
        <w:rPr>
          <w:rFonts w:ascii="Arial" w:hAnsi="Arial" w:cs="Arial"/>
          <w:color w:val="212121"/>
          <w:sz w:val="22"/>
          <w:szCs w:val="22"/>
          <w:lang w:val="nl-NL"/>
        </w:rPr>
        <w:t xml:space="preserve"> teweeg kan brengen tussen mannen en vrouwen, zou het kunnen zijn dat het effect van cafeïne op de RMR niet gelijk was voor mannen en vrouwen. Dit is mogelijk een verklaring voor de mate van spreiding die gevonden is in het effect van cafeïne op de RMR bij de proefpersonen.</w:t>
      </w:r>
    </w:p>
    <w:p w14:paraId="16DB7389" w14:textId="77777777" w:rsidR="00E33649" w:rsidRDefault="00E33649" w:rsidP="00E336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r>
        <w:rPr>
          <w:rFonts w:ascii="Arial" w:hAnsi="Arial" w:cs="Arial"/>
          <w:color w:val="212121"/>
          <w:sz w:val="22"/>
          <w:szCs w:val="22"/>
          <w:lang w:val="nl-NL"/>
        </w:rPr>
        <w:t xml:space="preserve"> </w:t>
      </w:r>
    </w:p>
    <w:p w14:paraId="7BEC0996" w14:textId="4DF45A85" w:rsidR="00E33649" w:rsidRDefault="00E33649" w:rsidP="00E336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r>
        <w:rPr>
          <w:rFonts w:ascii="Arial" w:hAnsi="Arial" w:cs="Arial"/>
          <w:color w:val="212121"/>
          <w:sz w:val="22"/>
          <w:szCs w:val="22"/>
          <w:lang w:val="nl-NL"/>
        </w:rPr>
        <w:t>Het gewenste aantal proefpers</w:t>
      </w:r>
      <w:r w:rsidR="008B23BA">
        <w:rPr>
          <w:rFonts w:ascii="Arial" w:hAnsi="Arial" w:cs="Arial"/>
          <w:color w:val="212121"/>
          <w:sz w:val="22"/>
          <w:szCs w:val="22"/>
          <w:lang w:val="nl-NL"/>
        </w:rPr>
        <w:t>onen voor dit onderzoek is bepa</w:t>
      </w:r>
      <w:r>
        <w:rPr>
          <w:rFonts w:ascii="Arial" w:hAnsi="Arial" w:cs="Arial"/>
          <w:color w:val="212121"/>
          <w:sz w:val="22"/>
          <w:szCs w:val="22"/>
          <w:lang w:val="nl-NL"/>
        </w:rPr>
        <w:t xml:space="preserve">ald door middel van een sample size calculation. Om een power van 80% te halen in de gebruikte onderzoekssetting, was een aantal van </w:t>
      </w:r>
      <w:r w:rsidR="00B63C45">
        <w:rPr>
          <w:rFonts w:ascii="Arial" w:hAnsi="Arial" w:cs="Arial"/>
          <w:color w:val="212121"/>
          <w:sz w:val="22"/>
          <w:szCs w:val="22"/>
          <w:lang w:val="nl-NL"/>
        </w:rPr>
        <w:t>27</w:t>
      </w:r>
      <w:r>
        <w:rPr>
          <w:rFonts w:ascii="Arial" w:hAnsi="Arial" w:cs="Arial"/>
          <w:color w:val="212121"/>
          <w:sz w:val="22"/>
          <w:szCs w:val="22"/>
          <w:lang w:val="nl-NL"/>
        </w:rPr>
        <w:t xml:space="preserve"> deelnemers gewenst. Uiteindelijk hebben er </w:t>
      </w:r>
      <w:r w:rsidR="00B63C45">
        <w:rPr>
          <w:rFonts w:ascii="Arial" w:hAnsi="Arial" w:cs="Arial"/>
          <w:color w:val="212121"/>
          <w:sz w:val="22"/>
          <w:szCs w:val="22"/>
          <w:lang w:val="nl-NL"/>
        </w:rPr>
        <w:t xml:space="preserve">15 </w:t>
      </w:r>
      <w:r>
        <w:rPr>
          <w:rFonts w:ascii="Arial" w:hAnsi="Arial" w:cs="Arial"/>
          <w:color w:val="212121"/>
          <w:sz w:val="22"/>
          <w:szCs w:val="22"/>
          <w:lang w:val="nl-NL"/>
        </w:rPr>
        <w:t>personen meegedaan aan het onderzoek. Hierdoor is de power van het onderzoek lager dan beoogd. Desondanks is er wel een significant effect van cafeïne uit koffie op de RMR gevonden bij de huidige studiepopulatie.</w:t>
      </w:r>
      <w:r w:rsidR="002F1C21">
        <w:rPr>
          <w:rFonts w:ascii="Arial" w:hAnsi="Arial" w:cs="Arial"/>
          <w:color w:val="212121"/>
          <w:sz w:val="22"/>
          <w:szCs w:val="22"/>
          <w:lang w:val="nl-NL"/>
        </w:rPr>
        <w:t xml:space="preserve"> </w:t>
      </w:r>
    </w:p>
    <w:p w14:paraId="2938AFE3" w14:textId="77777777" w:rsidR="00E33649" w:rsidRDefault="00E33649" w:rsidP="00E336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p>
    <w:p w14:paraId="6B96A1D7" w14:textId="2F1730A7" w:rsidR="00E33649" w:rsidRDefault="00E33649" w:rsidP="00BE7D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r>
        <w:rPr>
          <w:rFonts w:ascii="Arial" w:hAnsi="Arial" w:cs="Arial"/>
          <w:color w:val="212121"/>
          <w:sz w:val="22"/>
          <w:szCs w:val="22"/>
          <w:lang w:val="nl-NL"/>
        </w:rPr>
        <w:t xml:space="preserve">Tijdens het onderzoek is gebruik gemaakt van </w:t>
      </w:r>
      <w:r w:rsidRPr="00F554A7">
        <w:rPr>
          <w:rFonts w:ascii="Arial" w:hAnsi="Arial" w:cs="Arial"/>
          <w:color w:val="212121"/>
          <w:sz w:val="22"/>
          <w:szCs w:val="22"/>
          <w:lang w:val="nl-NL"/>
        </w:rPr>
        <w:t xml:space="preserve">de </w:t>
      </w:r>
      <w:r w:rsidR="00B60254" w:rsidRPr="00F554A7">
        <w:rPr>
          <w:rFonts w:ascii="Arial" w:hAnsi="Arial" w:cs="Arial"/>
          <w:sz w:val="22"/>
          <w:szCs w:val="22"/>
          <w:lang w:val="nl-NL"/>
        </w:rPr>
        <w:t>FITMATE</w:t>
      </w:r>
      <w:r w:rsidR="00B60254" w:rsidRPr="00F554A7">
        <w:rPr>
          <w:rFonts w:ascii="Arial" w:hAnsi="Arial" w:cs="Arial"/>
          <w:sz w:val="22"/>
          <w:szCs w:val="22"/>
          <w:vertAlign w:val="superscript"/>
        </w:rPr>
        <w:t>®</w:t>
      </w:r>
      <w:r w:rsidR="00CB4397" w:rsidRPr="00F554A7">
        <w:rPr>
          <w:rFonts w:ascii="Arial" w:hAnsi="Arial" w:cs="Arial"/>
          <w:color w:val="212121"/>
          <w:sz w:val="22"/>
          <w:szCs w:val="22"/>
          <w:lang w:val="nl-NL"/>
        </w:rPr>
        <w:t xml:space="preserve"> om</w:t>
      </w:r>
      <w:r w:rsidR="00CB4397">
        <w:rPr>
          <w:rFonts w:ascii="Arial" w:hAnsi="Arial" w:cs="Arial"/>
          <w:color w:val="212121"/>
          <w:sz w:val="22"/>
          <w:szCs w:val="22"/>
          <w:lang w:val="nl-NL"/>
        </w:rPr>
        <w:t xml:space="preserve"> de</w:t>
      </w:r>
      <w:r>
        <w:rPr>
          <w:rFonts w:ascii="Arial" w:hAnsi="Arial" w:cs="Arial"/>
          <w:color w:val="212121"/>
          <w:sz w:val="22"/>
          <w:szCs w:val="22"/>
          <w:lang w:val="nl-NL"/>
        </w:rPr>
        <w:t xml:space="preserve"> RMR te meten. Alle deelnemers zijn op twee verschillende niet-opeenvolgende dagen getest. Bij elke deelnemer is op beide dagen een nuchtere meting afgenomen. Opvallend was dat binnen de proefpersonen de resultaten van deze nuchtere metingen niet met elkaar overheen kwamen. </w:t>
      </w:r>
      <w:r>
        <w:rPr>
          <w:rFonts w:ascii="Arial" w:hAnsi="Arial" w:cs="Arial"/>
          <w:color w:val="000000" w:themeColor="text1"/>
          <w:sz w:val="22"/>
          <w:szCs w:val="22"/>
          <w:lang w:val="nl-NL"/>
        </w:rPr>
        <w:t xml:space="preserve">Ondanks dat de meetomstandigheden bij elke deelnemer gestandaardiseerd waren, zijn er mogelijk ook andere factoren die de meting hebben beïnvloed. </w:t>
      </w:r>
      <w:r w:rsidR="00CE0562">
        <w:rPr>
          <w:rFonts w:ascii="Arial" w:hAnsi="Arial" w:cs="Arial"/>
          <w:color w:val="000000" w:themeColor="text1"/>
          <w:sz w:val="22"/>
          <w:szCs w:val="22"/>
          <w:lang w:val="nl-NL"/>
        </w:rPr>
        <w:t>Voorbeelden</w:t>
      </w:r>
      <w:r w:rsidR="0016730A">
        <w:rPr>
          <w:rFonts w:ascii="Arial" w:hAnsi="Arial" w:cs="Arial"/>
          <w:color w:val="000000" w:themeColor="text1"/>
          <w:sz w:val="22"/>
          <w:szCs w:val="22"/>
          <w:lang w:val="nl-NL"/>
        </w:rPr>
        <w:t xml:space="preserve"> van deze factoren </w:t>
      </w:r>
      <w:r w:rsidR="00CE0562">
        <w:rPr>
          <w:rFonts w:ascii="Arial" w:hAnsi="Arial" w:cs="Arial"/>
          <w:color w:val="000000" w:themeColor="text1"/>
          <w:sz w:val="22"/>
          <w:szCs w:val="22"/>
          <w:lang w:val="nl-NL"/>
        </w:rPr>
        <w:t>zijn</w:t>
      </w:r>
      <w:r w:rsidR="001342ED">
        <w:rPr>
          <w:rFonts w:ascii="Arial" w:hAnsi="Arial" w:cs="Arial"/>
          <w:color w:val="000000" w:themeColor="text1"/>
          <w:sz w:val="22"/>
          <w:szCs w:val="22"/>
          <w:lang w:val="nl-NL"/>
        </w:rPr>
        <w:t xml:space="preserve"> </w:t>
      </w:r>
      <w:r w:rsidR="00CE0562">
        <w:rPr>
          <w:rFonts w:ascii="Arial" w:hAnsi="Arial" w:cs="Arial"/>
          <w:color w:val="000000" w:themeColor="text1"/>
          <w:sz w:val="22"/>
          <w:szCs w:val="22"/>
          <w:lang w:val="nl-NL"/>
        </w:rPr>
        <w:t xml:space="preserve">stress en </w:t>
      </w:r>
      <w:r w:rsidR="001342ED">
        <w:rPr>
          <w:rFonts w:ascii="Arial" w:hAnsi="Arial" w:cs="Arial"/>
          <w:color w:val="000000" w:themeColor="text1"/>
          <w:sz w:val="22"/>
          <w:szCs w:val="22"/>
          <w:lang w:val="nl-NL"/>
        </w:rPr>
        <w:t>het dagelijks</w:t>
      </w:r>
      <w:r w:rsidR="00BE7D73">
        <w:rPr>
          <w:rFonts w:ascii="Arial" w:hAnsi="Arial" w:cs="Arial"/>
          <w:color w:val="000000" w:themeColor="text1"/>
          <w:sz w:val="22"/>
          <w:szCs w:val="22"/>
          <w:lang w:val="nl-NL"/>
        </w:rPr>
        <w:t xml:space="preserve"> voedingspatroon</w:t>
      </w:r>
      <w:r w:rsidR="00A841F4">
        <w:rPr>
          <w:rFonts w:ascii="Arial" w:hAnsi="Arial" w:cs="Arial"/>
          <w:color w:val="000000" w:themeColor="text1"/>
          <w:sz w:val="22"/>
          <w:szCs w:val="22"/>
          <w:lang w:val="nl-NL"/>
        </w:rPr>
        <w:t xml:space="preserve"> (van Zant, R.S., 1992; </w:t>
      </w:r>
      <w:r w:rsidR="00CE0562" w:rsidRPr="00CE0562">
        <w:rPr>
          <w:rFonts w:ascii="Arial" w:hAnsi="Arial" w:cs="Arial"/>
          <w:color w:val="000000"/>
          <w:sz w:val="22"/>
          <w:szCs w:val="22"/>
        </w:rPr>
        <w:t xml:space="preserve">Inoue, T.; </w:t>
      </w:r>
      <w:r w:rsidR="00A841F4">
        <w:rPr>
          <w:rFonts w:ascii="Arial" w:hAnsi="Arial" w:cs="Arial"/>
          <w:color w:val="000000"/>
          <w:sz w:val="22"/>
          <w:szCs w:val="22"/>
        </w:rPr>
        <w:t xml:space="preserve">Tsuchiya, K. &amp; Koyama, T., 1994; </w:t>
      </w:r>
      <w:r w:rsidR="00CE0562" w:rsidRPr="00CE0562">
        <w:rPr>
          <w:rFonts w:ascii="Arial" w:hAnsi="Arial" w:cs="Arial"/>
          <w:color w:val="000000"/>
          <w:sz w:val="22"/>
          <w:szCs w:val="22"/>
        </w:rPr>
        <w:t>Wang, G.J et al</w:t>
      </w:r>
      <w:r w:rsidR="00B05AB9">
        <w:rPr>
          <w:rFonts w:ascii="Arial" w:hAnsi="Arial" w:cs="Arial"/>
          <w:color w:val="000000"/>
          <w:sz w:val="22"/>
          <w:szCs w:val="22"/>
        </w:rPr>
        <w:t>.</w:t>
      </w:r>
      <w:r w:rsidR="00CE0562" w:rsidRPr="00CE0562">
        <w:rPr>
          <w:rFonts w:ascii="Arial" w:hAnsi="Arial" w:cs="Arial"/>
          <w:color w:val="000000"/>
          <w:sz w:val="22"/>
          <w:szCs w:val="22"/>
        </w:rPr>
        <w:t>, 2001)</w:t>
      </w:r>
      <w:r w:rsidR="0016730A" w:rsidRPr="00CE0562">
        <w:rPr>
          <w:rFonts w:ascii="Arial" w:hAnsi="Arial" w:cs="Arial"/>
          <w:color w:val="000000" w:themeColor="text1"/>
          <w:sz w:val="22"/>
          <w:szCs w:val="22"/>
          <w:lang w:val="nl-NL"/>
        </w:rPr>
        <w:t>.</w:t>
      </w:r>
      <w:r w:rsidR="0016730A">
        <w:rPr>
          <w:rFonts w:ascii="Arial" w:hAnsi="Arial" w:cs="Arial"/>
          <w:color w:val="000000" w:themeColor="text1"/>
          <w:sz w:val="22"/>
          <w:szCs w:val="22"/>
          <w:lang w:val="nl-NL"/>
        </w:rPr>
        <w:t xml:space="preserve"> Deze factoren kunnen niet worden gecontroleerd en zijn niet </w:t>
      </w:r>
      <w:r w:rsidR="008C37DD">
        <w:rPr>
          <w:rFonts w:ascii="Arial" w:hAnsi="Arial" w:cs="Arial"/>
          <w:color w:val="000000" w:themeColor="text1"/>
          <w:sz w:val="22"/>
          <w:szCs w:val="22"/>
          <w:lang w:val="nl-NL"/>
        </w:rPr>
        <w:t>beïnvloedbaar</w:t>
      </w:r>
      <w:r w:rsidR="0016730A">
        <w:rPr>
          <w:rFonts w:ascii="Arial" w:hAnsi="Arial" w:cs="Arial"/>
          <w:color w:val="000000" w:themeColor="text1"/>
          <w:sz w:val="22"/>
          <w:szCs w:val="22"/>
          <w:lang w:val="nl-NL"/>
        </w:rPr>
        <w:t xml:space="preserve"> door de onderzoekers. De factoren </w:t>
      </w:r>
      <w:r w:rsidR="00BE7D73">
        <w:rPr>
          <w:rFonts w:ascii="Arial" w:hAnsi="Arial" w:cs="Arial"/>
          <w:color w:val="000000" w:themeColor="text1"/>
          <w:sz w:val="22"/>
          <w:szCs w:val="22"/>
          <w:lang w:val="nl-NL"/>
        </w:rPr>
        <w:t>die wel kunnen worden gecontrole</w:t>
      </w:r>
      <w:r w:rsidR="0016730A">
        <w:rPr>
          <w:rFonts w:ascii="Arial" w:hAnsi="Arial" w:cs="Arial"/>
          <w:color w:val="000000" w:themeColor="text1"/>
          <w:sz w:val="22"/>
          <w:szCs w:val="22"/>
          <w:lang w:val="nl-NL"/>
        </w:rPr>
        <w:t xml:space="preserve">erd en </w:t>
      </w:r>
      <w:r w:rsidR="008C37DD">
        <w:rPr>
          <w:rFonts w:ascii="Arial" w:hAnsi="Arial" w:cs="Arial"/>
          <w:color w:val="000000" w:themeColor="text1"/>
          <w:sz w:val="22"/>
          <w:szCs w:val="22"/>
          <w:lang w:val="nl-NL"/>
        </w:rPr>
        <w:t>beïnvloed,</w:t>
      </w:r>
      <w:r w:rsidR="00BE7D73">
        <w:rPr>
          <w:rFonts w:ascii="Arial" w:hAnsi="Arial" w:cs="Arial"/>
          <w:color w:val="000000" w:themeColor="text1"/>
          <w:sz w:val="22"/>
          <w:szCs w:val="22"/>
          <w:lang w:val="nl-NL"/>
        </w:rPr>
        <w:t xml:space="preserve"> zijn wel gestandaardiseerd tijdens het onderzoek</w:t>
      </w:r>
      <w:r w:rsidR="00D141B7">
        <w:rPr>
          <w:rFonts w:ascii="Arial" w:hAnsi="Arial" w:cs="Arial"/>
          <w:color w:val="000000" w:themeColor="text1"/>
          <w:sz w:val="22"/>
          <w:szCs w:val="22"/>
          <w:lang w:val="nl-NL"/>
        </w:rPr>
        <w:t xml:space="preserve">. </w:t>
      </w:r>
    </w:p>
    <w:p w14:paraId="0CCB9697" w14:textId="77777777" w:rsidR="00E33649" w:rsidRDefault="00E33649" w:rsidP="00E336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p>
    <w:p w14:paraId="549294EE" w14:textId="29AF30A4" w:rsidR="005404ED" w:rsidRDefault="00BE7D73" w:rsidP="00E336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r>
        <w:rPr>
          <w:rFonts w:ascii="Arial" w:hAnsi="Arial" w:cs="Arial"/>
          <w:color w:val="212121"/>
          <w:sz w:val="22"/>
          <w:szCs w:val="22"/>
          <w:lang w:val="nl-NL"/>
        </w:rPr>
        <w:t>Tijdens het onderzoek is er gebruik gemaakt van twee verschillende samples</w:t>
      </w:r>
      <w:r w:rsidR="008C37DD">
        <w:rPr>
          <w:rFonts w:ascii="Arial" w:hAnsi="Arial" w:cs="Arial"/>
          <w:color w:val="212121"/>
          <w:sz w:val="22"/>
          <w:szCs w:val="22"/>
          <w:lang w:val="nl-NL"/>
        </w:rPr>
        <w:t>. Deze samples bestonden uit twee verschillende soorten koffie,</w:t>
      </w:r>
      <w:r>
        <w:rPr>
          <w:rFonts w:ascii="Arial" w:hAnsi="Arial" w:cs="Arial"/>
          <w:color w:val="212121"/>
          <w:sz w:val="22"/>
          <w:szCs w:val="22"/>
          <w:lang w:val="nl-NL"/>
        </w:rPr>
        <w:t xml:space="preserve"> die populair zijn onder</w:t>
      </w:r>
      <w:r w:rsidR="007F7BB4">
        <w:rPr>
          <w:rFonts w:ascii="Arial" w:hAnsi="Arial" w:cs="Arial"/>
          <w:color w:val="212121"/>
          <w:sz w:val="22"/>
          <w:szCs w:val="22"/>
          <w:lang w:val="nl-NL"/>
        </w:rPr>
        <w:t xml:space="preserve"> </w:t>
      </w:r>
      <w:r>
        <w:rPr>
          <w:rFonts w:ascii="Arial" w:hAnsi="Arial" w:cs="Arial"/>
          <w:color w:val="212121"/>
          <w:sz w:val="22"/>
          <w:szCs w:val="22"/>
          <w:lang w:val="nl-NL"/>
        </w:rPr>
        <w:t xml:space="preserve">de Nederlandse bevolking. Deze samples zijn allemaal op de zelfde wijze nauwkeurig bereid. Doordat de deelnemers geen weet hadden over het soort sample dat zij consumeerden is het </w:t>
      </w:r>
      <w:r w:rsidR="002F1C21">
        <w:rPr>
          <w:rFonts w:ascii="Arial" w:hAnsi="Arial" w:cs="Arial"/>
          <w:color w:val="212121"/>
          <w:sz w:val="22"/>
          <w:szCs w:val="22"/>
          <w:lang w:val="nl-NL"/>
        </w:rPr>
        <w:t>onderzoek</w:t>
      </w:r>
      <w:r>
        <w:rPr>
          <w:rFonts w:ascii="Arial" w:hAnsi="Arial" w:cs="Arial"/>
          <w:color w:val="212121"/>
          <w:sz w:val="22"/>
          <w:szCs w:val="22"/>
          <w:lang w:val="nl-NL"/>
        </w:rPr>
        <w:t xml:space="preserve"> </w:t>
      </w:r>
      <w:r w:rsidR="002F1C21">
        <w:rPr>
          <w:rFonts w:ascii="Arial" w:hAnsi="Arial" w:cs="Arial"/>
          <w:color w:val="212121"/>
          <w:sz w:val="22"/>
          <w:szCs w:val="22"/>
          <w:lang w:val="nl-NL"/>
        </w:rPr>
        <w:t xml:space="preserve">een </w:t>
      </w:r>
      <w:r>
        <w:rPr>
          <w:rFonts w:ascii="Arial" w:hAnsi="Arial" w:cs="Arial"/>
          <w:color w:val="212121"/>
          <w:sz w:val="22"/>
          <w:szCs w:val="22"/>
          <w:lang w:val="nl-NL"/>
        </w:rPr>
        <w:t xml:space="preserve">single-blinded research design. </w:t>
      </w:r>
      <w:r w:rsidR="002F1C21">
        <w:rPr>
          <w:rFonts w:ascii="Arial" w:hAnsi="Arial" w:cs="Arial"/>
          <w:color w:val="212121"/>
          <w:sz w:val="22"/>
          <w:szCs w:val="22"/>
          <w:lang w:val="nl-NL"/>
        </w:rPr>
        <w:br/>
      </w:r>
    </w:p>
    <w:p w14:paraId="509C92C7" w14:textId="14EFE2A1" w:rsidR="007F7BB4" w:rsidRDefault="002F1C21" w:rsidP="00E336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r>
        <w:rPr>
          <w:rFonts w:ascii="Arial" w:hAnsi="Arial" w:cs="Arial"/>
          <w:color w:val="212121"/>
          <w:sz w:val="22"/>
          <w:szCs w:val="22"/>
          <w:lang w:val="nl-NL"/>
        </w:rPr>
        <w:t xml:space="preserve">Om het effect van </w:t>
      </w:r>
      <w:r w:rsidR="005404ED">
        <w:rPr>
          <w:rFonts w:ascii="Arial" w:hAnsi="Arial" w:cs="Arial"/>
          <w:color w:val="212121"/>
          <w:sz w:val="22"/>
          <w:szCs w:val="22"/>
          <w:lang w:val="nl-NL"/>
        </w:rPr>
        <w:t>cafeïne</w:t>
      </w:r>
      <w:r>
        <w:rPr>
          <w:rFonts w:ascii="Arial" w:hAnsi="Arial" w:cs="Arial"/>
          <w:color w:val="212121"/>
          <w:sz w:val="22"/>
          <w:szCs w:val="22"/>
          <w:lang w:val="nl-NL"/>
        </w:rPr>
        <w:t xml:space="preserve"> op </w:t>
      </w:r>
      <w:r w:rsidR="00E84782">
        <w:rPr>
          <w:rFonts w:ascii="Arial" w:hAnsi="Arial" w:cs="Arial"/>
          <w:color w:val="212121"/>
          <w:sz w:val="22"/>
          <w:szCs w:val="22"/>
          <w:lang w:val="nl-NL"/>
        </w:rPr>
        <w:t>de</w:t>
      </w:r>
      <w:r>
        <w:rPr>
          <w:rFonts w:ascii="Arial" w:hAnsi="Arial" w:cs="Arial"/>
          <w:color w:val="212121"/>
          <w:sz w:val="22"/>
          <w:szCs w:val="22"/>
          <w:lang w:val="nl-NL"/>
        </w:rPr>
        <w:t xml:space="preserve"> RMR over een langere tijd te achterhalen zijn de deelnemers na 30, 90, 150, 210 en 270 minuten na inname van de sample gemeten. Zo kon er worden vastgesteld of er mogelijk sprake was van een trend. Om te voorkomen dat er sprake was van een toevalsbevinding</w:t>
      </w:r>
      <w:r w:rsidR="008C37DD">
        <w:rPr>
          <w:rFonts w:ascii="Arial" w:hAnsi="Arial" w:cs="Arial"/>
          <w:color w:val="212121"/>
          <w:sz w:val="22"/>
          <w:szCs w:val="22"/>
          <w:lang w:val="nl-NL"/>
        </w:rPr>
        <w:t>,</w:t>
      </w:r>
      <w:r>
        <w:rPr>
          <w:rFonts w:ascii="Arial" w:hAnsi="Arial" w:cs="Arial"/>
          <w:color w:val="212121"/>
          <w:sz w:val="22"/>
          <w:szCs w:val="22"/>
          <w:lang w:val="nl-NL"/>
        </w:rPr>
        <w:t xml:space="preserve"> is er gebruik gemaakt van een single measure</w:t>
      </w:r>
      <w:r w:rsidR="005404ED">
        <w:rPr>
          <w:rFonts w:ascii="Arial" w:hAnsi="Arial" w:cs="Arial"/>
          <w:color w:val="212121"/>
          <w:sz w:val="22"/>
          <w:szCs w:val="22"/>
          <w:lang w:val="nl-NL"/>
        </w:rPr>
        <w:t xml:space="preserve">. Doordat er nooit eerder onderzoek gedaan is naar </w:t>
      </w:r>
      <w:r w:rsidR="007F7BB4">
        <w:rPr>
          <w:rFonts w:ascii="Arial" w:hAnsi="Arial" w:cs="Arial"/>
          <w:color w:val="212121"/>
          <w:sz w:val="22"/>
          <w:szCs w:val="22"/>
          <w:lang w:val="nl-NL"/>
        </w:rPr>
        <w:t>cafeïne</w:t>
      </w:r>
      <w:r w:rsidR="005404ED">
        <w:rPr>
          <w:rFonts w:ascii="Arial" w:hAnsi="Arial" w:cs="Arial"/>
          <w:color w:val="212121"/>
          <w:sz w:val="22"/>
          <w:szCs w:val="22"/>
          <w:lang w:val="nl-NL"/>
        </w:rPr>
        <w:t xml:space="preserve"> op </w:t>
      </w:r>
      <w:r w:rsidR="00E84782">
        <w:rPr>
          <w:rFonts w:ascii="Arial" w:hAnsi="Arial" w:cs="Arial"/>
          <w:color w:val="212121"/>
          <w:sz w:val="22"/>
          <w:szCs w:val="22"/>
          <w:lang w:val="nl-NL"/>
        </w:rPr>
        <w:t>de</w:t>
      </w:r>
      <w:r w:rsidR="005404ED">
        <w:rPr>
          <w:rFonts w:ascii="Arial" w:hAnsi="Arial" w:cs="Arial"/>
          <w:color w:val="212121"/>
          <w:sz w:val="22"/>
          <w:szCs w:val="22"/>
          <w:lang w:val="nl-NL"/>
        </w:rPr>
        <w:t xml:space="preserve"> RMR over de tijd is dit onderzoek uniek en zijn de resultaten een toevoeging voor de beroepspraktijk. </w:t>
      </w:r>
      <w:r w:rsidR="00B63C45">
        <w:rPr>
          <w:rFonts w:ascii="Arial" w:hAnsi="Arial" w:cs="Arial"/>
          <w:color w:val="212121"/>
          <w:sz w:val="22"/>
          <w:szCs w:val="22"/>
          <w:lang w:val="nl-NL"/>
        </w:rPr>
        <w:t>Nieuwe bevindingen zorgen ervoor dat een beroep zich kan bl</w:t>
      </w:r>
      <w:r w:rsidR="007F7BB4">
        <w:rPr>
          <w:rFonts w:ascii="Arial" w:hAnsi="Arial" w:cs="Arial"/>
          <w:color w:val="212121"/>
          <w:sz w:val="22"/>
          <w:szCs w:val="22"/>
          <w:lang w:val="nl-NL"/>
        </w:rPr>
        <w:t>ijven verbeteren en ontwikkelen.</w:t>
      </w:r>
    </w:p>
    <w:p w14:paraId="7ACF8399" w14:textId="77777777" w:rsidR="00E33649" w:rsidRDefault="00E33649" w:rsidP="00E336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p>
    <w:p w14:paraId="4181EE4A" w14:textId="008633F0" w:rsidR="00E33649" w:rsidRPr="009533AE" w:rsidRDefault="00B63C45" w:rsidP="00E336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highlight w:val="yellow"/>
          <w:lang w:val="nl-NL"/>
        </w:rPr>
      </w:pPr>
      <w:r>
        <w:rPr>
          <w:rFonts w:ascii="Arial" w:hAnsi="Arial" w:cs="Arial"/>
          <w:color w:val="212121"/>
          <w:sz w:val="22"/>
          <w:szCs w:val="22"/>
          <w:lang w:val="nl-NL"/>
        </w:rPr>
        <w:t xml:space="preserve">Samenvattend kunnen we stellen dat </w:t>
      </w:r>
      <w:r w:rsidR="007F7BB4">
        <w:rPr>
          <w:rFonts w:ascii="Arial" w:hAnsi="Arial" w:cs="Arial"/>
          <w:color w:val="212121"/>
          <w:sz w:val="22"/>
          <w:szCs w:val="22"/>
          <w:lang w:val="nl-NL"/>
        </w:rPr>
        <w:t>tijdens het onderzoek</w:t>
      </w:r>
      <w:r>
        <w:rPr>
          <w:rFonts w:ascii="Arial" w:hAnsi="Arial" w:cs="Arial"/>
          <w:color w:val="212121"/>
          <w:sz w:val="22"/>
          <w:szCs w:val="22"/>
          <w:lang w:val="nl-NL"/>
        </w:rPr>
        <w:t xml:space="preserve"> een significant effect van cafeïne uit koffie op de RMR gevonden bij de huidige studiepopulatie. </w:t>
      </w:r>
      <w:r w:rsidR="007F7BB4">
        <w:rPr>
          <w:rFonts w:ascii="Arial" w:hAnsi="Arial" w:cs="Arial"/>
          <w:color w:val="212121"/>
          <w:sz w:val="22"/>
          <w:szCs w:val="22"/>
          <w:lang w:val="nl-NL"/>
        </w:rPr>
        <w:t xml:space="preserve">De resultaten van dit onderzoek zijn representatief voor de Nederlandse bevolking omdat er gebruik is gemaakt van twee koffiesoorten die veel gedronken worden in Nederland. Alle controleerbare en beïnvloedbare factoren die van invloed konden zijn op de RMR meting zijn gestandaardiseerd Er is nog niet eerder gekeken naar het effect van cafeïne op </w:t>
      </w:r>
      <w:r w:rsidR="00E84782">
        <w:rPr>
          <w:rFonts w:ascii="Arial" w:hAnsi="Arial" w:cs="Arial"/>
          <w:color w:val="212121"/>
          <w:sz w:val="22"/>
          <w:szCs w:val="22"/>
          <w:lang w:val="nl-NL"/>
        </w:rPr>
        <w:t>de</w:t>
      </w:r>
      <w:r w:rsidR="007F7BB4">
        <w:rPr>
          <w:rFonts w:ascii="Arial" w:hAnsi="Arial" w:cs="Arial"/>
          <w:color w:val="212121"/>
          <w:sz w:val="22"/>
          <w:szCs w:val="22"/>
          <w:lang w:val="nl-NL"/>
        </w:rPr>
        <w:t xml:space="preserve"> RMR over tijd. Dit maakt het een vernieuwend onderzoek waarvan de resultaten de kwaliteit van de beroepspraktijk kunnen verbeteren.</w:t>
      </w:r>
    </w:p>
    <w:p w14:paraId="2E8B0E1C" w14:textId="45D0AA8F" w:rsidR="00226030" w:rsidRPr="00AE7CA7" w:rsidRDefault="000E7BA8" w:rsidP="00AE7CA7">
      <w:pPr>
        <w:pStyle w:val="Kop2"/>
        <w:rPr>
          <w:rFonts w:ascii="Arial" w:hAnsi="Arial" w:cs="Arial"/>
          <w:b w:val="0"/>
          <w:color w:val="auto"/>
          <w:sz w:val="22"/>
          <w:szCs w:val="22"/>
          <w:u w:val="single"/>
          <w:lang w:val="nl-NL"/>
        </w:rPr>
      </w:pPr>
      <w:bookmarkStart w:id="25" w:name="_Toc314741540"/>
      <w:r>
        <w:rPr>
          <w:rFonts w:ascii="Arial" w:hAnsi="Arial" w:cs="Arial"/>
          <w:b w:val="0"/>
          <w:color w:val="auto"/>
          <w:sz w:val="22"/>
          <w:szCs w:val="22"/>
          <w:u w:val="single"/>
          <w:lang w:val="nl-NL"/>
        </w:rPr>
        <w:t>6</w:t>
      </w:r>
      <w:r w:rsidR="003B7D41">
        <w:rPr>
          <w:rFonts w:ascii="Arial" w:hAnsi="Arial" w:cs="Arial"/>
          <w:b w:val="0"/>
          <w:color w:val="auto"/>
          <w:sz w:val="22"/>
          <w:szCs w:val="22"/>
          <w:u w:val="single"/>
          <w:lang w:val="nl-NL"/>
        </w:rPr>
        <w:t>.3</w:t>
      </w:r>
      <w:r w:rsidR="00AE7CA7" w:rsidRPr="00AE7CA7">
        <w:rPr>
          <w:rFonts w:ascii="Arial" w:hAnsi="Arial" w:cs="Arial"/>
          <w:b w:val="0"/>
          <w:color w:val="auto"/>
          <w:sz w:val="22"/>
          <w:szCs w:val="22"/>
          <w:u w:val="single"/>
          <w:lang w:val="nl-NL"/>
        </w:rPr>
        <w:t xml:space="preserve"> </w:t>
      </w:r>
      <w:r w:rsidR="00226030" w:rsidRPr="00AE7CA7">
        <w:rPr>
          <w:rFonts w:ascii="Arial" w:hAnsi="Arial" w:cs="Arial"/>
          <w:b w:val="0"/>
          <w:color w:val="auto"/>
          <w:sz w:val="22"/>
          <w:szCs w:val="22"/>
          <w:u w:val="single"/>
          <w:lang w:val="nl-NL"/>
        </w:rPr>
        <w:t>Aanbevelingen voor de praktijk</w:t>
      </w:r>
      <w:bookmarkEnd w:id="25"/>
    </w:p>
    <w:p w14:paraId="27A92203" w14:textId="674A48F9" w:rsidR="00226030" w:rsidRPr="0075660C" w:rsidRDefault="003E059E" w:rsidP="00013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r w:rsidRPr="0075660C">
        <w:rPr>
          <w:rFonts w:ascii="Arial" w:hAnsi="Arial" w:cs="Arial"/>
          <w:color w:val="212121"/>
          <w:sz w:val="22"/>
          <w:szCs w:val="22"/>
          <w:lang w:val="nl-NL"/>
        </w:rPr>
        <w:t xml:space="preserve">Uit het onderzoek is gebleken dat </w:t>
      </w:r>
      <w:r w:rsidR="00F223E6">
        <w:rPr>
          <w:rFonts w:ascii="Arial" w:hAnsi="Arial" w:cs="Arial"/>
          <w:color w:val="212121"/>
          <w:sz w:val="22"/>
          <w:szCs w:val="22"/>
          <w:lang w:val="nl-NL"/>
        </w:rPr>
        <w:t xml:space="preserve">een kopje koffie, ongeacht de soort, een effect heeft op de </w:t>
      </w:r>
      <w:r w:rsidR="000E7BA8">
        <w:rPr>
          <w:rFonts w:ascii="Arial" w:hAnsi="Arial" w:cs="Arial"/>
          <w:color w:val="212121"/>
          <w:sz w:val="22"/>
          <w:szCs w:val="22"/>
          <w:lang w:val="nl-NL"/>
        </w:rPr>
        <w:t>RMR</w:t>
      </w:r>
      <w:r w:rsidRPr="0075660C">
        <w:rPr>
          <w:rFonts w:ascii="Arial" w:hAnsi="Arial" w:cs="Arial"/>
          <w:color w:val="212121"/>
          <w:sz w:val="22"/>
          <w:szCs w:val="22"/>
          <w:lang w:val="nl-NL"/>
        </w:rPr>
        <w:t xml:space="preserve">. Aangezien </w:t>
      </w:r>
      <w:r w:rsidR="00F223E6">
        <w:rPr>
          <w:rFonts w:ascii="Arial" w:hAnsi="Arial" w:cs="Arial"/>
          <w:color w:val="212121"/>
          <w:sz w:val="22"/>
          <w:szCs w:val="22"/>
          <w:lang w:val="nl-NL"/>
        </w:rPr>
        <w:t>het effect</w:t>
      </w:r>
      <w:r w:rsidRPr="0075660C">
        <w:rPr>
          <w:rFonts w:ascii="Arial" w:hAnsi="Arial" w:cs="Arial"/>
          <w:color w:val="212121"/>
          <w:sz w:val="22"/>
          <w:szCs w:val="22"/>
          <w:lang w:val="nl-NL"/>
        </w:rPr>
        <w:t xml:space="preserve"> van een kopje koffie</w:t>
      </w:r>
      <w:r w:rsidR="00F223E6">
        <w:rPr>
          <w:rFonts w:ascii="Arial" w:hAnsi="Arial" w:cs="Arial"/>
          <w:color w:val="212121"/>
          <w:sz w:val="22"/>
          <w:szCs w:val="22"/>
          <w:lang w:val="nl-NL"/>
        </w:rPr>
        <w:t xml:space="preserve"> per persoon verschilde, is het niet mogelijk</w:t>
      </w:r>
      <w:r w:rsidRPr="0075660C">
        <w:rPr>
          <w:rFonts w:ascii="Arial" w:hAnsi="Arial" w:cs="Arial"/>
          <w:color w:val="212121"/>
          <w:sz w:val="22"/>
          <w:szCs w:val="22"/>
          <w:lang w:val="nl-NL"/>
        </w:rPr>
        <w:t xml:space="preserve"> een correctie toe te passen op de uitkomst van de meting. De aanbeveling voor de praktijk is dan ook de meting niet meer uit te voeren mocht een cliënt</w:t>
      </w:r>
      <w:r w:rsidR="00B63C45">
        <w:rPr>
          <w:rFonts w:ascii="Arial" w:hAnsi="Arial" w:cs="Arial"/>
          <w:color w:val="212121"/>
          <w:sz w:val="22"/>
          <w:szCs w:val="22"/>
          <w:lang w:val="nl-NL"/>
        </w:rPr>
        <w:t xml:space="preserve"> </w:t>
      </w:r>
      <w:r w:rsidRPr="0075660C">
        <w:rPr>
          <w:rFonts w:ascii="Arial" w:hAnsi="Arial" w:cs="Arial"/>
          <w:color w:val="212121"/>
          <w:sz w:val="22"/>
          <w:szCs w:val="22"/>
          <w:lang w:val="nl-NL"/>
        </w:rPr>
        <w:t>zich niet aan het volledige protocol hebben gehouden. Daarbij is ook van belang vooraf</w:t>
      </w:r>
      <w:r w:rsidR="0055585F">
        <w:rPr>
          <w:rFonts w:ascii="Arial" w:hAnsi="Arial" w:cs="Arial"/>
          <w:color w:val="212121"/>
          <w:sz w:val="22"/>
          <w:szCs w:val="22"/>
          <w:lang w:val="nl-NL"/>
        </w:rPr>
        <w:t xml:space="preserve"> </w:t>
      </w:r>
      <w:r w:rsidRPr="0075660C">
        <w:rPr>
          <w:rFonts w:ascii="Arial" w:hAnsi="Arial" w:cs="Arial"/>
          <w:color w:val="212121"/>
          <w:sz w:val="22"/>
          <w:szCs w:val="22"/>
          <w:lang w:val="nl-NL"/>
        </w:rPr>
        <w:t>met de cliënt het protocol uitgebreid door te nemen en het protocol en het juist opvolgen daarvan verder toe te lichten. Het voorkomen van onduidelijkheden en andere vragen is noodzakelijk voor een betrouwbare uitkomst van de meting. Ten slotte is het voor de praktijk van belang op de hoogte te blijven van nieuwe onderzoeken</w:t>
      </w:r>
      <w:r w:rsidR="00FC7E3E">
        <w:rPr>
          <w:rFonts w:ascii="Arial" w:hAnsi="Arial" w:cs="Arial"/>
          <w:color w:val="212121"/>
          <w:sz w:val="22"/>
          <w:szCs w:val="22"/>
          <w:lang w:val="nl-NL"/>
        </w:rPr>
        <w:t xml:space="preserve"> met betrekking tot de FITMATE</w:t>
      </w:r>
      <w:r w:rsidR="00FC7E3E" w:rsidRPr="00FC7E3E">
        <w:rPr>
          <w:rFonts w:ascii="Arial" w:hAnsi="Arial" w:cs="Arial"/>
          <w:color w:val="212121"/>
          <w:sz w:val="22"/>
          <w:szCs w:val="22"/>
          <w:vertAlign w:val="superscript"/>
          <w:lang w:val="nl-NL"/>
        </w:rPr>
        <w:t>®</w:t>
      </w:r>
      <w:r w:rsidR="00FC7E3E">
        <w:rPr>
          <w:rFonts w:ascii="Arial" w:hAnsi="Arial" w:cs="Arial"/>
          <w:color w:val="212121"/>
          <w:sz w:val="22"/>
          <w:szCs w:val="22"/>
          <w:lang w:val="nl-NL"/>
        </w:rPr>
        <w:t xml:space="preserve"> </w:t>
      </w:r>
      <w:r w:rsidRPr="0075660C">
        <w:rPr>
          <w:rFonts w:ascii="Arial" w:hAnsi="Arial" w:cs="Arial"/>
          <w:color w:val="212121"/>
          <w:sz w:val="22"/>
          <w:szCs w:val="22"/>
          <w:lang w:val="nl-NL"/>
        </w:rPr>
        <w:t xml:space="preserve">om de kwaliteit van de </w:t>
      </w:r>
      <w:r w:rsidR="00FC7E3E">
        <w:rPr>
          <w:rFonts w:ascii="Arial" w:hAnsi="Arial" w:cs="Arial"/>
          <w:color w:val="212121"/>
          <w:sz w:val="22"/>
          <w:szCs w:val="22"/>
          <w:lang w:val="nl-NL"/>
        </w:rPr>
        <w:t>RMR-</w:t>
      </w:r>
      <w:r w:rsidRPr="0075660C">
        <w:rPr>
          <w:rFonts w:ascii="Arial" w:hAnsi="Arial" w:cs="Arial"/>
          <w:color w:val="212121"/>
          <w:sz w:val="22"/>
          <w:szCs w:val="22"/>
          <w:lang w:val="nl-NL"/>
        </w:rPr>
        <w:t>meting te blijven verbeteren.</w:t>
      </w:r>
      <w:r w:rsidR="0055585F">
        <w:rPr>
          <w:rFonts w:ascii="Arial" w:hAnsi="Arial" w:cs="Arial"/>
          <w:color w:val="212121"/>
          <w:sz w:val="22"/>
          <w:szCs w:val="22"/>
          <w:lang w:val="nl-NL"/>
        </w:rPr>
        <w:t xml:space="preserve"> </w:t>
      </w:r>
    </w:p>
    <w:p w14:paraId="46F9783B" w14:textId="746D78F4" w:rsidR="00226030" w:rsidRPr="00CB4397" w:rsidRDefault="000E7BA8" w:rsidP="008175F0">
      <w:pPr>
        <w:pStyle w:val="Kop2"/>
        <w:rPr>
          <w:rFonts w:ascii="Arial" w:hAnsi="Arial" w:cs="Arial"/>
          <w:b w:val="0"/>
          <w:color w:val="auto"/>
          <w:sz w:val="22"/>
          <w:szCs w:val="22"/>
          <w:u w:val="single"/>
        </w:rPr>
      </w:pPr>
      <w:bookmarkStart w:id="26" w:name="_Toc314741541"/>
      <w:r w:rsidRPr="00CB4397">
        <w:rPr>
          <w:rFonts w:ascii="Arial" w:hAnsi="Arial" w:cs="Arial"/>
          <w:b w:val="0"/>
          <w:color w:val="auto"/>
          <w:sz w:val="22"/>
          <w:szCs w:val="22"/>
          <w:u w:val="single"/>
        </w:rPr>
        <w:t>6</w:t>
      </w:r>
      <w:r w:rsidR="003B7D41" w:rsidRPr="00CB4397">
        <w:rPr>
          <w:rFonts w:ascii="Arial" w:hAnsi="Arial" w:cs="Arial"/>
          <w:b w:val="0"/>
          <w:color w:val="auto"/>
          <w:sz w:val="22"/>
          <w:szCs w:val="22"/>
          <w:u w:val="single"/>
        </w:rPr>
        <w:t>.4</w:t>
      </w:r>
      <w:r w:rsidR="00AE7CA7" w:rsidRPr="00CB4397">
        <w:rPr>
          <w:rFonts w:ascii="Arial" w:hAnsi="Arial" w:cs="Arial"/>
          <w:b w:val="0"/>
          <w:color w:val="auto"/>
          <w:sz w:val="22"/>
          <w:szCs w:val="22"/>
          <w:u w:val="single"/>
        </w:rPr>
        <w:t xml:space="preserve"> </w:t>
      </w:r>
      <w:r w:rsidR="00226030" w:rsidRPr="00CB4397">
        <w:rPr>
          <w:rFonts w:ascii="Arial" w:hAnsi="Arial" w:cs="Arial"/>
          <w:b w:val="0"/>
          <w:color w:val="auto"/>
          <w:sz w:val="22"/>
          <w:szCs w:val="22"/>
          <w:u w:val="single"/>
        </w:rPr>
        <w:t>Aanbevelingen voor vervolgonderzoeken</w:t>
      </w:r>
      <w:bookmarkEnd w:id="26"/>
    </w:p>
    <w:p w14:paraId="0D672603" w14:textId="7052F487" w:rsidR="00CB4397" w:rsidRDefault="00CB4397" w:rsidP="00CB43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r>
        <w:rPr>
          <w:rFonts w:ascii="Arial" w:hAnsi="Arial" w:cs="Arial"/>
          <w:color w:val="212121"/>
          <w:sz w:val="22"/>
          <w:szCs w:val="22"/>
          <w:lang w:val="nl-NL"/>
        </w:rPr>
        <w:t>In dit</w:t>
      </w:r>
      <w:r w:rsidR="0055585F">
        <w:rPr>
          <w:rFonts w:ascii="Arial" w:hAnsi="Arial" w:cs="Arial"/>
          <w:color w:val="212121"/>
          <w:sz w:val="22"/>
          <w:szCs w:val="22"/>
          <w:lang w:val="nl-NL"/>
        </w:rPr>
        <w:t xml:space="preserve"> </w:t>
      </w:r>
      <w:r>
        <w:rPr>
          <w:rFonts w:ascii="Arial" w:hAnsi="Arial" w:cs="Arial"/>
          <w:color w:val="212121"/>
          <w:sz w:val="22"/>
          <w:szCs w:val="22"/>
          <w:lang w:val="nl-NL"/>
        </w:rPr>
        <w:t>onderzoek is gebruik gemaakt van een kopje koffie om het effect van cafeïne op de RMR te meten. Er zijn ook andere populaire middelen onder de bevolking die cafeïne bevatten, bijvoorbeeld thee. Thee bevat minder cafeïne dan koffie.</w:t>
      </w:r>
      <w:r w:rsidR="0055585F">
        <w:rPr>
          <w:rFonts w:ascii="Arial" w:hAnsi="Arial" w:cs="Arial"/>
          <w:color w:val="212121"/>
          <w:sz w:val="22"/>
          <w:szCs w:val="22"/>
          <w:lang w:val="nl-NL"/>
        </w:rPr>
        <w:t xml:space="preserve"> </w:t>
      </w:r>
      <w:sdt>
        <w:sdtPr>
          <w:rPr>
            <w:rFonts w:ascii="Arial" w:eastAsia="MS Mincho" w:hAnsi="Arial" w:cs="Arial"/>
            <w:sz w:val="22"/>
            <w:szCs w:val="22"/>
          </w:rPr>
          <w:id w:val="1828402381"/>
          <w:citation/>
        </w:sdtPr>
        <w:sdtEndPr/>
        <w:sdtContent>
          <w:r w:rsidRPr="0008300E">
            <w:rPr>
              <w:rFonts w:ascii="Arial" w:eastAsia="MS Mincho" w:hAnsi="Arial" w:cs="Arial"/>
              <w:sz w:val="22"/>
              <w:szCs w:val="22"/>
            </w:rPr>
            <w:fldChar w:fldCharType="begin"/>
          </w:r>
          <w:r w:rsidRPr="0008300E">
            <w:rPr>
              <w:rFonts w:ascii="Arial" w:eastAsia="MS Mincho" w:hAnsi="Arial" w:cs="Arial"/>
              <w:sz w:val="22"/>
              <w:szCs w:val="22"/>
            </w:rPr>
            <w:instrText xml:space="preserve"> CITATION Bun79 \l 1043 </w:instrText>
          </w:r>
          <w:r w:rsidRPr="0008300E">
            <w:rPr>
              <w:rFonts w:ascii="Arial" w:eastAsia="MS Mincho" w:hAnsi="Arial" w:cs="Arial"/>
              <w:sz w:val="22"/>
              <w:szCs w:val="22"/>
            </w:rPr>
            <w:fldChar w:fldCharType="separate"/>
          </w:r>
          <w:r w:rsidR="00E06113" w:rsidRPr="00E06113">
            <w:rPr>
              <w:rFonts w:ascii="Arial" w:eastAsia="MS Mincho" w:hAnsi="Arial" w:cs="Arial"/>
              <w:noProof/>
              <w:sz w:val="22"/>
              <w:szCs w:val="22"/>
            </w:rPr>
            <w:t>(Bunker &amp; McWilliams, 1979)</w:t>
          </w:r>
          <w:r w:rsidRPr="0008300E">
            <w:rPr>
              <w:rFonts w:ascii="Arial" w:eastAsia="MS Mincho" w:hAnsi="Arial" w:cs="Arial"/>
              <w:sz w:val="22"/>
              <w:szCs w:val="22"/>
            </w:rPr>
            <w:fldChar w:fldCharType="end"/>
          </w:r>
        </w:sdtContent>
      </w:sdt>
      <w:r>
        <w:rPr>
          <w:rFonts w:ascii="Arial" w:hAnsi="Arial" w:cs="Arial"/>
          <w:color w:val="212121"/>
          <w:sz w:val="22"/>
          <w:szCs w:val="22"/>
          <w:lang w:val="nl-NL"/>
        </w:rPr>
        <w:t>. Thee is, net zoals koffie, een populaire cafeïne bevattende drank onder de Nederlandse bevolking (Centraal Bureau voor de Statistiek, 2016). Een vernieuwend onderzoek in dezelfde setting als dit onderzoek, naar de invloed van thee op de RMR kan worden aanbevolen vanwege de lagere concentratie cafeïne, in vergelijking met koffie.</w:t>
      </w:r>
      <w:r w:rsidR="0055585F">
        <w:rPr>
          <w:rFonts w:ascii="Arial" w:hAnsi="Arial" w:cs="Arial"/>
          <w:color w:val="212121"/>
          <w:sz w:val="22"/>
          <w:szCs w:val="22"/>
          <w:lang w:val="nl-NL"/>
        </w:rPr>
        <w:t xml:space="preserve"> </w:t>
      </w:r>
    </w:p>
    <w:p w14:paraId="2AF4A5DC" w14:textId="3676C8D7" w:rsidR="00226030" w:rsidRPr="00576CF5" w:rsidRDefault="000E7BA8" w:rsidP="00AE7CA7">
      <w:pPr>
        <w:pStyle w:val="Kop2"/>
        <w:rPr>
          <w:rFonts w:ascii="Arial" w:hAnsi="Arial" w:cs="Arial"/>
          <w:b w:val="0"/>
          <w:color w:val="auto"/>
          <w:sz w:val="22"/>
          <w:szCs w:val="22"/>
          <w:u w:val="single"/>
          <w:lang w:val="nl-NL"/>
        </w:rPr>
      </w:pPr>
      <w:bookmarkStart w:id="27" w:name="_Toc314741542"/>
      <w:r>
        <w:rPr>
          <w:rFonts w:ascii="Arial" w:hAnsi="Arial" w:cs="Arial"/>
          <w:b w:val="0"/>
          <w:color w:val="auto"/>
          <w:sz w:val="22"/>
          <w:szCs w:val="22"/>
          <w:u w:val="single"/>
          <w:lang w:val="nl-NL"/>
        </w:rPr>
        <w:t>6</w:t>
      </w:r>
      <w:r w:rsidR="000F2135">
        <w:rPr>
          <w:rFonts w:ascii="Arial" w:hAnsi="Arial" w:cs="Arial"/>
          <w:b w:val="0"/>
          <w:color w:val="auto"/>
          <w:sz w:val="22"/>
          <w:szCs w:val="22"/>
          <w:u w:val="single"/>
          <w:lang w:val="nl-NL"/>
        </w:rPr>
        <w:t>.5</w:t>
      </w:r>
      <w:r w:rsidR="00AE7CA7" w:rsidRPr="00576CF5">
        <w:rPr>
          <w:rFonts w:ascii="Arial" w:hAnsi="Arial" w:cs="Arial"/>
          <w:b w:val="0"/>
          <w:color w:val="auto"/>
          <w:sz w:val="22"/>
          <w:szCs w:val="22"/>
          <w:u w:val="single"/>
          <w:lang w:val="nl-NL"/>
        </w:rPr>
        <w:t xml:space="preserve"> </w:t>
      </w:r>
      <w:r w:rsidR="00226030" w:rsidRPr="00576CF5">
        <w:rPr>
          <w:rFonts w:ascii="Arial" w:hAnsi="Arial" w:cs="Arial"/>
          <w:b w:val="0"/>
          <w:color w:val="auto"/>
          <w:sz w:val="22"/>
          <w:szCs w:val="22"/>
          <w:u w:val="single"/>
          <w:lang w:val="nl-NL"/>
        </w:rPr>
        <w:t>Aanbevelingen voor de NAF</w:t>
      </w:r>
      <w:bookmarkEnd w:id="27"/>
    </w:p>
    <w:p w14:paraId="6BA95381" w14:textId="11E832C0" w:rsidR="00116C32" w:rsidRDefault="008D0022" w:rsidP="00CA48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r w:rsidRPr="0075660C">
        <w:rPr>
          <w:rFonts w:ascii="Arial" w:hAnsi="Arial" w:cs="Arial"/>
          <w:color w:val="212121"/>
          <w:sz w:val="22"/>
          <w:szCs w:val="22"/>
          <w:lang w:val="nl-NL"/>
        </w:rPr>
        <w:t>Onderzoeken blijven doen is van belang om de NAF te blijven ontwikkelen. Studenten de kans en het vertrouwen blijven geven om onderzoeken uit te voeren naar verschillende onderwerpen die voorkomen binnen de NAF is van belang. Met de resultaten die voortkomen uit de verschillende onderzoeken kan de NAF zich blijven aanpassen en verbeteren.</w:t>
      </w:r>
      <w:r w:rsidR="00FC7E3E">
        <w:rPr>
          <w:rFonts w:ascii="Arial" w:hAnsi="Arial" w:cs="Arial"/>
          <w:color w:val="212121"/>
          <w:sz w:val="22"/>
          <w:szCs w:val="22"/>
          <w:lang w:val="nl-NL"/>
        </w:rPr>
        <w:t xml:space="preserve"> Met de resultaten van dit onderzoek kan de NAF worden aanbevolen om het protocol voor het gebruik van de FITMATE</w:t>
      </w:r>
      <w:r w:rsidR="00FC7E3E" w:rsidRPr="00FC7E3E">
        <w:rPr>
          <w:rFonts w:ascii="Arial" w:hAnsi="Arial" w:cs="Arial"/>
          <w:color w:val="212121"/>
          <w:sz w:val="22"/>
          <w:szCs w:val="22"/>
          <w:vertAlign w:val="superscript"/>
          <w:lang w:val="nl-NL"/>
        </w:rPr>
        <w:t>®</w:t>
      </w:r>
      <w:r w:rsidR="00FC7E3E">
        <w:rPr>
          <w:rFonts w:ascii="Arial" w:hAnsi="Arial" w:cs="Arial"/>
          <w:color w:val="212121"/>
          <w:sz w:val="22"/>
          <w:szCs w:val="22"/>
          <w:lang w:val="nl-NL"/>
        </w:rPr>
        <w:t xml:space="preserve"> aan te scherpen met betrekking tot het gebruik van cafeïne voor de RMR-meting. </w:t>
      </w:r>
    </w:p>
    <w:p w14:paraId="13EFB36A" w14:textId="77777777" w:rsidR="00116C32" w:rsidRDefault="00116C32">
      <w:pPr>
        <w:rPr>
          <w:rFonts w:ascii="Arial" w:hAnsi="Arial" w:cs="Arial"/>
          <w:color w:val="212121"/>
          <w:sz w:val="22"/>
          <w:szCs w:val="22"/>
          <w:lang w:val="nl-NL"/>
        </w:rPr>
      </w:pPr>
      <w:r>
        <w:rPr>
          <w:rFonts w:ascii="Arial" w:hAnsi="Arial" w:cs="Arial"/>
          <w:color w:val="212121"/>
          <w:sz w:val="22"/>
          <w:szCs w:val="22"/>
          <w:lang w:val="nl-NL"/>
        </w:rPr>
        <w:br w:type="page"/>
      </w:r>
    </w:p>
    <w:bookmarkStart w:id="28" w:name="_Toc314741543" w:displacedByCustomXml="next"/>
    <w:sdt>
      <w:sdtPr>
        <w:rPr>
          <w:rFonts w:asciiTheme="minorHAnsi" w:eastAsiaTheme="minorEastAsia" w:hAnsiTheme="minorHAnsi" w:cstheme="minorBidi"/>
          <w:b w:val="0"/>
          <w:bCs w:val="0"/>
          <w:color w:val="auto"/>
          <w:sz w:val="24"/>
          <w:szCs w:val="24"/>
          <w:lang w:val="en-GB" w:bidi="ar-SA"/>
        </w:rPr>
        <w:id w:val="111145805"/>
        <w:bibliography/>
      </w:sdtPr>
      <w:sdtEndPr/>
      <w:sdtContent>
        <w:bookmarkEnd w:id="28" w:displacedByCustomXml="next"/>
        <w:bookmarkStart w:id="29" w:name="_Toc313614884" w:displacedByCustomXml="next"/>
        <w:sdt>
          <w:sdtPr>
            <w:rPr>
              <w:rFonts w:asciiTheme="minorHAnsi" w:eastAsiaTheme="minorEastAsia" w:hAnsiTheme="minorHAnsi" w:cstheme="minorBidi"/>
              <w:b w:val="0"/>
              <w:bCs w:val="0"/>
              <w:color w:val="auto"/>
              <w:sz w:val="24"/>
              <w:szCs w:val="24"/>
              <w:lang w:val="en-GB" w:bidi="ar-SA"/>
            </w:rPr>
            <w:id w:val="1399402783"/>
            <w:docPartObj>
              <w:docPartGallery w:val="Bibliographies"/>
              <w:docPartUnique/>
            </w:docPartObj>
          </w:sdtPr>
          <w:sdtEndPr>
            <w:rPr>
              <w:rFonts w:asciiTheme="majorHAnsi" w:eastAsiaTheme="majorEastAsia" w:hAnsiTheme="majorHAnsi" w:cstheme="majorBidi"/>
              <w:b/>
              <w:bCs/>
              <w:color w:val="365F91" w:themeColor="accent1" w:themeShade="BF"/>
              <w:sz w:val="28"/>
              <w:szCs w:val="28"/>
              <w:lang w:val="en-US" w:bidi="en-US"/>
            </w:rPr>
          </w:sdtEndPr>
          <w:sdtContent>
            <w:p w14:paraId="5211C122" w14:textId="6FFF4F84" w:rsidR="00A841F4" w:rsidRPr="00A841F4" w:rsidRDefault="00A841F4" w:rsidP="00A841F4">
              <w:pPr>
                <w:pStyle w:val="Kop1"/>
                <w:rPr>
                  <w:rFonts w:ascii="Arial" w:hAnsi="Arial" w:cs="Arial"/>
                  <w:color w:val="auto"/>
                  <w:sz w:val="24"/>
                  <w:szCs w:val="24"/>
                </w:rPr>
              </w:pPr>
              <w:r w:rsidRPr="00AE7CA7">
                <w:rPr>
                  <w:rFonts w:ascii="Arial" w:hAnsi="Arial" w:cs="Arial"/>
                  <w:color w:val="auto"/>
                  <w:sz w:val="24"/>
                  <w:szCs w:val="24"/>
                </w:rPr>
                <w:t>Bibliografie</w:t>
              </w:r>
            </w:p>
            <w:bookmarkEnd w:id="29" w:displacedByCustomXml="next"/>
          </w:sdtContent>
        </w:sdt>
        <w:p w14:paraId="397A4BCA" w14:textId="5BA9D9AD" w:rsidR="00A841F4" w:rsidRDefault="00A841F4" w:rsidP="00F5354C">
          <w:pPr>
            <w:pStyle w:val="Bibliografie"/>
            <w:jc w:val="both"/>
            <w:rPr>
              <w:rFonts w:cs="Times New Roman"/>
              <w:noProof/>
              <w:lang w:val="en-US"/>
            </w:rPr>
          </w:pPr>
          <w:r>
            <w:rPr>
              <w:rFonts w:cs="Times New Roman"/>
              <w:noProof/>
              <w:lang w:val="en-US"/>
            </w:rPr>
            <w:t>Abernethy, D., Todd, E., &amp; Schwartz, J. (1985). Caffeine disposition in obesity.</w:t>
          </w:r>
          <w:r w:rsidR="0055585F">
            <w:rPr>
              <w:rFonts w:cs="Times New Roman"/>
              <w:noProof/>
              <w:lang w:val="en-US"/>
            </w:rPr>
            <w:t xml:space="preserve"> </w:t>
          </w:r>
          <w:r>
            <w:rPr>
              <w:rFonts w:cs="Times New Roman"/>
              <w:noProof/>
              <w:lang w:val="en-US"/>
            </w:rPr>
            <w:t xml:space="preserve"> </w:t>
          </w:r>
        </w:p>
        <w:p w14:paraId="23BA4EDD" w14:textId="77777777" w:rsidR="00A841F4" w:rsidRDefault="00A841F4" w:rsidP="00F5354C">
          <w:pPr>
            <w:pStyle w:val="Bibliografie"/>
            <w:ind w:firstLine="720"/>
            <w:jc w:val="both"/>
            <w:rPr>
              <w:rFonts w:cs="Times New Roman"/>
              <w:noProof/>
              <w:lang w:val="en-US"/>
            </w:rPr>
          </w:pPr>
          <w:r>
            <w:rPr>
              <w:rFonts w:cs="Times New Roman"/>
              <w:i/>
              <w:iCs/>
              <w:noProof/>
              <w:lang w:val="en-US"/>
            </w:rPr>
            <w:t>British Journal Clinical Pharmacology</w:t>
          </w:r>
          <w:r>
            <w:rPr>
              <w:rFonts w:cs="Times New Roman"/>
              <w:noProof/>
              <w:lang w:val="en-US"/>
            </w:rPr>
            <w:t xml:space="preserve"> </w:t>
          </w:r>
          <w:r>
            <w:rPr>
              <w:rFonts w:cs="Times New Roman"/>
              <w:i/>
              <w:iCs/>
              <w:noProof/>
              <w:lang w:val="en-US"/>
            </w:rPr>
            <w:t>, 20</w:t>
          </w:r>
          <w:r>
            <w:rPr>
              <w:rFonts w:cs="Times New Roman"/>
              <w:noProof/>
              <w:lang w:val="en-US"/>
            </w:rPr>
            <w:t xml:space="preserve"> (1), 61-66.</w:t>
          </w:r>
        </w:p>
        <w:p w14:paraId="5B55E109" w14:textId="77777777" w:rsidR="00A841F4" w:rsidRDefault="00A841F4" w:rsidP="00F5354C">
          <w:pPr>
            <w:pStyle w:val="Bibliografie"/>
            <w:jc w:val="both"/>
            <w:rPr>
              <w:rFonts w:cs="Times New Roman"/>
              <w:noProof/>
              <w:lang w:val="en-US"/>
            </w:rPr>
          </w:pPr>
          <w:r>
            <w:rPr>
              <w:rFonts w:cs="Times New Roman"/>
              <w:noProof/>
              <w:lang w:val="en-US"/>
            </w:rPr>
            <w:t xml:space="preserve">Acheson, K., Gremaud, G., Meirim, I., Montigon, F., Krebs, Y., Fay, L., et al. </w:t>
          </w:r>
        </w:p>
        <w:p w14:paraId="3D703CE4" w14:textId="08A6EDCA" w:rsidR="00A841F4" w:rsidRDefault="00A841F4" w:rsidP="00F5354C">
          <w:pPr>
            <w:pStyle w:val="Bibliografie"/>
            <w:ind w:left="720"/>
            <w:jc w:val="both"/>
            <w:rPr>
              <w:rFonts w:cs="Times New Roman"/>
              <w:noProof/>
              <w:lang w:val="en-US"/>
            </w:rPr>
          </w:pPr>
          <w:r>
            <w:rPr>
              <w:rFonts w:cs="Times New Roman"/>
              <w:noProof/>
              <w:lang w:val="en-US"/>
            </w:rPr>
            <w:t xml:space="preserve">(2004). Metabolic effects of caffeine in humans: lipid oxidation or futile cycling? </w:t>
          </w:r>
          <w:r>
            <w:rPr>
              <w:rFonts w:cs="Times New Roman"/>
              <w:i/>
              <w:iCs/>
              <w:noProof/>
              <w:lang w:val="en-US"/>
            </w:rPr>
            <w:t>American Journal of Clinical Nutrition</w:t>
          </w:r>
          <w:r>
            <w:rPr>
              <w:rFonts w:cs="Times New Roman"/>
              <w:noProof/>
              <w:lang w:val="en-US"/>
            </w:rPr>
            <w:t xml:space="preserve"> </w:t>
          </w:r>
          <w:r>
            <w:rPr>
              <w:rFonts w:cs="Times New Roman"/>
              <w:i/>
              <w:iCs/>
              <w:noProof/>
              <w:lang w:val="en-US"/>
            </w:rPr>
            <w:t>, 79</w:t>
          </w:r>
          <w:r>
            <w:rPr>
              <w:rFonts w:cs="Times New Roman"/>
              <w:noProof/>
              <w:lang w:val="en-US"/>
            </w:rPr>
            <w:t xml:space="preserve"> (1), 40-46.</w:t>
          </w:r>
        </w:p>
        <w:p w14:paraId="543AE7E8" w14:textId="77777777" w:rsidR="00A841F4" w:rsidRDefault="00A841F4" w:rsidP="00F5354C">
          <w:pPr>
            <w:pStyle w:val="Bibliografie"/>
            <w:jc w:val="both"/>
            <w:rPr>
              <w:rFonts w:cs="Times New Roman"/>
              <w:noProof/>
              <w:lang w:val="en-US"/>
            </w:rPr>
          </w:pPr>
          <w:r>
            <w:rPr>
              <w:rFonts w:cs="Times New Roman"/>
              <w:noProof/>
              <w:lang w:val="en-US"/>
            </w:rPr>
            <w:t xml:space="preserve">Arciero, P., Gardner, A., Calles-Escandon, J., Benowitz, N., &amp; Poehlman, E. </w:t>
          </w:r>
        </w:p>
        <w:p w14:paraId="15DCD10B" w14:textId="72DF8F90" w:rsidR="00A841F4" w:rsidRDefault="00A841F4" w:rsidP="00F5354C">
          <w:pPr>
            <w:pStyle w:val="Bibliografie"/>
            <w:ind w:left="720"/>
            <w:jc w:val="both"/>
            <w:rPr>
              <w:rFonts w:cs="Times New Roman"/>
              <w:noProof/>
              <w:lang w:val="en-US"/>
            </w:rPr>
          </w:pPr>
          <w:r>
            <w:rPr>
              <w:rFonts w:cs="Times New Roman"/>
              <w:noProof/>
              <w:lang w:val="en-US"/>
            </w:rPr>
            <w:t xml:space="preserve">(1995). Effects of caffeine ingestion on NE kinetics, fat oxidation, and energy expenditure in younger and older men. </w:t>
          </w:r>
          <w:r>
            <w:rPr>
              <w:rFonts w:cs="Times New Roman"/>
              <w:i/>
              <w:iCs/>
              <w:noProof/>
              <w:lang w:val="en-US"/>
            </w:rPr>
            <w:t>American Journal of Physiology Endocrinology and Metabolism</w:t>
          </w:r>
          <w:r>
            <w:rPr>
              <w:rFonts w:cs="Times New Roman"/>
              <w:noProof/>
              <w:lang w:val="en-US"/>
            </w:rPr>
            <w:t xml:space="preserve"> </w:t>
          </w:r>
          <w:r>
            <w:rPr>
              <w:rFonts w:cs="Times New Roman"/>
              <w:i/>
              <w:iCs/>
              <w:noProof/>
              <w:lang w:val="en-US"/>
            </w:rPr>
            <w:t>, 268</w:t>
          </w:r>
          <w:r>
            <w:rPr>
              <w:rFonts w:cs="Times New Roman"/>
              <w:noProof/>
              <w:lang w:val="en-US"/>
            </w:rPr>
            <w:t xml:space="preserve"> (6), 1192-1198.</w:t>
          </w:r>
        </w:p>
        <w:p w14:paraId="63D10F20" w14:textId="77777777" w:rsidR="00A841F4" w:rsidRDefault="00A841F4" w:rsidP="00F5354C">
          <w:pPr>
            <w:pStyle w:val="Bibliografie"/>
            <w:jc w:val="both"/>
            <w:rPr>
              <w:rFonts w:cs="Times New Roman"/>
              <w:noProof/>
              <w:lang w:val="en-US"/>
            </w:rPr>
          </w:pPr>
          <w:r>
            <w:rPr>
              <w:rFonts w:cs="Times New Roman"/>
              <w:noProof/>
              <w:lang w:val="en-US"/>
            </w:rPr>
            <w:t xml:space="preserve">Arciero, P., Goran, M., &amp; Poehlman, E. (1993). Resting metabolic rate is lower in </w:t>
          </w:r>
        </w:p>
        <w:p w14:paraId="534C6125" w14:textId="663E33F6" w:rsidR="00A841F4" w:rsidRDefault="00A841F4" w:rsidP="00F5354C">
          <w:pPr>
            <w:pStyle w:val="Bibliografie"/>
            <w:ind w:firstLine="720"/>
            <w:jc w:val="both"/>
            <w:rPr>
              <w:rFonts w:cs="Times New Roman"/>
              <w:noProof/>
              <w:lang w:val="en-US"/>
            </w:rPr>
          </w:pPr>
          <w:r>
            <w:rPr>
              <w:rFonts w:cs="Times New Roman"/>
              <w:noProof/>
              <w:lang w:val="en-US"/>
            </w:rPr>
            <w:t xml:space="preserve">women than in men. </w:t>
          </w:r>
          <w:r>
            <w:rPr>
              <w:rFonts w:cs="Times New Roman"/>
              <w:i/>
              <w:iCs/>
              <w:noProof/>
              <w:lang w:val="en-US"/>
            </w:rPr>
            <w:t>Journal of Applied Physiology</w:t>
          </w:r>
          <w:r>
            <w:rPr>
              <w:rFonts w:cs="Times New Roman"/>
              <w:noProof/>
              <w:lang w:val="en-US"/>
            </w:rPr>
            <w:t xml:space="preserve"> </w:t>
          </w:r>
          <w:r>
            <w:rPr>
              <w:rFonts w:cs="Times New Roman"/>
              <w:i/>
              <w:iCs/>
              <w:noProof/>
              <w:lang w:val="en-US"/>
            </w:rPr>
            <w:t>, 75</w:t>
          </w:r>
          <w:r>
            <w:rPr>
              <w:rFonts w:cs="Times New Roman"/>
              <w:noProof/>
              <w:lang w:val="en-US"/>
            </w:rPr>
            <w:t xml:space="preserve"> (6), 2514-2520.</w:t>
          </w:r>
        </w:p>
        <w:p w14:paraId="414BE9D6" w14:textId="77777777" w:rsidR="00A841F4" w:rsidRDefault="00A841F4" w:rsidP="00F5354C">
          <w:pPr>
            <w:pStyle w:val="Bibliografie"/>
            <w:jc w:val="both"/>
            <w:rPr>
              <w:rFonts w:cs="Times New Roman"/>
              <w:noProof/>
              <w:lang w:val="en-US"/>
            </w:rPr>
          </w:pPr>
          <w:r>
            <w:rPr>
              <w:rFonts w:cs="Times New Roman"/>
              <w:noProof/>
              <w:lang w:val="en-US"/>
            </w:rPr>
            <w:t>Arcieroa, P. B., Nindla, B., &amp; Benowitz, N. (2000). Influence of age on the thermic</w:t>
          </w:r>
        </w:p>
        <w:p w14:paraId="3437B397" w14:textId="4C8DCEF2" w:rsidR="00A841F4" w:rsidRDefault="00A841F4" w:rsidP="00F5354C">
          <w:pPr>
            <w:pStyle w:val="Bibliografie"/>
            <w:jc w:val="both"/>
            <w:rPr>
              <w:rFonts w:cs="Times New Roman"/>
              <w:noProof/>
              <w:lang w:val="en-US"/>
            </w:rPr>
          </w:pPr>
          <w:r>
            <w:rPr>
              <w:rFonts w:cs="Times New Roman"/>
              <w:noProof/>
              <w:lang w:val="en-US"/>
            </w:rPr>
            <w:t xml:space="preserve"> </w:t>
          </w:r>
          <w:r>
            <w:rPr>
              <w:rFonts w:cs="Times New Roman"/>
              <w:noProof/>
              <w:lang w:val="en-US"/>
            </w:rPr>
            <w:tab/>
            <w:t xml:space="preserve">response to caffeine in women. </w:t>
          </w:r>
          <w:r>
            <w:rPr>
              <w:rFonts w:cs="Times New Roman"/>
              <w:i/>
              <w:iCs/>
              <w:noProof/>
              <w:lang w:val="en-US"/>
            </w:rPr>
            <w:t>Metabolism</w:t>
          </w:r>
          <w:r>
            <w:rPr>
              <w:rFonts w:cs="Times New Roman"/>
              <w:noProof/>
              <w:lang w:val="en-US"/>
            </w:rPr>
            <w:t xml:space="preserve"> </w:t>
          </w:r>
          <w:r>
            <w:rPr>
              <w:rFonts w:cs="Times New Roman"/>
              <w:i/>
              <w:iCs/>
              <w:noProof/>
              <w:lang w:val="en-US"/>
            </w:rPr>
            <w:t>, 49</w:t>
          </w:r>
          <w:r>
            <w:rPr>
              <w:rFonts w:cs="Times New Roman"/>
              <w:noProof/>
              <w:lang w:val="en-US"/>
            </w:rPr>
            <w:t xml:space="preserve"> (1), 101-107.</w:t>
          </w:r>
        </w:p>
        <w:p w14:paraId="7230BDAA" w14:textId="77777777" w:rsidR="00A841F4" w:rsidRDefault="00A841F4" w:rsidP="00F5354C">
          <w:pPr>
            <w:pStyle w:val="Bibliografie"/>
            <w:jc w:val="both"/>
            <w:rPr>
              <w:rFonts w:cs="Times New Roman"/>
              <w:noProof/>
              <w:lang w:val="en-US"/>
            </w:rPr>
          </w:pPr>
          <w:r>
            <w:rPr>
              <w:rFonts w:cs="Times New Roman"/>
              <w:noProof/>
              <w:lang w:val="en-US"/>
            </w:rPr>
            <w:t>Atgiéa, C., Faintreniea, G., Carpénéb, C., Bukowieckic, L., &amp; Géloëna, A. (1998).</w:t>
          </w:r>
        </w:p>
        <w:p w14:paraId="57F177F4" w14:textId="49EDC045" w:rsidR="00A841F4" w:rsidRDefault="00A841F4" w:rsidP="00F5354C">
          <w:pPr>
            <w:pStyle w:val="Bibliografie"/>
            <w:ind w:left="720" w:firstLine="60"/>
            <w:jc w:val="both"/>
            <w:rPr>
              <w:rFonts w:cs="Times New Roman"/>
              <w:noProof/>
              <w:lang w:val="en-US"/>
            </w:rPr>
          </w:pPr>
          <w:r>
            <w:rPr>
              <w:rFonts w:cs="Times New Roman"/>
              <w:noProof/>
              <w:lang w:val="en-US"/>
            </w:rPr>
            <w:t xml:space="preserve">Effects of Chronic Treatment with Noradrenaline or a Specific β3-Adrenergic Agonist, CL 316 243, on Energy Expenditure and Epididymal Adipocyte Lipolytic Activity in Rat. </w:t>
          </w:r>
          <w:r>
            <w:rPr>
              <w:rFonts w:cs="Times New Roman"/>
              <w:i/>
              <w:iCs/>
              <w:noProof/>
              <w:lang w:val="en-US"/>
            </w:rPr>
            <w:t>Comparative Biochemistry and Physiology Part A: Molecular &amp; Integrative Physiology</w:t>
          </w:r>
          <w:r>
            <w:rPr>
              <w:rFonts w:cs="Times New Roman"/>
              <w:noProof/>
              <w:lang w:val="en-US"/>
            </w:rPr>
            <w:t xml:space="preserve"> </w:t>
          </w:r>
          <w:r>
            <w:rPr>
              <w:rFonts w:cs="Times New Roman"/>
              <w:i/>
              <w:iCs/>
              <w:noProof/>
              <w:lang w:val="en-US"/>
            </w:rPr>
            <w:t>, 119</w:t>
          </w:r>
          <w:r>
            <w:rPr>
              <w:rFonts w:cs="Times New Roman"/>
              <w:noProof/>
              <w:lang w:val="en-US"/>
            </w:rPr>
            <w:t xml:space="preserve"> (2), 629–636.</w:t>
          </w:r>
        </w:p>
        <w:p w14:paraId="71FA8B56" w14:textId="77777777" w:rsidR="00F5354C" w:rsidRDefault="00A841F4" w:rsidP="00F5354C">
          <w:pPr>
            <w:pStyle w:val="Bibliografie"/>
            <w:jc w:val="both"/>
            <w:rPr>
              <w:rFonts w:cs="Times New Roman"/>
              <w:noProof/>
              <w:lang w:val="en-US"/>
            </w:rPr>
          </w:pPr>
          <w:r>
            <w:rPr>
              <w:rFonts w:cs="Times New Roman"/>
              <w:noProof/>
              <w:lang w:val="en-US"/>
            </w:rPr>
            <w:t xml:space="preserve">Baarends, E., Schols, A., Pannemans, D., Westerterp, K., &amp; Wouters, E. (1997). </w:t>
          </w:r>
        </w:p>
        <w:p w14:paraId="6593AC25" w14:textId="7E8EA23A" w:rsidR="00A841F4" w:rsidRDefault="00A841F4" w:rsidP="00F5354C">
          <w:pPr>
            <w:pStyle w:val="Bibliografie"/>
            <w:ind w:left="720"/>
            <w:jc w:val="both"/>
            <w:rPr>
              <w:rFonts w:cs="Times New Roman"/>
              <w:noProof/>
              <w:lang w:val="en-US"/>
            </w:rPr>
          </w:pPr>
          <w:r>
            <w:rPr>
              <w:rFonts w:cs="Times New Roman"/>
              <w:noProof/>
              <w:lang w:val="en-US"/>
            </w:rPr>
            <w:t xml:space="preserve">Total free living energy expenditure in patients with severe chronic obstructive pulmonary disease. </w:t>
          </w:r>
          <w:r>
            <w:rPr>
              <w:rFonts w:cs="Times New Roman"/>
              <w:i/>
              <w:iCs/>
              <w:noProof/>
              <w:lang w:val="en-US"/>
            </w:rPr>
            <w:t>American Journal of Respiratory and Critical Care Medicine</w:t>
          </w:r>
          <w:r>
            <w:rPr>
              <w:rFonts w:cs="Times New Roman"/>
              <w:noProof/>
              <w:lang w:val="en-US"/>
            </w:rPr>
            <w:t xml:space="preserve"> </w:t>
          </w:r>
          <w:r>
            <w:rPr>
              <w:rFonts w:cs="Times New Roman"/>
              <w:i/>
              <w:iCs/>
              <w:noProof/>
              <w:lang w:val="en-US"/>
            </w:rPr>
            <w:t>, 155</w:t>
          </w:r>
          <w:r>
            <w:rPr>
              <w:rFonts w:cs="Times New Roman"/>
              <w:noProof/>
              <w:lang w:val="en-US"/>
            </w:rPr>
            <w:t xml:space="preserve"> (2), 549-554.</w:t>
          </w:r>
        </w:p>
        <w:p w14:paraId="40F29444" w14:textId="77777777" w:rsidR="00F5354C" w:rsidRDefault="00A841F4" w:rsidP="00F5354C">
          <w:pPr>
            <w:pStyle w:val="Bibliografie"/>
            <w:jc w:val="both"/>
            <w:rPr>
              <w:rFonts w:cs="Times New Roman"/>
              <w:noProof/>
              <w:lang w:val="en-US"/>
            </w:rPr>
          </w:pPr>
          <w:r>
            <w:rPr>
              <w:rFonts w:cs="Times New Roman"/>
              <w:noProof/>
              <w:lang w:val="en-US"/>
            </w:rPr>
            <w:t xml:space="preserve">Bader, N., Bosy-Westphal, A., Dilba, B., &amp; Müller, M. (2005). Intra- and </w:t>
          </w:r>
        </w:p>
        <w:p w14:paraId="6D4005D8" w14:textId="0A40E2F4" w:rsidR="00A841F4" w:rsidRDefault="00A841F4" w:rsidP="00F5354C">
          <w:pPr>
            <w:pStyle w:val="Bibliografie"/>
            <w:ind w:left="720"/>
            <w:jc w:val="both"/>
            <w:rPr>
              <w:rFonts w:cs="Times New Roman"/>
              <w:noProof/>
              <w:lang w:val="en-US"/>
            </w:rPr>
          </w:pPr>
          <w:r>
            <w:rPr>
              <w:rFonts w:cs="Times New Roman"/>
              <w:noProof/>
              <w:lang w:val="en-US"/>
            </w:rPr>
            <w:t xml:space="preserve">interindividual variability of resting energy expenditure in healthy male subjects -- biological and methodological variability of resting energy expenditure. </w:t>
          </w:r>
          <w:r>
            <w:rPr>
              <w:rFonts w:cs="Times New Roman"/>
              <w:i/>
              <w:iCs/>
              <w:noProof/>
              <w:lang w:val="en-US"/>
            </w:rPr>
            <w:t>The British Journal of Nutrition</w:t>
          </w:r>
          <w:r>
            <w:rPr>
              <w:rFonts w:cs="Times New Roman"/>
              <w:noProof/>
              <w:lang w:val="en-US"/>
            </w:rPr>
            <w:t xml:space="preserve"> </w:t>
          </w:r>
          <w:r>
            <w:rPr>
              <w:rFonts w:cs="Times New Roman"/>
              <w:i/>
              <w:iCs/>
              <w:noProof/>
              <w:lang w:val="en-US"/>
            </w:rPr>
            <w:t>, 94</w:t>
          </w:r>
          <w:r>
            <w:rPr>
              <w:rFonts w:cs="Times New Roman"/>
              <w:noProof/>
              <w:lang w:val="en-US"/>
            </w:rPr>
            <w:t xml:space="preserve"> (5), 843-849.</w:t>
          </w:r>
        </w:p>
        <w:p w14:paraId="764F5100" w14:textId="77777777" w:rsidR="00F5354C" w:rsidRDefault="00A841F4" w:rsidP="00F5354C">
          <w:pPr>
            <w:pStyle w:val="Bibliografie"/>
            <w:jc w:val="both"/>
            <w:rPr>
              <w:rFonts w:cs="Times New Roman"/>
              <w:i/>
              <w:iCs/>
              <w:noProof/>
              <w:lang w:val="en-US"/>
            </w:rPr>
          </w:pPr>
          <w:r>
            <w:rPr>
              <w:rFonts w:cs="Times New Roman"/>
              <w:noProof/>
              <w:lang w:val="en-US"/>
            </w:rPr>
            <w:t xml:space="preserve">Barone, J., &amp; Roberts, H. (1996). Caffeine consumption. </w:t>
          </w:r>
          <w:r>
            <w:rPr>
              <w:rFonts w:cs="Times New Roman"/>
              <w:i/>
              <w:iCs/>
              <w:noProof/>
              <w:lang w:val="en-US"/>
            </w:rPr>
            <w:t>Food and Chemical</w:t>
          </w:r>
        </w:p>
        <w:p w14:paraId="4C2D19B7" w14:textId="5BE36D33" w:rsidR="00A841F4" w:rsidRDefault="00A841F4" w:rsidP="00F5354C">
          <w:pPr>
            <w:pStyle w:val="Bibliografie"/>
            <w:ind w:firstLine="720"/>
            <w:jc w:val="both"/>
            <w:rPr>
              <w:rFonts w:cs="Times New Roman"/>
              <w:noProof/>
              <w:lang w:val="en-US"/>
            </w:rPr>
          </w:pPr>
          <w:r>
            <w:rPr>
              <w:rFonts w:cs="Times New Roman"/>
              <w:i/>
              <w:iCs/>
              <w:noProof/>
              <w:lang w:val="en-US"/>
            </w:rPr>
            <w:t xml:space="preserve"> Toxicology</w:t>
          </w:r>
          <w:r>
            <w:rPr>
              <w:rFonts w:cs="Times New Roman"/>
              <w:noProof/>
              <w:lang w:val="en-US"/>
            </w:rPr>
            <w:t xml:space="preserve"> </w:t>
          </w:r>
          <w:r>
            <w:rPr>
              <w:rFonts w:cs="Times New Roman"/>
              <w:i/>
              <w:iCs/>
              <w:noProof/>
              <w:lang w:val="en-US"/>
            </w:rPr>
            <w:t>, 34</w:t>
          </w:r>
          <w:r>
            <w:rPr>
              <w:rFonts w:cs="Times New Roman"/>
              <w:noProof/>
              <w:lang w:val="en-US"/>
            </w:rPr>
            <w:t xml:space="preserve"> (1), 119-129.</w:t>
          </w:r>
        </w:p>
        <w:p w14:paraId="5BFEDE9B" w14:textId="77777777" w:rsidR="00F5354C" w:rsidRDefault="00A841F4" w:rsidP="00F5354C">
          <w:pPr>
            <w:pStyle w:val="Bibliografie"/>
            <w:jc w:val="both"/>
            <w:rPr>
              <w:rFonts w:cs="Times New Roman"/>
              <w:noProof/>
              <w:lang w:val="en-US"/>
            </w:rPr>
          </w:pPr>
          <w:r>
            <w:rPr>
              <w:rFonts w:cs="Times New Roman"/>
              <w:noProof/>
              <w:lang w:val="en-US"/>
            </w:rPr>
            <w:t xml:space="preserve">Barzgar, R., &amp; Molenaar, H. </w:t>
          </w:r>
          <w:r>
            <w:rPr>
              <w:rFonts w:cs="Times New Roman"/>
              <w:i/>
              <w:iCs/>
              <w:noProof/>
              <w:lang w:val="en-US"/>
            </w:rPr>
            <w:t>De Fitmate RMR in de eerstelijns Diëtetiek.</w:t>
          </w:r>
          <w:r>
            <w:rPr>
              <w:rFonts w:cs="Times New Roman"/>
              <w:noProof/>
              <w:lang w:val="en-US"/>
            </w:rPr>
            <w:t xml:space="preserve"> Haagse</w:t>
          </w:r>
        </w:p>
        <w:p w14:paraId="79407132" w14:textId="5BAECB44" w:rsidR="00A841F4" w:rsidRDefault="00A841F4" w:rsidP="00F5354C">
          <w:pPr>
            <w:pStyle w:val="Bibliografie"/>
            <w:ind w:firstLine="720"/>
            <w:jc w:val="both"/>
            <w:rPr>
              <w:rFonts w:cs="Times New Roman"/>
              <w:noProof/>
              <w:lang w:val="en-US"/>
            </w:rPr>
          </w:pPr>
          <w:r>
            <w:rPr>
              <w:rFonts w:cs="Times New Roman"/>
              <w:noProof/>
              <w:lang w:val="en-US"/>
            </w:rPr>
            <w:t xml:space="preserve"> Hogeschool, Health Point.</w:t>
          </w:r>
        </w:p>
        <w:p w14:paraId="67131583" w14:textId="77777777" w:rsidR="00F5354C" w:rsidRDefault="00A841F4" w:rsidP="00F5354C">
          <w:pPr>
            <w:pStyle w:val="Bibliografie"/>
            <w:jc w:val="both"/>
            <w:rPr>
              <w:rFonts w:cs="Times New Roman"/>
              <w:noProof/>
              <w:lang w:val="en-US"/>
            </w:rPr>
          </w:pPr>
          <w:r>
            <w:rPr>
              <w:rFonts w:cs="Times New Roman"/>
              <w:noProof/>
              <w:lang w:val="en-US"/>
            </w:rPr>
            <w:t>Begas, E., Kouvaras, E., Tsakalof, A., Papakosta, S., &amp; Asprodini, E. (2007). In vivo</w:t>
          </w:r>
        </w:p>
        <w:p w14:paraId="384384B3" w14:textId="4D74C79E" w:rsidR="00A841F4" w:rsidRDefault="00A841F4" w:rsidP="00F5354C">
          <w:pPr>
            <w:pStyle w:val="Bibliografie"/>
            <w:ind w:left="720" w:firstLine="60"/>
            <w:jc w:val="both"/>
            <w:rPr>
              <w:rFonts w:cs="Times New Roman"/>
              <w:noProof/>
              <w:lang w:val="en-US"/>
            </w:rPr>
          </w:pPr>
          <w:r>
            <w:rPr>
              <w:rFonts w:cs="Times New Roman"/>
              <w:noProof/>
              <w:lang w:val="en-US"/>
            </w:rPr>
            <w:t xml:space="preserve">evaluation of CYP1A2, CYP2A6, NAT-2 and xanthine oxidase activities in a Greek population sample by the RP-HPLC monitoring of caffeine metabolic ratios. </w:t>
          </w:r>
          <w:r>
            <w:rPr>
              <w:rFonts w:cs="Times New Roman"/>
              <w:i/>
              <w:iCs/>
              <w:noProof/>
              <w:lang w:val="en-US"/>
            </w:rPr>
            <w:t>Biomedical Chromatography , 21</w:t>
          </w:r>
          <w:r>
            <w:rPr>
              <w:rFonts w:cs="Times New Roman"/>
              <w:noProof/>
              <w:lang w:val="en-US"/>
            </w:rPr>
            <w:t xml:space="preserve"> (2), 190-200.</w:t>
          </w:r>
        </w:p>
        <w:p w14:paraId="141ADD08" w14:textId="77777777" w:rsidR="00F5354C" w:rsidRDefault="00A841F4" w:rsidP="00F5354C">
          <w:pPr>
            <w:pStyle w:val="Bibliografie"/>
            <w:jc w:val="both"/>
            <w:rPr>
              <w:rFonts w:cs="Times New Roman"/>
              <w:noProof/>
              <w:lang w:val="en-US"/>
            </w:rPr>
          </w:pPr>
          <w:r>
            <w:rPr>
              <w:rFonts w:cs="Times New Roman"/>
              <w:noProof/>
              <w:lang w:val="en-US"/>
            </w:rPr>
            <w:t xml:space="preserve">Berkowitz, B., Tarver, J., &amp; Spector, S. (1970). Release of norepinephrine in the </w:t>
          </w:r>
        </w:p>
        <w:p w14:paraId="1146927C" w14:textId="1824EF59" w:rsidR="00A841F4" w:rsidRDefault="00A841F4" w:rsidP="00F5354C">
          <w:pPr>
            <w:pStyle w:val="Bibliografie"/>
            <w:ind w:left="720"/>
            <w:jc w:val="both"/>
            <w:rPr>
              <w:rFonts w:cs="Times New Roman"/>
              <w:noProof/>
              <w:lang w:val="en-US"/>
            </w:rPr>
          </w:pPr>
          <w:r>
            <w:rPr>
              <w:rFonts w:cs="Times New Roman"/>
              <w:noProof/>
              <w:lang w:val="en-US"/>
            </w:rPr>
            <w:t xml:space="preserve">central nervous system by theophylline and caffeine. </w:t>
          </w:r>
          <w:r>
            <w:rPr>
              <w:rFonts w:cs="Times New Roman"/>
              <w:i/>
              <w:iCs/>
              <w:noProof/>
              <w:lang w:val="en-US"/>
            </w:rPr>
            <w:t>European Journal of Pharmacology</w:t>
          </w:r>
          <w:r>
            <w:rPr>
              <w:rFonts w:cs="Times New Roman"/>
              <w:noProof/>
              <w:lang w:val="en-US"/>
            </w:rPr>
            <w:t xml:space="preserve"> </w:t>
          </w:r>
          <w:r>
            <w:rPr>
              <w:rFonts w:cs="Times New Roman"/>
              <w:i/>
              <w:iCs/>
              <w:noProof/>
              <w:lang w:val="en-US"/>
            </w:rPr>
            <w:t>, 10</w:t>
          </w:r>
          <w:r>
            <w:rPr>
              <w:rFonts w:cs="Times New Roman"/>
              <w:noProof/>
              <w:lang w:val="en-US"/>
            </w:rPr>
            <w:t xml:space="preserve"> (1), 64-71.</w:t>
          </w:r>
        </w:p>
        <w:p w14:paraId="569C7E9F" w14:textId="77777777" w:rsidR="00F5354C" w:rsidRDefault="00A841F4" w:rsidP="00F5354C">
          <w:pPr>
            <w:pStyle w:val="Bibliografie"/>
            <w:jc w:val="both"/>
            <w:rPr>
              <w:rFonts w:cs="Times New Roman"/>
              <w:noProof/>
              <w:lang w:val="en-US"/>
            </w:rPr>
          </w:pPr>
          <w:r>
            <w:rPr>
              <w:rFonts w:cs="Times New Roman"/>
              <w:noProof/>
              <w:lang w:val="en-US"/>
            </w:rPr>
            <w:t xml:space="preserve">Buchholz, A., Rafii, M., &amp; Pencharz, P. (2001). Is resting metabolic rate different </w:t>
          </w:r>
        </w:p>
        <w:p w14:paraId="5B6E4F26" w14:textId="75AAA55F" w:rsidR="00A841F4" w:rsidRDefault="00F5354C" w:rsidP="00F5354C">
          <w:pPr>
            <w:pStyle w:val="Bibliografie"/>
            <w:jc w:val="both"/>
            <w:rPr>
              <w:rFonts w:cs="Times New Roman"/>
              <w:noProof/>
              <w:lang w:val="en-US"/>
            </w:rPr>
          </w:pPr>
          <w:r>
            <w:rPr>
              <w:rFonts w:cs="Times New Roman"/>
              <w:noProof/>
              <w:lang w:val="en-US"/>
            </w:rPr>
            <w:tab/>
          </w:r>
          <w:r w:rsidR="00A841F4">
            <w:rPr>
              <w:rFonts w:cs="Times New Roman"/>
              <w:noProof/>
              <w:lang w:val="en-US"/>
            </w:rPr>
            <w:t xml:space="preserve">between men and women? </w:t>
          </w:r>
          <w:r w:rsidR="00A841F4">
            <w:rPr>
              <w:rFonts w:cs="Times New Roman"/>
              <w:i/>
              <w:iCs/>
              <w:noProof/>
              <w:lang w:val="en-US"/>
            </w:rPr>
            <w:t>British Journal of Nutrition</w:t>
          </w:r>
          <w:r w:rsidR="00A841F4">
            <w:rPr>
              <w:rFonts w:cs="Times New Roman"/>
              <w:noProof/>
              <w:lang w:val="en-US"/>
            </w:rPr>
            <w:t xml:space="preserve"> </w:t>
          </w:r>
          <w:r w:rsidR="00A841F4">
            <w:rPr>
              <w:rFonts w:cs="Times New Roman"/>
              <w:i/>
              <w:iCs/>
              <w:noProof/>
              <w:lang w:val="en-US"/>
            </w:rPr>
            <w:t>, 86</w:t>
          </w:r>
          <w:r w:rsidR="00A841F4">
            <w:rPr>
              <w:rFonts w:cs="Times New Roman"/>
              <w:noProof/>
              <w:lang w:val="en-US"/>
            </w:rPr>
            <w:t>, 641–646.</w:t>
          </w:r>
        </w:p>
        <w:p w14:paraId="2E972CAB" w14:textId="77777777" w:rsidR="00F5354C" w:rsidRDefault="00A841F4" w:rsidP="00F5354C">
          <w:pPr>
            <w:pStyle w:val="Bibliografie"/>
            <w:jc w:val="both"/>
            <w:rPr>
              <w:rFonts w:cs="Times New Roman"/>
              <w:noProof/>
              <w:lang w:val="en-US"/>
            </w:rPr>
          </w:pPr>
          <w:r>
            <w:rPr>
              <w:rFonts w:cs="Times New Roman"/>
              <w:noProof/>
              <w:lang w:val="en-US"/>
            </w:rPr>
            <w:t xml:space="preserve">Bunker, M., &amp; McWilliams, M. (1979). Caffeine content of common beverages. </w:t>
          </w:r>
        </w:p>
        <w:p w14:paraId="31DF562C" w14:textId="2DF9A1F6" w:rsidR="00A841F4" w:rsidRDefault="00F5354C" w:rsidP="00F5354C">
          <w:pPr>
            <w:pStyle w:val="Bibliografie"/>
            <w:jc w:val="both"/>
            <w:rPr>
              <w:rFonts w:cs="Times New Roman"/>
              <w:noProof/>
              <w:lang w:val="en-US"/>
            </w:rPr>
          </w:pPr>
          <w:r>
            <w:rPr>
              <w:rFonts w:cs="Times New Roman"/>
              <w:noProof/>
              <w:lang w:val="en-US"/>
            </w:rPr>
            <w:tab/>
          </w:r>
          <w:r w:rsidR="00A841F4">
            <w:rPr>
              <w:rFonts w:cs="Times New Roman"/>
              <w:i/>
              <w:iCs/>
              <w:noProof/>
              <w:lang w:val="en-US"/>
            </w:rPr>
            <w:t>Journal of the American Dietetic Association</w:t>
          </w:r>
          <w:r w:rsidR="00A841F4">
            <w:rPr>
              <w:rFonts w:cs="Times New Roman"/>
              <w:noProof/>
              <w:lang w:val="en-US"/>
            </w:rPr>
            <w:t xml:space="preserve"> </w:t>
          </w:r>
          <w:r w:rsidR="00A841F4">
            <w:rPr>
              <w:rFonts w:cs="Times New Roman"/>
              <w:i/>
              <w:iCs/>
              <w:noProof/>
              <w:lang w:val="en-US"/>
            </w:rPr>
            <w:t>, 74</w:t>
          </w:r>
          <w:r w:rsidR="00A841F4">
            <w:rPr>
              <w:rFonts w:cs="Times New Roman"/>
              <w:noProof/>
              <w:lang w:val="en-US"/>
            </w:rPr>
            <w:t xml:space="preserve"> (1), 28-31.</w:t>
          </w:r>
        </w:p>
        <w:p w14:paraId="5CC71F3A" w14:textId="77777777" w:rsidR="00F5354C" w:rsidRDefault="00A841F4" w:rsidP="00F5354C">
          <w:pPr>
            <w:pStyle w:val="Bibliografie"/>
            <w:jc w:val="both"/>
            <w:rPr>
              <w:rFonts w:cs="Times New Roman"/>
              <w:noProof/>
              <w:lang w:val="en-US"/>
            </w:rPr>
          </w:pPr>
          <w:r>
            <w:rPr>
              <w:rFonts w:cs="Times New Roman"/>
              <w:noProof/>
              <w:lang w:val="en-US"/>
            </w:rPr>
            <w:t xml:space="preserve">Butte, N., Hopkinson, J., Mehta, N., &amp; Moon, J. S. (1999). Adjustments in energy </w:t>
          </w:r>
        </w:p>
        <w:p w14:paraId="5FF9A901" w14:textId="6DBEAE48" w:rsidR="00A841F4" w:rsidRDefault="00A841F4" w:rsidP="00F5354C">
          <w:pPr>
            <w:pStyle w:val="Bibliografie"/>
            <w:ind w:left="720"/>
            <w:jc w:val="both"/>
            <w:rPr>
              <w:rFonts w:cs="Times New Roman"/>
              <w:noProof/>
              <w:lang w:val="en-US"/>
            </w:rPr>
          </w:pPr>
          <w:r>
            <w:rPr>
              <w:rFonts w:cs="Times New Roman"/>
              <w:noProof/>
              <w:lang w:val="en-US"/>
            </w:rPr>
            <w:t xml:space="preserve">expenditure and substrate utilization during late pregnancy and lactation. </w:t>
          </w:r>
          <w:r>
            <w:rPr>
              <w:rFonts w:cs="Times New Roman"/>
              <w:i/>
              <w:iCs/>
              <w:noProof/>
              <w:lang w:val="en-US"/>
            </w:rPr>
            <w:t>American Journal of Clinical Nutrition</w:t>
          </w:r>
          <w:r>
            <w:rPr>
              <w:rFonts w:cs="Times New Roman"/>
              <w:noProof/>
              <w:lang w:val="en-US"/>
            </w:rPr>
            <w:t xml:space="preserve"> </w:t>
          </w:r>
          <w:r>
            <w:rPr>
              <w:rFonts w:cs="Times New Roman"/>
              <w:i/>
              <w:iCs/>
              <w:noProof/>
              <w:lang w:val="en-US"/>
            </w:rPr>
            <w:t>, 69</w:t>
          </w:r>
          <w:r>
            <w:rPr>
              <w:rFonts w:cs="Times New Roman"/>
              <w:noProof/>
              <w:lang w:val="en-US"/>
            </w:rPr>
            <w:t xml:space="preserve"> (2), 299-307.</w:t>
          </w:r>
        </w:p>
        <w:p w14:paraId="4730FA5D" w14:textId="77777777" w:rsidR="00F5354C" w:rsidRDefault="00A841F4" w:rsidP="00F5354C">
          <w:pPr>
            <w:pStyle w:val="Bibliografie"/>
            <w:jc w:val="both"/>
            <w:rPr>
              <w:rFonts w:cs="Times New Roman"/>
              <w:noProof/>
              <w:lang w:val="en-US"/>
            </w:rPr>
          </w:pPr>
          <w:r>
            <w:rPr>
              <w:rFonts w:cs="Times New Roman"/>
              <w:noProof/>
              <w:lang w:val="en-US"/>
            </w:rPr>
            <w:t xml:space="preserve">Caffeine Informer. (n.d.). </w:t>
          </w:r>
          <w:r>
            <w:rPr>
              <w:rFonts w:cs="Times New Roman"/>
              <w:i/>
              <w:iCs/>
              <w:noProof/>
              <w:lang w:val="en-US"/>
            </w:rPr>
            <w:t>Instant Coffee</w:t>
          </w:r>
          <w:r>
            <w:rPr>
              <w:rFonts w:cs="Times New Roman"/>
              <w:noProof/>
              <w:lang w:val="en-US"/>
            </w:rPr>
            <w:t xml:space="preserve">. Retrieved from caffeine informer: </w:t>
          </w:r>
        </w:p>
        <w:p w14:paraId="07D56F19" w14:textId="033789BB" w:rsidR="00A841F4" w:rsidRDefault="00F5354C" w:rsidP="00F5354C">
          <w:pPr>
            <w:pStyle w:val="Bibliografie"/>
            <w:jc w:val="both"/>
            <w:rPr>
              <w:rFonts w:cs="Times New Roman"/>
              <w:noProof/>
              <w:lang w:val="en-US"/>
            </w:rPr>
          </w:pPr>
          <w:r>
            <w:rPr>
              <w:rFonts w:cs="Times New Roman"/>
              <w:noProof/>
              <w:lang w:val="en-US"/>
            </w:rPr>
            <w:tab/>
          </w:r>
          <w:r w:rsidR="00A841F4">
            <w:rPr>
              <w:rFonts w:cs="Times New Roman"/>
              <w:noProof/>
              <w:lang w:val="en-US"/>
            </w:rPr>
            <w:t>http://www.caffeineinformer.com/caffeine-content/coffee-instant</w:t>
          </w:r>
        </w:p>
        <w:p w14:paraId="04AB7712" w14:textId="77777777" w:rsidR="00F5354C" w:rsidRDefault="00A841F4" w:rsidP="00F5354C">
          <w:pPr>
            <w:pStyle w:val="Bibliografie"/>
            <w:jc w:val="both"/>
            <w:rPr>
              <w:rFonts w:cs="Times New Roman"/>
              <w:noProof/>
              <w:lang w:val="en-US"/>
            </w:rPr>
          </w:pPr>
          <w:r>
            <w:rPr>
              <w:rFonts w:cs="Times New Roman"/>
              <w:noProof/>
              <w:lang w:val="en-US"/>
            </w:rPr>
            <w:t xml:space="preserve">Carrillo, J., &amp; Benitez, J. (2000). Clinically Significant Pharmacokinetic </w:t>
          </w:r>
        </w:p>
        <w:p w14:paraId="2213BC7E" w14:textId="789FC3A6" w:rsidR="00A841F4" w:rsidRDefault="00A841F4" w:rsidP="00F5354C">
          <w:pPr>
            <w:pStyle w:val="Bibliografie"/>
            <w:ind w:left="720"/>
            <w:jc w:val="both"/>
            <w:rPr>
              <w:rFonts w:cs="Times New Roman"/>
              <w:noProof/>
              <w:lang w:val="en-US"/>
            </w:rPr>
          </w:pPr>
          <w:r>
            <w:rPr>
              <w:rFonts w:cs="Times New Roman"/>
              <w:noProof/>
              <w:lang w:val="en-US"/>
            </w:rPr>
            <w:t xml:space="preserve">Interactions Between Dietary Caffeine and Medications. </w:t>
          </w:r>
          <w:r>
            <w:rPr>
              <w:rFonts w:cs="Times New Roman"/>
              <w:i/>
              <w:iCs/>
              <w:noProof/>
              <w:lang w:val="en-US"/>
            </w:rPr>
            <w:t>Clinical Pharamcokinetics</w:t>
          </w:r>
          <w:r>
            <w:rPr>
              <w:rFonts w:cs="Times New Roman"/>
              <w:noProof/>
              <w:lang w:val="en-US"/>
            </w:rPr>
            <w:t xml:space="preserve"> </w:t>
          </w:r>
          <w:r>
            <w:rPr>
              <w:rFonts w:cs="Times New Roman"/>
              <w:i/>
              <w:iCs/>
              <w:noProof/>
              <w:lang w:val="en-US"/>
            </w:rPr>
            <w:t>, 39</w:t>
          </w:r>
          <w:r>
            <w:rPr>
              <w:rFonts w:cs="Times New Roman"/>
              <w:noProof/>
              <w:lang w:val="en-US"/>
            </w:rPr>
            <w:t xml:space="preserve"> (2), 127-153.</w:t>
          </w:r>
        </w:p>
        <w:p w14:paraId="2421AC58" w14:textId="77777777" w:rsidR="00F5354C" w:rsidRDefault="00A841F4" w:rsidP="00F5354C">
          <w:pPr>
            <w:pStyle w:val="Bibliografie"/>
            <w:jc w:val="both"/>
            <w:rPr>
              <w:rFonts w:cs="Times New Roman"/>
              <w:i/>
              <w:iCs/>
              <w:noProof/>
              <w:lang w:val="en-US"/>
            </w:rPr>
          </w:pPr>
          <w:r>
            <w:rPr>
              <w:rFonts w:cs="Times New Roman"/>
              <w:noProof/>
              <w:lang w:val="en-US"/>
            </w:rPr>
            <w:t xml:space="preserve">Centraal Bureau voor de Statistiek. (2016). </w:t>
          </w:r>
          <w:r>
            <w:rPr>
              <w:rFonts w:cs="Times New Roman"/>
              <w:i/>
              <w:iCs/>
              <w:noProof/>
              <w:lang w:val="en-US"/>
            </w:rPr>
            <w:t xml:space="preserve">Voedings- en genotmiddelen; </w:t>
          </w:r>
        </w:p>
        <w:p w14:paraId="6A330044" w14:textId="115F33D7" w:rsidR="00A841F4" w:rsidRDefault="00A841F4" w:rsidP="00F5354C">
          <w:pPr>
            <w:pStyle w:val="Bibliografie"/>
            <w:ind w:left="720"/>
            <w:jc w:val="both"/>
            <w:rPr>
              <w:rFonts w:cs="Times New Roman"/>
              <w:noProof/>
              <w:lang w:val="en-US"/>
            </w:rPr>
          </w:pPr>
          <w:r>
            <w:rPr>
              <w:rFonts w:cs="Times New Roman"/>
              <w:i/>
              <w:iCs/>
              <w:noProof/>
              <w:lang w:val="en-US"/>
            </w:rPr>
            <w:t>consumptie per Nederlander, 1899 - 2009.</w:t>
          </w:r>
          <w:r>
            <w:rPr>
              <w:rFonts w:cs="Times New Roman"/>
              <w:noProof/>
              <w:lang w:val="en-US"/>
            </w:rPr>
            <w:t xml:space="preserve"> Centraal Bureau voor de Statistiek.</w:t>
          </w:r>
        </w:p>
        <w:p w14:paraId="0C54773B" w14:textId="77777777" w:rsidR="00F5354C" w:rsidRDefault="00A841F4" w:rsidP="00F5354C">
          <w:pPr>
            <w:pStyle w:val="Bibliografie"/>
            <w:jc w:val="both"/>
            <w:rPr>
              <w:rFonts w:cs="Times New Roman"/>
              <w:i/>
              <w:iCs/>
              <w:noProof/>
              <w:lang w:val="en-US"/>
            </w:rPr>
          </w:pPr>
          <w:r>
            <w:rPr>
              <w:rFonts w:cs="Times New Roman"/>
              <w:noProof/>
              <w:lang w:val="en-US"/>
            </w:rPr>
            <w:t xml:space="preserve">Choukoud, S., &amp; el Maknouzi, S. (2013). </w:t>
          </w:r>
          <w:r>
            <w:rPr>
              <w:rFonts w:cs="Times New Roman"/>
              <w:i/>
              <w:iCs/>
              <w:noProof/>
              <w:lang w:val="en-US"/>
            </w:rPr>
            <w:t>Meten in de diëtetiekpraktijk: het meten</w:t>
          </w:r>
        </w:p>
        <w:p w14:paraId="419E3062" w14:textId="4EA27852" w:rsidR="00A841F4" w:rsidRDefault="00A841F4" w:rsidP="00F5354C">
          <w:pPr>
            <w:pStyle w:val="Bibliografie"/>
            <w:ind w:left="720" w:firstLine="60"/>
            <w:jc w:val="both"/>
            <w:rPr>
              <w:rFonts w:cs="Times New Roman"/>
              <w:noProof/>
              <w:lang w:val="en-US"/>
            </w:rPr>
          </w:pPr>
          <w:r>
            <w:rPr>
              <w:rFonts w:cs="Times New Roman"/>
              <w:i/>
              <w:iCs/>
              <w:noProof/>
              <w:lang w:val="en-US"/>
            </w:rPr>
            <w:t>van het rustmetabolisme met de Fitmate.</w:t>
          </w:r>
          <w:r>
            <w:rPr>
              <w:rFonts w:cs="Times New Roman"/>
              <w:noProof/>
              <w:lang w:val="en-US"/>
            </w:rPr>
            <w:t xml:space="preserve"> Haagse Hogeschool, Health Point.</w:t>
          </w:r>
        </w:p>
        <w:p w14:paraId="49EEC1EC" w14:textId="77777777" w:rsidR="00F5354C" w:rsidRDefault="00A841F4" w:rsidP="00F5354C">
          <w:pPr>
            <w:pStyle w:val="Bibliografie"/>
            <w:jc w:val="both"/>
            <w:rPr>
              <w:rFonts w:cs="Times New Roman"/>
              <w:noProof/>
              <w:lang w:val="en-US"/>
            </w:rPr>
          </w:pPr>
          <w:r>
            <w:rPr>
              <w:rFonts w:cs="Times New Roman"/>
              <w:noProof/>
              <w:lang w:val="en-US"/>
            </w:rPr>
            <w:t xml:space="preserve">Coffee and Health. (n.d.). </w:t>
          </w:r>
          <w:r>
            <w:rPr>
              <w:rFonts w:cs="Times New Roman"/>
              <w:i/>
              <w:iCs/>
              <w:noProof/>
              <w:lang w:val="en-US"/>
            </w:rPr>
            <w:t>Instant Coffee</w:t>
          </w:r>
          <w:r>
            <w:rPr>
              <w:rFonts w:cs="Times New Roman"/>
              <w:noProof/>
              <w:lang w:val="en-US"/>
            </w:rPr>
            <w:t xml:space="preserve">. Retrieved from Coffee and Health: </w:t>
          </w:r>
        </w:p>
        <w:p w14:paraId="6CB2E6DB" w14:textId="74057A19" w:rsidR="00A841F4" w:rsidRPr="006D24D6" w:rsidRDefault="00F5354C" w:rsidP="00F5354C">
          <w:pPr>
            <w:pStyle w:val="Bibliografie"/>
            <w:jc w:val="both"/>
            <w:rPr>
              <w:rFonts w:cs="Times New Roman"/>
              <w:noProof/>
              <w:color w:val="000000" w:themeColor="text1"/>
              <w:lang w:val="en-US"/>
            </w:rPr>
          </w:pPr>
          <w:r>
            <w:rPr>
              <w:rFonts w:cs="Times New Roman"/>
              <w:noProof/>
              <w:lang w:val="en-US"/>
            </w:rPr>
            <w:tab/>
          </w:r>
          <w:r w:rsidR="00A841F4">
            <w:rPr>
              <w:rFonts w:cs="Times New Roman"/>
              <w:noProof/>
              <w:lang w:val="en-US"/>
            </w:rPr>
            <w:t>http://</w:t>
          </w:r>
          <w:r w:rsidR="00A841F4" w:rsidRPr="006D24D6">
            <w:rPr>
              <w:rFonts w:cs="Times New Roman"/>
              <w:noProof/>
              <w:color w:val="000000" w:themeColor="text1"/>
              <w:lang w:val="en-US"/>
            </w:rPr>
            <w:t>coffeeandhealth.org/all-about-coffee/instant-coffee/</w:t>
          </w:r>
        </w:p>
        <w:p w14:paraId="1129FEC8" w14:textId="77777777" w:rsidR="00F5354C" w:rsidRPr="006D24D6" w:rsidRDefault="00A841F4" w:rsidP="00F5354C">
          <w:pPr>
            <w:pStyle w:val="Bibliografie"/>
            <w:jc w:val="both"/>
            <w:rPr>
              <w:rFonts w:cs="Times New Roman"/>
              <w:noProof/>
              <w:color w:val="000000" w:themeColor="text1"/>
              <w:lang w:val="en-US"/>
            </w:rPr>
          </w:pPr>
          <w:r w:rsidRPr="006D24D6">
            <w:rPr>
              <w:rFonts w:cs="Times New Roman"/>
              <w:noProof/>
              <w:color w:val="000000" w:themeColor="text1"/>
              <w:lang w:val="en-US"/>
            </w:rPr>
            <w:t xml:space="preserve">COSMED. (n.d.). </w:t>
          </w:r>
          <w:r w:rsidRPr="006D24D6">
            <w:rPr>
              <w:rFonts w:cs="Times New Roman"/>
              <w:i/>
              <w:iCs/>
              <w:noProof/>
              <w:color w:val="000000" w:themeColor="text1"/>
              <w:lang w:val="en-US"/>
            </w:rPr>
            <w:t>FitMate GS</w:t>
          </w:r>
          <w:r w:rsidRPr="006D24D6">
            <w:rPr>
              <w:rFonts w:cs="Times New Roman"/>
              <w:noProof/>
              <w:color w:val="000000" w:themeColor="text1"/>
              <w:lang w:val="en-US"/>
            </w:rPr>
            <w:t xml:space="preserve">. Retrieved from cosmed: </w:t>
          </w:r>
        </w:p>
        <w:p w14:paraId="264F55CC" w14:textId="7029473A" w:rsidR="00A841F4" w:rsidRPr="006D24D6" w:rsidRDefault="00F5354C" w:rsidP="00F5354C">
          <w:pPr>
            <w:pStyle w:val="Bibliografie"/>
            <w:jc w:val="both"/>
            <w:rPr>
              <w:rFonts w:cs="Times New Roman"/>
              <w:noProof/>
              <w:color w:val="000000" w:themeColor="text1"/>
              <w:lang w:val="en-US"/>
            </w:rPr>
          </w:pPr>
          <w:r w:rsidRPr="006D24D6">
            <w:rPr>
              <w:rFonts w:cs="Times New Roman"/>
              <w:noProof/>
              <w:color w:val="000000" w:themeColor="text1"/>
              <w:lang w:val="en-US"/>
            </w:rPr>
            <w:tab/>
          </w:r>
          <w:hyperlink r:id="rId13" w:history="1">
            <w:r w:rsidRPr="006D24D6">
              <w:rPr>
                <w:rStyle w:val="Hyperlink"/>
                <w:rFonts w:cs="Times New Roman"/>
                <w:noProof/>
                <w:color w:val="000000" w:themeColor="text1"/>
                <w:u w:val="none"/>
                <w:lang w:val="en-US"/>
              </w:rPr>
              <w:t>http://www.cosmed.it/en/products/indirect-calorimetry/fitmate-gs-</w:t>
            </w:r>
          </w:hyperlink>
          <w:r w:rsidRPr="006D24D6">
            <w:rPr>
              <w:rFonts w:cs="Times New Roman"/>
              <w:noProof/>
              <w:color w:val="000000" w:themeColor="text1"/>
              <w:lang w:val="en-US"/>
            </w:rPr>
            <w:tab/>
          </w:r>
          <w:r w:rsidR="00A841F4" w:rsidRPr="006D24D6">
            <w:rPr>
              <w:rFonts w:cs="Times New Roman"/>
              <w:noProof/>
              <w:color w:val="000000" w:themeColor="text1"/>
              <w:lang w:val="en-US"/>
            </w:rPr>
            <w:t>desktop-indirect-calorimetry</w:t>
          </w:r>
        </w:p>
        <w:p w14:paraId="7A9E68F0" w14:textId="77777777" w:rsidR="00F5354C" w:rsidRDefault="00A841F4" w:rsidP="00F5354C">
          <w:pPr>
            <w:pStyle w:val="Bibliografie"/>
            <w:jc w:val="both"/>
            <w:rPr>
              <w:rFonts w:cs="Times New Roman"/>
              <w:noProof/>
              <w:lang w:val="en-US"/>
            </w:rPr>
          </w:pPr>
          <w:r>
            <w:rPr>
              <w:rFonts w:cs="Times New Roman"/>
              <w:noProof/>
              <w:lang w:val="en-US"/>
            </w:rPr>
            <w:t xml:space="preserve">Cunningham, J. (1980). A reanalysis of the factors influencing basal metabolic </w:t>
          </w:r>
        </w:p>
        <w:p w14:paraId="4C9B3EDD" w14:textId="47FE75CA" w:rsidR="00A841F4" w:rsidRDefault="00A841F4" w:rsidP="00F5354C">
          <w:pPr>
            <w:pStyle w:val="Bibliografie"/>
            <w:ind w:left="720"/>
            <w:jc w:val="both"/>
            <w:rPr>
              <w:rFonts w:cs="Times New Roman"/>
              <w:noProof/>
              <w:lang w:val="en-US"/>
            </w:rPr>
          </w:pPr>
          <w:r>
            <w:rPr>
              <w:rFonts w:cs="Times New Roman"/>
              <w:noProof/>
              <w:lang w:val="en-US"/>
            </w:rPr>
            <w:t xml:space="preserve">rate in normal adults1. </w:t>
          </w:r>
          <w:r>
            <w:rPr>
              <w:rFonts w:cs="Times New Roman"/>
              <w:i/>
              <w:iCs/>
              <w:noProof/>
              <w:lang w:val="en-US"/>
            </w:rPr>
            <w:t>American Journal of Clinical Nutrition</w:t>
          </w:r>
          <w:r>
            <w:rPr>
              <w:rFonts w:cs="Times New Roman"/>
              <w:noProof/>
              <w:lang w:val="en-US"/>
            </w:rPr>
            <w:t xml:space="preserve"> </w:t>
          </w:r>
          <w:r>
            <w:rPr>
              <w:rFonts w:cs="Times New Roman"/>
              <w:i/>
              <w:iCs/>
              <w:noProof/>
              <w:lang w:val="en-US"/>
            </w:rPr>
            <w:t>, 33</w:t>
          </w:r>
          <w:r>
            <w:rPr>
              <w:rFonts w:cs="Times New Roman"/>
              <w:noProof/>
              <w:lang w:val="en-US"/>
            </w:rPr>
            <w:t xml:space="preserve"> (11), 2372-2374.</w:t>
          </w:r>
        </w:p>
        <w:p w14:paraId="07F9A578" w14:textId="77777777" w:rsidR="00F5354C" w:rsidRDefault="00A841F4" w:rsidP="00F5354C">
          <w:pPr>
            <w:pStyle w:val="Bibliografie"/>
            <w:jc w:val="both"/>
            <w:rPr>
              <w:rFonts w:cs="Times New Roman"/>
              <w:noProof/>
              <w:lang w:val="en-US"/>
            </w:rPr>
          </w:pPr>
          <w:r>
            <w:rPr>
              <w:rFonts w:cs="Times New Roman"/>
              <w:noProof/>
              <w:lang w:val="en-US"/>
            </w:rPr>
            <w:t>Daly, J., Butts-Lamb, P., &amp; Padgett, W. (1983). Subclasses of adenosine receptors</w:t>
          </w:r>
        </w:p>
        <w:p w14:paraId="7AC77042" w14:textId="2DFE73A6" w:rsidR="00A841F4" w:rsidRDefault="00A841F4" w:rsidP="00F5354C">
          <w:pPr>
            <w:pStyle w:val="Bibliografie"/>
            <w:ind w:left="720" w:firstLine="60"/>
            <w:jc w:val="both"/>
            <w:rPr>
              <w:rFonts w:cs="Times New Roman"/>
              <w:noProof/>
              <w:lang w:val="en-US"/>
            </w:rPr>
          </w:pPr>
          <w:r>
            <w:rPr>
              <w:rFonts w:cs="Times New Roman"/>
              <w:noProof/>
              <w:lang w:val="en-US"/>
            </w:rPr>
            <w:t xml:space="preserve">in the central nervous system: Interaction with caffeine and related methylxanthines. </w:t>
          </w:r>
          <w:r>
            <w:rPr>
              <w:rFonts w:cs="Times New Roman"/>
              <w:i/>
              <w:iCs/>
              <w:noProof/>
              <w:lang w:val="en-US"/>
            </w:rPr>
            <w:t>Cellular and Molecular Neurobiology</w:t>
          </w:r>
          <w:r>
            <w:rPr>
              <w:rFonts w:cs="Times New Roman"/>
              <w:noProof/>
              <w:lang w:val="en-US"/>
            </w:rPr>
            <w:t xml:space="preserve"> </w:t>
          </w:r>
          <w:r>
            <w:rPr>
              <w:rFonts w:cs="Times New Roman"/>
              <w:i/>
              <w:iCs/>
              <w:noProof/>
              <w:lang w:val="en-US"/>
            </w:rPr>
            <w:t>, 3</w:t>
          </w:r>
          <w:r>
            <w:rPr>
              <w:rFonts w:cs="Times New Roman"/>
              <w:noProof/>
              <w:lang w:val="en-US"/>
            </w:rPr>
            <w:t xml:space="preserve"> (1), 69-80.</w:t>
          </w:r>
        </w:p>
        <w:p w14:paraId="15A762CD" w14:textId="77777777" w:rsidR="00F5354C" w:rsidRDefault="00A841F4" w:rsidP="00F5354C">
          <w:pPr>
            <w:pStyle w:val="Bibliografie"/>
            <w:jc w:val="both"/>
            <w:rPr>
              <w:rFonts w:cs="Times New Roman"/>
              <w:noProof/>
              <w:lang w:val="en-US"/>
            </w:rPr>
          </w:pPr>
          <w:r>
            <w:rPr>
              <w:rFonts w:cs="Times New Roman"/>
              <w:noProof/>
              <w:lang w:val="en-US"/>
            </w:rPr>
            <w:t xml:space="preserve">Davies, S., Earthman, C., Frankenfield, D., Fullmer, S., Coleman, A., Lee, P., et al. </w:t>
          </w:r>
        </w:p>
        <w:p w14:paraId="502A9B39" w14:textId="113B9E96" w:rsidR="00A841F4" w:rsidRDefault="00A841F4" w:rsidP="00F5354C">
          <w:pPr>
            <w:pStyle w:val="Bibliografie"/>
            <w:ind w:left="720"/>
            <w:jc w:val="both"/>
            <w:rPr>
              <w:rFonts w:cs="Times New Roman"/>
              <w:noProof/>
              <w:lang w:val="en-US"/>
            </w:rPr>
          </w:pPr>
          <w:r>
            <w:rPr>
              <w:rFonts w:cs="Times New Roman"/>
              <w:noProof/>
              <w:lang w:val="en-US"/>
            </w:rPr>
            <w:t xml:space="preserve">(2014). </w:t>
          </w:r>
          <w:r>
            <w:rPr>
              <w:rFonts w:cs="Times New Roman"/>
              <w:i/>
              <w:iCs/>
              <w:noProof/>
              <w:lang w:val="en-US"/>
            </w:rPr>
            <w:t>Energy expenditure: measuring resting metabolic rate (RMR) in the healthy and non-critically ill evidence-based nutrition practice guideline.</w:t>
          </w:r>
          <w:r>
            <w:rPr>
              <w:rFonts w:cs="Times New Roman"/>
              <w:noProof/>
              <w:lang w:val="en-US"/>
            </w:rPr>
            <w:t xml:space="preserve"> Retrieved from Agency for Healthcare Reseach and Quality: http://www.guideline.gov/content.aspx?id=48764</w:t>
          </w:r>
        </w:p>
        <w:p w14:paraId="373FA893" w14:textId="77777777" w:rsidR="00F5354C" w:rsidRDefault="00A841F4" w:rsidP="00F5354C">
          <w:pPr>
            <w:pStyle w:val="Bibliografie"/>
            <w:jc w:val="both"/>
            <w:rPr>
              <w:rFonts w:cs="Times New Roman"/>
              <w:noProof/>
              <w:lang w:val="en-US"/>
            </w:rPr>
          </w:pPr>
          <w:r>
            <w:rPr>
              <w:rFonts w:cs="Times New Roman"/>
              <w:noProof/>
              <w:lang w:val="en-US"/>
            </w:rPr>
            <w:t xml:space="preserve">De Pergola, G. (2000). The adipose tissue metabolism: role of testosterone and </w:t>
          </w:r>
        </w:p>
        <w:p w14:paraId="0D91AE4E" w14:textId="56A79A9A" w:rsidR="00A841F4" w:rsidRDefault="00A841F4" w:rsidP="00F5354C">
          <w:pPr>
            <w:pStyle w:val="Bibliografie"/>
            <w:ind w:left="720"/>
            <w:jc w:val="both"/>
            <w:rPr>
              <w:rFonts w:cs="Times New Roman"/>
              <w:noProof/>
              <w:lang w:val="en-US"/>
            </w:rPr>
          </w:pPr>
          <w:r>
            <w:rPr>
              <w:rFonts w:cs="Times New Roman"/>
              <w:noProof/>
              <w:lang w:val="en-US"/>
            </w:rPr>
            <w:t xml:space="preserve">dehydroepiandrosterone. </w:t>
          </w:r>
          <w:r>
            <w:rPr>
              <w:rFonts w:cs="Times New Roman"/>
              <w:i/>
              <w:iCs/>
              <w:noProof/>
              <w:lang w:val="en-US"/>
            </w:rPr>
            <w:t>International Journal of Obesity and Related Metabolic Disorders</w:t>
          </w:r>
          <w:r>
            <w:rPr>
              <w:rFonts w:cs="Times New Roman"/>
              <w:noProof/>
              <w:lang w:val="en-US"/>
            </w:rPr>
            <w:t xml:space="preserve"> </w:t>
          </w:r>
          <w:r>
            <w:rPr>
              <w:rFonts w:cs="Times New Roman"/>
              <w:i/>
              <w:iCs/>
              <w:noProof/>
              <w:lang w:val="en-US"/>
            </w:rPr>
            <w:t>, 24</w:t>
          </w:r>
          <w:r>
            <w:rPr>
              <w:rFonts w:cs="Times New Roman"/>
              <w:noProof/>
              <w:lang w:val="en-US"/>
            </w:rPr>
            <w:t xml:space="preserve"> (2), 59-63.</w:t>
          </w:r>
        </w:p>
        <w:p w14:paraId="76E2EDDE" w14:textId="77777777" w:rsidR="00F5354C" w:rsidRDefault="00A841F4" w:rsidP="00F5354C">
          <w:pPr>
            <w:pStyle w:val="Bibliografie"/>
            <w:jc w:val="both"/>
            <w:rPr>
              <w:rFonts w:cs="Times New Roman"/>
              <w:noProof/>
              <w:lang w:val="en-US"/>
            </w:rPr>
          </w:pPr>
          <w:r>
            <w:rPr>
              <w:rFonts w:cs="Times New Roman"/>
              <w:noProof/>
              <w:lang w:val="en-US"/>
            </w:rPr>
            <w:t xml:space="preserve">Dolezal, B., Potteiger, J., Jacobsen, D., &amp; Benedict, S. (2000). Muscle damage and </w:t>
          </w:r>
        </w:p>
        <w:p w14:paraId="28D89C96" w14:textId="6A0BEA9E" w:rsidR="00A841F4" w:rsidRDefault="00A841F4" w:rsidP="00F5354C">
          <w:pPr>
            <w:pStyle w:val="Bibliografie"/>
            <w:ind w:left="720"/>
            <w:jc w:val="both"/>
            <w:rPr>
              <w:rFonts w:cs="Times New Roman"/>
              <w:noProof/>
              <w:lang w:val="en-US"/>
            </w:rPr>
          </w:pPr>
          <w:r>
            <w:rPr>
              <w:rFonts w:cs="Times New Roman"/>
              <w:noProof/>
              <w:lang w:val="en-US"/>
            </w:rPr>
            <w:t xml:space="preserve">resting metabolic rate after acute resistance exercise with an eccentric overload. </w:t>
          </w:r>
          <w:r>
            <w:rPr>
              <w:rFonts w:cs="Times New Roman"/>
              <w:i/>
              <w:iCs/>
              <w:noProof/>
              <w:lang w:val="en-US"/>
            </w:rPr>
            <w:t>Medicine and Science in Sport and Excersice</w:t>
          </w:r>
          <w:r>
            <w:rPr>
              <w:rFonts w:cs="Times New Roman"/>
              <w:noProof/>
              <w:lang w:val="en-US"/>
            </w:rPr>
            <w:t xml:space="preserve"> </w:t>
          </w:r>
          <w:r>
            <w:rPr>
              <w:rFonts w:cs="Times New Roman"/>
              <w:i/>
              <w:iCs/>
              <w:noProof/>
              <w:lang w:val="en-US"/>
            </w:rPr>
            <w:t>, 32</w:t>
          </w:r>
          <w:r>
            <w:rPr>
              <w:rFonts w:cs="Times New Roman"/>
              <w:noProof/>
              <w:lang w:val="en-US"/>
            </w:rPr>
            <w:t xml:space="preserve"> (7), 1202-1207.</w:t>
          </w:r>
        </w:p>
        <w:p w14:paraId="66349F0A" w14:textId="77777777" w:rsidR="00F5354C" w:rsidRDefault="00A841F4" w:rsidP="00F5354C">
          <w:pPr>
            <w:pStyle w:val="Bibliografie"/>
            <w:jc w:val="both"/>
            <w:rPr>
              <w:rFonts w:cs="Times New Roman"/>
              <w:noProof/>
              <w:lang w:val="en-US"/>
            </w:rPr>
          </w:pPr>
          <w:r>
            <w:rPr>
              <w:rFonts w:cs="Times New Roman"/>
              <w:noProof/>
              <w:lang w:val="en-US"/>
            </w:rPr>
            <w:t xml:space="preserve">Donovan, J., &amp; DeVane, C. (2001). A primer on caffeine pharmacology and its drug </w:t>
          </w:r>
        </w:p>
        <w:p w14:paraId="18FBED74" w14:textId="01870612" w:rsidR="00A841F4" w:rsidRDefault="00F5354C" w:rsidP="00F5354C">
          <w:pPr>
            <w:pStyle w:val="Bibliografie"/>
            <w:jc w:val="both"/>
            <w:rPr>
              <w:rFonts w:cs="Times New Roman"/>
              <w:noProof/>
              <w:lang w:val="en-US"/>
            </w:rPr>
          </w:pPr>
          <w:r>
            <w:rPr>
              <w:rFonts w:cs="Times New Roman"/>
              <w:noProof/>
              <w:lang w:val="en-US"/>
            </w:rPr>
            <w:tab/>
          </w:r>
          <w:r w:rsidR="00A841F4">
            <w:rPr>
              <w:rFonts w:cs="Times New Roman"/>
              <w:noProof/>
              <w:lang w:val="en-US"/>
            </w:rPr>
            <w:t xml:space="preserve">interactions in clinical psychopharmacology. </w:t>
          </w:r>
          <w:r w:rsidR="00A841F4">
            <w:rPr>
              <w:rFonts w:cs="Times New Roman"/>
              <w:i/>
              <w:iCs/>
              <w:noProof/>
              <w:lang w:val="en-US"/>
            </w:rPr>
            <w:t>Psychopharmacology Bulletin</w:t>
          </w:r>
          <w:r w:rsidR="00A841F4">
            <w:rPr>
              <w:rFonts w:cs="Times New Roman"/>
              <w:noProof/>
              <w:lang w:val="en-US"/>
            </w:rPr>
            <w:t xml:space="preserve"> </w:t>
          </w:r>
          <w:r>
            <w:rPr>
              <w:rFonts w:cs="Times New Roman"/>
              <w:noProof/>
              <w:lang w:val="en-US"/>
            </w:rPr>
            <w:tab/>
          </w:r>
          <w:r w:rsidR="00A841F4">
            <w:rPr>
              <w:rFonts w:cs="Times New Roman"/>
              <w:i/>
              <w:iCs/>
              <w:noProof/>
              <w:lang w:val="en-US"/>
            </w:rPr>
            <w:t>, 35</w:t>
          </w:r>
          <w:r w:rsidR="00A841F4">
            <w:rPr>
              <w:rFonts w:cs="Times New Roman"/>
              <w:noProof/>
              <w:lang w:val="en-US"/>
            </w:rPr>
            <w:t xml:space="preserve"> (3), 38-40.</w:t>
          </w:r>
        </w:p>
        <w:p w14:paraId="3400A3E7" w14:textId="77777777" w:rsidR="00F5354C" w:rsidRDefault="00A841F4" w:rsidP="00F5354C">
          <w:pPr>
            <w:pStyle w:val="Bibliografie"/>
            <w:jc w:val="both"/>
            <w:rPr>
              <w:rFonts w:cs="Times New Roman"/>
              <w:noProof/>
              <w:lang w:val="en-US"/>
            </w:rPr>
          </w:pPr>
          <w:r>
            <w:rPr>
              <w:rFonts w:cs="Times New Roman"/>
              <w:noProof/>
              <w:lang w:val="en-US"/>
            </w:rPr>
            <w:t xml:space="preserve">Duioo, G., Geissler, C., Horton, T., &amp; Collins, A. a. (1989). Normal caffeine </w:t>
          </w:r>
        </w:p>
        <w:p w14:paraId="13D12F25" w14:textId="459C07AC" w:rsidR="00A841F4" w:rsidRDefault="00A841F4" w:rsidP="00F5354C">
          <w:pPr>
            <w:pStyle w:val="Bibliografie"/>
            <w:ind w:left="720"/>
            <w:jc w:val="both"/>
            <w:rPr>
              <w:rFonts w:cs="Times New Roman"/>
              <w:noProof/>
              <w:lang w:val="en-US"/>
            </w:rPr>
          </w:pPr>
          <w:r>
            <w:rPr>
              <w:rFonts w:cs="Times New Roman"/>
              <w:noProof/>
              <w:lang w:val="en-US"/>
            </w:rPr>
            <w:t xml:space="preserve">consumption: influence on thermogenesis and daily energy expenditure in lean and postobese human volunteers. </w:t>
          </w:r>
          <w:r>
            <w:rPr>
              <w:rFonts w:cs="Times New Roman"/>
              <w:i/>
              <w:iCs/>
              <w:noProof/>
              <w:lang w:val="en-US"/>
            </w:rPr>
            <w:t>American Journal of Clinical Nutrition</w:t>
          </w:r>
          <w:r>
            <w:rPr>
              <w:rFonts w:cs="Times New Roman"/>
              <w:noProof/>
              <w:lang w:val="en-US"/>
            </w:rPr>
            <w:t xml:space="preserve"> </w:t>
          </w:r>
          <w:r>
            <w:rPr>
              <w:rFonts w:cs="Times New Roman"/>
              <w:i/>
              <w:iCs/>
              <w:noProof/>
              <w:lang w:val="en-US"/>
            </w:rPr>
            <w:t>, 49</w:t>
          </w:r>
          <w:r>
            <w:rPr>
              <w:rFonts w:cs="Times New Roman"/>
              <w:noProof/>
              <w:lang w:val="en-US"/>
            </w:rPr>
            <w:t xml:space="preserve"> (1), 44-50.</w:t>
          </w:r>
        </w:p>
        <w:p w14:paraId="0DDF2BA0" w14:textId="77777777" w:rsidR="00F5354C" w:rsidRDefault="00A841F4" w:rsidP="00F5354C">
          <w:pPr>
            <w:pStyle w:val="Bibliografie"/>
            <w:jc w:val="both"/>
            <w:rPr>
              <w:rFonts w:cs="Times New Roman"/>
              <w:noProof/>
              <w:lang w:val="en-US"/>
            </w:rPr>
          </w:pPr>
          <w:r>
            <w:rPr>
              <w:rFonts w:cs="Times New Roman"/>
              <w:noProof/>
              <w:lang w:val="en-US"/>
            </w:rPr>
            <w:t xml:space="preserve">Elliott, K. W., Hatch, S., Palace, V., Hare, J., Speakman, J., &amp; Anderson, W. (2013). </w:t>
          </w:r>
        </w:p>
        <w:p w14:paraId="5B0A542A" w14:textId="7C5C0BE7" w:rsidR="00A841F4" w:rsidRDefault="00A841F4" w:rsidP="00F5354C">
          <w:pPr>
            <w:pStyle w:val="Bibliografie"/>
            <w:ind w:left="720"/>
            <w:jc w:val="both"/>
            <w:rPr>
              <w:rFonts w:cs="Times New Roman"/>
              <w:noProof/>
              <w:lang w:val="en-US"/>
            </w:rPr>
          </w:pPr>
          <w:r>
            <w:rPr>
              <w:rFonts w:cs="Times New Roman"/>
              <w:noProof/>
              <w:lang w:val="en-US"/>
            </w:rPr>
            <w:t xml:space="preserve">Thyroid hormones correlate with resting metabolic rate, not daily energy expenditure, in two charadriiform seabirds. </w:t>
          </w:r>
          <w:r>
            <w:rPr>
              <w:rFonts w:cs="Times New Roman"/>
              <w:i/>
              <w:iCs/>
              <w:noProof/>
              <w:lang w:val="en-US"/>
            </w:rPr>
            <w:t>Biology Open</w:t>
          </w:r>
          <w:r>
            <w:rPr>
              <w:rFonts w:cs="Times New Roman"/>
              <w:noProof/>
              <w:lang w:val="en-US"/>
            </w:rPr>
            <w:t xml:space="preserve"> </w:t>
          </w:r>
          <w:r>
            <w:rPr>
              <w:rFonts w:cs="Times New Roman"/>
              <w:i/>
              <w:iCs/>
              <w:noProof/>
              <w:lang w:val="en-US"/>
            </w:rPr>
            <w:t>, 2</w:t>
          </w:r>
          <w:r>
            <w:rPr>
              <w:rFonts w:cs="Times New Roman"/>
              <w:noProof/>
              <w:lang w:val="en-US"/>
            </w:rPr>
            <w:t xml:space="preserve"> (6), 580-586.</w:t>
          </w:r>
        </w:p>
        <w:p w14:paraId="7241A2D0" w14:textId="77777777" w:rsidR="00F5354C" w:rsidRDefault="00A841F4" w:rsidP="00F5354C">
          <w:pPr>
            <w:pStyle w:val="Bibliografie"/>
            <w:jc w:val="both"/>
            <w:rPr>
              <w:rFonts w:cs="Times New Roman"/>
              <w:noProof/>
              <w:lang w:val="en-US"/>
            </w:rPr>
          </w:pPr>
          <w:r>
            <w:rPr>
              <w:rFonts w:cs="Times New Roman"/>
              <w:noProof/>
              <w:lang w:val="en-US"/>
            </w:rPr>
            <w:t xml:space="preserve">Faber, M., &amp; Fuhr, U. (2004). Time response of cytochrome P450 1A2 activity on </w:t>
          </w:r>
        </w:p>
        <w:p w14:paraId="364BB22A" w14:textId="0B70FB2B" w:rsidR="00A841F4" w:rsidRDefault="00A841F4" w:rsidP="00F5354C">
          <w:pPr>
            <w:pStyle w:val="Bibliografie"/>
            <w:ind w:left="720"/>
            <w:jc w:val="both"/>
            <w:rPr>
              <w:rFonts w:cs="Times New Roman"/>
              <w:noProof/>
              <w:lang w:val="en-US"/>
            </w:rPr>
          </w:pPr>
          <w:r>
            <w:rPr>
              <w:rFonts w:cs="Times New Roman"/>
              <w:noProof/>
              <w:lang w:val="en-US"/>
            </w:rPr>
            <w:t xml:space="preserve">cessation of heavy smoking. </w:t>
          </w:r>
          <w:r>
            <w:rPr>
              <w:rFonts w:cs="Times New Roman"/>
              <w:i/>
              <w:iCs/>
              <w:noProof/>
              <w:lang w:val="en-US"/>
            </w:rPr>
            <w:t>Clinical Pharmacology and Therapeutics</w:t>
          </w:r>
          <w:r>
            <w:rPr>
              <w:rFonts w:cs="Times New Roman"/>
              <w:noProof/>
              <w:lang w:val="en-US"/>
            </w:rPr>
            <w:t xml:space="preserve"> </w:t>
          </w:r>
          <w:r>
            <w:rPr>
              <w:rFonts w:cs="Times New Roman"/>
              <w:i/>
              <w:iCs/>
              <w:noProof/>
              <w:lang w:val="en-US"/>
            </w:rPr>
            <w:t>, 76</w:t>
          </w:r>
          <w:r>
            <w:rPr>
              <w:rFonts w:cs="Times New Roman"/>
              <w:noProof/>
              <w:lang w:val="en-US"/>
            </w:rPr>
            <w:t xml:space="preserve"> (2), 178-184.</w:t>
          </w:r>
        </w:p>
        <w:p w14:paraId="086062A3" w14:textId="77777777" w:rsidR="00F5354C" w:rsidRDefault="00A841F4" w:rsidP="00F5354C">
          <w:pPr>
            <w:pStyle w:val="Bibliografie"/>
            <w:jc w:val="both"/>
            <w:rPr>
              <w:rFonts w:cs="Times New Roman"/>
              <w:noProof/>
              <w:lang w:val="en-US"/>
            </w:rPr>
          </w:pPr>
          <w:r>
            <w:rPr>
              <w:rFonts w:cs="Times New Roman"/>
              <w:noProof/>
              <w:lang w:val="en-US"/>
            </w:rPr>
            <w:t xml:space="preserve">Ferrannini, E. (1988). The theoretical bases of indirect calorimetry: a review. </w:t>
          </w:r>
        </w:p>
        <w:p w14:paraId="10FEC61C" w14:textId="5490484A" w:rsidR="00A841F4" w:rsidRDefault="00F5354C" w:rsidP="00F5354C">
          <w:pPr>
            <w:pStyle w:val="Bibliografie"/>
            <w:jc w:val="both"/>
            <w:rPr>
              <w:rFonts w:cs="Times New Roman"/>
              <w:noProof/>
              <w:lang w:val="en-US"/>
            </w:rPr>
          </w:pPr>
          <w:r>
            <w:rPr>
              <w:rFonts w:cs="Times New Roman"/>
              <w:noProof/>
              <w:lang w:val="en-US"/>
            </w:rPr>
            <w:tab/>
          </w:r>
          <w:r w:rsidR="00A841F4">
            <w:rPr>
              <w:rFonts w:cs="Times New Roman"/>
              <w:i/>
              <w:iCs/>
              <w:noProof/>
              <w:lang w:val="en-US"/>
            </w:rPr>
            <w:t>Metabolism: clinical and experimental</w:t>
          </w:r>
          <w:r w:rsidR="00A841F4">
            <w:rPr>
              <w:rFonts w:cs="Times New Roman"/>
              <w:noProof/>
              <w:lang w:val="en-US"/>
            </w:rPr>
            <w:t xml:space="preserve"> </w:t>
          </w:r>
          <w:r w:rsidR="00A841F4">
            <w:rPr>
              <w:rFonts w:cs="Times New Roman"/>
              <w:i/>
              <w:iCs/>
              <w:noProof/>
              <w:lang w:val="en-US"/>
            </w:rPr>
            <w:t>, 37</w:t>
          </w:r>
          <w:r w:rsidR="00A841F4">
            <w:rPr>
              <w:rFonts w:cs="Times New Roman"/>
              <w:noProof/>
              <w:lang w:val="en-US"/>
            </w:rPr>
            <w:t xml:space="preserve"> (3), 287-301.</w:t>
          </w:r>
        </w:p>
        <w:p w14:paraId="3E322F80" w14:textId="77777777" w:rsidR="00F5354C" w:rsidRDefault="00A841F4" w:rsidP="00F5354C">
          <w:pPr>
            <w:pStyle w:val="Bibliografie"/>
            <w:jc w:val="both"/>
            <w:rPr>
              <w:rFonts w:cs="Times New Roman"/>
              <w:noProof/>
              <w:lang w:val="en-US"/>
            </w:rPr>
          </w:pPr>
          <w:r>
            <w:rPr>
              <w:rFonts w:cs="Times New Roman"/>
              <w:noProof/>
              <w:lang w:val="en-US"/>
            </w:rPr>
            <w:t xml:space="preserve">Frankenfield, D., Roth-Yousey, L., &amp; Compher, C. (2005). Comparison of </w:t>
          </w:r>
        </w:p>
        <w:p w14:paraId="1902D347" w14:textId="09CAA449" w:rsidR="00A841F4" w:rsidRDefault="00A841F4" w:rsidP="00F5354C">
          <w:pPr>
            <w:pStyle w:val="Bibliografie"/>
            <w:ind w:left="720"/>
            <w:jc w:val="both"/>
            <w:rPr>
              <w:rFonts w:cs="Times New Roman"/>
              <w:noProof/>
              <w:lang w:val="en-US"/>
            </w:rPr>
          </w:pPr>
          <w:r>
            <w:rPr>
              <w:rFonts w:cs="Times New Roman"/>
              <w:noProof/>
              <w:lang w:val="en-US"/>
            </w:rPr>
            <w:t xml:space="preserve">Predictive Equations for Resting Metabolic Rate in Healthy Nonobese and Obese Adults: A Systematic Review. </w:t>
          </w:r>
          <w:r>
            <w:rPr>
              <w:rFonts w:cs="Times New Roman"/>
              <w:i/>
              <w:iCs/>
              <w:noProof/>
              <w:lang w:val="en-US"/>
            </w:rPr>
            <w:t>American Dietetic Association</w:t>
          </w:r>
          <w:r>
            <w:rPr>
              <w:rFonts w:cs="Times New Roman"/>
              <w:noProof/>
              <w:lang w:val="en-US"/>
            </w:rPr>
            <w:t xml:space="preserve"> </w:t>
          </w:r>
          <w:r>
            <w:rPr>
              <w:rFonts w:cs="Times New Roman"/>
              <w:i/>
              <w:iCs/>
              <w:noProof/>
              <w:lang w:val="en-US"/>
            </w:rPr>
            <w:t>, 105</w:t>
          </w:r>
          <w:r>
            <w:rPr>
              <w:rFonts w:cs="Times New Roman"/>
              <w:noProof/>
              <w:lang w:val="en-US"/>
            </w:rPr>
            <w:t xml:space="preserve"> (5), 775–778.</w:t>
          </w:r>
        </w:p>
        <w:p w14:paraId="3E0D2B2F" w14:textId="77777777" w:rsidR="00F5354C" w:rsidRDefault="00A841F4" w:rsidP="00F5354C">
          <w:pPr>
            <w:pStyle w:val="Bibliografie"/>
            <w:jc w:val="both"/>
            <w:rPr>
              <w:rFonts w:cs="Times New Roman"/>
              <w:noProof/>
              <w:lang w:val="en-US"/>
            </w:rPr>
          </w:pPr>
          <w:r>
            <w:rPr>
              <w:rFonts w:cs="Times New Roman"/>
              <w:noProof/>
              <w:lang w:val="en-US"/>
            </w:rPr>
            <w:t xml:space="preserve">Fredholm, B. (1995). Adenosine, Adenosine Receptors and the Actions of </w:t>
          </w:r>
        </w:p>
        <w:p w14:paraId="1C6FF9A0" w14:textId="69C50BC8" w:rsidR="00A841F4" w:rsidRDefault="00F5354C" w:rsidP="00F5354C">
          <w:pPr>
            <w:pStyle w:val="Bibliografie"/>
            <w:jc w:val="both"/>
            <w:rPr>
              <w:rFonts w:cs="Times New Roman"/>
              <w:noProof/>
              <w:lang w:val="en-US"/>
            </w:rPr>
          </w:pPr>
          <w:r>
            <w:rPr>
              <w:rFonts w:cs="Times New Roman"/>
              <w:noProof/>
              <w:lang w:val="en-US"/>
            </w:rPr>
            <w:tab/>
          </w:r>
          <w:r w:rsidR="00A841F4">
            <w:rPr>
              <w:rFonts w:cs="Times New Roman"/>
              <w:noProof/>
              <w:lang w:val="en-US"/>
            </w:rPr>
            <w:t xml:space="preserve">Caffeine. </w:t>
          </w:r>
          <w:r w:rsidR="00A841F4">
            <w:rPr>
              <w:rFonts w:cs="Times New Roman"/>
              <w:i/>
              <w:iCs/>
              <w:noProof/>
              <w:lang w:val="en-US"/>
            </w:rPr>
            <w:t>Pharmacology &amp; Toxicology</w:t>
          </w:r>
          <w:r w:rsidR="00A841F4">
            <w:rPr>
              <w:rFonts w:cs="Times New Roman"/>
              <w:noProof/>
              <w:lang w:val="en-US"/>
            </w:rPr>
            <w:t xml:space="preserve"> </w:t>
          </w:r>
          <w:r w:rsidR="00A841F4">
            <w:rPr>
              <w:rFonts w:cs="Times New Roman"/>
              <w:i/>
              <w:iCs/>
              <w:noProof/>
              <w:lang w:val="en-US"/>
            </w:rPr>
            <w:t>, 76</w:t>
          </w:r>
          <w:r w:rsidR="00A841F4">
            <w:rPr>
              <w:rFonts w:cs="Times New Roman"/>
              <w:noProof/>
              <w:lang w:val="en-US"/>
            </w:rPr>
            <w:t xml:space="preserve"> (2), 93-101.</w:t>
          </w:r>
        </w:p>
        <w:p w14:paraId="4761F8E8" w14:textId="77777777" w:rsidR="00F5354C" w:rsidRDefault="00A841F4" w:rsidP="00F5354C">
          <w:pPr>
            <w:pStyle w:val="Bibliografie"/>
            <w:jc w:val="both"/>
            <w:rPr>
              <w:rFonts w:cs="Times New Roman"/>
              <w:noProof/>
              <w:lang w:val="en-US"/>
            </w:rPr>
          </w:pPr>
          <w:r>
            <w:rPr>
              <w:rFonts w:cs="Times New Roman"/>
              <w:noProof/>
              <w:lang w:val="en-US"/>
            </w:rPr>
            <w:t xml:space="preserve">Fredholm, B., Bättig, K., Holmén, J., &amp; Nehlig, A. a. (1999). Actions of Caffeine in </w:t>
          </w:r>
        </w:p>
        <w:p w14:paraId="0EC836C3" w14:textId="3BEA7BC8" w:rsidR="00A841F4" w:rsidRDefault="00A841F4" w:rsidP="00F5354C">
          <w:pPr>
            <w:pStyle w:val="Bibliografie"/>
            <w:ind w:left="720"/>
            <w:jc w:val="both"/>
            <w:rPr>
              <w:rFonts w:cs="Times New Roman"/>
              <w:noProof/>
              <w:lang w:val="en-US"/>
            </w:rPr>
          </w:pPr>
          <w:r>
            <w:rPr>
              <w:rFonts w:cs="Times New Roman"/>
              <w:noProof/>
              <w:lang w:val="en-US"/>
            </w:rPr>
            <w:t xml:space="preserve">the Brain with Special Reference to Factors That Contribute to Its Widespread Use. </w:t>
          </w:r>
          <w:r>
            <w:rPr>
              <w:rFonts w:cs="Times New Roman"/>
              <w:i/>
              <w:iCs/>
              <w:noProof/>
              <w:lang w:val="en-US"/>
            </w:rPr>
            <w:t>Pharmacological Reviews</w:t>
          </w:r>
          <w:r>
            <w:rPr>
              <w:rFonts w:cs="Times New Roman"/>
              <w:noProof/>
              <w:lang w:val="en-US"/>
            </w:rPr>
            <w:t xml:space="preserve"> </w:t>
          </w:r>
          <w:r>
            <w:rPr>
              <w:rFonts w:cs="Times New Roman"/>
              <w:i/>
              <w:iCs/>
              <w:noProof/>
              <w:lang w:val="en-US"/>
            </w:rPr>
            <w:t>, 51</w:t>
          </w:r>
          <w:r>
            <w:rPr>
              <w:rFonts w:cs="Times New Roman"/>
              <w:noProof/>
              <w:lang w:val="en-US"/>
            </w:rPr>
            <w:t xml:space="preserve"> (1), 83-133.</w:t>
          </w:r>
        </w:p>
        <w:p w14:paraId="2D9B85B1" w14:textId="77777777" w:rsidR="00F5354C" w:rsidRDefault="00A841F4" w:rsidP="00F5354C">
          <w:pPr>
            <w:pStyle w:val="Bibliografie"/>
            <w:jc w:val="both"/>
            <w:rPr>
              <w:rFonts w:cs="Times New Roman"/>
              <w:noProof/>
              <w:lang w:val="en-US"/>
            </w:rPr>
          </w:pPr>
          <w:r>
            <w:rPr>
              <w:rFonts w:cs="Times New Roman"/>
              <w:noProof/>
              <w:lang w:val="en-US"/>
            </w:rPr>
            <w:t xml:space="preserve">Gilliat-Wimberly, M. M., Woolf, K., Swan, P., &amp; Carroll, S. (2001). Effects of </w:t>
          </w:r>
        </w:p>
        <w:p w14:paraId="31E97CD4" w14:textId="1695D185" w:rsidR="00A841F4" w:rsidRDefault="00A841F4" w:rsidP="00F5354C">
          <w:pPr>
            <w:pStyle w:val="Bibliografie"/>
            <w:ind w:left="720"/>
            <w:jc w:val="both"/>
            <w:rPr>
              <w:rFonts w:cs="Times New Roman"/>
              <w:noProof/>
              <w:lang w:val="en-US"/>
            </w:rPr>
          </w:pPr>
          <w:r>
            <w:rPr>
              <w:rFonts w:cs="Times New Roman"/>
              <w:noProof/>
              <w:lang w:val="en-US"/>
            </w:rPr>
            <w:t xml:space="preserve">habitual physical activity on the resting metabolic rates and body compositions of women aged 35 to 50 years. </w:t>
          </w:r>
          <w:r>
            <w:rPr>
              <w:rFonts w:cs="Times New Roman"/>
              <w:i/>
              <w:iCs/>
              <w:noProof/>
              <w:lang w:val="en-US"/>
            </w:rPr>
            <w:t>Journal of the American Dietetic Association</w:t>
          </w:r>
          <w:r>
            <w:rPr>
              <w:rFonts w:cs="Times New Roman"/>
              <w:noProof/>
              <w:lang w:val="en-US"/>
            </w:rPr>
            <w:t xml:space="preserve"> </w:t>
          </w:r>
          <w:r>
            <w:rPr>
              <w:rFonts w:cs="Times New Roman"/>
              <w:i/>
              <w:iCs/>
              <w:noProof/>
              <w:lang w:val="en-US"/>
            </w:rPr>
            <w:t>, 101</w:t>
          </w:r>
          <w:r>
            <w:rPr>
              <w:rFonts w:cs="Times New Roman"/>
              <w:noProof/>
              <w:lang w:val="en-US"/>
            </w:rPr>
            <w:t xml:space="preserve"> (10), 1181-1188.</w:t>
          </w:r>
        </w:p>
        <w:p w14:paraId="0C93A1FA" w14:textId="77777777" w:rsidR="00F5354C" w:rsidRDefault="00A841F4" w:rsidP="00F5354C">
          <w:pPr>
            <w:pStyle w:val="Bibliografie"/>
            <w:jc w:val="both"/>
            <w:rPr>
              <w:rFonts w:cs="Times New Roman"/>
              <w:noProof/>
              <w:lang w:val="en-US"/>
            </w:rPr>
          </w:pPr>
          <w:r>
            <w:rPr>
              <w:rFonts w:cs="Times New Roman"/>
              <w:noProof/>
              <w:lang w:val="en-US"/>
            </w:rPr>
            <w:t>Haugen, H., Chan, L., &amp; Li, F. (2007). Indirect calorimetry: a practical guide for</w:t>
          </w:r>
        </w:p>
        <w:p w14:paraId="6566AE60" w14:textId="16B9B250" w:rsidR="00A841F4" w:rsidRDefault="00A841F4" w:rsidP="00F5354C">
          <w:pPr>
            <w:pStyle w:val="Bibliografie"/>
            <w:ind w:firstLine="720"/>
            <w:jc w:val="both"/>
            <w:rPr>
              <w:rFonts w:cs="Times New Roman"/>
              <w:noProof/>
              <w:lang w:val="en-US"/>
            </w:rPr>
          </w:pPr>
          <w:r>
            <w:rPr>
              <w:rFonts w:cs="Times New Roman"/>
              <w:noProof/>
              <w:lang w:val="en-US"/>
            </w:rPr>
            <w:t xml:space="preserve"> clinicians. </w:t>
          </w:r>
          <w:r>
            <w:rPr>
              <w:rFonts w:cs="Times New Roman"/>
              <w:i/>
              <w:iCs/>
              <w:noProof/>
              <w:lang w:val="en-US"/>
            </w:rPr>
            <w:t>Nutrition in Clinical Practice</w:t>
          </w:r>
          <w:r>
            <w:rPr>
              <w:rFonts w:cs="Times New Roman"/>
              <w:noProof/>
              <w:lang w:val="en-US"/>
            </w:rPr>
            <w:t xml:space="preserve"> </w:t>
          </w:r>
          <w:r>
            <w:rPr>
              <w:rFonts w:cs="Times New Roman"/>
              <w:i/>
              <w:iCs/>
              <w:noProof/>
              <w:lang w:val="en-US"/>
            </w:rPr>
            <w:t>, 22</w:t>
          </w:r>
          <w:r>
            <w:rPr>
              <w:rFonts w:cs="Times New Roman"/>
              <w:noProof/>
              <w:lang w:val="en-US"/>
            </w:rPr>
            <w:t xml:space="preserve"> (4), 377-388.</w:t>
          </w:r>
        </w:p>
        <w:p w14:paraId="5278119C" w14:textId="77777777" w:rsidR="00F5354C" w:rsidRDefault="00A841F4" w:rsidP="00F5354C">
          <w:pPr>
            <w:pStyle w:val="Bibliografie"/>
            <w:jc w:val="both"/>
            <w:rPr>
              <w:rFonts w:cs="Times New Roman"/>
              <w:noProof/>
              <w:lang w:val="en-US"/>
            </w:rPr>
          </w:pPr>
          <w:r>
            <w:rPr>
              <w:rFonts w:cs="Times New Roman"/>
              <w:noProof/>
              <w:lang w:val="en-US"/>
            </w:rPr>
            <w:t xml:space="preserve">Hetzler, R., Knowlton, R., Somani, S., Brown, D., &amp; Perkins, R. (1990). Effect of </w:t>
          </w:r>
        </w:p>
        <w:p w14:paraId="2F3C7F27" w14:textId="38B90F81" w:rsidR="00A841F4" w:rsidRDefault="00F5354C" w:rsidP="00F5354C">
          <w:pPr>
            <w:pStyle w:val="Bibliografie"/>
            <w:jc w:val="both"/>
            <w:rPr>
              <w:rFonts w:cs="Times New Roman"/>
              <w:noProof/>
              <w:lang w:val="en-US"/>
            </w:rPr>
          </w:pPr>
          <w:r>
            <w:rPr>
              <w:rFonts w:cs="Times New Roman"/>
              <w:noProof/>
              <w:lang w:val="en-US"/>
            </w:rPr>
            <w:tab/>
          </w:r>
          <w:r w:rsidR="00A841F4">
            <w:rPr>
              <w:rFonts w:cs="Times New Roman"/>
              <w:noProof/>
              <w:lang w:val="en-US"/>
            </w:rPr>
            <w:t>paraxanthine on FFA mobilization after intravenous caffeine a</w:t>
          </w:r>
          <w:r>
            <w:rPr>
              <w:rFonts w:cs="Times New Roman"/>
              <w:noProof/>
              <w:lang w:val="en-US"/>
            </w:rPr>
            <w:tab/>
          </w:r>
          <w:r w:rsidR="00A841F4">
            <w:rPr>
              <w:rFonts w:cs="Times New Roman"/>
              <w:noProof/>
              <w:lang w:val="en-US"/>
            </w:rPr>
            <w:t xml:space="preserve">dministration in humans. </w:t>
          </w:r>
          <w:r w:rsidR="00A841F4">
            <w:rPr>
              <w:rFonts w:cs="Times New Roman"/>
              <w:i/>
              <w:iCs/>
              <w:noProof/>
              <w:lang w:val="en-US"/>
            </w:rPr>
            <w:t>Journal of Applied Physiology</w:t>
          </w:r>
          <w:r w:rsidR="00A841F4">
            <w:rPr>
              <w:rFonts w:cs="Times New Roman"/>
              <w:noProof/>
              <w:lang w:val="en-US"/>
            </w:rPr>
            <w:t xml:space="preserve"> </w:t>
          </w:r>
          <w:r w:rsidR="00A841F4">
            <w:rPr>
              <w:rFonts w:cs="Times New Roman"/>
              <w:i/>
              <w:iCs/>
              <w:noProof/>
              <w:lang w:val="en-US"/>
            </w:rPr>
            <w:t>, 68</w:t>
          </w:r>
          <w:r w:rsidR="00A841F4">
            <w:rPr>
              <w:rFonts w:cs="Times New Roman"/>
              <w:noProof/>
              <w:lang w:val="en-US"/>
            </w:rPr>
            <w:t xml:space="preserve"> (1), 44-47.</w:t>
          </w:r>
        </w:p>
        <w:p w14:paraId="42033201" w14:textId="77777777" w:rsidR="00F5354C" w:rsidRDefault="00A841F4" w:rsidP="00F5354C">
          <w:pPr>
            <w:pStyle w:val="Bibliografie"/>
            <w:jc w:val="both"/>
            <w:rPr>
              <w:rFonts w:cs="Times New Roman"/>
              <w:noProof/>
              <w:lang w:val="en-US"/>
            </w:rPr>
          </w:pPr>
          <w:r>
            <w:rPr>
              <w:rFonts w:cs="Times New Roman"/>
              <w:noProof/>
              <w:lang w:val="en-US"/>
            </w:rPr>
            <w:t xml:space="preserve">Horst, K., Robert, J., Willson, &amp; Smith, R. (1936). </w:t>
          </w:r>
          <w:r w:rsidR="00F5354C">
            <w:rPr>
              <w:rFonts w:cs="Times New Roman"/>
              <w:noProof/>
              <w:lang w:val="en-US"/>
            </w:rPr>
            <w:t xml:space="preserve">The Effect Of Coffee and </w:t>
          </w:r>
        </w:p>
        <w:p w14:paraId="3EE6D2AF" w14:textId="11E9A552" w:rsidR="00A841F4" w:rsidRDefault="00F5354C" w:rsidP="00F5354C">
          <w:pPr>
            <w:pStyle w:val="Bibliografie"/>
            <w:ind w:left="720"/>
            <w:jc w:val="both"/>
            <w:rPr>
              <w:rFonts w:cs="Times New Roman"/>
              <w:noProof/>
              <w:lang w:val="en-US"/>
            </w:rPr>
          </w:pPr>
          <w:r>
            <w:rPr>
              <w:rFonts w:cs="Times New Roman"/>
              <w:noProof/>
              <w:lang w:val="en-US"/>
            </w:rPr>
            <w:t>Decaffeinated Coffee on Oxygen Consumption, Pulse Rate and Blood Pressure</w:t>
          </w:r>
          <w:r w:rsidR="00A841F4">
            <w:rPr>
              <w:rFonts w:cs="Times New Roman"/>
              <w:noProof/>
              <w:lang w:val="en-US"/>
            </w:rPr>
            <w:t xml:space="preserve">. </w:t>
          </w:r>
          <w:r w:rsidR="00A841F4">
            <w:rPr>
              <w:rFonts w:cs="Times New Roman"/>
              <w:i/>
              <w:iCs/>
              <w:noProof/>
              <w:lang w:val="en-US"/>
            </w:rPr>
            <w:t>Journal of Pharmacology and Experimental Therapeutics</w:t>
          </w:r>
          <w:r w:rsidR="00A841F4">
            <w:rPr>
              <w:rFonts w:cs="Times New Roman"/>
              <w:noProof/>
              <w:lang w:val="en-US"/>
            </w:rPr>
            <w:t xml:space="preserve"> </w:t>
          </w:r>
          <w:r w:rsidR="00A841F4">
            <w:rPr>
              <w:rFonts w:cs="Times New Roman"/>
              <w:i/>
              <w:iCs/>
              <w:noProof/>
              <w:lang w:val="en-US"/>
            </w:rPr>
            <w:t>, 58</w:t>
          </w:r>
          <w:r w:rsidR="00A841F4">
            <w:rPr>
              <w:rFonts w:cs="Times New Roman"/>
              <w:noProof/>
              <w:lang w:val="en-US"/>
            </w:rPr>
            <w:t xml:space="preserve"> (3), 294-304.</w:t>
          </w:r>
        </w:p>
        <w:p w14:paraId="4B77E7AC" w14:textId="77777777" w:rsidR="00F5354C" w:rsidRDefault="00A841F4" w:rsidP="00F5354C">
          <w:pPr>
            <w:pStyle w:val="Bibliografie"/>
            <w:jc w:val="both"/>
            <w:rPr>
              <w:rFonts w:cs="Times New Roman"/>
              <w:noProof/>
              <w:lang w:val="en-US"/>
            </w:rPr>
          </w:pPr>
          <w:r>
            <w:rPr>
              <w:rFonts w:cs="Times New Roman"/>
              <w:noProof/>
              <w:lang w:val="en-US"/>
            </w:rPr>
            <w:t>Inoue, T., Tsuchiya, K., &amp; Koyama, T. (1994). Regional changes in dopamine and</w:t>
          </w:r>
        </w:p>
        <w:p w14:paraId="382D6369" w14:textId="45605241" w:rsidR="00A841F4" w:rsidRDefault="00A841F4" w:rsidP="00F5354C">
          <w:pPr>
            <w:pStyle w:val="Bibliografie"/>
            <w:ind w:left="720" w:firstLine="60"/>
            <w:jc w:val="both"/>
            <w:rPr>
              <w:rFonts w:cs="Times New Roman"/>
              <w:noProof/>
              <w:lang w:val="en-US"/>
            </w:rPr>
          </w:pPr>
          <w:r>
            <w:rPr>
              <w:rFonts w:cs="Times New Roman"/>
              <w:noProof/>
              <w:lang w:val="en-US"/>
            </w:rPr>
            <w:t xml:space="preserve">serotonin activation with various intensity of physical and psychological stress in the rat brain. </w:t>
          </w:r>
          <w:r>
            <w:rPr>
              <w:rFonts w:cs="Times New Roman"/>
              <w:i/>
              <w:iCs/>
              <w:noProof/>
              <w:lang w:val="en-US"/>
            </w:rPr>
            <w:t>Pharmacology Biochemistry and Behavior</w:t>
          </w:r>
          <w:r>
            <w:rPr>
              <w:rFonts w:cs="Times New Roman"/>
              <w:noProof/>
              <w:lang w:val="en-US"/>
            </w:rPr>
            <w:t xml:space="preserve"> </w:t>
          </w:r>
          <w:r>
            <w:rPr>
              <w:rFonts w:cs="Times New Roman"/>
              <w:i/>
              <w:iCs/>
              <w:noProof/>
              <w:lang w:val="en-US"/>
            </w:rPr>
            <w:t>, 49</w:t>
          </w:r>
          <w:r>
            <w:rPr>
              <w:rFonts w:cs="Times New Roman"/>
              <w:noProof/>
              <w:lang w:val="en-US"/>
            </w:rPr>
            <w:t xml:space="preserve"> (4), 911-920.</w:t>
          </w:r>
        </w:p>
        <w:p w14:paraId="1B406E7E" w14:textId="77777777" w:rsidR="00F5354C" w:rsidRDefault="00A841F4" w:rsidP="00F5354C">
          <w:pPr>
            <w:pStyle w:val="Bibliografie"/>
            <w:jc w:val="both"/>
            <w:rPr>
              <w:rFonts w:cs="Times New Roman"/>
              <w:noProof/>
              <w:lang w:val="en-US"/>
            </w:rPr>
          </w:pPr>
          <w:r>
            <w:rPr>
              <w:rFonts w:cs="Times New Roman"/>
              <w:noProof/>
              <w:lang w:val="en-US"/>
            </w:rPr>
            <w:t xml:space="preserve">Jones, P., Van Pelt, R., Johnson, D., &amp; Seals, D. (2004). Role of Sympathetic Neural </w:t>
          </w:r>
        </w:p>
        <w:p w14:paraId="404B72D5" w14:textId="46F2808B" w:rsidR="00A841F4" w:rsidRDefault="00A841F4" w:rsidP="00F5354C">
          <w:pPr>
            <w:pStyle w:val="Bibliografie"/>
            <w:ind w:left="720"/>
            <w:jc w:val="both"/>
            <w:rPr>
              <w:rFonts w:cs="Times New Roman"/>
              <w:noProof/>
              <w:lang w:val="en-US"/>
            </w:rPr>
          </w:pPr>
          <w:r>
            <w:rPr>
              <w:rFonts w:cs="Times New Roman"/>
              <w:noProof/>
              <w:lang w:val="en-US"/>
            </w:rPr>
            <w:t xml:space="preserve">Activation in Age- and Habitual Exercise-Related Differences in the Thermic Effect of Food. </w:t>
          </w:r>
          <w:r>
            <w:rPr>
              <w:rFonts w:cs="Times New Roman"/>
              <w:i/>
              <w:iCs/>
              <w:noProof/>
              <w:lang w:val="en-US"/>
            </w:rPr>
            <w:t>The Journal of Clinical Endocrinology and Metabolism</w:t>
          </w:r>
          <w:r>
            <w:rPr>
              <w:rFonts w:cs="Times New Roman"/>
              <w:noProof/>
              <w:lang w:val="en-US"/>
            </w:rPr>
            <w:t xml:space="preserve"> </w:t>
          </w:r>
          <w:r>
            <w:rPr>
              <w:rFonts w:cs="Times New Roman"/>
              <w:i/>
              <w:iCs/>
              <w:noProof/>
              <w:lang w:val="en-US"/>
            </w:rPr>
            <w:t>, 89</w:t>
          </w:r>
          <w:r>
            <w:rPr>
              <w:rFonts w:cs="Times New Roman"/>
              <w:noProof/>
              <w:lang w:val="en-US"/>
            </w:rPr>
            <w:t xml:space="preserve"> (10), 5138-5144.</w:t>
          </w:r>
        </w:p>
        <w:p w14:paraId="603A1F33" w14:textId="77777777" w:rsidR="00F5354C" w:rsidRDefault="00A841F4" w:rsidP="00F5354C">
          <w:pPr>
            <w:pStyle w:val="Bibliografie"/>
            <w:jc w:val="both"/>
            <w:rPr>
              <w:rFonts w:cs="Times New Roman"/>
              <w:noProof/>
              <w:lang w:val="en-US"/>
            </w:rPr>
          </w:pPr>
          <w:r>
            <w:rPr>
              <w:rFonts w:cs="Times New Roman"/>
              <w:noProof/>
              <w:lang w:val="en-US"/>
            </w:rPr>
            <w:t>Kalow, W., &amp; Bing-Kou, T. (1993). The use of caffeine for enzyme assays: A</w:t>
          </w:r>
        </w:p>
        <w:p w14:paraId="29813E5B" w14:textId="1D07B2DF" w:rsidR="00A841F4" w:rsidRDefault="00A841F4" w:rsidP="00F5354C">
          <w:pPr>
            <w:pStyle w:val="Bibliografie"/>
            <w:ind w:left="720" w:firstLine="60"/>
            <w:jc w:val="both"/>
            <w:rPr>
              <w:rFonts w:cs="Times New Roman"/>
              <w:noProof/>
              <w:lang w:val="en-US"/>
            </w:rPr>
          </w:pPr>
          <w:r>
            <w:rPr>
              <w:rFonts w:cs="Times New Roman"/>
              <w:noProof/>
              <w:lang w:val="en-US"/>
            </w:rPr>
            <w:t xml:space="preserve">critical appraisal . </w:t>
          </w:r>
          <w:r>
            <w:rPr>
              <w:rFonts w:cs="Times New Roman"/>
              <w:i/>
              <w:iCs/>
              <w:noProof/>
              <w:lang w:val="en-US"/>
            </w:rPr>
            <w:t>Clinical Pharmacology and Therapeutics</w:t>
          </w:r>
          <w:r>
            <w:rPr>
              <w:rFonts w:cs="Times New Roman"/>
              <w:noProof/>
              <w:lang w:val="en-US"/>
            </w:rPr>
            <w:t xml:space="preserve"> </w:t>
          </w:r>
          <w:r>
            <w:rPr>
              <w:rFonts w:cs="Times New Roman"/>
              <w:i/>
              <w:iCs/>
              <w:noProof/>
              <w:lang w:val="en-US"/>
            </w:rPr>
            <w:t>, 53</w:t>
          </w:r>
          <w:r>
            <w:rPr>
              <w:rFonts w:cs="Times New Roman"/>
              <w:noProof/>
              <w:lang w:val="en-US"/>
            </w:rPr>
            <w:t xml:space="preserve"> (5), 503-515.</w:t>
          </w:r>
        </w:p>
        <w:p w14:paraId="4B65DDB1" w14:textId="77777777" w:rsidR="00F5354C" w:rsidRDefault="00A841F4" w:rsidP="00F5354C">
          <w:pPr>
            <w:pStyle w:val="Bibliografie"/>
            <w:jc w:val="both"/>
            <w:rPr>
              <w:rFonts w:cs="Times New Roman"/>
              <w:noProof/>
              <w:lang w:val="en-US"/>
            </w:rPr>
          </w:pPr>
          <w:r>
            <w:rPr>
              <w:rFonts w:cs="Times New Roman"/>
              <w:noProof/>
              <w:lang w:val="en-US"/>
            </w:rPr>
            <w:t xml:space="preserve">Klausen, B., Toubro, S., &amp; Astrup, A. (1997). Age and sex effects on energy </w:t>
          </w:r>
        </w:p>
        <w:p w14:paraId="5E41EEE4" w14:textId="1BDD4F14" w:rsidR="00A841F4" w:rsidRDefault="00F5354C" w:rsidP="00F5354C">
          <w:pPr>
            <w:pStyle w:val="Bibliografie"/>
            <w:jc w:val="both"/>
            <w:rPr>
              <w:rFonts w:cs="Times New Roman"/>
              <w:noProof/>
              <w:lang w:val="en-US"/>
            </w:rPr>
          </w:pPr>
          <w:r>
            <w:rPr>
              <w:rFonts w:cs="Times New Roman"/>
              <w:noProof/>
              <w:lang w:val="en-US"/>
            </w:rPr>
            <w:tab/>
          </w:r>
          <w:r w:rsidR="00A841F4">
            <w:rPr>
              <w:rFonts w:cs="Times New Roman"/>
              <w:noProof/>
              <w:lang w:val="en-US"/>
            </w:rPr>
            <w:t xml:space="preserve">expenditure. </w:t>
          </w:r>
          <w:r w:rsidR="00A841F4">
            <w:rPr>
              <w:rFonts w:cs="Times New Roman"/>
              <w:i/>
              <w:iCs/>
              <w:noProof/>
              <w:lang w:val="en-US"/>
            </w:rPr>
            <w:t>American Journal of Clinical Nutrition</w:t>
          </w:r>
          <w:r w:rsidR="00A841F4">
            <w:rPr>
              <w:rFonts w:cs="Times New Roman"/>
              <w:noProof/>
              <w:lang w:val="en-US"/>
            </w:rPr>
            <w:t xml:space="preserve"> </w:t>
          </w:r>
          <w:r w:rsidR="00A841F4">
            <w:rPr>
              <w:rFonts w:cs="Times New Roman"/>
              <w:i/>
              <w:iCs/>
              <w:noProof/>
              <w:lang w:val="en-US"/>
            </w:rPr>
            <w:t>, 65</w:t>
          </w:r>
          <w:r w:rsidR="00A841F4">
            <w:rPr>
              <w:rFonts w:cs="Times New Roman"/>
              <w:noProof/>
              <w:lang w:val="en-US"/>
            </w:rPr>
            <w:t xml:space="preserve"> (4), 895-907.</w:t>
          </w:r>
        </w:p>
        <w:p w14:paraId="142F776D" w14:textId="77777777" w:rsidR="00F5354C" w:rsidRDefault="00A841F4" w:rsidP="00F5354C">
          <w:pPr>
            <w:pStyle w:val="Bibliografie"/>
            <w:jc w:val="both"/>
            <w:rPr>
              <w:rFonts w:cs="Times New Roman"/>
              <w:noProof/>
              <w:lang w:val="en-US"/>
            </w:rPr>
          </w:pPr>
          <w:r>
            <w:rPr>
              <w:rFonts w:cs="Times New Roman"/>
              <w:noProof/>
              <w:lang w:val="en-US"/>
            </w:rPr>
            <w:t xml:space="preserve">Knutti, R., Rothweiler, H., &amp; Schlatter, C. (1982). The effect of pregnancy on the </w:t>
          </w:r>
        </w:p>
        <w:p w14:paraId="227685C2" w14:textId="2B99B97E" w:rsidR="00A841F4" w:rsidRDefault="00A841F4" w:rsidP="00F5354C">
          <w:pPr>
            <w:pStyle w:val="Bibliografie"/>
            <w:ind w:left="720"/>
            <w:jc w:val="both"/>
            <w:rPr>
              <w:rFonts w:cs="Times New Roman"/>
              <w:noProof/>
              <w:lang w:val="en-US"/>
            </w:rPr>
          </w:pPr>
          <w:r>
            <w:rPr>
              <w:rFonts w:cs="Times New Roman"/>
              <w:noProof/>
              <w:lang w:val="en-US"/>
            </w:rPr>
            <w:t xml:space="preserve">pharmacokinetics of caffeine. </w:t>
          </w:r>
          <w:r>
            <w:rPr>
              <w:rFonts w:cs="Times New Roman"/>
              <w:i/>
              <w:iCs/>
              <w:noProof/>
              <w:lang w:val="en-US"/>
            </w:rPr>
            <w:t>Archives of Toxicology Supplement</w:t>
          </w:r>
          <w:r>
            <w:rPr>
              <w:rFonts w:cs="Times New Roman"/>
              <w:noProof/>
              <w:lang w:val="en-US"/>
            </w:rPr>
            <w:t xml:space="preserve"> </w:t>
          </w:r>
          <w:r>
            <w:rPr>
              <w:rFonts w:cs="Times New Roman"/>
              <w:i/>
              <w:iCs/>
              <w:noProof/>
              <w:lang w:val="en-US"/>
            </w:rPr>
            <w:t>, 5</w:t>
          </w:r>
          <w:r>
            <w:rPr>
              <w:rFonts w:cs="Times New Roman"/>
              <w:noProof/>
              <w:lang w:val="en-US"/>
            </w:rPr>
            <w:t>, 187-192.</w:t>
          </w:r>
        </w:p>
        <w:p w14:paraId="436DE35A" w14:textId="77777777" w:rsidR="00F5354C" w:rsidRDefault="00A841F4" w:rsidP="00F5354C">
          <w:pPr>
            <w:pStyle w:val="Bibliografie"/>
            <w:jc w:val="both"/>
            <w:rPr>
              <w:rFonts w:cs="Times New Roman"/>
              <w:noProof/>
              <w:lang w:val="en-US"/>
            </w:rPr>
          </w:pPr>
          <w:r>
            <w:rPr>
              <w:rFonts w:cs="Times New Roman"/>
              <w:noProof/>
              <w:lang w:val="en-US"/>
            </w:rPr>
            <w:t xml:space="preserve">Koninklijke Nederlandse Vereniging voor Koffie en Thee. (n.d.). </w:t>
          </w:r>
          <w:r>
            <w:rPr>
              <w:rFonts w:cs="Times New Roman"/>
              <w:i/>
              <w:iCs/>
              <w:noProof/>
              <w:lang w:val="en-US"/>
            </w:rPr>
            <w:t>Zetmethodes</w:t>
          </w:r>
          <w:r>
            <w:rPr>
              <w:rFonts w:cs="Times New Roman"/>
              <w:noProof/>
              <w:lang w:val="en-US"/>
            </w:rPr>
            <w:t>.</w:t>
          </w:r>
        </w:p>
        <w:p w14:paraId="37F630A7" w14:textId="660991C6" w:rsidR="00A841F4" w:rsidRDefault="00A841F4" w:rsidP="00F5354C">
          <w:pPr>
            <w:pStyle w:val="Bibliografie"/>
            <w:ind w:left="720" w:firstLine="60"/>
            <w:jc w:val="both"/>
            <w:rPr>
              <w:rFonts w:cs="Times New Roman"/>
              <w:noProof/>
              <w:lang w:val="en-US"/>
            </w:rPr>
          </w:pPr>
          <w:r>
            <w:rPr>
              <w:rFonts w:cs="Times New Roman"/>
              <w:noProof/>
              <w:lang w:val="en-US"/>
            </w:rPr>
            <w:t>Retrieved from knvkt: h</w:t>
          </w:r>
          <w:hyperlink r:id="rId14" w:history="1">
            <w:r w:rsidR="00F5354C" w:rsidRPr="006D24D6">
              <w:rPr>
                <w:rStyle w:val="Hyperlink"/>
                <w:rFonts w:cs="Times New Roman"/>
                <w:noProof/>
                <w:color w:val="000000" w:themeColor="text1"/>
                <w:u w:val="none"/>
                <w:lang w:val="en-US"/>
              </w:rPr>
              <w:t>ttp://www.knvkt.nl/de-nederlandse-koffie-en-t</w:t>
            </w:r>
          </w:hyperlink>
          <w:r w:rsidRPr="006D24D6">
            <w:rPr>
              <w:rFonts w:cs="Times New Roman"/>
              <w:noProof/>
              <w:color w:val="000000" w:themeColor="text1"/>
              <w:lang w:val="en-US"/>
            </w:rPr>
            <w:t>heemarkt/nederlandse-koffiemarkt/zetmethodes</w:t>
          </w:r>
        </w:p>
        <w:p w14:paraId="0B8C6A5D" w14:textId="77777777" w:rsidR="00F5354C" w:rsidRDefault="00A841F4" w:rsidP="00F5354C">
          <w:pPr>
            <w:pStyle w:val="Bibliografie"/>
            <w:jc w:val="both"/>
            <w:rPr>
              <w:rFonts w:cs="Times New Roman"/>
              <w:noProof/>
              <w:lang w:val="en-US"/>
            </w:rPr>
          </w:pPr>
          <w:r>
            <w:rPr>
              <w:rFonts w:cs="Times New Roman"/>
              <w:noProof/>
              <w:lang w:val="en-US"/>
            </w:rPr>
            <w:t>Koot, P., &amp; Deurenberg, P. (1995). Comparison of changes in energy expenditure</w:t>
          </w:r>
        </w:p>
        <w:p w14:paraId="7AB553F3" w14:textId="582EED52" w:rsidR="00A841F4" w:rsidRDefault="00A841F4" w:rsidP="00F5354C">
          <w:pPr>
            <w:pStyle w:val="Bibliografie"/>
            <w:ind w:left="720" w:firstLine="60"/>
            <w:jc w:val="both"/>
            <w:rPr>
              <w:rFonts w:cs="Times New Roman"/>
              <w:noProof/>
              <w:lang w:val="en-US"/>
            </w:rPr>
          </w:pPr>
          <w:r>
            <w:rPr>
              <w:rFonts w:cs="Times New Roman"/>
              <w:noProof/>
              <w:lang w:val="en-US"/>
            </w:rPr>
            <w:t xml:space="preserve">and body temperatures after caffeine consumption. </w:t>
          </w:r>
          <w:r>
            <w:rPr>
              <w:rFonts w:cs="Times New Roman"/>
              <w:i/>
              <w:iCs/>
              <w:noProof/>
              <w:lang w:val="en-US"/>
            </w:rPr>
            <w:t>Annals of Nutrition and Metabolism</w:t>
          </w:r>
          <w:r>
            <w:rPr>
              <w:rFonts w:cs="Times New Roman"/>
              <w:noProof/>
              <w:lang w:val="en-US"/>
            </w:rPr>
            <w:t xml:space="preserve"> </w:t>
          </w:r>
          <w:r>
            <w:rPr>
              <w:rFonts w:cs="Times New Roman"/>
              <w:i/>
              <w:iCs/>
              <w:noProof/>
              <w:lang w:val="en-US"/>
            </w:rPr>
            <w:t>, 39</w:t>
          </w:r>
          <w:r>
            <w:rPr>
              <w:rFonts w:cs="Times New Roman"/>
              <w:noProof/>
              <w:lang w:val="en-US"/>
            </w:rPr>
            <w:t xml:space="preserve"> (3), 135-142.</w:t>
          </w:r>
        </w:p>
        <w:p w14:paraId="1B533AAF" w14:textId="77777777" w:rsidR="00F5354C" w:rsidRDefault="00A841F4" w:rsidP="00F5354C">
          <w:pPr>
            <w:pStyle w:val="Bibliografie"/>
            <w:jc w:val="both"/>
            <w:rPr>
              <w:rFonts w:cs="Times New Roman"/>
              <w:noProof/>
              <w:lang w:val="en-US"/>
            </w:rPr>
          </w:pPr>
          <w:r>
            <w:rPr>
              <w:rFonts w:cs="Times New Roman"/>
              <w:noProof/>
              <w:lang w:val="en-US"/>
            </w:rPr>
            <w:t xml:space="preserve">Kot, M., &amp; Daniel, W. (2008). The relative contribution of human cytochrome </w:t>
          </w:r>
        </w:p>
        <w:p w14:paraId="196296F4" w14:textId="47FAE604" w:rsidR="00A841F4" w:rsidRDefault="00A841F4" w:rsidP="00F5354C">
          <w:pPr>
            <w:pStyle w:val="Bibliografie"/>
            <w:ind w:left="720"/>
            <w:jc w:val="both"/>
            <w:rPr>
              <w:rFonts w:cs="Times New Roman"/>
              <w:noProof/>
              <w:lang w:val="en-US"/>
            </w:rPr>
          </w:pPr>
          <w:r>
            <w:rPr>
              <w:rFonts w:cs="Times New Roman"/>
              <w:noProof/>
              <w:lang w:val="en-US"/>
            </w:rPr>
            <w:t xml:space="preserve">P450 isoforms to the four caffeine oxidation pathways: an in vitro comparative study with cDNA-expressed P450s including CYP2C isoforms. </w:t>
          </w:r>
          <w:r>
            <w:rPr>
              <w:rFonts w:cs="Times New Roman"/>
              <w:i/>
              <w:iCs/>
              <w:noProof/>
              <w:lang w:val="en-US"/>
            </w:rPr>
            <w:t>Biochemical Pharmacology</w:t>
          </w:r>
          <w:r>
            <w:rPr>
              <w:rFonts w:cs="Times New Roman"/>
              <w:noProof/>
              <w:lang w:val="en-US"/>
            </w:rPr>
            <w:t xml:space="preserve"> </w:t>
          </w:r>
          <w:r>
            <w:rPr>
              <w:rFonts w:cs="Times New Roman"/>
              <w:i/>
              <w:iCs/>
              <w:noProof/>
              <w:lang w:val="en-US"/>
            </w:rPr>
            <w:t>, 76</w:t>
          </w:r>
          <w:r>
            <w:rPr>
              <w:rFonts w:cs="Times New Roman"/>
              <w:noProof/>
              <w:lang w:val="en-US"/>
            </w:rPr>
            <w:t xml:space="preserve"> (4), 543-551.</w:t>
          </w:r>
        </w:p>
        <w:p w14:paraId="7F5715AB" w14:textId="77777777" w:rsidR="00F5354C" w:rsidRDefault="00A841F4" w:rsidP="00F5354C">
          <w:pPr>
            <w:pStyle w:val="Bibliografie"/>
            <w:jc w:val="both"/>
            <w:rPr>
              <w:rFonts w:cs="Times New Roman"/>
              <w:i/>
              <w:iCs/>
              <w:noProof/>
              <w:lang w:val="en-US"/>
            </w:rPr>
          </w:pPr>
          <w:r>
            <w:rPr>
              <w:rFonts w:cs="Times New Roman"/>
              <w:noProof/>
              <w:lang w:val="en-US"/>
            </w:rPr>
            <w:t xml:space="preserve">Kummer, C. (2003). </w:t>
          </w:r>
          <w:r>
            <w:rPr>
              <w:rFonts w:cs="Times New Roman"/>
              <w:i/>
              <w:iCs/>
              <w:noProof/>
              <w:lang w:val="en-US"/>
            </w:rPr>
            <w:t xml:space="preserve">The Joy of Coffee: The Essential Guide to Buying, Brewing, and </w:t>
          </w:r>
        </w:p>
        <w:p w14:paraId="7645C3E9" w14:textId="25DE722C" w:rsidR="00A841F4" w:rsidRDefault="00F5354C" w:rsidP="00F5354C">
          <w:pPr>
            <w:pStyle w:val="Bibliografie"/>
            <w:jc w:val="both"/>
            <w:rPr>
              <w:rFonts w:cs="Times New Roman"/>
              <w:noProof/>
              <w:lang w:val="en-US"/>
            </w:rPr>
          </w:pPr>
          <w:r>
            <w:rPr>
              <w:rFonts w:cs="Times New Roman"/>
              <w:i/>
              <w:iCs/>
              <w:noProof/>
              <w:lang w:val="en-US"/>
            </w:rPr>
            <w:tab/>
          </w:r>
          <w:r w:rsidR="00A841F4">
            <w:rPr>
              <w:rFonts w:cs="Times New Roman"/>
              <w:i/>
              <w:iCs/>
              <w:noProof/>
              <w:lang w:val="en-US"/>
            </w:rPr>
            <w:t>Enjoying.</w:t>
          </w:r>
          <w:r w:rsidR="00A841F4">
            <w:rPr>
              <w:rFonts w:cs="Times New Roman"/>
              <w:noProof/>
              <w:lang w:val="en-US"/>
            </w:rPr>
            <w:t xml:space="preserve"> Houghton Mifflin Harcourt.</w:t>
          </w:r>
        </w:p>
        <w:p w14:paraId="61CED0F5" w14:textId="77777777" w:rsidR="00F5354C" w:rsidRDefault="00A841F4" w:rsidP="00F5354C">
          <w:pPr>
            <w:pStyle w:val="Bibliografie"/>
            <w:jc w:val="both"/>
            <w:rPr>
              <w:rFonts w:cs="Times New Roman"/>
              <w:noProof/>
              <w:lang w:val="en-US"/>
            </w:rPr>
          </w:pPr>
          <w:r>
            <w:rPr>
              <w:rFonts w:cs="Times New Roman"/>
              <w:noProof/>
              <w:lang w:val="en-US"/>
            </w:rPr>
            <w:t xml:space="preserve">Kya, C., Louarnb, J., Dusserta, S., Guyotc, B., Hamona, S., &amp; Noirota, M. (2001). </w:t>
          </w:r>
        </w:p>
        <w:p w14:paraId="6D79C777" w14:textId="665D60DD" w:rsidR="00A841F4" w:rsidRDefault="00A841F4" w:rsidP="00F5354C">
          <w:pPr>
            <w:pStyle w:val="Bibliografie"/>
            <w:ind w:left="720"/>
            <w:jc w:val="both"/>
            <w:rPr>
              <w:rFonts w:cs="Times New Roman"/>
              <w:noProof/>
              <w:lang w:val="en-US"/>
            </w:rPr>
          </w:pPr>
          <w:r>
            <w:rPr>
              <w:rFonts w:cs="Times New Roman"/>
              <w:noProof/>
              <w:lang w:val="en-US"/>
            </w:rPr>
            <w:t xml:space="preserve">Caffeine, trigonelline, chlorogenic acids and sucrose diversity in wild Coffea arabica L. and C. canephora P. accessions. </w:t>
          </w:r>
          <w:r>
            <w:rPr>
              <w:rFonts w:cs="Times New Roman"/>
              <w:i/>
              <w:iCs/>
              <w:noProof/>
              <w:lang w:val="en-US"/>
            </w:rPr>
            <w:t>Food Chemistry</w:t>
          </w:r>
          <w:r>
            <w:rPr>
              <w:rFonts w:cs="Times New Roman"/>
              <w:noProof/>
              <w:lang w:val="en-US"/>
            </w:rPr>
            <w:t xml:space="preserve"> </w:t>
          </w:r>
          <w:r>
            <w:rPr>
              <w:rFonts w:cs="Times New Roman"/>
              <w:i/>
              <w:iCs/>
              <w:noProof/>
              <w:lang w:val="en-US"/>
            </w:rPr>
            <w:t>, 75</w:t>
          </w:r>
          <w:r>
            <w:rPr>
              <w:rFonts w:cs="Times New Roman"/>
              <w:noProof/>
              <w:lang w:val="en-US"/>
            </w:rPr>
            <w:t xml:space="preserve"> (2), 223-230.</w:t>
          </w:r>
        </w:p>
        <w:p w14:paraId="2759E384" w14:textId="77777777" w:rsidR="00F5354C" w:rsidRDefault="00A841F4" w:rsidP="00F5354C">
          <w:pPr>
            <w:pStyle w:val="Bibliografie"/>
            <w:jc w:val="both"/>
            <w:rPr>
              <w:rFonts w:cs="Times New Roman"/>
              <w:noProof/>
              <w:lang w:val="en-US"/>
            </w:rPr>
          </w:pPr>
          <w:r>
            <w:rPr>
              <w:rFonts w:cs="Times New Roman"/>
              <w:noProof/>
              <w:lang w:val="en-US"/>
            </w:rPr>
            <w:t xml:space="preserve">Lemmer, J., Ivey, F., Ryan, A., Martel, G., Hurlbut, D., Metter, J., et al. (2001). Effect </w:t>
          </w:r>
        </w:p>
        <w:p w14:paraId="73E609F4" w14:textId="0F4F7459" w:rsidR="00A841F4" w:rsidRDefault="00A841F4" w:rsidP="00F5354C">
          <w:pPr>
            <w:pStyle w:val="Bibliografie"/>
            <w:ind w:left="720"/>
            <w:jc w:val="both"/>
            <w:rPr>
              <w:rFonts w:cs="Times New Roman"/>
              <w:noProof/>
              <w:lang w:val="en-US"/>
            </w:rPr>
          </w:pPr>
          <w:r>
            <w:rPr>
              <w:rFonts w:cs="Times New Roman"/>
              <w:noProof/>
              <w:lang w:val="en-US"/>
            </w:rPr>
            <w:t xml:space="preserve">of strength training on resting metabolic rate and physical activity: age and gender comparisons. </w:t>
          </w:r>
          <w:r>
            <w:rPr>
              <w:rFonts w:cs="Times New Roman"/>
              <w:i/>
              <w:iCs/>
              <w:noProof/>
              <w:lang w:val="en-US"/>
            </w:rPr>
            <w:t>Medicine and Science in Sports and Excersize</w:t>
          </w:r>
          <w:r>
            <w:rPr>
              <w:rFonts w:cs="Times New Roman"/>
              <w:noProof/>
              <w:lang w:val="en-US"/>
            </w:rPr>
            <w:t xml:space="preserve"> </w:t>
          </w:r>
          <w:r>
            <w:rPr>
              <w:rFonts w:cs="Times New Roman"/>
              <w:i/>
              <w:iCs/>
              <w:noProof/>
              <w:lang w:val="en-US"/>
            </w:rPr>
            <w:t>, 33</w:t>
          </w:r>
          <w:r>
            <w:rPr>
              <w:rFonts w:cs="Times New Roman"/>
              <w:noProof/>
              <w:lang w:val="en-US"/>
            </w:rPr>
            <w:t xml:space="preserve"> (4), 532-541.</w:t>
          </w:r>
        </w:p>
        <w:p w14:paraId="762F21D1" w14:textId="77777777" w:rsidR="00F5354C" w:rsidRDefault="00A841F4" w:rsidP="00F5354C">
          <w:pPr>
            <w:pStyle w:val="Bibliografie"/>
            <w:jc w:val="both"/>
            <w:rPr>
              <w:rFonts w:cs="Times New Roman"/>
              <w:noProof/>
              <w:lang w:val="en-US"/>
            </w:rPr>
          </w:pPr>
          <w:r>
            <w:rPr>
              <w:rFonts w:cs="Times New Roman"/>
              <w:noProof/>
              <w:lang w:val="en-US"/>
            </w:rPr>
            <w:t xml:space="preserve">Miller, A., &amp; Blyth, C. (1952). Estimation of Lean Body Mass and Body Fat From </w:t>
          </w:r>
        </w:p>
        <w:p w14:paraId="5B18BADE" w14:textId="50724281" w:rsidR="00A841F4" w:rsidRDefault="00A841F4" w:rsidP="00F5354C">
          <w:pPr>
            <w:pStyle w:val="Bibliografie"/>
            <w:ind w:left="720"/>
            <w:jc w:val="both"/>
            <w:rPr>
              <w:rFonts w:cs="Times New Roman"/>
              <w:noProof/>
              <w:lang w:val="en-US"/>
            </w:rPr>
          </w:pPr>
          <w:r>
            <w:rPr>
              <w:rFonts w:cs="Times New Roman"/>
              <w:noProof/>
              <w:lang w:val="en-US"/>
            </w:rPr>
            <w:t xml:space="preserve">Basal Oxygen Consumption and Creatinine Excretion. </w:t>
          </w:r>
          <w:r>
            <w:rPr>
              <w:rFonts w:cs="Times New Roman"/>
              <w:i/>
              <w:iCs/>
              <w:noProof/>
              <w:lang w:val="en-US"/>
            </w:rPr>
            <w:t>Journal of Applied Physiology</w:t>
          </w:r>
          <w:r>
            <w:rPr>
              <w:rFonts w:cs="Times New Roman"/>
              <w:noProof/>
              <w:lang w:val="en-US"/>
            </w:rPr>
            <w:t xml:space="preserve"> </w:t>
          </w:r>
          <w:r>
            <w:rPr>
              <w:rFonts w:cs="Times New Roman"/>
              <w:i/>
              <w:iCs/>
              <w:noProof/>
              <w:lang w:val="en-US"/>
            </w:rPr>
            <w:t>, 5</w:t>
          </w:r>
          <w:r>
            <w:rPr>
              <w:rFonts w:cs="Times New Roman"/>
              <w:noProof/>
              <w:lang w:val="en-US"/>
            </w:rPr>
            <w:t xml:space="preserve"> (2), 73-78.</w:t>
          </w:r>
        </w:p>
        <w:p w14:paraId="4A6E1C6A" w14:textId="77777777" w:rsidR="00F5354C" w:rsidRDefault="00A841F4" w:rsidP="00F5354C">
          <w:pPr>
            <w:pStyle w:val="Bibliografie"/>
            <w:jc w:val="both"/>
            <w:rPr>
              <w:rFonts w:cs="Times New Roman"/>
              <w:noProof/>
              <w:lang w:val="en-US"/>
            </w:rPr>
          </w:pPr>
          <w:r>
            <w:rPr>
              <w:rFonts w:cs="Times New Roman"/>
              <w:noProof/>
              <w:lang w:val="en-US"/>
            </w:rPr>
            <w:t>Molé, P. (1990). Impact of energy intake and exercise on resting metabolic rate.</w:t>
          </w:r>
        </w:p>
        <w:p w14:paraId="5EC5BFC5" w14:textId="7D44E845" w:rsidR="00A841F4" w:rsidRDefault="00A841F4" w:rsidP="00F5354C">
          <w:pPr>
            <w:pStyle w:val="Bibliografie"/>
            <w:ind w:firstLine="720"/>
            <w:jc w:val="both"/>
            <w:rPr>
              <w:rFonts w:cs="Times New Roman"/>
              <w:noProof/>
              <w:lang w:val="en-US"/>
            </w:rPr>
          </w:pPr>
          <w:r>
            <w:rPr>
              <w:rFonts w:cs="Times New Roman"/>
              <w:noProof/>
              <w:lang w:val="en-US"/>
            </w:rPr>
            <w:t xml:space="preserve"> </w:t>
          </w:r>
          <w:r>
            <w:rPr>
              <w:rFonts w:cs="Times New Roman"/>
              <w:i/>
              <w:iCs/>
              <w:noProof/>
              <w:lang w:val="en-US"/>
            </w:rPr>
            <w:t>Sports Medicine</w:t>
          </w:r>
          <w:r>
            <w:rPr>
              <w:rFonts w:cs="Times New Roman"/>
              <w:noProof/>
              <w:lang w:val="en-US"/>
            </w:rPr>
            <w:t xml:space="preserve"> </w:t>
          </w:r>
          <w:r>
            <w:rPr>
              <w:rFonts w:cs="Times New Roman"/>
              <w:i/>
              <w:iCs/>
              <w:noProof/>
              <w:lang w:val="en-US"/>
            </w:rPr>
            <w:t>, 10</w:t>
          </w:r>
          <w:r>
            <w:rPr>
              <w:rFonts w:cs="Times New Roman"/>
              <w:noProof/>
              <w:lang w:val="en-US"/>
            </w:rPr>
            <w:t xml:space="preserve"> (2), 72-87.</w:t>
          </w:r>
        </w:p>
        <w:p w14:paraId="312C78B2" w14:textId="77777777" w:rsidR="00F5354C" w:rsidRDefault="00A841F4" w:rsidP="00F5354C">
          <w:pPr>
            <w:pStyle w:val="Bibliografie"/>
            <w:jc w:val="both"/>
            <w:rPr>
              <w:rFonts w:cs="Times New Roman"/>
              <w:noProof/>
              <w:lang w:val="en-US"/>
            </w:rPr>
          </w:pPr>
          <w:r>
            <w:rPr>
              <w:rFonts w:cs="Times New Roman"/>
              <w:noProof/>
              <w:lang w:val="en-US"/>
            </w:rPr>
            <w:t xml:space="preserve">Nehlig, A., Daval, J., &amp; Debry, G. (1992). Caffeine and the central nervous system: </w:t>
          </w:r>
        </w:p>
        <w:p w14:paraId="635AE2B3" w14:textId="324435B7" w:rsidR="00A841F4" w:rsidRDefault="00A841F4" w:rsidP="00F5354C">
          <w:pPr>
            <w:pStyle w:val="Bibliografie"/>
            <w:ind w:left="720"/>
            <w:jc w:val="both"/>
            <w:rPr>
              <w:rFonts w:cs="Times New Roman"/>
              <w:noProof/>
              <w:lang w:val="en-US"/>
            </w:rPr>
          </w:pPr>
          <w:r>
            <w:rPr>
              <w:rFonts w:cs="Times New Roman"/>
              <w:noProof/>
              <w:lang w:val="en-US"/>
            </w:rPr>
            <w:t xml:space="preserve">mechanisms of action, biochemical, metabolic and psychostimulant effects. </w:t>
          </w:r>
          <w:r>
            <w:rPr>
              <w:rFonts w:cs="Times New Roman"/>
              <w:i/>
              <w:iCs/>
              <w:noProof/>
              <w:lang w:val="en-US"/>
            </w:rPr>
            <w:t>Brain Research Reviews</w:t>
          </w:r>
          <w:r>
            <w:rPr>
              <w:rFonts w:cs="Times New Roman"/>
              <w:noProof/>
              <w:lang w:val="en-US"/>
            </w:rPr>
            <w:t xml:space="preserve"> </w:t>
          </w:r>
          <w:r>
            <w:rPr>
              <w:rFonts w:cs="Times New Roman"/>
              <w:i/>
              <w:iCs/>
              <w:noProof/>
              <w:lang w:val="en-US"/>
            </w:rPr>
            <w:t>, 17</w:t>
          </w:r>
          <w:r>
            <w:rPr>
              <w:rFonts w:cs="Times New Roman"/>
              <w:noProof/>
              <w:lang w:val="en-US"/>
            </w:rPr>
            <w:t xml:space="preserve"> (2), 139-170.</w:t>
          </w:r>
        </w:p>
        <w:p w14:paraId="7DCD8957" w14:textId="77777777" w:rsidR="00F5354C" w:rsidRDefault="00A841F4" w:rsidP="00F5354C">
          <w:pPr>
            <w:pStyle w:val="Bibliografie"/>
            <w:jc w:val="both"/>
            <w:rPr>
              <w:rFonts w:cs="Times New Roman"/>
              <w:noProof/>
              <w:lang w:val="en-US"/>
            </w:rPr>
          </w:pPr>
          <w:r>
            <w:rPr>
              <w:rFonts w:cs="Times New Roman"/>
              <w:noProof/>
              <w:lang w:val="en-US"/>
            </w:rPr>
            <w:t xml:space="preserve">Nieman, D., Austin, M., Benezra, L., Pearce, S., McInnis, T., Unick, J., et al. (2006). </w:t>
          </w:r>
        </w:p>
        <w:p w14:paraId="30B7C9B7" w14:textId="16A1D4B5" w:rsidR="00A841F4" w:rsidRDefault="00A841F4" w:rsidP="00F5354C">
          <w:pPr>
            <w:pStyle w:val="Bibliografie"/>
            <w:ind w:left="720"/>
            <w:jc w:val="both"/>
            <w:rPr>
              <w:rFonts w:cs="Times New Roman"/>
              <w:noProof/>
              <w:lang w:val="en-US"/>
            </w:rPr>
          </w:pPr>
          <w:r>
            <w:rPr>
              <w:rFonts w:cs="Times New Roman"/>
              <w:noProof/>
              <w:lang w:val="en-US"/>
            </w:rPr>
            <w:t xml:space="preserve">Validation of Cosmed's FitMate in measuring oxygen consumption and estimating resting metabolic rate. </w:t>
          </w:r>
          <w:r>
            <w:rPr>
              <w:rFonts w:cs="Times New Roman"/>
              <w:i/>
              <w:iCs/>
              <w:noProof/>
              <w:lang w:val="en-US"/>
            </w:rPr>
            <w:t>Research in Sports Medicine</w:t>
          </w:r>
          <w:r>
            <w:rPr>
              <w:rFonts w:cs="Times New Roman"/>
              <w:noProof/>
              <w:lang w:val="en-US"/>
            </w:rPr>
            <w:t xml:space="preserve"> </w:t>
          </w:r>
          <w:r>
            <w:rPr>
              <w:rFonts w:cs="Times New Roman"/>
              <w:i/>
              <w:iCs/>
              <w:noProof/>
              <w:lang w:val="en-US"/>
            </w:rPr>
            <w:t>, 14</w:t>
          </w:r>
          <w:r>
            <w:rPr>
              <w:rFonts w:cs="Times New Roman"/>
              <w:noProof/>
              <w:lang w:val="en-US"/>
            </w:rPr>
            <w:t xml:space="preserve"> (2), 89-96.</w:t>
          </w:r>
        </w:p>
        <w:p w14:paraId="5969DF78" w14:textId="77777777" w:rsidR="00F5354C" w:rsidRDefault="00A841F4" w:rsidP="00F5354C">
          <w:pPr>
            <w:pStyle w:val="Bibliografie"/>
            <w:jc w:val="both"/>
            <w:rPr>
              <w:rFonts w:cs="Times New Roman"/>
              <w:noProof/>
              <w:lang w:val="en-US"/>
            </w:rPr>
          </w:pPr>
          <w:r>
            <w:rPr>
              <w:rFonts w:cs="Times New Roman"/>
              <w:noProof/>
              <w:lang w:val="en-US"/>
            </w:rPr>
            <w:t xml:space="preserve">Prince, M. (2013, 11). </w:t>
          </w:r>
          <w:r>
            <w:rPr>
              <w:rFonts w:cs="Times New Roman"/>
              <w:i/>
              <w:iCs/>
              <w:noProof/>
              <w:lang w:val="en-US"/>
            </w:rPr>
            <w:t>How to Use a Press Pot</w:t>
          </w:r>
          <w:r>
            <w:rPr>
              <w:rFonts w:cs="Times New Roman"/>
              <w:noProof/>
              <w:lang w:val="en-US"/>
            </w:rPr>
            <w:t xml:space="preserve">. Retrieved from Coffee Geek: </w:t>
          </w:r>
        </w:p>
        <w:p w14:paraId="15C23F69" w14:textId="4C1B992C" w:rsidR="00A841F4" w:rsidRDefault="00F5354C" w:rsidP="00F5354C">
          <w:pPr>
            <w:pStyle w:val="Bibliografie"/>
            <w:jc w:val="both"/>
            <w:rPr>
              <w:rFonts w:cs="Times New Roman"/>
              <w:noProof/>
              <w:lang w:val="en-US"/>
            </w:rPr>
          </w:pPr>
          <w:r>
            <w:rPr>
              <w:rFonts w:cs="Times New Roman"/>
              <w:noProof/>
              <w:lang w:val="en-US"/>
            </w:rPr>
            <w:tab/>
          </w:r>
          <w:r w:rsidR="00A841F4">
            <w:rPr>
              <w:rFonts w:cs="Times New Roman"/>
              <w:noProof/>
              <w:lang w:val="en-US"/>
            </w:rPr>
            <w:t>http://www.coffeegeek.com/guides/presspot</w:t>
          </w:r>
        </w:p>
        <w:p w14:paraId="59CFFE0E" w14:textId="77777777" w:rsidR="00F5354C" w:rsidRDefault="00A841F4" w:rsidP="00F5354C">
          <w:pPr>
            <w:pStyle w:val="Bibliografie"/>
            <w:jc w:val="both"/>
            <w:rPr>
              <w:rFonts w:cs="Times New Roman"/>
              <w:noProof/>
              <w:lang w:val="en-US"/>
            </w:rPr>
          </w:pPr>
          <w:r>
            <w:rPr>
              <w:rFonts w:cs="Times New Roman"/>
              <w:noProof/>
              <w:lang w:val="en-US"/>
            </w:rPr>
            <w:t xml:space="preserve">PubChem. (2015, 09 12). </w:t>
          </w:r>
          <w:r>
            <w:rPr>
              <w:rFonts w:cs="Times New Roman"/>
              <w:i/>
              <w:iCs/>
              <w:noProof/>
              <w:lang w:val="en-US"/>
            </w:rPr>
            <w:t>Cafeine</w:t>
          </w:r>
          <w:r>
            <w:rPr>
              <w:rFonts w:cs="Times New Roman"/>
              <w:noProof/>
              <w:lang w:val="en-US"/>
            </w:rPr>
            <w:t xml:space="preserve">. Retrieved from PubChem: </w:t>
          </w:r>
        </w:p>
        <w:p w14:paraId="58074F06" w14:textId="3F724A56" w:rsidR="00A841F4" w:rsidRDefault="00F5354C" w:rsidP="00F5354C">
          <w:pPr>
            <w:pStyle w:val="Bibliografie"/>
            <w:jc w:val="both"/>
            <w:rPr>
              <w:rFonts w:cs="Times New Roman"/>
              <w:noProof/>
              <w:lang w:val="en-US"/>
            </w:rPr>
          </w:pPr>
          <w:r>
            <w:rPr>
              <w:rFonts w:cs="Times New Roman"/>
              <w:noProof/>
              <w:lang w:val="en-US"/>
            </w:rPr>
            <w:tab/>
          </w:r>
          <w:r w:rsidR="00A841F4">
            <w:rPr>
              <w:rFonts w:cs="Times New Roman"/>
              <w:noProof/>
              <w:lang w:val="en-US"/>
            </w:rPr>
            <w:t>https://pubchem.ncbi.nlm.nih.gov/compound/2519#section=Top</w:t>
          </w:r>
        </w:p>
        <w:p w14:paraId="1E9A8E00" w14:textId="77777777" w:rsidR="00F5354C" w:rsidRDefault="00A841F4" w:rsidP="00F5354C">
          <w:pPr>
            <w:pStyle w:val="Bibliografie"/>
            <w:jc w:val="both"/>
            <w:rPr>
              <w:rFonts w:cs="Times New Roman"/>
              <w:noProof/>
              <w:lang w:val="en-US"/>
            </w:rPr>
          </w:pPr>
          <w:r>
            <w:rPr>
              <w:rFonts w:cs="Times New Roman"/>
              <w:noProof/>
              <w:lang w:val="en-US"/>
            </w:rPr>
            <w:t>Ravussin, E., &amp; Swinburn, B. (1993). Metabolic predictors of obesity: cross-</w:t>
          </w:r>
        </w:p>
        <w:p w14:paraId="2B6F75A5" w14:textId="2140B2AA" w:rsidR="00A841F4" w:rsidRDefault="00A841F4" w:rsidP="00F5354C">
          <w:pPr>
            <w:pStyle w:val="Bibliografie"/>
            <w:ind w:left="720"/>
            <w:jc w:val="both"/>
            <w:rPr>
              <w:rFonts w:cs="Times New Roman"/>
              <w:noProof/>
              <w:lang w:val="en-US"/>
            </w:rPr>
          </w:pPr>
          <w:r>
            <w:rPr>
              <w:rFonts w:cs="Times New Roman"/>
              <w:noProof/>
              <w:lang w:val="en-US"/>
            </w:rPr>
            <w:t xml:space="preserve">sectional versus longitudinal data. </w:t>
          </w:r>
          <w:r>
            <w:rPr>
              <w:rFonts w:cs="Times New Roman"/>
              <w:i/>
              <w:iCs/>
              <w:noProof/>
              <w:lang w:val="en-US"/>
            </w:rPr>
            <w:t>International Journal of Obesity and Related Metabolic Disorders</w:t>
          </w:r>
          <w:r>
            <w:rPr>
              <w:rFonts w:cs="Times New Roman"/>
              <w:noProof/>
              <w:lang w:val="en-US"/>
            </w:rPr>
            <w:t xml:space="preserve"> </w:t>
          </w:r>
          <w:r>
            <w:rPr>
              <w:rFonts w:cs="Times New Roman"/>
              <w:i/>
              <w:iCs/>
              <w:noProof/>
              <w:lang w:val="en-US"/>
            </w:rPr>
            <w:t>, 17</w:t>
          </w:r>
          <w:r>
            <w:rPr>
              <w:rFonts w:cs="Times New Roman"/>
              <w:noProof/>
              <w:lang w:val="en-US"/>
            </w:rPr>
            <w:t xml:space="preserve"> (3), 28-31.</w:t>
          </w:r>
        </w:p>
        <w:p w14:paraId="4A12DEBA" w14:textId="77777777" w:rsidR="00F5354C" w:rsidRDefault="00A841F4" w:rsidP="00F5354C">
          <w:pPr>
            <w:pStyle w:val="Bibliografie"/>
            <w:jc w:val="both"/>
            <w:rPr>
              <w:rFonts w:cs="Times New Roman"/>
              <w:noProof/>
              <w:lang w:val="en-US"/>
            </w:rPr>
          </w:pPr>
          <w:r>
            <w:rPr>
              <w:rFonts w:cs="Times New Roman"/>
              <w:noProof/>
              <w:lang w:val="en-US"/>
            </w:rPr>
            <w:t xml:space="preserve">Ruttimann, Y., Schutz, Y., Jéquier, E., Lemarchand, T., &amp; Chioléro, R. (1991). </w:t>
          </w:r>
        </w:p>
        <w:p w14:paraId="6E00F3F6" w14:textId="4BBEB1DA" w:rsidR="00A841F4" w:rsidRDefault="00A841F4" w:rsidP="00F5354C">
          <w:pPr>
            <w:pStyle w:val="Bibliografie"/>
            <w:ind w:left="720"/>
            <w:jc w:val="both"/>
            <w:rPr>
              <w:rFonts w:cs="Times New Roman"/>
              <w:noProof/>
              <w:lang w:val="en-US"/>
            </w:rPr>
          </w:pPr>
          <w:r>
            <w:rPr>
              <w:rFonts w:cs="Times New Roman"/>
              <w:noProof/>
              <w:lang w:val="en-US"/>
            </w:rPr>
            <w:t xml:space="preserve">Thermogenic and metabolic effects of dopamine in healthy men. </w:t>
          </w:r>
          <w:r>
            <w:rPr>
              <w:rFonts w:cs="Times New Roman"/>
              <w:i/>
              <w:iCs/>
              <w:noProof/>
              <w:lang w:val="en-US"/>
            </w:rPr>
            <w:t>Critical Care Medicine</w:t>
          </w:r>
          <w:r>
            <w:rPr>
              <w:rFonts w:cs="Times New Roman"/>
              <w:noProof/>
              <w:lang w:val="en-US"/>
            </w:rPr>
            <w:t xml:space="preserve"> </w:t>
          </w:r>
          <w:r>
            <w:rPr>
              <w:rFonts w:cs="Times New Roman"/>
              <w:i/>
              <w:iCs/>
              <w:noProof/>
              <w:lang w:val="en-US"/>
            </w:rPr>
            <w:t>, 19</w:t>
          </w:r>
          <w:r>
            <w:rPr>
              <w:rFonts w:cs="Times New Roman"/>
              <w:noProof/>
              <w:lang w:val="en-US"/>
            </w:rPr>
            <w:t xml:space="preserve"> (8), 1030-1036.</w:t>
          </w:r>
        </w:p>
        <w:p w14:paraId="6DB9CE49" w14:textId="77777777" w:rsidR="00F5354C" w:rsidRDefault="00A841F4" w:rsidP="00F5354C">
          <w:pPr>
            <w:pStyle w:val="Bibliografie"/>
            <w:jc w:val="both"/>
            <w:rPr>
              <w:rFonts w:cs="Times New Roman"/>
              <w:noProof/>
              <w:lang w:val="en-US"/>
            </w:rPr>
          </w:pPr>
          <w:r>
            <w:rPr>
              <w:rFonts w:cs="Times New Roman"/>
              <w:noProof/>
              <w:lang w:val="en-US"/>
            </w:rPr>
            <w:t xml:space="preserve">Santini, A., Ferracane, R., Mikusová, P., Eged, S., Srobárová, A., Meca, G., et al. </w:t>
          </w:r>
        </w:p>
        <w:p w14:paraId="359C06F9" w14:textId="7E6F68FC" w:rsidR="00A841F4" w:rsidRDefault="00A841F4" w:rsidP="00F5354C">
          <w:pPr>
            <w:pStyle w:val="Bibliografie"/>
            <w:ind w:left="720"/>
            <w:jc w:val="both"/>
            <w:rPr>
              <w:rFonts w:cs="Times New Roman"/>
              <w:noProof/>
              <w:lang w:val="en-US"/>
            </w:rPr>
          </w:pPr>
          <w:r>
            <w:rPr>
              <w:rFonts w:cs="Times New Roman"/>
              <w:noProof/>
              <w:lang w:val="en-US"/>
            </w:rPr>
            <w:t xml:space="preserve">(2011). Influence of different coffee drink preparations on ochratoxin A content and evaluation of the antioxidant activity and caffeine variations. </w:t>
          </w:r>
          <w:r>
            <w:rPr>
              <w:rFonts w:cs="Times New Roman"/>
              <w:i/>
              <w:iCs/>
              <w:noProof/>
              <w:lang w:val="en-US"/>
            </w:rPr>
            <w:t>Food Control</w:t>
          </w:r>
          <w:r>
            <w:rPr>
              <w:rFonts w:cs="Times New Roman"/>
              <w:noProof/>
              <w:lang w:val="en-US"/>
            </w:rPr>
            <w:t xml:space="preserve"> </w:t>
          </w:r>
          <w:r>
            <w:rPr>
              <w:rFonts w:cs="Times New Roman"/>
              <w:i/>
              <w:iCs/>
              <w:noProof/>
              <w:lang w:val="en-US"/>
            </w:rPr>
            <w:t>, 22</w:t>
          </w:r>
          <w:r>
            <w:rPr>
              <w:rFonts w:cs="Times New Roman"/>
              <w:noProof/>
              <w:lang w:val="en-US"/>
            </w:rPr>
            <w:t>, 1240-1245.</w:t>
          </w:r>
        </w:p>
        <w:p w14:paraId="131B9232" w14:textId="77777777" w:rsidR="00F5354C" w:rsidRDefault="00A841F4" w:rsidP="00F5354C">
          <w:pPr>
            <w:pStyle w:val="Bibliografie"/>
            <w:jc w:val="both"/>
            <w:rPr>
              <w:rFonts w:cs="Times New Roman"/>
              <w:noProof/>
              <w:lang w:val="en-US"/>
            </w:rPr>
          </w:pPr>
          <w:r>
            <w:rPr>
              <w:rFonts w:cs="Times New Roman"/>
              <w:noProof/>
              <w:lang w:val="en-US"/>
            </w:rPr>
            <w:t xml:space="preserve">Scribblers Coffee. (2011). </w:t>
          </w:r>
          <w:r>
            <w:rPr>
              <w:rFonts w:cs="Times New Roman"/>
              <w:i/>
              <w:iCs/>
              <w:noProof/>
              <w:lang w:val="en-US"/>
            </w:rPr>
            <w:t>Which Has More Caffeine: Light or Dark Roast Coffee?</w:t>
          </w:r>
          <w:r>
            <w:rPr>
              <w:rFonts w:cs="Times New Roman"/>
              <w:noProof/>
              <w:lang w:val="en-US"/>
            </w:rPr>
            <w:t xml:space="preserve"> </w:t>
          </w:r>
        </w:p>
        <w:p w14:paraId="3DC459CC" w14:textId="1A388F7B" w:rsidR="00A841F4" w:rsidRDefault="00A841F4" w:rsidP="00F5354C">
          <w:pPr>
            <w:pStyle w:val="Bibliografie"/>
            <w:ind w:left="720"/>
            <w:jc w:val="both"/>
            <w:rPr>
              <w:rFonts w:cs="Times New Roman"/>
              <w:noProof/>
              <w:lang w:val="en-US"/>
            </w:rPr>
          </w:pPr>
          <w:r>
            <w:rPr>
              <w:rFonts w:cs="Times New Roman"/>
              <w:noProof/>
              <w:lang w:val="en-US"/>
            </w:rPr>
            <w:t>Retrieved from Scribblers Coffee: http://www.scribblerscoffee.com/coffees_caffeine.htm</w:t>
          </w:r>
        </w:p>
        <w:p w14:paraId="30B5AAB2" w14:textId="06E5281F" w:rsidR="00A841F4" w:rsidRDefault="00A841F4" w:rsidP="00F5354C">
          <w:pPr>
            <w:pStyle w:val="Bibliografie"/>
            <w:jc w:val="both"/>
            <w:rPr>
              <w:rFonts w:cs="Times New Roman"/>
              <w:noProof/>
              <w:lang w:val="en-US"/>
            </w:rPr>
          </w:pPr>
          <w:r>
            <w:rPr>
              <w:rFonts w:cs="Times New Roman"/>
              <w:noProof/>
              <w:lang w:val="en-US"/>
            </w:rPr>
            <w:t xml:space="preserve">Speakman, J., &amp; Selman, C. (2003). Physical activity and resting metabolic rate. </w:t>
          </w:r>
          <w:r w:rsidR="00F5354C">
            <w:rPr>
              <w:rFonts w:cs="Times New Roman"/>
              <w:noProof/>
              <w:lang w:val="en-US"/>
            </w:rPr>
            <w:tab/>
          </w:r>
          <w:r>
            <w:rPr>
              <w:rFonts w:cs="Times New Roman"/>
              <w:i/>
              <w:iCs/>
              <w:noProof/>
              <w:lang w:val="en-US"/>
            </w:rPr>
            <w:t>The Proceedings of the Nutrition Society</w:t>
          </w:r>
          <w:r>
            <w:rPr>
              <w:rFonts w:cs="Times New Roman"/>
              <w:noProof/>
              <w:lang w:val="en-US"/>
            </w:rPr>
            <w:t xml:space="preserve"> </w:t>
          </w:r>
          <w:r>
            <w:rPr>
              <w:rFonts w:cs="Times New Roman"/>
              <w:i/>
              <w:iCs/>
              <w:noProof/>
              <w:lang w:val="en-US"/>
            </w:rPr>
            <w:t>, 62</w:t>
          </w:r>
          <w:r>
            <w:rPr>
              <w:rFonts w:cs="Times New Roman"/>
              <w:noProof/>
              <w:lang w:val="en-US"/>
            </w:rPr>
            <w:t xml:space="preserve"> (3), 621-634.</w:t>
          </w:r>
        </w:p>
        <w:p w14:paraId="2040D6D9" w14:textId="77777777" w:rsidR="00F5354C" w:rsidRDefault="00A841F4" w:rsidP="00F5354C">
          <w:pPr>
            <w:pStyle w:val="Bibliografie"/>
            <w:jc w:val="both"/>
            <w:rPr>
              <w:rFonts w:cs="Times New Roman"/>
              <w:noProof/>
              <w:lang w:val="en-US"/>
            </w:rPr>
          </w:pPr>
          <w:r>
            <w:rPr>
              <w:rFonts w:cs="Times New Roman"/>
              <w:noProof/>
              <w:lang w:val="en-US"/>
            </w:rPr>
            <w:t xml:space="preserve">Temple, J., Ziegler, A., Graczyk, A., Bendlin, A., Sion, T., &amp; Vattana, K. (2014). </w:t>
          </w:r>
        </w:p>
        <w:p w14:paraId="4462425C" w14:textId="7AA89D6D" w:rsidR="00A841F4" w:rsidRDefault="00A841F4" w:rsidP="00F5354C">
          <w:pPr>
            <w:pStyle w:val="Bibliografie"/>
            <w:ind w:left="720"/>
            <w:jc w:val="both"/>
            <w:rPr>
              <w:rFonts w:cs="Times New Roman"/>
              <w:noProof/>
              <w:lang w:val="en-US"/>
            </w:rPr>
          </w:pPr>
          <w:r>
            <w:rPr>
              <w:rFonts w:cs="Times New Roman"/>
              <w:noProof/>
              <w:lang w:val="en-US"/>
            </w:rPr>
            <w:t xml:space="preserve">Cardiovascular Responses to Caffeine by Gender and Pubertal Stage. </w:t>
          </w:r>
          <w:r>
            <w:rPr>
              <w:rFonts w:cs="Times New Roman"/>
              <w:i/>
              <w:iCs/>
              <w:noProof/>
              <w:lang w:val="en-US"/>
            </w:rPr>
            <w:t>American Acadamy of Pediatrics</w:t>
          </w:r>
          <w:r>
            <w:rPr>
              <w:rFonts w:cs="Times New Roman"/>
              <w:noProof/>
              <w:lang w:val="en-US"/>
            </w:rPr>
            <w:t xml:space="preserve"> (134), 112-119.</w:t>
          </w:r>
        </w:p>
        <w:p w14:paraId="31AC58F5" w14:textId="77777777" w:rsidR="00F5354C" w:rsidRDefault="00A841F4" w:rsidP="00F5354C">
          <w:pPr>
            <w:pStyle w:val="Bibliografie"/>
            <w:jc w:val="both"/>
            <w:rPr>
              <w:rFonts w:cs="Times New Roman"/>
              <w:noProof/>
              <w:lang w:val="en-US"/>
            </w:rPr>
          </w:pPr>
          <w:r>
            <w:rPr>
              <w:rFonts w:cs="Times New Roman"/>
              <w:noProof/>
              <w:lang w:val="en-US"/>
            </w:rPr>
            <w:t xml:space="preserve">Treuth, M., Hunter, G., &amp; Williams, M. (1996). Effects of exercise intensity on 24-h </w:t>
          </w:r>
        </w:p>
        <w:p w14:paraId="08989925" w14:textId="7626273E" w:rsidR="00A841F4" w:rsidRDefault="00A841F4" w:rsidP="00F5354C">
          <w:pPr>
            <w:pStyle w:val="Bibliografie"/>
            <w:ind w:left="720"/>
            <w:jc w:val="both"/>
            <w:rPr>
              <w:rFonts w:cs="Times New Roman"/>
              <w:noProof/>
              <w:lang w:val="en-US"/>
            </w:rPr>
          </w:pPr>
          <w:r>
            <w:rPr>
              <w:rFonts w:cs="Times New Roman"/>
              <w:noProof/>
              <w:lang w:val="en-US"/>
            </w:rPr>
            <w:t xml:space="preserve">energy expenditure and substrate oxidation. </w:t>
          </w:r>
          <w:r>
            <w:rPr>
              <w:rFonts w:cs="Times New Roman"/>
              <w:i/>
              <w:iCs/>
              <w:noProof/>
              <w:lang w:val="en-US"/>
            </w:rPr>
            <w:t>Medicine and Science in Sports and Excersize</w:t>
          </w:r>
          <w:r>
            <w:rPr>
              <w:rFonts w:cs="Times New Roman"/>
              <w:noProof/>
              <w:lang w:val="en-US"/>
            </w:rPr>
            <w:t xml:space="preserve"> </w:t>
          </w:r>
          <w:r>
            <w:rPr>
              <w:rFonts w:cs="Times New Roman"/>
              <w:i/>
              <w:iCs/>
              <w:noProof/>
              <w:lang w:val="en-US"/>
            </w:rPr>
            <w:t>, 28</w:t>
          </w:r>
          <w:r>
            <w:rPr>
              <w:rFonts w:cs="Times New Roman"/>
              <w:noProof/>
              <w:lang w:val="en-US"/>
            </w:rPr>
            <w:t xml:space="preserve"> (9), 1138-1143.</w:t>
          </w:r>
        </w:p>
        <w:p w14:paraId="30BC6DEF" w14:textId="77777777" w:rsidR="00F5354C" w:rsidRDefault="00A841F4" w:rsidP="00F5354C">
          <w:pPr>
            <w:pStyle w:val="Bibliografie"/>
            <w:jc w:val="both"/>
            <w:rPr>
              <w:rFonts w:cs="Times New Roman"/>
              <w:noProof/>
              <w:lang w:val="en-US"/>
            </w:rPr>
          </w:pPr>
          <w:r>
            <w:rPr>
              <w:rFonts w:cs="Times New Roman"/>
              <w:noProof/>
              <w:lang w:val="en-US"/>
            </w:rPr>
            <w:t xml:space="preserve">Tufts University Nutrition Collaboration Center for Drug Abuse and AIDS </w:t>
          </w:r>
        </w:p>
        <w:p w14:paraId="6137CC1F" w14:textId="2570BBD1" w:rsidR="00A841F4" w:rsidRDefault="00A841F4" w:rsidP="00F5354C">
          <w:pPr>
            <w:pStyle w:val="Bibliografie"/>
            <w:ind w:left="720"/>
            <w:jc w:val="both"/>
            <w:rPr>
              <w:rFonts w:cs="Times New Roman"/>
              <w:noProof/>
              <w:lang w:val="en-US"/>
            </w:rPr>
          </w:pPr>
          <w:r>
            <w:rPr>
              <w:rFonts w:cs="Times New Roman"/>
              <w:noProof/>
              <w:lang w:val="en-US"/>
            </w:rPr>
            <w:t xml:space="preserve">Research. (2003, 9). </w:t>
          </w:r>
          <w:r>
            <w:rPr>
              <w:rFonts w:cs="Times New Roman"/>
              <w:i/>
              <w:iCs/>
              <w:noProof/>
              <w:lang w:val="en-US"/>
            </w:rPr>
            <w:t>Resting Energy Expenditure PROTOCOL.</w:t>
          </w:r>
          <w:r>
            <w:rPr>
              <w:rFonts w:cs="Times New Roman"/>
              <w:noProof/>
              <w:lang w:val="en-US"/>
            </w:rPr>
            <w:t xml:space="preserve"> Retrieved from TNC-CDAAR: http://cdaar.tufts.edu/protocols/REE-protocol-edited.pdf</w:t>
          </w:r>
        </w:p>
        <w:p w14:paraId="70E21059" w14:textId="77777777" w:rsidR="00F5354C" w:rsidRDefault="00A841F4" w:rsidP="00F5354C">
          <w:pPr>
            <w:pStyle w:val="Bibliografie"/>
            <w:jc w:val="both"/>
            <w:rPr>
              <w:rFonts w:cs="Times New Roman"/>
              <w:noProof/>
              <w:lang w:val="en-US"/>
            </w:rPr>
          </w:pPr>
          <w:r>
            <w:rPr>
              <w:rFonts w:cs="Times New Roman"/>
              <w:noProof/>
              <w:lang w:val="en-US"/>
            </w:rPr>
            <w:t xml:space="preserve">Tzankoff, S., &amp; Norris, A. (1978). Longitudinal changes in basal metabolism in </w:t>
          </w:r>
        </w:p>
        <w:p w14:paraId="349EBD7E" w14:textId="511EC609" w:rsidR="00A841F4" w:rsidRDefault="00F5354C" w:rsidP="00F5354C">
          <w:pPr>
            <w:pStyle w:val="Bibliografie"/>
            <w:jc w:val="both"/>
            <w:rPr>
              <w:rFonts w:cs="Times New Roman"/>
              <w:noProof/>
              <w:lang w:val="en-US"/>
            </w:rPr>
          </w:pPr>
          <w:r>
            <w:rPr>
              <w:rFonts w:cs="Times New Roman"/>
              <w:noProof/>
              <w:lang w:val="en-US"/>
            </w:rPr>
            <w:tab/>
          </w:r>
          <w:r w:rsidR="00A841F4">
            <w:rPr>
              <w:rFonts w:cs="Times New Roman"/>
              <w:noProof/>
              <w:lang w:val="en-US"/>
            </w:rPr>
            <w:t xml:space="preserve">man. </w:t>
          </w:r>
          <w:r w:rsidR="00A841F4">
            <w:rPr>
              <w:rFonts w:cs="Times New Roman"/>
              <w:i/>
              <w:iCs/>
              <w:noProof/>
              <w:lang w:val="en-US"/>
            </w:rPr>
            <w:t>Journal of Applied Physiology</w:t>
          </w:r>
          <w:r w:rsidR="00A841F4">
            <w:rPr>
              <w:rFonts w:cs="Times New Roman"/>
              <w:noProof/>
              <w:lang w:val="en-US"/>
            </w:rPr>
            <w:t xml:space="preserve"> </w:t>
          </w:r>
          <w:r w:rsidR="00A841F4">
            <w:rPr>
              <w:rFonts w:cs="Times New Roman"/>
              <w:i/>
              <w:iCs/>
              <w:noProof/>
              <w:lang w:val="en-US"/>
            </w:rPr>
            <w:t>, 45</w:t>
          </w:r>
          <w:r w:rsidR="00A841F4">
            <w:rPr>
              <w:rFonts w:cs="Times New Roman"/>
              <w:noProof/>
              <w:lang w:val="en-US"/>
            </w:rPr>
            <w:t xml:space="preserve"> (4), 536-539.</w:t>
          </w:r>
        </w:p>
        <w:p w14:paraId="24A0351E" w14:textId="77777777" w:rsidR="00F5354C" w:rsidRDefault="00A841F4" w:rsidP="00F5354C">
          <w:pPr>
            <w:pStyle w:val="Bibliografie"/>
            <w:jc w:val="both"/>
            <w:rPr>
              <w:rFonts w:cs="Times New Roman"/>
              <w:noProof/>
              <w:lang w:val="en-US"/>
            </w:rPr>
          </w:pPr>
          <w:r>
            <w:rPr>
              <w:rFonts w:cs="Times New Roman"/>
              <w:noProof/>
              <w:lang w:val="en-US"/>
            </w:rPr>
            <w:t xml:space="preserve">van Zant, R. (1992). Influence of diet and exercise on energy expenditure--a </w:t>
          </w:r>
        </w:p>
        <w:p w14:paraId="48D86AC2" w14:textId="1354A8AB" w:rsidR="00A841F4" w:rsidRDefault="00F5354C" w:rsidP="00F5354C">
          <w:pPr>
            <w:pStyle w:val="Bibliografie"/>
            <w:jc w:val="both"/>
            <w:rPr>
              <w:rFonts w:cs="Times New Roman"/>
              <w:noProof/>
              <w:lang w:val="en-US"/>
            </w:rPr>
          </w:pPr>
          <w:r>
            <w:rPr>
              <w:rFonts w:cs="Times New Roman"/>
              <w:noProof/>
              <w:lang w:val="en-US"/>
            </w:rPr>
            <w:tab/>
          </w:r>
          <w:r w:rsidR="00A841F4">
            <w:rPr>
              <w:rFonts w:cs="Times New Roman"/>
              <w:noProof/>
              <w:lang w:val="en-US"/>
            </w:rPr>
            <w:t xml:space="preserve">review. </w:t>
          </w:r>
          <w:r w:rsidR="00A841F4">
            <w:rPr>
              <w:rFonts w:cs="Times New Roman"/>
              <w:i/>
              <w:iCs/>
              <w:noProof/>
              <w:lang w:val="en-US"/>
            </w:rPr>
            <w:t>International Journal of Sports Nutrition</w:t>
          </w:r>
          <w:r w:rsidR="00A841F4">
            <w:rPr>
              <w:rFonts w:cs="Times New Roman"/>
              <w:noProof/>
              <w:lang w:val="en-US"/>
            </w:rPr>
            <w:t xml:space="preserve"> </w:t>
          </w:r>
          <w:r w:rsidR="00A841F4">
            <w:rPr>
              <w:rFonts w:cs="Times New Roman"/>
              <w:i/>
              <w:iCs/>
              <w:noProof/>
              <w:lang w:val="en-US"/>
            </w:rPr>
            <w:t>, 2</w:t>
          </w:r>
          <w:r w:rsidR="00A841F4">
            <w:rPr>
              <w:rFonts w:cs="Times New Roman"/>
              <w:noProof/>
              <w:lang w:val="en-US"/>
            </w:rPr>
            <w:t xml:space="preserve"> (1), 1-19.</w:t>
          </w:r>
        </w:p>
        <w:p w14:paraId="31D76749" w14:textId="77777777" w:rsidR="00F5354C" w:rsidRDefault="00A841F4" w:rsidP="00F5354C">
          <w:pPr>
            <w:pStyle w:val="Bibliografie"/>
            <w:jc w:val="both"/>
            <w:rPr>
              <w:rFonts w:cs="Times New Roman"/>
              <w:noProof/>
              <w:lang w:val="en-US"/>
            </w:rPr>
          </w:pPr>
          <w:r>
            <w:rPr>
              <w:rFonts w:cs="Times New Roman"/>
              <w:noProof/>
              <w:lang w:val="en-US"/>
            </w:rPr>
            <w:t xml:space="preserve">Wang, G., Volkow, N., Logan, J., Pappas, N., Wong, C., Zhu, W., et al. (2001). Brain </w:t>
          </w:r>
        </w:p>
        <w:p w14:paraId="3184621A" w14:textId="7D9AF3F1" w:rsidR="00A841F4" w:rsidRDefault="00F5354C" w:rsidP="00F5354C">
          <w:pPr>
            <w:pStyle w:val="Bibliografie"/>
            <w:jc w:val="both"/>
            <w:rPr>
              <w:rFonts w:cs="Times New Roman"/>
              <w:noProof/>
              <w:lang w:val="en-US"/>
            </w:rPr>
          </w:pPr>
          <w:r>
            <w:rPr>
              <w:rFonts w:cs="Times New Roman"/>
              <w:noProof/>
              <w:lang w:val="en-US"/>
            </w:rPr>
            <w:tab/>
          </w:r>
          <w:r w:rsidR="00A841F4">
            <w:rPr>
              <w:rFonts w:cs="Times New Roman"/>
              <w:noProof/>
              <w:lang w:val="en-US"/>
            </w:rPr>
            <w:t xml:space="preserve">dopamine and obesity. </w:t>
          </w:r>
          <w:r w:rsidR="00A841F4">
            <w:rPr>
              <w:rFonts w:cs="Times New Roman"/>
              <w:i/>
              <w:iCs/>
              <w:noProof/>
              <w:lang w:val="en-US"/>
            </w:rPr>
            <w:t>The Lancet</w:t>
          </w:r>
          <w:r w:rsidR="00A841F4">
            <w:rPr>
              <w:rFonts w:cs="Times New Roman"/>
              <w:noProof/>
              <w:lang w:val="en-US"/>
            </w:rPr>
            <w:t xml:space="preserve"> </w:t>
          </w:r>
          <w:r w:rsidR="00A841F4">
            <w:rPr>
              <w:rFonts w:cs="Times New Roman"/>
              <w:i/>
              <w:iCs/>
              <w:noProof/>
              <w:lang w:val="en-US"/>
            </w:rPr>
            <w:t>, 357</w:t>
          </w:r>
          <w:r w:rsidR="00A841F4">
            <w:rPr>
              <w:rFonts w:cs="Times New Roman"/>
              <w:noProof/>
              <w:lang w:val="en-US"/>
            </w:rPr>
            <w:t xml:space="preserve"> (9253), 354-357.</w:t>
          </w:r>
        </w:p>
        <w:p w14:paraId="3C8D6D38" w14:textId="77777777" w:rsidR="00F5354C" w:rsidRDefault="00A841F4" w:rsidP="00F5354C">
          <w:pPr>
            <w:pStyle w:val="Bibliografie"/>
            <w:jc w:val="both"/>
            <w:rPr>
              <w:rFonts w:cs="Times New Roman"/>
              <w:noProof/>
              <w:lang w:val="en-US"/>
            </w:rPr>
          </w:pPr>
          <w:r>
            <w:rPr>
              <w:rFonts w:cs="Times New Roman"/>
              <w:noProof/>
              <w:lang w:val="en-US"/>
            </w:rPr>
            <w:t xml:space="preserve">Whigham, L., Schoeller, D., Johnson, L., &amp; Atkinson, R. (2013). Effect of clothing </w:t>
          </w:r>
        </w:p>
        <w:p w14:paraId="3EB4602E" w14:textId="624EE30D" w:rsidR="00A841F4" w:rsidRDefault="00F5354C" w:rsidP="00F5354C">
          <w:pPr>
            <w:pStyle w:val="Bibliografie"/>
            <w:jc w:val="both"/>
            <w:rPr>
              <w:rFonts w:cs="Times New Roman"/>
              <w:noProof/>
              <w:lang w:val="en-US"/>
            </w:rPr>
          </w:pPr>
          <w:r>
            <w:rPr>
              <w:rFonts w:cs="Times New Roman"/>
              <w:noProof/>
              <w:lang w:val="en-US"/>
            </w:rPr>
            <w:tab/>
          </w:r>
          <w:r w:rsidR="00A841F4">
            <w:rPr>
              <w:rFonts w:cs="Times New Roman"/>
              <w:noProof/>
              <w:lang w:val="en-US"/>
            </w:rPr>
            <w:t xml:space="preserve">weight on body weight. </w:t>
          </w:r>
          <w:r w:rsidR="00A841F4">
            <w:rPr>
              <w:rFonts w:cs="Times New Roman"/>
              <w:i/>
              <w:iCs/>
              <w:noProof/>
              <w:lang w:val="en-US"/>
            </w:rPr>
            <w:t>International Journal of Obesity</w:t>
          </w:r>
          <w:r w:rsidR="00A841F4">
            <w:rPr>
              <w:rFonts w:cs="Times New Roman"/>
              <w:noProof/>
              <w:lang w:val="en-US"/>
            </w:rPr>
            <w:t xml:space="preserve"> </w:t>
          </w:r>
          <w:r w:rsidR="00A841F4">
            <w:rPr>
              <w:rFonts w:cs="Times New Roman"/>
              <w:i/>
              <w:iCs/>
              <w:noProof/>
              <w:lang w:val="en-US"/>
            </w:rPr>
            <w:t>, 37</w:t>
          </w:r>
          <w:r w:rsidR="00A841F4">
            <w:rPr>
              <w:rFonts w:cs="Times New Roman"/>
              <w:noProof/>
              <w:lang w:val="en-US"/>
            </w:rPr>
            <w:t xml:space="preserve"> (1), 160-161.</w:t>
          </w:r>
        </w:p>
        <w:p w14:paraId="07696249" w14:textId="77777777" w:rsidR="00F5354C" w:rsidRDefault="00A841F4" w:rsidP="00F5354C">
          <w:pPr>
            <w:pStyle w:val="Bibliografie"/>
            <w:jc w:val="both"/>
            <w:rPr>
              <w:rFonts w:cs="Times New Roman"/>
              <w:noProof/>
              <w:lang w:val="en-US"/>
            </w:rPr>
          </w:pPr>
          <w:r>
            <w:rPr>
              <w:rFonts w:cs="Times New Roman"/>
              <w:noProof/>
              <w:lang w:val="en-US"/>
            </w:rPr>
            <w:t xml:space="preserve">Xiaoping, W., Odouli, R., &amp; De-Kun, L. (2008). Maternal caffeine consumption </w:t>
          </w:r>
        </w:p>
        <w:p w14:paraId="28DA8B4C" w14:textId="63B4C5D7" w:rsidR="00A841F4" w:rsidRDefault="00A841F4" w:rsidP="00F5354C">
          <w:pPr>
            <w:pStyle w:val="Bibliografie"/>
            <w:ind w:left="720"/>
            <w:jc w:val="both"/>
            <w:rPr>
              <w:rFonts w:cs="Times New Roman"/>
              <w:noProof/>
              <w:lang w:val="en-US"/>
            </w:rPr>
          </w:pPr>
          <w:r>
            <w:rPr>
              <w:rFonts w:cs="Times New Roman"/>
              <w:noProof/>
              <w:lang w:val="en-US"/>
            </w:rPr>
            <w:t xml:space="preserve">during pregnancy and the risk of miscarriage: a prospective cohort study. </w:t>
          </w:r>
          <w:r>
            <w:rPr>
              <w:rFonts w:cs="Times New Roman"/>
              <w:i/>
              <w:iCs/>
              <w:noProof/>
              <w:lang w:val="en-US"/>
            </w:rPr>
            <w:t>American Journal of Obstetrics and Gynecology</w:t>
          </w:r>
          <w:r>
            <w:rPr>
              <w:rFonts w:cs="Times New Roman"/>
              <w:noProof/>
              <w:lang w:val="en-US"/>
            </w:rPr>
            <w:t xml:space="preserve"> </w:t>
          </w:r>
          <w:r>
            <w:rPr>
              <w:rFonts w:cs="Times New Roman"/>
              <w:i/>
              <w:iCs/>
              <w:noProof/>
              <w:lang w:val="en-US"/>
            </w:rPr>
            <w:t>, 198</w:t>
          </w:r>
          <w:r>
            <w:rPr>
              <w:rFonts w:cs="Times New Roman"/>
              <w:noProof/>
              <w:lang w:val="en-US"/>
            </w:rPr>
            <w:t xml:space="preserve"> (3), 279.</w:t>
          </w:r>
        </w:p>
        <w:p w14:paraId="631E9A21" w14:textId="77777777" w:rsidR="00A841F4" w:rsidRDefault="00116C32" w:rsidP="00A841F4"/>
      </w:sdtContent>
    </w:sdt>
    <w:p w14:paraId="59F57AF1" w14:textId="77777777" w:rsidR="00A841F4" w:rsidRDefault="00A841F4" w:rsidP="00E06113"/>
    <w:p w14:paraId="137E626E" w14:textId="045905C6" w:rsidR="00FD21EF" w:rsidRPr="00F840B8" w:rsidRDefault="00FD21EF" w:rsidP="00393061">
      <w:pPr>
        <w:jc w:val="both"/>
        <w:rPr>
          <w:rFonts w:ascii="Arial" w:hAnsi="Arial" w:cs="Arial"/>
        </w:rPr>
      </w:pPr>
    </w:p>
    <w:p w14:paraId="29D6C4F6" w14:textId="77777777" w:rsidR="000D1C6B" w:rsidRPr="00F840B8" w:rsidRDefault="000D1C6B" w:rsidP="00021180">
      <w:pPr>
        <w:jc w:val="both"/>
        <w:rPr>
          <w:rFonts w:ascii="Arial" w:hAnsi="Arial" w:cs="Arial"/>
        </w:rPr>
      </w:pPr>
    </w:p>
    <w:p w14:paraId="79A14B38" w14:textId="2B9018BC" w:rsidR="00A841F4" w:rsidRDefault="00A841F4" w:rsidP="00A841F4"/>
    <w:p w14:paraId="33DBC396" w14:textId="77777777" w:rsidR="001B25ED" w:rsidRPr="00F840B8" w:rsidRDefault="001B25ED" w:rsidP="001B25ED">
      <w:pPr>
        <w:rPr>
          <w:rFonts w:ascii="Arial" w:hAnsi="Arial" w:cs="Arial"/>
          <w:sz w:val="22"/>
          <w:szCs w:val="22"/>
        </w:rPr>
      </w:pPr>
    </w:p>
    <w:p w14:paraId="2749604E" w14:textId="77777777" w:rsidR="001B25ED" w:rsidRDefault="001B25ED" w:rsidP="001B25ED">
      <w:pPr>
        <w:rPr>
          <w:rFonts w:ascii="Arial" w:hAnsi="Arial" w:cs="Arial"/>
          <w:sz w:val="22"/>
          <w:szCs w:val="22"/>
        </w:rPr>
      </w:pPr>
    </w:p>
    <w:p w14:paraId="3C3EAE92" w14:textId="77777777" w:rsidR="00A75BF8" w:rsidRDefault="00A75BF8" w:rsidP="001B25ED">
      <w:pPr>
        <w:rPr>
          <w:rFonts w:ascii="Arial" w:hAnsi="Arial" w:cs="Arial"/>
          <w:sz w:val="22"/>
          <w:szCs w:val="22"/>
        </w:rPr>
      </w:pPr>
    </w:p>
    <w:p w14:paraId="40D3CFDC" w14:textId="77777777" w:rsidR="00A75BF8" w:rsidRDefault="00A75BF8" w:rsidP="001B25ED">
      <w:pPr>
        <w:rPr>
          <w:rFonts w:ascii="Arial" w:hAnsi="Arial" w:cs="Arial"/>
          <w:sz w:val="22"/>
          <w:szCs w:val="22"/>
        </w:rPr>
      </w:pPr>
    </w:p>
    <w:p w14:paraId="18D9F195" w14:textId="77777777" w:rsidR="00A75BF8" w:rsidRDefault="00A75BF8" w:rsidP="001B25ED">
      <w:pPr>
        <w:rPr>
          <w:rFonts w:ascii="Arial" w:hAnsi="Arial" w:cs="Arial"/>
          <w:sz w:val="22"/>
          <w:szCs w:val="22"/>
        </w:rPr>
      </w:pPr>
    </w:p>
    <w:p w14:paraId="7C159F9E" w14:textId="77777777" w:rsidR="00A75BF8" w:rsidRDefault="00A75BF8" w:rsidP="001B25ED">
      <w:pPr>
        <w:rPr>
          <w:rFonts w:ascii="Arial" w:hAnsi="Arial" w:cs="Arial"/>
          <w:sz w:val="22"/>
          <w:szCs w:val="22"/>
        </w:rPr>
      </w:pPr>
    </w:p>
    <w:p w14:paraId="64995CF8" w14:textId="77777777" w:rsidR="00A75BF8" w:rsidRDefault="00A75BF8" w:rsidP="001B25ED">
      <w:pPr>
        <w:rPr>
          <w:rFonts w:ascii="Arial" w:hAnsi="Arial" w:cs="Arial"/>
          <w:sz w:val="22"/>
          <w:szCs w:val="22"/>
        </w:rPr>
      </w:pPr>
    </w:p>
    <w:p w14:paraId="6A907793" w14:textId="77777777" w:rsidR="00A75BF8" w:rsidRDefault="00A75BF8" w:rsidP="001B25ED">
      <w:pPr>
        <w:rPr>
          <w:rFonts w:ascii="Arial" w:hAnsi="Arial" w:cs="Arial"/>
          <w:sz w:val="22"/>
          <w:szCs w:val="22"/>
        </w:rPr>
      </w:pPr>
    </w:p>
    <w:p w14:paraId="4348284E" w14:textId="77777777" w:rsidR="00A75BF8" w:rsidRDefault="00A75BF8" w:rsidP="001B25ED">
      <w:pPr>
        <w:rPr>
          <w:rFonts w:ascii="Arial" w:hAnsi="Arial" w:cs="Arial"/>
          <w:sz w:val="22"/>
          <w:szCs w:val="22"/>
        </w:rPr>
      </w:pPr>
    </w:p>
    <w:p w14:paraId="423F1360" w14:textId="77777777" w:rsidR="00A75BF8" w:rsidRDefault="00A75BF8" w:rsidP="001B25ED">
      <w:pPr>
        <w:rPr>
          <w:rFonts w:ascii="Arial" w:hAnsi="Arial" w:cs="Arial"/>
          <w:sz w:val="22"/>
          <w:szCs w:val="22"/>
        </w:rPr>
      </w:pPr>
    </w:p>
    <w:p w14:paraId="08D717F4" w14:textId="77777777" w:rsidR="00A75BF8" w:rsidRDefault="00A75BF8" w:rsidP="001B25ED">
      <w:pPr>
        <w:rPr>
          <w:rFonts w:ascii="Arial" w:hAnsi="Arial" w:cs="Arial"/>
          <w:sz w:val="22"/>
          <w:szCs w:val="22"/>
        </w:rPr>
      </w:pPr>
    </w:p>
    <w:p w14:paraId="3EBEA975" w14:textId="77777777" w:rsidR="00A75BF8" w:rsidRDefault="00A75BF8" w:rsidP="001B25ED">
      <w:pPr>
        <w:rPr>
          <w:rFonts w:ascii="Arial" w:hAnsi="Arial" w:cs="Arial"/>
          <w:sz w:val="22"/>
          <w:szCs w:val="22"/>
        </w:rPr>
      </w:pPr>
    </w:p>
    <w:p w14:paraId="3377C1B9" w14:textId="77777777" w:rsidR="00A75BF8" w:rsidRDefault="00A75BF8" w:rsidP="001B25ED">
      <w:pPr>
        <w:rPr>
          <w:rFonts w:ascii="Arial" w:hAnsi="Arial" w:cs="Arial"/>
          <w:sz w:val="22"/>
          <w:szCs w:val="22"/>
        </w:rPr>
      </w:pPr>
    </w:p>
    <w:p w14:paraId="144FB658" w14:textId="77777777" w:rsidR="00A75BF8" w:rsidRDefault="00A75BF8" w:rsidP="001B25ED">
      <w:pPr>
        <w:rPr>
          <w:rFonts w:ascii="Arial" w:hAnsi="Arial" w:cs="Arial"/>
          <w:sz w:val="22"/>
          <w:szCs w:val="22"/>
        </w:rPr>
      </w:pPr>
    </w:p>
    <w:p w14:paraId="5113032B" w14:textId="77777777" w:rsidR="00A75BF8" w:rsidRDefault="00A75BF8" w:rsidP="001B25ED">
      <w:pPr>
        <w:rPr>
          <w:rFonts w:ascii="Arial" w:hAnsi="Arial" w:cs="Arial"/>
          <w:sz w:val="22"/>
          <w:szCs w:val="22"/>
        </w:rPr>
      </w:pPr>
    </w:p>
    <w:p w14:paraId="616D611C" w14:textId="77777777" w:rsidR="00A75BF8" w:rsidRDefault="00A75BF8" w:rsidP="001B25ED">
      <w:pPr>
        <w:rPr>
          <w:rFonts w:ascii="Arial" w:hAnsi="Arial" w:cs="Arial"/>
          <w:sz w:val="22"/>
          <w:szCs w:val="22"/>
        </w:rPr>
      </w:pPr>
    </w:p>
    <w:p w14:paraId="3C335CDE" w14:textId="77777777" w:rsidR="00A75BF8" w:rsidRDefault="00A75BF8" w:rsidP="001B25ED">
      <w:pPr>
        <w:rPr>
          <w:rFonts w:ascii="Arial" w:hAnsi="Arial" w:cs="Arial"/>
          <w:sz w:val="22"/>
          <w:szCs w:val="22"/>
        </w:rPr>
      </w:pPr>
    </w:p>
    <w:p w14:paraId="197E877E" w14:textId="77777777" w:rsidR="00A75BF8" w:rsidRDefault="00A75BF8" w:rsidP="001B25ED">
      <w:pPr>
        <w:rPr>
          <w:rFonts w:ascii="Arial" w:hAnsi="Arial" w:cs="Arial"/>
          <w:sz w:val="22"/>
          <w:szCs w:val="22"/>
        </w:rPr>
      </w:pPr>
    </w:p>
    <w:p w14:paraId="3E4FCBA4" w14:textId="77777777" w:rsidR="00A75BF8" w:rsidRDefault="00A75BF8" w:rsidP="001B25ED">
      <w:pPr>
        <w:rPr>
          <w:rFonts w:ascii="Arial" w:hAnsi="Arial" w:cs="Arial"/>
          <w:sz w:val="22"/>
          <w:szCs w:val="22"/>
        </w:rPr>
      </w:pPr>
    </w:p>
    <w:p w14:paraId="16443975" w14:textId="77777777" w:rsidR="00A75BF8" w:rsidRDefault="00A75BF8" w:rsidP="001B25ED">
      <w:pPr>
        <w:rPr>
          <w:rFonts w:ascii="Arial" w:hAnsi="Arial" w:cs="Arial"/>
          <w:sz w:val="22"/>
          <w:szCs w:val="22"/>
        </w:rPr>
      </w:pPr>
    </w:p>
    <w:p w14:paraId="525D000A" w14:textId="77777777" w:rsidR="00A75BF8" w:rsidRDefault="00A75BF8" w:rsidP="001B25ED">
      <w:pPr>
        <w:rPr>
          <w:rFonts w:ascii="Arial" w:hAnsi="Arial" w:cs="Arial"/>
          <w:sz w:val="22"/>
          <w:szCs w:val="22"/>
        </w:rPr>
      </w:pPr>
    </w:p>
    <w:p w14:paraId="54D764DC" w14:textId="77777777" w:rsidR="00A75BF8" w:rsidRDefault="00A75BF8" w:rsidP="001B25ED">
      <w:pPr>
        <w:rPr>
          <w:rFonts w:ascii="Arial" w:hAnsi="Arial" w:cs="Arial"/>
          <w:sz w:val="22"/>
          <w:szCs w:val="22"/>
        </w:rPr>
      </w:pPr>
    </w:p>
    <w:p w14:paraId="664534F8" w14:textId="77777777" w:rsidR="00A75BF8" w:rsidRDefault="00A75BF8" w:rsidP="001B25ED">
      <w:pPr>
        <w:rPr>
          <w:rFonts w:ascii="Arial" w:hAnsi="Arial" w:cs="Arial"/>
          <w:sz w:val="22"/>
          <w:szCs w:val="22"/>
        </w:rPr>
      </w:pPr>
    </w:p>
    <w:p w14:paraId="080E0143" w14:textId="77777777" w:rsidR="00A75BF8" w:rsidRDefault="00A75BF8" w:rsidP="001B25ED">
      <w:pPr>
        <w:rPr>
          <w:rFonts w:ascii="Arial" w:hAnsi="Arial" w:cs="Arial"/>
          <w:sz w:val="22"/>
          <w:szCs w:val="22"/>
        </w:rPr>
      </w:pPr>
    </w:p>
    <w:p w14:paraId="1C5321C9" w14:textId="77777777" w:rsidR="00A75BF8" w:rsidRDefault="00A75BF8" w:rsidP="001B25ED">
      <w:pPr>
        <w:rPr>
          <w:rFonts w:ascii="Arial" w:hAnsi="Arial" w:cs="Arial"/>
          <w:sz w:val="22"/>
          <w:szCs w:val="22"/>
        </w:rPr>
      </w:pPr>
    </w:p>
    <w:p w14:paraId="3C43E992" w14:textId="77777777" w:rsidR="00A75BF8" w:rsidRDefault="00A75BF8" w:rsidP="001B25ED">
      <w:pPr>
        <w:rPr>
          <w:rFonts w:ascii="Arial" w:hAnsi="Arial" w:cs="Arial"/>
          <w:sz w:val="22"/>
          <w:szCs w:val="22"/>
        </w:rPr>
      </w:pPr>
    </w:p>
    <w:p w14:paraId="14645FCE" w14:textId="77777777" w:rsidR="00A75BF8" w:rsidRDefault="00A75BF8" w:rsidP="001B25ED">
      <w:pPr>
        <w:rPr>
          <w:rFonts w:ascii="Arial" w:hAnsi="Arial" w:cs="Arial"/>
          <w:sz w:val="22"/>
          <w:szCs w:val="22"/>
        </w:rPr>
      </w:pPr>
    </w:p>
    <w:p w14:paraId="69BC2C8A" w14:textId="77777777" w:rsidR="00A75BF8" w:rsidRDefault="00A75BF8" w:rsidP="001B25ED">
      <w:pPr>
        <w:rPr>
          <w:rFonts w:ascii="Arial" w:hAnsi="Arial" w:cs="Arial"/>
          <w:sz w:val="22"/>
          <w:szCs w:val="22"/>
        </w:rPr>
      </w:pPr>
    </w:p>
    <w:p w14:paraId="41357E74" w14:textId="77777777" w:rsidR="00A75BF8" w:rsidRDefault="00A75BF8" w:rsidP="001B25ED">
      <w:pPr>
        <w:rPr>
          <w:rFonts w:ascii="Arial" w:hAnsi="Arial" w:cs="Arial"/>
          <w:sz w:val="22"/>
          <w:szCs w:val="22"/>
        </w:rPr>
      </w:pPr>
    </w:p>
    <w:p w14:paraId="3C40F05F" w14:textId="77777777" w:rsidR="00A75BF8" w:rsidRDefault="00A75BF8" w:rsidP="001B25ED">
      <w:pPr>
        <w:rPr>
          <w:rFonts w:ascii="Arial" w:hAnsi="Arial" w:cs="Arial"/>
          <w:sz w:val="22"/>
          <w:szCs w:val="22"/>
        </w:rPr>
      </w:pPr>
    </w:p>
    <w:p w14:paraId="22524A40" w14:textId="77777777" w:rsidR="00A75BF8" w:rsidRDefault="00A75BF8" w:rsidP="001B25ED">
      <w:pPr>
        <w:rPr>
          <w:rFonts w:ascii="Arial" w:hAnsi="Arial" w:cs="Arial"/>
          <w:sz w:val="22"/>
          <w:szCs w:val="22"/>
        </w:rPr>
      </w:pPr>
    </w:p>
    <w:p w14:paraId="49F735A4" w14:textId="77777777" w:rsidR="00A75BF8" w:rsidRDefault="00A75BF8" w:rsidP="001B25ED">
      <w:pPr>
        <w:rPr>
          <w:rFonts w:ascii="Arial" w:hAnsi="Arial" w:cs="Arial"/>
          <w:sz w:val="22"/>
          <w:szCs w:val="22"/>
        </w:rPr>
      </w:pPr>
    </w:p>
    <w:p w14:paraId="2BD1BDDB" w14:textId="77777777" w:rsidR="00A75BF8" w:rsidRDefault="00A75BF8" w:rsidP="001B25ED">
      <w:pPr>
        <w:rPr>
          <w:rFonts w:ascii="Arial" w:hAnsi="Arial" w:cs="Arial"/>
          <w:sz w:val="22"/>
          <w:szCs w:val="22"/>
        </w:rPr>
      </w:pPr>
    </w:p>
    <w:p w14:paraId="286D35E7" w14:textId="77777777" w:rsidR="00A75BF8" w:rsidRDefault="00A75BF8" w:rsidP="001B25ED">
      <w:pPr>
        <w:rPr>
          <w:rFonts w:ascii="Arial" w:hAnsi="Arial" w:cs="Arial"/>
          <w:sz w:val="22"/>
          <w:szCs w:val="22"/>
        </w:rPr>
      </w:pPr>
    </w:p>
    <w:p w14:paraId="00B9B35E" w14:textId="77777777" w:rsidR="00A75BF8" w:rsidRDefault="00A75BF8" w:rsidP="001B25ED">
      <w:pPr>
        <w:rPr>
          <w:rFonts w:ascii="Arial" w:hAnsi="Arial" w:cs="Arial"/>
          <w:sz w:val="22"/>
          <w:szCs w:val="22"/>
        </w:rPr>
      </w:pPr>
    </w:p>
    <w:p w14:paraId="6F22C575" w14:textId="77777777" w:rsidR="00A75BF8" w:rsidRDefault="00A75BF8" w:rsidP="001B25ED">
      <w:pPr>
        <w:rPr>
          <w:rFonts w:ascii="Arial" w:hAnsi="Arial" w:cs="Arial"/>
          <w:sz w:val="22"/>
          <w:szCs w:val="22"/>
        </w:rPr>
      </w:pPr>
    </w:p>
    <w:p w14:paraId="23FE0F12" w14:textId="77777777" w:rsidR="00A75BF8" w:rsidRDefault="00A75BF8" w:rsidP="001B25ED">
      <w:pPr>
        <w:rPr>
          <w:rFonts w:ascii="Arial" w:hAnsi="Arial" w:cs="Arial"/>
          <w:sz w:val="22"/>
          <w:szCs w:val="22"/>
        </w:rPr>
      </w:pPr>
    </w:p>
    <w:p w14:paraId="6494E467" w14:textId="77777777" w:rsidR="00A75BF8" w:rsidRDefault="00A75BF8" w:rsidP="001B25ED">
      <w:pPr>
        <w:rPr>
          <w:rFonts w:ascii="Arial" w:hAnsi="Arial" w:cs="Arial"/>
          <w:sz w:val="22"/>
          <w:szCs w:val="22"/>
        </w:rPr>
      </w:pPr>
    </w:p>
    <w:p w14:paraId="4A39DC44" w14:textId="18AF54B3" w:rsidR="00705675" w:rsidRPr="008175F0" w:rsidRDefault="00705675" w:rsidP="00705675">
      <w:pPr>
        <w:pStyle w:val="Kop1"/>
        <w:rPr>
          <w:rFonts w:ascii="Arial" w:hAnsi="Arial" w:cs="Arial"/>
          <w:color w:val="auto"/>
        </w:rPr>
      </w:pPr>
      <w:bookmarkStart w:id="30" w:name="_Toc314610915"/>
      <w:bookmarkStart w:id="31" w:name="_Toc314741544"/>
      <w:bookmarkStart w:id="32" w:name="_Toc313614885"/>
      <w:bookmarkStart w:id="33" w:name="_Toc306221833"/>
      <w:bookmarkStart w:id="34" w:name="_Toc306222010"/>
      <w:r>
        <w:rPr>
          <w:rFonts w:ascii="Arial" w:hAnsi="Arial" w:cs="Arial"/>
          <w:color w:val="auto"/>
        </w:rPr>
        <w:t xml:space="preserve">Bijlage </w:t>
      </w:r>
      <w:r w:rsidRPr="008175F0">
        <w:rPr>
          <w:rFonts w:ascii="Arial" w:hAnsi="Arial" w:cs="Arial"/>
          <w:color w:val="auto"/>
        </w:rPr>
        <w:t xml:space="preserve">I The effect of Caffeine from two different types of coffee on the </w:t>
      </w:r>
      <w:r w:rsidR="00F5354C">
        <w:rPr>
          <w:rFonts w:ascii="Arial" w:hAnsi="Arial" w:cs="Arial"/>
          <w:color w:val="auto"/>
        </w:rPr>
        <w:t>RMR</w:t>
      </w:r>
      <w:r w:rsidRPr="008175F0">
        <w:rPr>
          <w:rFonts w:ascii="Arial" w:hAnsi="Arial" w:cs="Arial"/>
          <w:color w:val="auto"/>
        </w:rPr>
        <w:t xml:space="preserve"> and the effect of caffeine from both types of coffee on the </w:t>
      </w:r>
      <w:r w:rsidR="00F5354C">
        <w:rPr>
          <w:rFonts w:ascii="Arial" w:hAnsi="Arial" w:cs="Arial"/>
          <w:color w:val="auto"/>
        </w:rPr>
        <w:t>RMR</w:t>
      </w:r>
      <w:r w:rsidRPr="008175F0">
        <w:rPr>
          <w:rFonts w:ascii="Arial" w:hAnsi="Arial" w:cs="Arial"/>
          <w:color w:val="auto"/>
        </w:rPr>
        <w:t xml:space="preserve"> over time.</w:t>
      </w:r>
      <w:bookmarkEnd w:id="30"/>
      <w:bookmarkEnd w:id="31"/>
    </w:p>
    <w:p w14:paraId="28C3F69E" w14:textId="77777777" w:rsidR="00705675" w:rsidRDefault="00705675" w:rsidP="00705675">
      <w:pPr>
        <w:jc w:val="both"/>
        <w:rPr>
          <w:rFonts w:ascii="Times New Roman" w:hAnsi="Times New Roman" w:cs="Times New Roman"/>
          <w:b/>
          <w:sz w:val="22"/>
          <w:szCs w:val="22"/>
        </w:rPr>
      </w:pPr>
    </w:p>
    <w:p w14:paraId="00D8E40B" w14:textId="648BF269" w:rsidR="00705675" w:rsidRDefault="00705675" w:rsidP="00705675">
      <w:pPr>
        <w:jc w:val="both"/>
        <w:rPr>
          <w:rFonts w:ascii="Times New Roman" w:hAnsi="Times New Roman" w:cs="Times New Roman"/>
          <w:b/>
          <w:sz w:val="22"/>
          <w:szCs w:val="22"/>
        </w:rPr>
      </w:pPr>
      <w:r>
        <w:rPr>
          <w:rFonts w:ascii="Times New Roman" w:hAnsi="Times New Roman" w:cs="Times New Roman"/>
          <w:b/>
          <w:sz w:val="22"/>
          <w:szCs w:val="22"/>
        </w:rPr>
        <w:t>M.H. de Groot, MSc,</w:t>
      </w:r>
      <w:r w:rsidR="00A75BF8">
        <w:rPr>
          <w:rFonts w:ascii="Times New Roman" w:hAnsi="Times New Roman" w:cs="Times New Roman"/>
          <w:b/>
          <w:sz w:val="22"/>
          <w:szCs w:val="22"/>
        </w:rPr>
        <w:t xml:space="preserve"> J. Langius, MSc, D.W. Voskuil, MSc, </w:t>
      </w:r>
      <w:r>
        <w:rPr>
          <w:rFonts w:ascii="Times New Roman" w:hAnsi="Times New Roman" w:cs="Times New Roman"/>
          <w:b/>
          <w:sz w:val="22"/>
          <w:szCs w:val="22"/>
        </w:rPr>
        <w:t>L. Gribnau &amp; K. Grootveld</w:t>
      </w:r>
    </w:p>
    <w:p w14:paraId="1BB128E7" w14:textId="77777777" w:rsidR="00705675" w:rsidRDefault="00705675" w:rsidP="00705675">
      <w:pPr>
        <w:jc w:val="both"/>
        <w:rPr>
          <w:rFonts w:ascii="Times New Roman" w:hAnsi="Times New Roman" w:cs="Times New Roman"/>
          <w:b/>
          <w:sz w:val="22"/>
          <w:szCs w:val="22"/>
        </w:rPr>
      </w:pPr>
    </w:p>
    <w:p w14:paraId="767AF484" w14:textId="5C5F8726" w:rsidR="00705675" w:rsidRPr="00754DC3" w:rsidRDefault="00705675" w:rsidP="00705675">
      <w:pPr>
        <w:jc w:val="both"/>
        <w:rPr>
          <w:rFonts w:ascii="Arial" w:hAnsi="Arial" w:cs="Arial"/>
          <w:sz w:val="20"/>
          <w:szCs w:val="20"/>
        </w:rPr>
      </w:pPr>
      <w:r w:rsidRPr="00754DC3">
        <w:rPr>
          <w:rFonts w:ascii="Times New Roman" w:hAnsi="Times New Roman" w:cs="Times New Roman"/>
          <w:b/>
          <w:sz w:val="20"/>
          <w:szCs w:val="20"/>
        </w:rPr>
        <w:t>ABSTRACT</w:t>
      </w:r>
      <w:r w:rsidRPr="00754DC3">
        <w:rPr>
          <w:rFonts w:ascii="Times New Roman" w:hAnsi="Times New Roman" w:cs="Times New Roman"/>
          <w:b/>
          <w:sz w:val="20"/>
          <w:szCs w:val="20"/>
        </w:rPr>
        <w:tab/>
        <w:t>The effect of caffeine from coffee on the metabolic rate (RMR) was investigated in 3 healthy males and 12 healthy females within the age of 18 and 35.</w:t>
      </w:r>
      <w:r w:rsidR="0055585F">
        <w:rPr>
          <w:rFonts w:ascii="Times New Roman" w:hAnsi="Times New Roman" w:cs="Times New Roman"/>
          <w:b/>
          <w:sz w:val="20"/>
          <w:szCs w:val="20"/>
        </w:rPr>
        <w:t xml:space="preserve"> </w:t>
      </w:r>
      <w:r w:rsidRPr="00754DC3">
        <w:rPr>
          <w:rFonts w:ascii="Times New Roman" w:hAnsi="Times New Roman" w:cs="Times New Roman"/>
          <w:b/>
          <w:sz w:val="20"/>
          <w:szCs w:val="20"/>
        </w:rPr>
        <w:t xml:space="preserve">The aim of the study was to determine the difference between the RMR in a sober state and the RMR with the consumption of one cup of coffee. Two different samples of coffee were used. Fine grind Arabica coffee beans were used, prepared with a French Press (S1) and an </w:t>
      </w:r>
      <w:r w:rsidR="001866D3">
        <w:rPr>
          <w:rFonts w:ascii="Times New Roman" w:hAnsi="Times New Roman" w:cs="Times New Roman"/>
          <w:b/>
          <w:sz w:val="20"/>
          <w:szCs w:val="20"/>
        </w:rPr>
        <w:t>i</w:t>
      </w:r>
      <w:r w:rsidRPr="00754DC3">
        <w:rPr>
          <w:rFonts w:ascii="Times New Roman" w:hAnsi="Times New Roman" w:cs="Times New Roman"/>
          <w:b/>
          <w:sz w:val="20"/>
          <w:szCs w:val="20"/>
        </w:rPr>
        <w:t xml:space="preserve">nstant coffee (S2) was used to determine the difference. The RMR </w:t>
      </w:r>
      <w:r w:rsidR="001866D3">
        <w:rPr>
          <w:rFonts w:ascii="Times New Roman" w:hAnsi="Times New Roman" w:cs="Times New Roman"/>
          <w:b/>
          <w:sz w:val="20"/>
          <w:szCs w:val="20"/>
        </w:rPr>
        <w:t>was</w:t>
      </w:r>
      <w:r w:rsidRPr="00754DC3">
        <w:rPr>
          <w:rFonts w:ascii="Times New Roman" w:hAnsi="Times New Roman" w:cs="Times New Roman"/>
          <w:b/>
          <w:sz w:val="20"/>
          <w:szCs w:val="20"/>
        </w:rPr>
        <w:t xml:space="preserve"> measured before consumption, half an hour after intake and once in an hour for 3 hours after consumption.</w:t>
      </w:r>
      <w:r w:rsidR="0055585F">
        <w:rPr>
          <w:rFonts w:ascii="Times New Roman" w:hAnsi="Times New Roman" w:cs="Times New Roman"/>
          <w:b/>
          <w:sz w:val="20"/>
          <w:szCs w:val="20"/>
        </w:rPr>
        <w:t xml:space="preserve"> </w:t>
      </w:r>
      <w:r w:rsidRPr="00754DC3">
        <w:rPr>
          <w:rFonts w:ascii="Times New Roman" w:hAnsi="Times New Roman" w:cs="Times New Roman"/>
          <w:b/>
          <w:sz w:val="20"/>
          <w:szCs w:val="20"/>
        </w:rPr>
        <w:t xml:space="preserve">The RMR is measured with indirect calorimetry by using the </w:t>
      </w:r>
      <w:r w:rsidR="00B60254">
        <w:rPr>
          <w:rFonts w:ascii="Times New Roman" w:hAnsi="Times New Roman" w:cs="Times New Roman"/>
          <w:b/>
          <w:sz w:val="20"/>
          <w:szCs w:val="20"/>
        </w:rPr>
        <w:t>FITMATE</w:t>
      </w:r>
      <w:r w:rsidR="00B60254" w:rsidRPr="00694CFD">
        <w:rPr>
          <w:rFonts w:ascii="Arial" w:hAnsi="Arial" w:cs="Arial"/>
          <w:sz w:val="22"/>
          <w:szCs w:val="22"/>
          <w:vertAlign w:val="superscript"/>
        </w:rPr>
        <w:t>®</w:t>
      </w:r>
      <w:r w:rsidRPr="00754DC3">
        <w:rPr>
          <w:rFonts w:ascii="Times New Roman" w:hAnsi="Times New Roman" w:cs="Times New Roman"/>
          <w:b/>
          <w:sz w:val="20"/>
          <w:szCs w:val="20"/>
        </w:rPr>
        <w:t xml:space="preserve"> (CosMed). The research indicates that the effect of caffeine out of filter coffee prepared by a French Press (S1) and instant coffee (S2) on the resting metabolic rate is significant. The coffee, despite the type, ensured a difference in resting metabolic rate in every participant. The effect of caffeine out of a cup of coffee over time was significant as well. The difference</w:t>
      </w:r>
      <w:r w:rsidR="001866D3">
        <w:rPr>
          <w:rFonts w:ascii="Times New Roman" w:hAnsi="Times New Roman" w:cs="Times New Roman"/>
          <w:b/>
          <w:sz w:val="20"/>
          <w:szCs w:val="20"/>
        </w:rPr>
        <w:t xml:space="preserve"> in effect</w:t>
      </w:r>
      <w:r w:rsidRPr="00754DC3">
        <w:rPr>
          <w:rFonts w:ascii="Times New Roman" w:hAnsi="Times New Roman" w:cs="Times New Roman"/>
          <w:b/>
          <w:sz w:val="20"/>
          <w:szCs w:val="20"/>
        </w:rPr>
        <w:t xml:space="preserve"> between both types of coffee is not significant, in spite of the caffeine content between both types. This means that the consumption of coffee before a RMR-measurement with </w:t>
      </w:r>
      <w:r w:rsidR="00B60254">
        <w:rPr>
          <w:rFonts w:ascii="Times New Roman" w:eastAsia="MS Mincho" w:hAnsi="Times New Roman" w:cs="Times New Roman"/>
          <w:b/>
          <w:sz w:val="20"/>
          <w:szCs w:val="20"/>
        </w:rPr>
        <w:t>FITMATE</w:t>
      </w:r>
      <w:r w:rsidRPr="00754DC3">
        <w:rPr>
          <w:rFonts w:ascii="Times New Roman" w:hAnsi="Times New Roman" w:cs="Times New Roman"/>
          <w:b/>
          <w:sz w:val="20"/>
          <w:szCs w:val="20"/>
          <w:vertAlign w:val="superscript"/>
        </w:rPr>
        <w:t>®</w:t>
      </w:r>
      <w:r w:rsidRPr="00754DC3">
        <w:rPr>
          <w:rFonts w:ascii="Times New Roman" w:eastAsia="MS Mincho" w:hAnsi="Times New Roman" w:cs="Times New Roman"/>
          <w:b/>
          <w:sz w:val="20"/>
          <w:szCs w:val="20"/>
        </w:rPr>
        <w:t xml:space="preserve"> </w:t>
      </w:r>
      <w:r w:rsidRPr="00754DC3">
        <w:rPr>
          <w:rFonts w:ascii="Times New Roman" w:hAnsi="Times New Roman" w:cs="Times New Roman"/>
          <w:b/>
          <w:sz w:val="20"/>
          <w:szCs w:val="20"/>
        </w:rPr>
        <w:t>can be certified as not reliable.</w:t>
      </w:r>
    </w:p>
    <w:p w14:paraId="6603660C" w14:textId="77777777" w:rsidR="00705675" w:rsidRPr="008622E1" w:rsidRDefault="00705675" w:rsidP="00705675">
      <w:pPr>
        <w:jc w:val="both"/>
        <w:rPr>
          <w:rFonts w:ascii="Times New Roman" w:hAnsi="Times New Roman" w:cs="Times New Roman"/>
        </w:rPr>
      </w:pPr>
    </w:p>
    <w:p w14:paraId="2B6EC6C8" w14:textId="77777777" w:rsidR="00705675" w:rsidRDefault="00705675" w:rsidP="00705675">
      <w:pPr>
        <w:pStyle w:val="Geenafstand"/>
        <w:jc w:val="both"/>
        <w:rPr>
          <w:rFonts w:ascii="Times New Roman" w:hAnsi="Times New Roman" w:cs="Times New Roman"/>
          <w:lang w:val="en-GB"/>
        </w:rPr>
        <w:sectPr w:rsidR="00705675" w:rsidSect="00D202A3">
          <w:footerReference w:type="even" r:id="rId15"/>
          <w:footerReference w:type="default" r:id="rId16"/>
          <w:pgSz w:w="11900" w:h="16840"/>
          <w:pgMar w:top="1440" w:right="1800" w:bottom="1440" w:left="1800" w:header="708" w:footer="708" w:gutter="0"/>
          <w:pgNumType w:start="0"/>
          <w:cols w:space="708"/>
          <w:titlePg/>
          <w:docGrid w:linePitch="360"/>
        </w:sectPr>
      </w:pPr>
    </w:p>
    <w:p w14:paraId="53CCBA20" w14:textId="77777777" w:rsidR="00705675" w:rsidRPr="00205AD6" w:rsidRDefault="00705675" w:rsidP="00705675">
      <w:pPr>
        <w:pStyle w:val="Geenafstand"/>
        <w:jc w:val="both"/>
        <w:rPr>
          <w:rFonts w:ascii="Times New Roman" w:hAnsi="Times New Roman" w:cs="Times New Roman"/>
          <w:sz w:val="20"/>
          <w:szCs w:val="20"/>
          <w:lang w:val="en-GB"/>
        </w:rPr>
      </w:pPr>
      <w:r w:rsidRPr="00205AD6">
        <w:rPr>
          <w:rFonts w:ascii="Times New Roman" w:hAnsi="Times New Roman" w:cs="Times New Roman"/>
          <w:sz w:val="20"/>
          <w:szCs w:val="20"/>
          <w:lang w:val="en-GB"/>
        </w:rPr>
        <w:t xml:space="preserve">The human body uses energy. The total energy expenditure of the body equals the total energy requirements </w:t>
      </w:r>
      <w:sdt>
        <w:sdtPr>
          <w:rPr>
            <w:rFonts w:ascii="Times New Roman" w:hAnsi="Times New Roman" w:cs="Times New Roman"/>
            <w:sz w:val="20"/>
            <w:szCs w:val="20"/>
            <w:lang w:val="en-GB"/>
          </w:rPr>
          <w:id w:val="947888301"/>
          <w:citation/>
        </w:sdtPr>
        <w:sdtEndPr/>
        <w:sdtContent>
          <w:r w:rsidRPr="00205AD6">
            <w:rPr>
              <w:rFonts w:ascii="Times New Roman" w:hAnsi="Times New Roman" w:cs="Times New Roman"/>
              <w:sz w:val="20"/>
              <w:szCs w:val="20"/>
              <w:lang w:val="en-GB"/>
            </w:rPr>
            <w:fldChar w:fldCharType="begin"/>
          </w:r>
          <w:r w:rsidRPr="00205AD6">
            <w:rPr>
              <w:rFonts w:ascii="Times New Roman" w:hAnsi="Times New Roman" w:cs="Times New Roman"/>
              <w:sz w:val="20"/>
              <w:szCs w:val="20"/>
              <w:lang w:val="en-GB"/>
            </w:rPr>
            <w:instrText xml:space="preserve"> CITATION Tuf03 \l 1043 </w:instrText>
          </w:r>
          <w:r w:rsidRPr="00205AD6">
            <w:rPr>
              <w:rFonts w:ascii="Times New Roman" w:hAnsi="Times New Roman" w:cs="Times New Roman"/>
              <w:sz w:val="20"/>
              <w:szCs w:val="20"/>
              <w:lang w:val="en-GB"/>
            </w:rPr>
            <w:fldChar w:fldCharType="separate"/>
          </w:r>
          <w:r w:rsidR="00E06113" w:rsidRPr="00E06113">
            <w:rPr>
              <w:rFonts w:ascii="Times New Roman" w:hAnsi="Times New Roman" w:cs="Times New Roman"/>
              <w:noProof/>
              <w:sz w:val="20"/>
              <w:szCs w:val="20"/>
              <w:lang w:val="en-GB"/>
            </w:rPr>
            <w:t>(Tufts University Nutrition Collaboration Center for Drug Abuse and AIDS Research, 2003)</w:t>
          </w:r>
          <w:r w:rsidRPr="00205AD6">
            <w:rPr>
              <w:rFonts w:ascii="Times New Roman" w:hAnsi="Times New Roman" w:cs="Times New Roman"/>
              <w:sz w:val="20"/>
              <w:szCs w:val="20"/>
              <w:lang w:val="en-GB"/>
            </w:rPr>
            <w:fldChar w:fldCharType="end"/>
          </w:r>
        </w:sdtContent>
      </w:sdt>
      <w:r w:rsidRPr="00205AD6">
        <w:rPr>
          <w:rFonts w:ascii="Times New Roman" w:hAnsi="Times New Roman" w:cs="Times New Roman"/>
          <w:sz w:val="20"/>
          <w:szCs w:val="20"/>
          <w:lang w:val="en-GB"/>
        </w:rPr>
        <w:t>. The energy expenditure differs per person.</w:t>
      </w:r>
    </w:p>
    <w:p w14:paraId="700D44CC" w14:textId="65ED8B46" w:rsidR="00705675" w:rsidRPr="00205AD6" w:rsidRDefault="0055585F" w:rsidP="00705675">
      <w:pPr>
        <w:pStyle w:val="Geenafstand"/>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  </w:t>
      </w:r>
      <w:r w:rsidR="00705675" w:rsidRPr="00205AD6">
        <w:rPr>
          <w:rFonts w:ascii="Times New Roman" w:hAnsi="Times New Roman" w:cs="Times New Roman"/>
          <w:sz w:val="20"/>
          <w:szCs w:val="20"/>
          <w:lang w:val="en-GB"/>
        </w:rPr>
        <w:t xml:space="preserve"> It is important for a dietician to know the energy requirements of their clients to compose a subsequent dietary treatment</w:t>
      </w:r>
      <w:r w:rsidR="00705675" w:rsidRPr="00205AD6">
        <w:rPr>
          <w:rFonts w:ascii="Times New Roman" w:eastAsia="MS Mincho" w:hAnsi="Times New Roman" w:cs="Times New Roman"/>
          <w:sz w:val="20"/>
          <w:szCs w:val="20"/>
          <w:lang w:val="en-GB"/>
        </w:rPr>
        <w:t xml:space="preserve"> </w:t>
      </w:r>
      <w:sdt>
        <w:sdtPr>
          <w:rPr>
            <w:rFonts w:ascii="Times New Roman" w:eastAsia="MS Mincho" w:hAnsi="Times New Roman" w:cs="Times New Roman"/>
            <w:sz w:val="20"/>
            <w:szCs w:val="20"/>
            <w:lang w:val="en-GB"/>
          </w:rPr>
          <w:id w:val="78567888"/>
          <w:citation/>
        </w:sdtPr>
        <w:sdtEndPr/>
        <w:sdtContent>
          <w:r w:rsidR="00705675" w:rsidRPr="00205AD6">
            <w:rPr>
              <w:rFonts w:ascii="Times New Roman" w:eastAsia="MS Mincho" w:hAnsi="Times New Roman" w:cs="Times New Roman"/>
              <w:sz w:val="20"/>
              <w:szCs w:val="20"/>
              <w:lang w:val="en-GB"/>
            </w:rPr>
            <w:fldChar w:fldCharType="begin"/>
          </w:r>
          <w:r w:rsidR="00705675" w:rsidRPr="00205AD6">
            <w:rPr>
              <w:rFonts w:ascii="Times New Roman" w:eastAsia="MS Mincho" w:hAnsi="Times New Roman" w:cs="Times New Roman"/>
              <w:sz w:val="20"/>
              <w:szCs w:val="20"/>
              <w:lang w:val="en-GB"/>
            </w:rPr>
            <w:instrText xml:space="preserve"> CITATION Fra05 \l 1043 </w:instrText>
          </w:r>
          <w:r w:rsidR="00705675" w:rsidRPr="00205AD6">
            <w:rPr>
              <w:rFonts w:ascii="Times New Roman" w:eastAsia="MS Mincho" w:hAnsi="Times New Roman" w:cs="Times New Roman"/>
              <w:sz w:val="20"/>
              <w:szCs w:val="20"/>
              <w:lang w:val="en-GB"/>
            </w:rPr>
            <w:fldChar w:fldCharType="separate"/>
          </w:r>
          <w:r w:rsidR="00E06113" w:rsidRPr="00E06113">
            <w:rPr>
              <w:rFonts w:ascii="Times New Roman" w:eastAsia="MS Mincho" w:hAnsi="Times New Roman" w:cs="Times New Roman"/>
              <w:noProof/>
              <w:sz w:val="20"/>
              <w:szCs w:val="20"/>
              <w:lang w:val="en-GB"/>
            </w:rPr>
            <w:t>(Frankenfield, Roth-Yousey, &amp; Compher, 2005)</w:t>
          </w:r>
          <w:r w:rsidR="00705675" w:rsidRPr="00205AD6">
            <w:rPr>
              <w:rFonts w:ascii="Times New Roman" w:eastAsia="MS Mincho" w:hAnsi="Times New Roman" w:cs="Times New Roman"/>
              <w:sz w:val="20"/>
              <w:szCs w:val="20"/>
              <w:lang w:val="en-GB"/>
            </w:rPr>
            <w:fldChar w:fldCharType="end"/>
          </w:r>
        </w:sdtContent>
      </w:sdt>
      <w:r w:rsidR="00705675" w:rsidRPr="00205AD6">
        <w:rPr>
          <w:rFonts w:ascii="Times New Roman" w:hAnsi="Times New Roman" w:cs="Times New Roman"/>
          <w:sz w:val="20"/>
          <w:szCs w:val="20"/>
          <w:lang w:val="en-GB"/>
        </w:rPr>
        <w:t>. The energy requirements can be determined by measuring. The resting metabolic rate (RMR) represents the energy requirements of a person in rest.</w:t>
      </w:r>
    </w:p>
    <w:p w14:paraId="48154AE2" w14:textId="4117DDEC" w:rsidR="00705675" w:rsidRPr="00205AD6" w:rsidRDefault="0055585F" w:rsidP="00705675">
      <w:pPr>
        <w:pStyle w:val="Geenafstand"/>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  </w:t>
      </w:r>
      <w:r w:rsidR="00705675" w:rsidRPr="00205AD6">
        <w:rPr>
          <w:rFonts w:ascii="Times New Roman" w:hAnsi="Times New Roman" w:cs="Times New Roman"/>
          <w:sz w:val="20"/>
          <w:szCs w:val="20"/>
          <w:lang w:val="en-GB"/>
        </w:rPr>
        <w:t xml:space="preserve"> </w:t>
      </w:r>
      <w:r w:rsidR="001866D3">
        <w:rPr>
          <w:rFonts w:ascii="Times New Roman" w:hAnsi="Times New Roman" w:cs="Times New Roman"/>
          <w:sz w:val="20"/>
          <w:szCs w:val="20"/>
          <w:lang w:val="en-GB"/>
        </w:rPr>
        <w:t>Determining the RMR can be done by u</w:t>
      </w:r>
      <w:r w:rsidR="00705675" w:rsidRPr="00205AD6">
        <w:rPr>
          <w:rFonts w:ascii="Times New Roman" w:hAnsi="Times New Roman" w:cs="Times New Roman"/>
          <w:sz w:val="20"/>
          <w:szCs w:val="20"/>
          <w:lang w:val="en-GB"/>
        </w:rPr>
        <w:t>sing formulas, indirect and direct calorimetry Indirect calorimetry is the golden standard for the measurement of RMR</w:t>
      </w:r>
      <w:r w:rsidR="00705675" w:rsidRPr="00205AD6">
        <w:rPr>
          <w:rFonts w:ascii="Times New Roman" w:eastAsia="MS Mincho" w:hAnsi="Times New Roman" w:cs="Times New Roman"/>
          <w:sz w:val="20"/>
          <w:szCs w:val="20"/>
          <w:lang w:val="en-GB"/>
        </w:rPr>
        <w:t xml:space="preserve"> </w:t>
      </w:r>
      <w:sdt>
        <w:sdtPr>
          <w:rPr>
            <w:rFonts w:ascii="Times New Roman" w:eastAsia="MS Mincho" w:hAnsi="Times New Roman" w:cs="Times New Roman"/>
            <w:sz w:val="20"/>
            <w:szCs w:val="20"/>
            <w:lang w:val="en-GB"/>
          </w:rPr>
          <w:id w:val="-1687050157"/>
          <w:citation/>
        </w:sdtPr>
        <w:sdtEndPr/>
        <w:sdtContent>
          <w:r w:rsidR="00705675" w:rsidRPr="00205AD6">
            <w:rPr>
              <w:rFonts w:ascii="Times New Roman" w:eastAsia="MS Mincho" w:hAnsi="Times New Roman" w:cs="Times New Roman"/>
              <w:sz w:val="20"/>
              <w:szCs w:val="20"/>
              <w:lang w:val="en-GB"/>
            </w:rPr>
            <w:fldChar w:fldCharType="begin"/>
          </w:r>
          <w:r w:rsidR="00705675" w:rsidRPr="00205AD6">
            <w:rPr>
              <w:rFonts w:ascii="Times New Roman" w:eastAsia="MS Mincho" w:hAnsi="Times New Roman" w:cs="Times New Roman"/>
              <w:sz w:val="20"/>
              <w:szCs w:val="20"/>
              <w:lang w:val="en-GB"/>
            </w:rPr>
            <w:instrText xml:space="preserve"> CITATION Hau07 \l 1043 </w:instrText>
          </w:r>
          <w:r w:rsidR="00705675" w:rsidRPr="00205AD6">
            <w:rPr>
              <w:rFonts w:ascii="Times New Roman" w:eastAsia="MS Mincho" w:hAnsi="Times New Roman" w:cs="Times New Roman"/>
              <w:sz w:val="20"/>
              <w:szCs w:val="20"/>
              <w:lang w:val="en-GB"/>
            </w:rPr>
            <w:fldChar w:fldCharType="separate"/>
          </w:r>
          <w:r w:rsidR="00E06113" w:rsidRPr="00E06113">
            <w:rPr>
              <w:rFonts w:ascii="Times New Roman" w:eastAsia="MS Mincho" w:hAnsi="Times New Roman" w:cs="Times New Roman"/>
              <w:noProof/>
              <w:sz w:val="20"/>
              <w:szCs w:val="20"/>
              <w:lang w:val="en-GB"/>
            </w:rPr>
            <w:t>(Haugen, Chan, &amp; Li, 2007)</w:t>
          </w:r>
          <w:r w:rsidR="00705675" w:rsidRPr="00205AD6">
            <w:rPr>
              <w:rFonts w:ascii="Times New Roman" w:eastAsia="MS Mincho" w:hAnsi="Times New Roman" w:cs="Times New Roman"/>
              <w:sz w:val="20"/>
              <w:szCs w:val="20"/>
              <w:lang w:val="en-GB"/>
            </w:rPr>
            <w:fldChar w:fldCharType="end"/>
          </w:r>
        </w:sdtContent>
      </w:sdt>
      <w:r w:rsidR="00705675" w:rsidRPr="00205AD6">
        <w:rPr>
          <w:rFonts w:ascii="Times New Roman" w:hAnsi="Times New Roman" w:cs="Times New Roman"/>
          <w:sz w:val="20"/>
          <w:szCs w:val="20"/>
          <w:lang w:val="en-GB"/>
        </w:rPr>
        <w:t>. This method measures the energy expenditure on the basis of gas exchange</w:t>
      </w:r>
      <w:r w:rsidR="00705675" w:rsidRPr="00205AD6">
        <w:rPr>
          <w:rFonts w:ascii="Times New Roman" w:eastAsia="MS Mincho" w:hAnsi="Times New Roman" w:cs="Times New Roman"/>
          <w:sz w:val="20"/>
          <w:szCs w:val="20"/>
          <w:lang w:val="en-GB"/>
        </w:rPr>
        <w:t xml:space="preserve"> </w:t>
      </w:r>
      <w:r w:rsidR="00705675" w:rsidRPr="00205AD6">
        <w:rPr>
          <w:rFonts w:ascii="Times New Roman" w:eastAsia="MS Mincho" w:hAnsi="Times New Roman" w:cs="Times New Roman"/>
          <w:noProof/>
          <w:sz w:val="20"/>
          <w:szCs w:val="20"/>
          <w:lang w:val="en-GB"/>
        </w:rPr>
        <w:t>(Ferrannini, 1988; Nieman, et al., 2006)</w:t>
      </w:r>
      <w:r w:rsidR="00705675" w:rsidRPr="00205AD6">
        <w:rPr>
          <w:rFonts w:ascii="Times New Roman" w:hAnsi="Times New Roman" w:cs="Times New Roman"/>
          <w:sz w:val="20"/>
          <w:szCs w:val="20"/>
          <w:lang w:val="en-GB"/>
        </w:rPr>
        <w:t>.</w:t>
      </w:r>
      <w:r>
        <w:rPr>
          <w:rFonts w:ascii="Times New Roman" w:hAnsi="Times New Roman" w:cs="Times New Roman"/>
          <w:sz w:val="20"/>
          <w:szCs w:val="20"/>
          <w:lang w:val="en-GB"/>
        </w:rPr>
        <w:t xml:space="preserve"> </w:t>
      </w:r>
    </w:p>
    <w:p w14:paraId="73E694D8" w14:textId="2D76F463" w:rsidR="00705675" w:rsidRPr="00205AD6" w:rsidRDefault="0055585F" w:rsidP="00705675">
      <w:pPr>
        <w:pStyle w:val="Geenafstand"/>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  </w:t>
      </w:r>
      <w:r w:rsidR="00705675" w:rsidRPr="00205AD6">
        <w:rPr>
          <w:rFonts w:ascii="Times New Roman" w:hAnsi="Times New Roman" w:cs="Times New Roman"/>
          <w:sz w:val="20"/>
          <w:szCs w:val="20"/>
          <w:lang w:val="en-GB"/>
        </w:rPr>
        <w:t xml:space="preserve"> A protocol must be followed to provide a reliable measurement. Being sober during the measurement and no use of stimulants are part of the protocol </w:t>
      </w:r>
      <w:sdt>
        <w:sdtPr>
          <w:rPr>
            <w:rFonts w:ascii="Times New Roman" w:eastAsia="MS Mincho" w:hAnsi="Times New Roman" w:cs="Times New Roman"/>
            <w:sz w:val="20"/>
            <w:szCs w:val="20"/>
            <w:lang w:val="en-GB"/>
          </w:rPr>
          <w:id w:val="-1264918546"/>
          <w:citation/>
        </w:sdtPr>
        <w:sdtEndPr/>
        <w:sdtContent>
          <w:r w:rsidR="00705675" w:rsidRPr="00205AD6">
            <w:rPr>
              <w:rFonts w:ascii="Times New Roman" w:eastAsia="MS Mincho" w:hAnsi="Times New Roman" w:cs="Times New Roman"/>
              <w:sz w:val="20"/>
              <w:szCs w:val="20"/>
              <w:lang w:val="en-GB"/>
            </w:rPr>
            <w:fldChar w:fldCharType="begin"/>
          </w:r>
          <w:r w:rsidR="00705675" w:rsidRPr="00205AD6">
            <w:rPr>
              <w:rFonts w:ascii="Times New Roman" w:eastAsia="MS Mincho" w:hAnsi="Times New Roman" w:cs="Times New Roman"/>
              <w:sz w:val="20"/>
              <w:szCs w:val="20"/>
              <w:lang w:val="en-GB"/>
            </w:rPr>
            <w:instrText xml:space="preserve"> CITATION Dav14 \l 1043 </w:instrText>
          </w:r>
          <w:r w:rsidR="00705675" w:rsidRPr="00205AD6">
            <w:rPr>
              <w:rFonts w:ascii="Times New Roman" w:eastAsia="MS Mincho" w:hAnsi="Times New Roman" w:cs="Times New Roman"/>
              <w:sz w:val="20"/>
              <w:szCs w:val="20"/>
              <w:lang w:val="en-GB"/>
            </w:rPr>
            <w:fldChar w:fldCharType="separate"/>
          </w:r>
          <w:r w:rsidR="00E06113" w:rsidRPr="00E06113">
            <w:rPr>
              <w:rFonts w:ascii="Times New Roman" w:eastAsia="MS Mincho" w:hAnsi="Times New Roman" w:cs="Times New Roman"/>
              <w:noProof/>
              <w:sz w:val="20"/>
              <w:szCs w:val="20"/>
              <w:lang w:val="en-GB"/>
            </w:rPr>
            <w:t>(Davies, et al., 2014)</w:t>
          </w:r>
          <w:r w:rsidR="00705675" w:rsidRPr="00205AD6">
            <w:rPr>
              <w:rFonts w:ascii="Times New Roman" w:eastAsia="MS Mincho" w:hAnsi="Times New Roman" w:cs="Times New Roman"/>
              <w:sz w:val="20"/>
              <w:szCs w:val="20"/>
              <w:lang w:val="en-GB"/>
            </w:rPr>
            <w:fldChar w:fldCharType="end"/>
          </w:r>
        </w:sdtContent>
      </w:sdt>
      <w:r w:rsidR="00705675" w:rsidRPr="00205AD6">
        <w:rPr>
          <w:rFonts w:ascii="Times New Roman" w:hAnsi="Times New Roman" w:cs="Times New Roman"/>
          <w:sz w:val="20"/>
          <w:szCs w:val="20"/>
          <w:lang w:val="en-GB"/>
        </w:rPr>
        <w:t>. Caffeine is a stimulant.</w:t>
      </w:r>
      <w:r>
        <w:rPr>
          <w:rFonts w:ascii="Times New Roman" w:hAnsi="Times New Roman" w:cs="Times New Roman"/>
          <w:sz w:val="20"/>
          <w:szCs w:val="20"/>
          <w:lang w:val="en-GB"/>
        </w:rPr>
        <w:t xml:space="preserve">   </w:t>
      </w:r>
      <w:r w:rsidR="00705675" w:rsidRPr="00205AD6">
        <w:rPr>
          <w:rFonts w:ascii="Times New Roman" w:hAnsi="Times New Roman" w:cs="Times New Roman"/>
          <w:sz w:val="20"/>
          <w:szCs w:val="20"/>
          <w:lang w:val="en-GB"/>
        </w:rPr>
        <w:t xml:space="preserve"> Experience of expert show that it is not always possible for the client to follow the protocol correctly</w:t>
      </w:r>
      <w:r w:rsidR="001866D3">
        <w:rPr>
          <w:rFonts w:ascii="Times New Roman" w:hAnsi="Times New Roman" w:cs="Times New Roman"/>
          <w:sz w:val="20"/>
          <w:szCs w:val="20"/>
          <w:lang w:val="en-GB"/>
        </w:rPr>
        <w:t xml:space="preserve"> </w:t>
      </w:r>
      <w:sdt>
        <w:sdtPr>
          <w:rPr>
            <w:rFonts w:ascii="Times New Roman" w:hAnsi="Times New Roman" w:cs="Times New Roman"/>
            <w:sz w:val="20"/>
            <w:szCs w:val="20"/>
            <w:lang w:val="en-GB"/>
          </w:rPr>
          <w:id w:val="-555545859"/>
          <w:citation/>
        </w:sdtPr>
        <w:sdtEndPr/>
        <w:sdtContent>
          <w:r w:rsidR="00E249DA">
            <w:rPr>
              <w:rFonts w:ascii="Times New Roman" w:hAnsi="Times New Roman" w:cs="Times New Roman"/>
              <w:sz w:val="20"/>
              <w:szCs w:val="20"/>
              <w:lang w:val="en-GB"/>
            </w:rPr>
            <w:fldChar w:fldCharType="begin"/>
          </w:r>
          <w:r w:rsidR="00E249DA">
            <w:rPr>
              <w:rFonts w:ascii="Times New Roman" w:hAnsi="Times New Roman" w:cs="Times New Roman"/>
              <w:sz w:val="20"/>
              <w:szCs w:val="20"/>
            </w:rPr>
            <w:instrText xml:space="preserve"> CITATION Cho13 \l 1043 </w:instrText>
          </w:r>
          <w:r w:rsidR="00E249DA">
            <w:rPr>
              <w:rFonts w:ascii="Times New Roman" w:hAnsi="Times New Roman" w:cs="Times New Roman"/>
              <w:sz w:val="20"/>
              <w:szCs w:val="20"/>
              <w:lang w:val="en-GB"/>
            </w:rPr>
            <w:fldChar w:fldCharType="separate"/>
          </w:r>
          <w:r w:rsidR="00E06113" w:rsidRPr="00E06113">
            <w:rPr>
              <w:rFonts w:ascii="Times New Roman" w:hAnsi="Times New Roman" w:cs="Times New Roman"/>
              <w:noProof/>
              <w:sz w:val="20"/>
              <w:szCs w:val="20"/>
            </w:rPr>
            <w:t>(Choukoud &amp; el Maknouzi, 2013)</w:t>
          </w:r>
          <w:r w:rsidR="00E249DA">
            <w:rPr>
              <w:rFonts w:ascii="Times New Roman" w:hAnsi="Times New Roman" w:cs="Times New Roman"/>
              <w:sz w:val="20"/>
              <w:szCs w:val="20"/>
              <w:lang w:val="en-GB"/>
            </w:rPr>
            <w:fldChar w:fldCharType="end"/>
          </w:r>
        </w:sdtContent>
      </w:sdt>
      <w:r w:rsidR="00705675" w:rsidRPr="00205AD6">
        <w:rPr>
          <w:rFonts w:ascii="Times New Roman" w:hAnsi="Times New Roman" w:cs="Times New Roman"/>
          <w:sz w:val="20"/>
          <w:szCs w:val="20"/>
          <w:lang w:val="en-GB"/>
        </w:rPr>
        <w:t xml:space="preserve">. Incorrect compliance with the protocol may affect the reliability of the measurement. Students of The Hague University of Applied Sciences have done research </w:t>
      </w:r>
      <w:r w:rsidR="002E3789">
        <w:rPr>
          <w:rFonts w:ascii="Times New Roman" w:hAnsi="Times New Roman" w:cs="Times New Roman"/>
          <w:sz w:val="20"/>
          <w:szCs w:val="20"/>
          <w:lang w:val="en-GB"/>
        </w:rPr>
        <w:t>focused</w:t>
      </w:r>
      <w:r w:rsidR="002E3789" w:rsidRPr="00205AD6">
        <w:rPr>
          <w:rFonts w:ascii="Times New Roman" w:hAnsi="Times New Roman" w:cs="Times New Roman"/>
          <w:sz w:val="20"/>
          <w:szCs w:val="20"/>
          <w:lang w:val="en-GB"/>
        </w:rPr>
        <w:t xml:space="preserve"> </w:t>
      </w:r>
      <w:r w:rsidR="00705675" w:rsidRPr="00205AD6">
        <w:rPr>
          <w:rFonts w:ascii="Times New Roman" w:hAnsi="Times New Roman" w:cs="Times New Roman"/>
          <w:sz w:val="20"/>
          <w:szCs w:val="20"/>
          <w:lang w:val="en-GB"/>
        </w:rPr>
        <w:t xml:space="preserve">on this subject. These studies showed that measurements of the </w:t>
      </w:r>
      <w:r w:rsidR="00B60254">
        <w:rPr>
          <w:rFonts w:ascii="Times New Roman" w:hAnsi="Times New Roman" w:cs="Times New Roman"/>
          <w:sz w:val="20"/>
          <w:szCs w:val="20"/>
          <w:lang w:val="en-GB"/>
        </w:rPr>
        <w:t>FITMATE</w:t>
      </w:r>
      <w:r w:rsidR="00B60254" w:rsidRPr="00694CFD">
        <w:rPr>
          <w:rFonts w:ascii="Arial" w:hAnsi="Arial" w:cs="Arial"/>
          <w:vertAlign w:val="superscript"/>
        </w:rPr>
        <w:t>®</w:t>
      </w:r>
      <w:r w:rsidR="00705675" w:rsidRPr="00205AD6">
        <w:rPr>
          <w:rFonts w:ascii="Times New Roman" w:hAnsi="Times New Roman" w:cs="Times New Roman"/>
          <w:sz w:val="20"/>
          <w:szCs w:val="20"/>
          <w:lang w:val="en-GB"/>
        </w:rPr>
        <w:t xml:space="preserve"> under varying conditions could still be considered reliable. Students of The Hague University of Applied Sciences have not studied the effect of caffeine from coffee on the RMR yet.</w:t>
      </w:r>
    </w:p>
    <w:p w14:paraId="6FE90D04" w14:textId="6C0BDDF0" w:rsidR="00705675" w:rsidRPr="00205AD6" w:rsidRDefault="0055585F" w:rsidP="00705675">
      <w:pPr>
        <w:pStyle w:val="HTML-voorafopgemaakt"/>
        <w:shd w:val="clear" w:color="auto" w:fill="FFFFFF"/>
        <w:jc w:val="both"/>
        <w:rPr>
          <w:rFonts w:ascii="Times New Roman" w:eastAsiaTheme="minorEastAsia" w:hAnsi="Times New Roman" w:cs="Times New Roman"/>
          <w:color w:val="212121"/>
        </w:rPr>
      </w:pPr>
      <w:r>
        <w:rPr>
          <w:rFonts w:ascii="Times New Roman" w:hAnsi="Times New Roman" w:cs="Times New Roman"/>
          <w:lang w:val="en-GB"/>
        </w:rPr>
        <w:t xml:space="preserve">  </w:t>
      </w:r>
      <w:r w:rsidR="00705675" w:rsidRPr="00205AD6">
        <w:rPr>
          <w:rFonts w:ascii="Times New Roman" w:hAnsi="Times New Roman" w:cs="Times New Roman"/>
          <w:lang w:val="en-GB"/>
        </w:rPr>
        <w:t>Caffeine is known as one of the most used stimulant</w:t>
      </w:r>
      <w:r w:rsidR="002E3789">
        <w:rPr>
          <w:rFonts w:ascii="Times New Roman" w:hAnsi="Times New Roman" w:cs="Times New Roman"/>
          <w:lang w:val="en-GB"/>
        </w:rPr>
        <w:t>s</w:t>
      </w:r>
      <w:r w:rsidR="00705675" w:rsidRPr="00205AD6">
        <w:rPr>
          <w:rFonts w:ascii="Times New Roman" w:hAnsi="Times New Roman" w:cs="Times New Roman"/>
          <w:lang w:val="en-GB"/>
        </w:rPr>
        <w:t xml:space="preserve"> in the world </w:t>
      </w:r>
      <w:sdt>
        <w:sdtPr>
          <w:rPr>
            <w:rFonts w:ascii="Times New Roman" w:eastAsia="MS Mincho" w:hAnsi="Times New Roman" w:cs="Times New Roman"/>
            <w:lang w:val="en-GB"/>
          </w:rPr>
          <w:id w:val="387779093"/>
          <w:citation/>
        </w:sdtPr>
        <w:sdtEndPr/>
        <w:sdtContent>
          <w:r w:rsidR="00705675" w:rsidRPr="00205AD6">
            <w:rPr>
              <w:rFonts w:ascii="Times New Roman" w:eastAsia="MS Mincho" w:hAnsi="Times New Roman" w:cs="Times New Roman"/>
              <w:lang w:val="en-GB"/>
            </w:rPr>
            <w:fldChar w:fldCharType="begin"/>
          </w:r>
          <w:r w:rsidR="00705675" w:rsidRPr="00205AD6">
            <w:rPr>
              <w:rFonts w:ascii="Times New Roman" w:eastAsia="MS Mincho" w:hAnsi="Times New Roman" w:cs="Times New Roman"/>
              <w:lang w:val="en-GB"/>
            </w:rPr>
            <w:instrText xml:space="preserve">CITATION Don011 \l 1043 </w:instrText>
          </w:r>
          <w:r w:rsidR="00705675" w:rsidRPr="00205AD6">
            <w:rPr>
              <w:rFonts w:ascii="Times New Roman" w:eastAsia="MS Mincho" w:hAnsi="Times New Roman" w:cs="Times New Roman"/>
              <w:lang w:val="en-GB"/>
            </w:rPr>
            <w:fldChar w:fldCharType="separate"/>
          </w:r>
          <w:r w:rsidR="00E06113" w:rsidRPr="00E06113">
            <w:rPr>
              <w:rFonts w:ascii="Times New Roman" w:eastAsia="MS Mincho" w:hAnsi="Times New Roman" w:cs="Times New Roman"/>
              <w:noProof/>
              <w:lang w:val="en-GB"/>
            </w:rPr>
            <w:t>(Donovan &amp; DeVane, 2001)</w:t>
          </w:r>
          <w:r w:rsidR="00705675" w:rsidRPr="00205AD6">
            <w:rPr>
              <w:rFonts w:ascii="Times New Roman" w:eastAsia="MS Mincho" w:hAnsi="Times New Roman" w:cs="Times New Roman"/>
              <w:lang w:val="en-GB"/>
            </w:rPr>
            <w:fldChar w:fldCharType="end"/>
          </w:r>
        </w:sdtContent>
      </w:sdt>
      <w:r w:rsidR="00705675" w:rsidRPr="00205AD6">
        <w:rPr>
          <w:rFonts w:ascii="Times New Roman" w:hAnsi="Times New Roman" w:cs="Times New Roman"/>
          <w:lang w:val="en-GB"/>
        </w:rPr>
        <w:t xml:space="preserve">. Research shows that consuming 200 mg of caffeine, </w:t>
      </w:r>
      <w:r w:rsidR="002E3789" w:rsidRPr="00205AD6">
        <w:rPr>
          <w:rFonts w:ascii="Times New Roman" w:hAnsi="Times New Roman" w:cs="Times New Roman"/>
          <w:lang w:val="en-GB"/>
        </w:rPr>
        <w:t>ad</w:t>
      </w:r>
      <w:r w:rsidR="002E3789">
        <w:rPr>
          <w:rFonts w:ascii="Times New Roman" w:hAnsi="Times New Roman" w:cs="Times New Roman"/>
          <w:lang w:val="en-GB"/>
        </w:rPr>
        <w:t>ded</w:t>
      </w:r>
      <w:r w:rsidR="002E3789" w:rsidRPr="00205AD6">
        <w:rPr>
          <w:rFonts w:ascii="Times New Roman" w:hAnsi="Times New Roman" w:cs="Times New Roman"/>
          <w:lang w:val="en-GB"/>
        </w:rPr>
        <w:t xml:space="preserve"> </w:t>
      </w:r>
      <w:r w:rsidR="00705675" w:rsidRPr="00205AD6">
        <w:rPr>
          <w:rFonts w:ascii="Times New Roman" w:hAnsi="Times New Roman" w:cs="Times New Roman"/>
          <w:lang w:val="en-GB"/>
        </w:rPr>
        <w:t xml:space="preserve">to coffee, can increase the metabolism by 7% (SD=4%) </w:t>
      </w:r>
      <w:sdt>
        <w:sdtPr>
          <w:rPr>
            <w:rFonts w:ascii="Times New Roman" w:eastAsia="MS Mincho" w:hAnsi="Times New Roman" w:cs="Times New Roman"/>
            <w:lang w:val="en-GB"/>
          </w:rPr>
          <w:id w:val="2082942470"/>
          <w:citation/>
        </w:sdtPr>
        <w:sdtEndPr/>
        <w:sdtContent>
          <w:r w:rsidR="00705675" w:rsidRPr="00205AD6">
            <w:rPr>
              <w:rFonts w:ascii="Times New Roman" w:eastAsia="MS Mincho" w:hAnsi="Times New Roman" w:cs="Times New Roman"/>
              <w:lang w:val="en-GB"/>
            </w:rPr>
            <w:fldChar w:fldCharType="begin"/>
          </w:r>
          <w:r w:rsidR="00705675" w:rsidRPr="00205AD6">
            <w:rPr>
              <w:rFonts w:ascii="Times New Roman" w:eastAsia="MS Mincho" w:hAnsi="Times New Roman" w:cs="Times New Roman"/>
              <w:lang w:val="en-GB"/>
            </w:rPr>
            <w:instrText xml:space="preserve"> CITATION Koo95 \l 1043 </w:instrText>
          </w:r>
          <w:r w:rsidR="00705675" w:rsidRPr="00205AD6">
            <w:rPr>
              <w:rFonts w:ascii="Times New Roman" w:eastAsia="MS Mincho" w:hAnsi="Times New Roman" w:cs="Times New Roman"/>
              <w:lang w:val="en-GB"/>
            </w:rPr>
            <w:fldChar w:fldCharType="separate"/>
          </w:r>
          <w:r w:rsidR="00E06113" w:rsidRPr="00E06113">
            <w:rPr>
              <w:rFonts w:ascii="Times New Roman" w:eastAsia="MS Mincho" w:hAnsi="Times New Roman" w:cs="Times New Roman"/>
              <w:noProof/>
              <w:lang w:val="en-GB"/>
            </w:rPr>
            <w:t>(Koot &amp; Deurenberg, 1995)</w:t>
          </w:r>
          <w:r w:rsidR="00705675" w:rsidRPr="00205AD6">
            <w:rPr>
              <w:rFonts w:ascii="Times New Roman" w:eastAsia="MS Mincho" w:hAnsi="Times New Roman" w:cs="Times New Roman"/>
              <w:lang w:val="en-GB"/>
            </w:rPr>
            <w:fldChar w:fldCharType="end"/>
          </w:r>
        </w:sdtContent>
      </w:sdt>
      <w:r w:rsidR="00705675" w:rsidRPr="00205AD6">
        <w:rPr>
          <w:rFonts w:ascii="Times New Roman" w:eastAsia="MS Mincho" w:hAnsi="Times New Roman" w:cs="Times New Roman"/>
          <w:lang w:val="en-GB"/>
        </w:rPr>
        <w:t xml:space="preserve">. A cup of coffee (150 ml), brewed with a French press, contains around 80 mg of caffeine and a cup of instant coffee (150 ml) contains around 60 mg caffeine. The intake of a cup of coffee before the measurement can influence the results of the RMR measurement. This has not been studied yet with the use of coffee brewed with a French press and instant coffee. It is important for dieticians to examine this question to provide a valid protocol for the use of the </w:t>
      </w:r>
      <w:r w:rsidR="00B60254">
        <w:rPr>
          <w:rFonts w:ascii="Times New Roman" w:eastAsia="MS Mincho" w:hAnsi="Times New Roman" w:cs="Times New Roman"/>
          <w:lang w:val="en-GB"/>
        </w:rPr>
        <w:t>FITMATE</w:t>
      </w:r>
      <w:r w:rsidR="00B60254" w:rsidRPr="00694CFD">
        <w:rPr>
          <w:rFonts w:ascii="Arial" w:hAnsi="Arial" w:cs="Arial"/>
          <w:sz w:val="22"/>
          <w:szCs w:val="22"/>
          <w:vertAlign w:val="superscript"/>
        </w:rPr>
        <w:t>®</w:t>
      </w:r>
      <w:r w:rsidR="00705675" w:rsidRPr="00205AD6">
        <w:rPr>
          <w:rFonts w:ascii="Times New Roman" w:eastAsia="MS Mincho" w:hAnsi="Times New Roman" w:cs="Times New Roman"/>
          <w:lang w:val="en-GB"/>
        </w:rPr>
        <w:t xml:space="preserve">. </w:t>
      </w:r>
      <w:r w:rsidR="00705675" w:rsidRPr="00205AD6">
        <w:rPr>
          <w:rFonts w:ascii="Times New Roman" w:eastAsiaTheme="minorEastAsia" w:hAnsi="Times New Roman" w:cs="Times New Roman"/>
          <w:color w:val="212121"/>
          <w:lang w:val="en"/>
        </w:rPr>
        <w:t xml:space="preserve">The purpose of this study is to determine whether the use of caffeine for the measurement of RMR through the </w:t>
      </w:r>
      <w:r w:rsidR="00B60254">
        <w:rPr>
          <w:rFonts w:ascii="Times New Roman" w:eastAsiaTheme="minorEastAsia" w:hAnsi="Times New Roman" w:cs="Times New Roman"/>
          <w:color w:val="212121"/>
          <w:lang w:val="en"/>
        </w:rPr>
        <w:t>FITMATE</w:t>
      </w:r>
      <w:r w:rsidR="00B60254" w:rsidRPr="00694CFD">
        <w:rPr>
          <w:rFonts w:ascii="Arial" w:hAnsi="Arial" w:cs="Arial"/>
          <w:sz w:val="22"/>
          <w:szCs w:val="22"/>
          <w:vertAlign w:val="superscript"/>
        </w:rPr>
        <w:t>®</w:t>
      </w:r>
      <w:r w:rsidR="00705675" w:rsidRPr="00205AD6">
        <w:rPr>
          <w:rFonts w:ascii="Times New Roman" w:eastAsiaTheme="minorEastAsia" w:hAnsi="Times New Roman" w:cs="Times New Roman"/>
          <w:color w:val="212121"/>
          <w:lang w:val="en"/>
        </w:rPr>
        <w:t xml:space="preserve"> affects the results. This is to see whether the measurement of RMR with the use of the </w:t>
      </w:r>
      <w:r w:rsidR="00B60254">
        <w:rPr>
          <w:rFonts w:ascii="Times New Roman" w:eastAsiaTheme="minorEastAsia" w:hAnsi="Times New Roman" w:cs="Times New Roman"/>
          <w:color w:val="212121"/>
          <w:lang w:val="en"/>
        </w:rPr>
        <w:t>FITMATE</w:t>
      </w:r>
      <w:r w:rsidR="00B60254" w:rsidRPr="00694CFD">
        <w:rPr>
          <w:rFonts w:ascii="Arial" w:hAnsi="Arial" w:cs="Arial"/>
          <w:sz w:val="22"/>
          <w:szCs w:val="22"/>
          <w:vertAlign w:val="superscript"/>
        </w:rPr>
        <w:t>®</w:t>
      </w:r>
      <w:r w:rsidR="00705675" w:rsidRPr="00205AD6">
        <w:rPr>
          <w:rFonts w:ascii="Times New Roman" w:eastAsiaTheme="minorEastAsia" w:hAnsi="Times New Roman" w:cs="Times New Roman"/>
          <w:color w:val="212121"/>
          <w:lang w:val="en"/>
        </w:rPr>
        <w:t xml:space="preserve"> is still reliable, if clients do not comply with the protocol regarding caffeine use .</w:t>
      </w:r>
    </w:p>
    <w:p w14:paraId="5AA537AE" w14:textId="77777777" w:rsidR="00705675" w:rsidRPr="00205AD6" w:rsidRDefault="00705675" w:rsidP="00705675">
      <w:pPr>
        <w:pStyle w:val="Geenafstand"/>
        <w:jc w:val="both"/>
        <w:rPr>
          <w:rFonts w:ascii="Times New Roman" w:hAnsi="Times New Roman" w:cs="Times New Roman"/>
          <w:b/>
          <w:sz w:val="20"/>
          <w:szCs w:val="20"/>
        </w:rPr>
      </w:pPr>
    </w:p>
    <w:p w14:paraId="0F55F757" w14:textId="77777777" w:rsidR="00705675" w:rsidRPr="00205AD6" w:rsidRDefault="00705675" w:rsidP="00705675">
      <w:pPr>
        <w:pStyle w:val="Geenafstand"/>
        <w:jc w:val="both"/>
        <w:rPr>
          <w:rFonts w:ascii="Times New Roman" w:hAnsi="Times New Roman" w:cs="Times New Roman"/>
          <w:b/>
        </w:rPr>
      </w:pPr>
      <w:r w:rsidRPr="00205AD6">
        <w:rPr>
          <w:rFonts w:ascii="Times New Roman" w:hAnsi="Times New Roman" w:cs="Times New Roman"/>
          <w:b/>
        </w:rPr>
        <w:t>Methods</w:t>
      </w:r>
    </w:p>
    <w:p w14:paraId="6FFE7202" w14:textId="77777777" w:rsidR="00705675" w:rsidRPr="00205AD6" w:rsidRDefault="00705675" w:rsidP="00705675">
      <w:pPr>
        <w:rPr>
          <w:rFonts w:ascii="Times New Roman" w:hAnsi="Times New Roman" w:cs="Times New Roman"/>
          <w:i/>
          <w:sz w:val="22"/>
          <w:szCs w:val="22"/>
        </w:rPr>
      </w:pPr>
      <w:r w:rsidRPr="00205AD6">
        <w:rPr>
          <w:rFonts w:ascii="Times New Roman" w:hAnsi="Times New Roman" w:cs="Times New Roman"/>
          <w:i/>
          <w:sz w:val="22"/>
          <w:szCs w:val="22"/>
        </w:rPr>
        <w:t>Population</w:t>
      </w:r>
    </w:p>
    <w:p w14:paraId="0F68B9C8" w14:textId="3A8D7390" w:rsidR="00705675" w:rsidRPr="00205AD6" w:rsidRDefault="00705675" w:rsidP="00705675">
      <w:pPr>
        <w:jc w:val="both"/>
        <w:rPr>
          <w:rFonts w:ascii="Times New Roman" w:hAnsi="Times New Roman" w:cs="Times New Roman"/>
          <w:sz w:val="20"/>
          <w:szCs w:val="20"/>
        </w:rPr>
      </w:pPr>
      <w:r w:rsidRPr="00205AD6">
        <w:rPr>
          <w:rFonts w:ascii="Times New Roman" w:hAnsi="Times New Roman" w:cs="Times New Roman"/>
          <w:sz w:val="20"/>
          <w:szCs w:val="20"/>
        </w:rPr>
        <w:t>The research was conducted among healthy adults with a BMI between 18,5 and 25.</w:t>
      </w:r>
      <w:r w:rsidR="0055585F">
        <w:rPr>
          <w:rFonts w:ascii="Times New Roman" w:hAnsi="Times New Roman" w:cs="Times New Roman"/>
          <w:sz w:val="20"/>
          <w:szCs w:val="20"/>
        </w:rPr>
        <w:t xml:space="preserve"> </w:t>
      </w:r>
      <w:r w:rsidRPr="00205AD6">
        <w:rPr>
          <w:rFonts w:ascii="Times New Roman" w:hAnsi="Times New Roman" w:cs="Times New Roman"/>
          <w:color w:val="212121"/>
          <w:sz w:val="20"/>
          <w:szCs w:val="20"/>
          <w:lang w:val="en"/>
        </w:rPr>
        <w:t>Healthy adults may refer to persons between 18 and 35 years without any disease and / or disorders that could potentially affect the resting metabolic rate, without diseases and / or conditions where it is irresponsible to be sober and persons without diseases and / or conditions where it is not recommended to consume caffeine.</w:t>
      </w:r>
      <w:r w:rsidRPr="00205AD6">
        <w:rPr>
          <w:rFonts w:ascii="Times New Roman" w:hAnsi="Times New Roman" w:cs="Times New Roman"/>
          <w:sz w:val="20"/>
          <w:szCs w:val="20"/>
        </w:rPr>
        <w:t xml:space="preserve"> </w:t>
      </w:r>
      <w:r w:rsidRPr="00205AD6">
        <w:rPr>
          <w:rFonts w:ascii="Times New Roman" w:hAnsi="Times New Roman" w:cs="Times New Roman"/>
          <w:color w:val="212121"/>
          <w:sz w:val="20"/>
          <w:szCs w:val="20"/>
          <w:lang w:val="en"/>
        </w:rPr>
        <w:t>Pregnant women, smokers and persons using (clinical) drugs were excluded.</w:t>
      </w:r>
    </w:p>
    <w:p w14:paraId="3FABD54B" w14:textId="77777777" w:rsidR="00705675" w:rsidRPr="00205AD6" w:rsidRDefault="00705675" w:rsidP="00705675">
      <w:pPr>
        <w:jc w:val="both"/>
        <w:rPr>
          <w:i/>
          <w:sz w:val="20"/>
          <w:szCs w:val="20"/>
        </w:rPr>
      </w:pPr>
    </w:p>
    <w:p w14:paraId="3E227B75" w14:textId="77777777" w:rsidR="00705675" w:rsidRPr="00205AD6" w:rsidRDefault="00705675" w:rsidP="00705675">
      <w:pPr>
        <w:jc w:val="both"/>
        <w:rPr>
          <w:rFonts w:ascii="Times New Roman" w:hAnsi="Times New Roman" w:cs="Times New Roman"/>
          <w:i/>
          <w:sz w:val="22"/>
          <w:szCs w:val="22"/>
        </w:rPr>
      </w:pPr>
      <w:r w:rsidRPr="00205AD6">
        <w:rPr>
          <w:rFonts w:ascii="Times New Roman" w:hAnsi="Times New Roman" w:cs="Times New Roman"/>
          <w:i/>
          <w:sz w:val="22"/>
          <w:szCs w:val="22"/>
        </w:rPr>
        <w:t>Participant Protocol</w:t>
      </w:r>
    </w:p>
    <w:p w14:paraId="4BE70FD8" w14:textId="77777777" w:rsidR="00705675" w:rsidRPr="00205AD6" w:rsidRDefault="00705675" w:rsidP="007056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212121"/>
          <w:sz w:val="20"/>
          <w:szCs w:val="20"/>
          <w:lang w:val="en"/>
        </w:rPr>
      </w:pPr>
      <w:r w:rsidRPr="00205AD6">
        <w:rPr>
          <w:rFonts w:ascii="Times New Roman" w:hAnsi="Times New Roman" w:cs="Times New Roman"/>
          <w:color w:val="212121"/>
          <w:sz w:val="20"/>
          <w:szCs w:val="20"/>
          <w:lang w:val="en"/>
        </w:rPr>
        <w:t xml:space="preserve">For the study to perform well, the participants had to adhere to a prescribed protocol. This protocol was based on scientific literature . The participant had to: </w:t>
      </w:r>
    </w:p>
    <w:p w14:paraId="7A57B139" w14:textId="169845EB" w:rsidR="00705675" w:rsidRPr="00205AD6" w:rsidRDefault="0055585F" w:rsidP="007056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212121"/>
          <w:sz w:val="20"/>
          <w:szCs w:val="20"/>
          <w:lang w:val="en"/>
        </w:rPr>
      </w:pPr>
      <w:r>
        <w:rPr>
          <w:rFonts w:ascii="Times New Roman" w:hAnsi="Times New Roman" w:cs="Times New Roman"/>
          <w:color w:val="212121"/>
          <w:sz w:val="20"/>
          <w:szCs w:val="20"/>
          <w:lang w:val="en"/>
        </w:rPr>
        <w:t xml:space="preserve">   </w:t>
      </w:r>
      <w:r w:rsidR="00705675" w:rsidRPr="00205AD6">
        <w:rPr>
          <w:rFonts w:ascii="Times New Roman" w:hAnsi="Times New Roman" w:cs="Times New Roman"/>
          <w:color w:val="212121"/>
          <w:sz w:val="20"/>
          <w:szCs w:val="20"/>
          <w:lang w:val="en"/>
        </w:rPr>
        <w:t xml:space="preserve">- No consumption of caffeine 24 hours before the measurement; </w:t>
      </w:r>
    </w:p>
    <w:p w14:paraId="1136DD28" w14:textId="2B1BDE38" w:rsidR="00705675" w:rsidRPr="00205AD6" w:rsidRDefault="0055585F" w:rsidP="007056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212121"/>
          <w:sz w:val="20"/>
          <w:szCs w:val="20"/>
          <w:lang w:val="en"/>
        </w:rPr>
      </w:pPr>
      <w:r>
        <w:rPr>
          <w:rFonts w:ascii="Times New Roman" w:hAnsi="Times New Roman" w:cs="Times New Roman"/>
          <w:color w:val="212121"/>
          <w:sz w:val="20"/>
          <w:szCs w:val="20"/>
          <w:lang w:val="en"/>
        </w:rPr>
        <w:t xml:space="preserve">   </w:t>
      </w:r>
      <w:r w:rsidR="00705675" w:rsidRPr="00205AD6">
        <w:rPr>
          <w:rFonts w:ascii="Times New Roman" w:hAnsi="Times New Roman" w:cs="Times New Roman"/>
          <w:color w:val="212121"/>
          <w:sz w:val="20"/>
          <w:szCs w:val="20"/>
          <w:lang w:val="en"/>
        </w:rPr>
        <w:t xml:space="preserve">- 12 hours before the measurement not have eaten/drunk, with the exception of water ; </w:t>
      </w:r>
    </w:p>
    <w:p w14:paraId="00CF0E58" w14:textId="4C7F0DAD" w:rsidR="00705675" w:rsidRPr="00205AD6" w:rsidRDefault="0055585F" w:rsidP="007056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212121"/>
          <w:sz w:val="20"/>
          <w:szCs w:val="20"/>
          <w:lang w:val="en"/>
        </w:rPr>
      </w:pPr>
      <w:r>
        <w:rPr>
          <w:rFonts w:ascii="Times New Roman" w:hAnsi="Times New Roman" w:cs="Times New Roman"/>
          <w:color w:val="212121"/>
          <w:sz w:val="20"/>
          <w:szCs w:val="20"/>
          <w:lang w:val="en"/>
        </w:rPr>
        <w:t xml:space="preserve">   </w:t>
      </w:r>
      <w:r w:rsidR="00705675" w:rsidRPr="00205AD6">
        <w:rPr>
          <w:rFonts w:ascii="Times New Roman" w:hAnsi="Times New Roman" w:cs="Times New Roman"/>
          <w:color w:val="212121"/>
          <w:sz w:val="20"/>
          <w:szCs w:val="20"/>
          <w:lang w:val="en"/>
        </w:rPr>
        <w:t>- Minimal effort both the day before and just before the measurement;</w:t>
      </w:r>
    </w:p>
    <w:p w14:paraId="2265EC09" w14:textId="153A7EA6" w:rsidR="00705675" w:rsidRPr="00205AD6" w:rsidRDefault="0055585F" w:rsidP="007056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212121"/>
          <w:sz w:val="20"/>
          <w:szCs w:val="20"/>
          <w:lang w:val="en"/>
        </w:rPr>
      </w:pPr>
      <w:r>
        <w:rPr>
          <w:rFonts w:ascii="Times New Roman" w:hAnsi="Times New Roman" w:cs="Times New Roman"/>
          <w:color w:val="212121"/>
          <w:sz w:val="20"/>
          <w:szCs w:val="20"/>
          <w:lang w:val="en"/>
        </w:rPr>
        <w:t xml:space="preserve">   </w:t>
      </w:r>
      <w:r w:rsidR="00705675" w:rsidRPr="00205AD6">
        <w:rPr>
          <w:rFonts w:ascii="Times New Roman" w:hAnsi="Times New Roman" w:cs="Times New Roman"/>
          <w:color w:val="212121"/>
          <w:sz w:val="20"/>
          <w:szCs w:val="20"/>
          <w:lang w:val="en"/>
        </w:rPr>
        <w:t xml:space="preserve">- 30 minutes relax in peaceful surroundings before the start of the measurements ; </w:t>
      </w:r>
    </w:p>
    <w:p w14:paraId="3B1CD33D" w14:textId="0D103ACC" w:rsidR="00705675" w:rsidRPr="00205AD6" w:rsidRDefault="0055585F" w:rsidP="007056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212121"/>
          <w:sz w:val="20"/>
          <w:szCs w:val="20"/>
          <w:lang w:val="en"/>
        </w:rPr>
      </w:pPr>
      <w:r>
        <w:rPr>
          <w:rFonts w:ascii="Times New Roman" w:hAnsi="Times New Roman" w:cs="Times New Roman"/>
          <w:color w:val="212121"/>
          <w:sz w:val="20"/>
          <w:szCs w:val="20"/>
          <w:lang w:val="en"/>
        </w:rPr>
        <w:t xml:space="preserve">   </w:t>
      </w:r>
      <w:r w:rsidR="00705675" w:rsidRPr="00205AD6">
        <w:rPr>
          <w:rFonts w:ascii="Times New Roman" w:hAnsi="Times New Roman" w:cs="Times New Roman"/>
          <w:color w:val="212121"/>
          <w:sz w:val="20"/>
          <w:szCs w:val="20"/>
          <w:lang w:val="en"/>
        </w:rPr>
        <w:t>- The person must be measured lying</w:t>
      </w:r>
      <w:r w:rsidR="002E3789">
        <w:rPr>
          <w:rFonts w:ascii="Times New Roman" w:hAnsi="Times New Roman" w:cs="Times New Roman"/>
          <w:color w:val="212121"/>
          <w:sz w:val="20"/>
          <w:szCs w:val="20"/>
          <w:lang w:val="en"/>
        </w:rPr>
        <w:t>.</w:t>
      </w:r>
    </w:p>
    <w:p w14:paraId="5BE09274" w14:textId="77777777" w:rsidR="00705675" w:rsidRPr="00205AD6" w:rsidRDefault="00705675" w:rsidP="007056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0"/>
          <w:szCs w:val="20"/>
          <w:lang w:val="en"/>
        </w:rPr>
      </w:pPr>
    </w:p>
    <w:p w14:paraId="515F52A4" w14:textId="2C1C0480" w:rsidR="00705675" w:rsidRPr="00205AD6" w:rsidRDefault="00A841F4" w:rsidP="007056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color w:val="212121"/>
          <w:sz w:val="22"/>
          <w:szCs w:val="22"/>
          <w:lang w:val="en"/>
        </w:rPr>
      </w:pPr>
      <w:r>
        <w:rPr>
          <w:rFonts w:ascii="Times New Roman" w:hAnsi="Times New Roman" w:cs="Times New Roman"/>
          <w:i/>
          <w:color w:val="212121"/>
          <w:sz w:val="22"/>
          <w:szCs w:val="22"/>
          <w:lang w:val="en"/>
        </w:rPr>
        <w:t xml:space="preserve">Coffee </w:t>
      </w:r>
      <w:r w:rsidR="00705675" w:rsidRPr="00205AD6">
        <w:rPr>
          <w:rFonts w:ascii="Times New Roman" w:hAnsi="Times New Roman" w:cs="Times New Roman"/>
          <w:i/>
          <w:color w:val="212121"/>
          <w:sz w:val="22"/>
          <w:szCs w:val="22"/>
          <w:lang w:val="en"/>
        </w:rPr>
        <w:t>Sample</w:t>
      </w:r>
    </w:p>
    <w:p w14:paraId="50F24A00" w14:textId="20104AF2" w:rsidR="00705675" w:rsidRPr="00205AD6" w:rsidRDefault="00705675" w:rsidP="007056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212121"/>
          <w:sz w:val="20"/>
          <w:szCs w:val="20"/>
          <w:lang w:val="en"/>
        </w:rPr>
      </w:pPr>
      <w:r w:rsidRPr="00205AD6">
        <w:rPr>
          <w:rFonts w:ascii="Times New Roman" w:hAnsi="Times New Roman" w:cs="Times New Roman"/>
          <w:color w:val="212121"/>
          <w:sz w:val="20"/>
          <w:szCs w:val="20"/>
          <w:lang w:val="en"/>
        </w:rPr>
        <w:t>Two types of coffee were used during the investigation. For the first type of coffee (S1)</w:t>
      </w:r>
      <w:r w:rsidR="002E3789">
        <w:rPr>
          <w:rFonts w:ascii="Times New Roman" w:hAnsi="Times New Roman" w:cs="Times New Roman"/>
          <w:color w:val="212121"/>
          <w:sz w:val="20"/>
          <w:szCs w:val="20"/>
          <w:lang w:val="en"/>
        </w:rPr>
        <w:t xml:space="preserve"> a</w:t>
      </w:r>
      <w:r w:rsidRPr="00205AD6">
        <w:rPr>
          <w:rFonts w:ascii="Times New Roman" w:hAnsi="Times New Roman" w:cs="Times New Roman"/>
          <w:color w:val="212121"/>
          <w:sz w:val="20"/>
          <w:szCs w:val="20"/>
          <w:lang w:val="en"/>
        </w:rPr>
        <w:t xml:space="preserve"> there a light roast fine grind with 100% Arabica beans were used (AH Perla Soft Extra Mild). This was prepared by the use of</w:t>
      </w:r>
      <w:r w:rsidR="002E3789">
        <w:rPr>
          <w:rFonts w:ascii="Times New Roman" w:hAnsi="Times New Roman" w:cs="Times New Roman"/>
          <w:color w:val="212121"/>
          <w:sz w:val="20"/>
          <w:szCs w:val="20"/>
          <w:lang w:val="en"/>
        </w:rPr>
        <w:t xml:space="preserve"> a</w:t>
      </w:r>
      <w:r w:rsidRPr="00205AD6">
        <w:rPr>
          <w:rFonts w:ascii="Times New Roman" w:hAnsi="Times New Roman" w:cs="Times New Roman"/>
          <w:color w:val="212121"/>
          <w:sz w:val="20"/>
          <w:szCs w:val="20"/>
          <w:lang w:val="en"/>
        </w:rPr>
        <w:t xml:space="preserve"> French press. The caffeine content of coffee that has been prepared this way was 80 mg per cup. The second type of coffee (S2) was instant coffee (Nescafe Gold). The caffeine content per cup was 60 mg, which was much lower compared to the </w:t>
      </w:r>
      <w:r w:rsidR="002E3789">
        <w:rPr>
          <w:rFonts w:ascii="Times New Roman" w:hAnsi="Times New Roman" w:cs="Times New Roman"/>
          <w:color w:val="212121"/>
          <w:sz w:val="20"/>
          <w:szCs w:val="20"/>
          <w:lang w:val="en"/>
        </w:rPr>
        <w:t>French Press</w:t>
      </w:r>
      <w:r w:rsidR="002E3789" w:rsidRPr="00205AD6">
        <w:rPr>
          <w:rFonts w:ascii="Times New Roman" w:hAnsi="Times New Roman" w:cs="Times New Roman"/>
          <w:color w:val="212121"/>
          <w:sz w:val="20"/>
          <w:szCs w:val="20"/>
          <w:lang w:val="en"/>
        </w:rPr>
        <w:t xml:space="preserve"> </w:t>
      </w:r>
      <w:r w:rsidRPr="00205AD6">
        <w:rPr>
          <w:rFonts w:ascii="Times New Roman" w:hAnsi="Times New Roman" w:cs="Times New Roman"/>
          <w:color w:val="212121"/>
          <w:sz w:val="20"/>
          <w:szCs w:val="20"/>
          <w:lang w:val="en"/>
        </w:rPr>
        <w:t xml:space="preserve">method. </w:t>
      </w:r>
    </w:p>
    <w:p w14:paraId="7A0DB578" w14:textId="77777777" w:rsidR="00705675" w:rsidRPr="00205AD6" w:rsidRDefault="00705675" w:rsidP="007056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212121"/>
          <w:sz w:val="20"/>
          <w:szCs w:val="20"/>
          <w:lang w:val="en"/>
        </w:rPr>
      </w:pPr>
    </w:p>
    <w:p w14:paraId="7AF7A3C4" w14:textId="77777777" w:rsidR="00705675" w:rsidRPr="00205AD6" w:rsidRDefault="00705675" w:rsidP="007056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212121"/>
          <w:sz w:val="22"/>
          <w:szCs w:val="22"/>
          <w:lang w:val="en"/>
        </w:rPr>
      </w:pPr>
      <w:r w:rsidRPr="00205AD6">
        <w:rPr>
          <w:rFonts w:ascii="Times New Roman" w:hAnsi="Times New Roman" w:cs="Times New Roman"/>
          <w:i/>
          <w:color w:val="212121"/>
          <w:sz w:val="22"/>
          <w:szCs w:val="22"/>
          <w:lang w:val="en"/>
        </w:rPr>
        <w:t>Implementation</w:t>
      </w:r>
    </w:p>
    <w:p w14:paraId="09529B0E" w14:textId="1E1F543E" w:rsidR="00705675" w:rsidRPr="00205AD6" w:rsidRDefault="00705675" w:rsidP="007056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212121"/>
          <w:sz w:val="20"/>
          <w:szCs w:val="20"/>
          <w:lang w:val="en"/>
        </w:rPr>
      </w:pPr>
      <w:r w:rsidRPr="00205AD6">
        <w:rPr>
          <w:rFonts w:ascii="Times New Roman" w:hAnsi="Times New Roman" w:cs="Times New Roman"/>
          <w:color w:val="212121"/>
          <w:sz w:val="20"/>
          <w:szCs w:val="20"/>
          <w:lang w:val="en"/>
        </w:rPr>
        <w:t>Each participant (n=15) underwent multiple measurements on two different mornings. The mornings in which the participant was present, were two non-consecutive mornings. Before the investigation start</w:t>
      </w:r>
      <w:r w:rsidR="002E3789">
        <w:rPr>
          <w:rFonts w:ascii="Times New Roman" w:hAnsi="Times New Roman" w:cs="Times New Roman"/>
          <w:color w:val="212121"/>
          <w:sz w:val="20"/>
          <w:szCs w:val="20"/>
          <w:lang w:val="en"/>
        </w:rPr>
        <w:t>ed,</w:t>
      </w:r>
      <w:r w:rsidRPr="00205AD6">
        <w:rPr>
          <w:rFonts w:ascii="Times New Roman" w:hAnsi="Times New Roman" w:cs="Times New Roman"/>
          <w:color w:val="212121"/>
          <w:sz w:val="20"/>
          <w:szCs w:val="20"/>
          <w:lang w:val="en"/>
        </w:rPr>
        <w:t xml:space="preserve"> we </w:t>
      </w:r>
      <w:r w:rsidR="002E3789">
        <w:rPr>
          <w:rFonts w:ascii="Times New Roman" w:hAnsi="Times New Roman" w:cs="Times New Roman"/>
          <w:color w:val="212121"/>
          <w:sz w:val="20"/>
          <w:szCs w:val="20"/>
          <w:lang w:val="en"/>
        </w:rPr>
        <w:t>took</w:t>
      </w:r>
      <w:r w:rsidRPr="00205AD6">
        <w:rPr>
          <w:rFonts w:ascii="Times New Roman" w:hAnsi="Times New Roman" w:cs="Times New Roman"/>
          <w:color w:val="212121"/>
          <w:sz w:val="20"/>
          <w:szCs w:val="20"/>
          <w:lang w:val="en"/>
        </w:rPr>
        <w:t xml:space="preserve"> a brief questionnaire administered to participants. The participants were measured prior to the investigation and weighed. These data were entered into the </w:t>
      </w:r>
      <w:r w:rsidR="00B60254">
        <w:rPr>
          <w:rFonts w:ascii="Times New Roman" w:hAnsi="Times New Roman" w:cs="Times New Roman"/>
          <w:color w:val="212121"/>
          <w:sz w:val="20"/>
          <w:szCs w:val="20"/>
          <w:lang w:val="en"/>
        </w:rPr>
        <w:t>FITMATE</w:t>
      </w:r>
      <w:r w:rsidR="00B60254" w:rsidRPr="00694CFD">
        <w:rPr>
          <w:rFonts w:ascii="Arial" w:hAnsi="Arial" w:cs="Arial"/>
          <w:sz w:val="22"/>
          <w:szCs w:val="22"/>
          <w:vertAlign w:val="superscript"/>
        </w:rPr>
        <w:t>®</w:t>
      </w:r>
      <w:r w:rsidRPr="00205AD6">
        <w:rPr>
          <w:rFonts w:ascii="Times New Roman" w:hAnsi="Times New Roman" w:cs="Times New Roman"/>
          <w:color w:val="212121"/>
          <w:sz w:val="20"/>
          <w:szCs w:val="20"/>
          <w:lang w:val="en"/>
        </w:rPr>
        <w:t>.</w:t>
      </w:r>
      <w:r w:rsidR="0055585F">
        <w:rPr>
          <w:rFonts w:ascii="Arial" w:hAnsi="Arial" w:cs="Arial"/>
          <w:sz w:val="22"/>
          <w:szCs w:val="22"/>
          <w:vertAlign w:val="superscript"/>
        </w:rPr>
        <w:t xml:space="preserve"> </w:t>
      </w:r>
      <w:r w:rsidRPr="00205AD6">
        <w:rPr>
          <w:rFonts w:ascii="Times New Roman" w:hAnsi="Times New Roman" w:cs="Times New Roman"/>
          <w:color w:val="212121"/>
          <w:sz w:val="20"/>
          <w:szCs w:val="20"/>
          <w:lang w:val="en"/>
        </w:rPr>
        <w:t xml:space="preserve"> Once this data has been entered,</w:t>
      </w:r>
      <w:r w:rsidR="0055585F">
        <w:rPr>
          <w:rFonts w:ascii="Times New Roman" w:hAnsi="Times New Roman" w:cs="Times New Roman"/>
          <w:color w:val="212121"/>
          <w:sz w:val="20"/>
          <w:szCs w:val="20"/>
          <w:lang w:val="en"/>
        </w:rPr>
        <w:t xml:space="preserve"> </w:t>
      </w:r>
      <w:r w:rsidRPr="00205AD6">
        <w:rPr>
          <w:rFonts w:ascii="Times New Roman" w:hAnsi="Times New Roman" w:cs="Times New Roman"/>
          <w:color w:val="212121"/>
          <w:sz w:val="20"/>
          <w:szCs w:val="20"/>
          <w:lang w:val="en"/>
        </w:rPr>
        <w:t>the f</w:t>
      </w:r>
      <w:r>
        <w:rPr>
          <w:rFonts w:ascii="Times New Roman" w:hAnsi="Times New Roman" w:cs="Times New Roman"/>
          <w:color w:val="212121"/>
          <w:sz w:val="20"/>
          <w:szCs w:val="20"/>
          <w:lang w:val="en"/>
        </w:rPr>
        <w:t>irst RMR measurement started (T</w:t>
      </w:r>
      <w:r w:rsidRPr="00205AD6">
        <w:rPr>
          <w:rFonts w:ascii="Times New Roman" w:hAnsi="Times New Roman" w:cs="Times New Roman"/>
          <w:color w:val="212121"/>
          <w:sz w:val="20"/>
          <w:szCs w:val="20"/>
          <w:lang w:val="en"/>
        </w:rPr>
        <w:t>0). This first measurement, was carried out in completely sober state and a correctl follow-up of the protocol. After this measurement was</w:t>
      </w:r>
      <w:r w:rsidR="0055585F">
        <w:rPr>
          <w:rFonts w:ascii="Times New Roman" w:hAnsi="Times New Roman" w:cs="Times New Roman"/>
          <w:color w:val="212121"/>
          <w:sz w:val="20"/>
          <w:szCs w:val="20"/>
          <w:lang w:val="en"/>
        </w:rPr>
        <w:t xml:space="preserve"> </w:t>
      </w:r>
      <w:r w:rsidRPr="00205AD6">
        <w:rPr>
          <w:rFonts w:ascii="Times New Roman" w:hAnsi="Times New Roman" w:cs="Times New Roman"/>
          <w:color w:val="212121"/>
          <w:sz w:val="20"/>
          <w:szCs w:val="20"/>
          <w:lang w:val="en"/>
        </w:rPr>
        <w:t>completed, the participant had to consume S1 or S2. Whether the participant S1 or S2 consumed, was</w:t>
      </w:r>
      <w:r w:rsidR="002E3789">
        <w:rPr>
          <w:rFonts w:ascii="Times New Roman" w:hAnsi="Times New Roman" w:cs="Times New Roman"/>
          <w:color w:val="212121"/>
          <w:sz w:val="20"/>
          <w:szCs w:val="20"/>
          <w:lang w:val="en"/>
        </w:rPr>
        <w:t xml:space="preserve"> determined</w:t>
      </w:r>
      <w:r w:rsidRPr="00205AD6">
        <w:rPr>
          <w:rFonts w:ascii="Times New Roman" w:hAnsi="Times New Roman" w:cs="Times New Roman"/>
          <w:color w:val="212121"/>
          <w:sz w:val="20"/>
          <w:szCs w:val="20"/>
          <w:lang w:val="en"/>
        </w:rPr>
        <w:t xml:space="preserve"> arbitrary and without the knowledge of the participant. The researchers were aware of the type</w:t>
      </w:r>
      <w:r w:rsidR="002E3789">
        <w:rPr>
          <w:rFonts w:ascii="Times New Roman" w:hAnsi="Times New Roman" w:cs="Times New Roman"/>
          <w:color w:val="212121"/>
          <w:sz w:val="20"/>
          <w:szCs w:val="20"/>
          <w:lang w:val="en"/>
        </w:rPr>
        <w:t xml:space="preserve"> of coffee</w:t>
      </w:r>
      <w:r w:rsidRPr="00205AD6">
        <w:rPr>
          <w:rFonts w:ascii="Times New Roman" w:hAnsi="Times New Roman" w:cs="Times New Roman"/>
          <w:color w:val="212121"/>
          <w:sz w:val="20"/>
          <w:szCs w:val="20"/>
          <w:lang w:val="en"/>
        </w:rPr>
        <w:t xml:space="preserve"> consumed. </w:t>
      </w:r>
      <w:r w:rsidR="00CA01FD" w:rsidRPr="00A841F4">
        <w:rPr>
          <w:rFonts w:ascii="Times New Roman" w:hAnsi="Times New Roman" w:cs="Times New Roman"/>
          <w:sz w:val="20"/>
          <w:szCs w:val="20"/>
        </w:rPr>
        <w:t>The RMR was measured before consumption (T0), half an hour after intake (T1) and once in an hour for 3 hours after consumption (T2 till T4)</w:t>
      </w:r>
      <w:r w:rsidRPr="00A841F4">
        <w:rPr>
          <w:rFonts w:ascii="Times New Roman" w:hAnsi="Times New Roman" w:cs="Times New Roman"/>
          <w:color w:val="212121"/>
          <w:sz w:val="20"/>
          <w:szCs w:val="20"/>
          <w:lang w:val="en"/>
        </w:rPr>
        <w:t>. Breakfast was available for each participant</w:t>
      </w:r>
      <w:r w:rsidRPr="00205AD6">
        <w:rPr>
          <w:rFonts w:ascii="Times New Roman" w:hAnsi="Times New Roman" w:cs="Times New Roman"/>
          <w:color w:val="212121"/>
          <w:sz w:val="20"/>
          <w:szCs w:val="20"/>
          <w:lang w:val="en"/>
        </w:rPr>
        <w:t xml:space="preserve"> after finishing the last measurement. The second morning that the participant w</w:t>
      </w:r>
      <w:r w:rsidR="00CA01FD">
        <w:rPr>
          <w:rFonts w:ascii="Times New Roman" w:hAnsi="Times New Roman" w:cs="Times New Roman"/>
          <w:color w:val="212121"/>
          <w:sz w:val="20"/>
          <w:szCs w:val="20"/>
          <w:lang w:val="en"/>
        </w:rPr>
        <w:t>as</w:t>
      </w:r>
      <w:r w:rsidRPr="00205AD6">
        <w:rPr>
          <w:rFonts w:ascii="Times New Roman" w:hAnsi="Times New Roman" w:cs="Times New Roman"/>
          <w:color w:val="212121"/>
          <w:sz w:val="20"/>
          <w:szCs w:val="20"/>
          <w:lang w:val="en"/>
        </w:rPr>
        <w:t xml:space="preserve"> present, all the above steps were repeated exactly the same way. </w:t>
      </w:r>
      <w:r w:rsidR="00CA01FD">
        <w:rPr>
          <w:rFonts w:ascii="Times New Roman" w:hAnsi="Times New Roman" w:cs="Times New Roman"/>
          <w:color w:val="212121"/>
          <w:sz w:val="20"/>
          <w:szCs w:val="20"/>
          <w:lang w:val="en"/>
        </w:rPr>
        <w:t>When</w:t>
      </w:r>
      <w:r w:rsidRPr="00205AD6">
        <w:rPr>
          <w:rFonts w:ascii="Times New Roman" w:hAnsi="Times New Roman" w:cs="Times New Roman"/>
          <w:color w:val="212121"/>
          <w:sz w:val="20"/>
          <w:szCs w:val="20"/>
          <w:lang w:val="en"/>
        </w:rPr>
        <w:t xml:space="preserve"> the participant consumed</w:t>
      </w:r>
      <w:r w:rsidR="0055585F">
        <w:rPr>
          <w:rFonts w:ascii="Times New Roman" w:hAnsi="Times New Roman" w:cs="Times New Roman"/>
          <w:color w:val="212121"/>
          <w:sz w:val="20"/>
          <w:szCs w:val="20"/>
          <w:lang w:val="en"/>
        </w:rPr>
        <w:t xml:space="preserve"> </w:t>
      </w:r>
      <w:r w:rsidRPr="00205AD6">
        <w:rPr>
          <w:rFonts w:ascii="Times New Roman" w:hAnsi="Times New Roman" w:cs="Times New Roman"/>
          <w:color w:val="212121"/>
          <w:sz w:val="20"/>
          <w:szCs w:val="20"/>
          <w:lang w:val="en"/>
        </w:rPr>
        <w:t xml:space="preserve">S1 on the first morning, this participant had to consume S2 on the second morning, and the other way around. </w:t>
      </w:r>
    </w:p>
    <w:p w14:paraId="41131D83" w14:textId="77777777" w:rsidR="00705675" w:rsidRDefault="00705675" w:rsidP="007056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212121"/>
          <w:lang w:val="nl-NL"/>
        </w:rPr>
      </w:pPr>
    </w:p>
    <w:p w14:paraId="155FF1A0" w14:textId="77777777" w:rsidR="00705675" w:rsidRPr="005859B1" w:rsidRDefault="00705675" w:rsidP="007056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12121"/>
          <w:sz w:val="22"/>
          <w:szCs w:val="22"/>
        </w:rPr>
      </w:pPr>
      <w:r w:rsidRPr="005859B1">
        <w:rPr>
          <w:rFonts w:ascii="Times New Roman" w:hAnsi="Times New Roman" w:cs="Times New Roman"/>
          <w:b/>
          <w:color w:val="212121"/>
          <w:sz w:val="22"/>
          <w:szCs w:val="22"/>
        </w:rPr>
        <w:t>Results</w:t>
      </w:r>
    </w:p>
    <w:p w14:paraId="1CC54219" w14:textId="6A0B6B0C" w:rsidR="00705675" w:rsidRPr="005859B1" w:rsidRDefault="00705675" w:rsidP="00705675">
      <w:pPr>
        <w:jc w:val="both"/>
        <w:rPr>
          <w:rFonts w:ascii="Times New Roman" w:hAnsi="Times New Roman" w:cs="Times New Roman"/>
          <w:sz w:val="20"/>
          <w:szCs w:val="20"/>
        </w:rPr>
      </w:pPr>
      <w:r w:rsidRPr="005859B1">
        <w:rPr>
          <w:rFonts w:ascii="Times New Roman" w:hAnsi="Times New Roman" w:cs="Times New Roman"/>
          <w:sz w:val="20"/>
          <w:szCs w:val="20"/>
        </w:rPr>
        <w:t xml:space="preserve">A pairwise comparison is used to show the difference between both samples at T0 in comparison to T1 till T4. Figure 1 shows that the difference between RMR after intake of both samples is significant (p&lt;0,05) in comparison to the first measurement (T0). The repeated measure-ANOVA test Spherecity Assumed viewed over time had a p-value of &lt;0,001. This indicates that the effect of caffeine on the RMR of both samples was significant. The effect of the caffeine from both samples over time on the RMR is shown in figure 2. Figure 2 shows that the T0-measurement does not match on both days. </w:t>
      </w:r>
    </w:p>
    <w:p w14:paraId="56856AAF" w14:textId="6FE059EE" w:rsidR="00705675" w:rsidRDefault="0055585F" w:rsidP="00705675">
      <w:pPr>
        <w:jc w:val="both"/>
        <w:rPr>
          <w:rFonts w:ascii="Times New Roman" w:hAnsi="Times New Roman" w:cs="Times New Roman"/>
          <w:sz w:val="20"/>
          <w:szCs w:val="20"/>
        </w:rPr>
      </w:pPr>
      <w:r>
        <w:rPr>
          <w:rFonts w:ascii="Times New Roman" w:hAnsi="Times New Roman" w:cs="Times New Roman"/>
          <w:sz w:val="20"/>
          <w:szCs w:val="20"/>
        </w:rPr>
        <w:t xml:space="preserve">  </w:t>
      </w:r>
      <w:r w:rsidR="00705675" w:rsidRPr="005859B1">
        <w:rPr>
          <w:rFonts w:ascii="Times New Roman" w:hAnsi="Times New Roman" w:cs="Times New Roman"/>
          <w:sz w:val="20"/>
          <w:szCs w:val="20"/>
        </w:rPr>
        <w:t>The repeated measure-ANOVA test Spherecity Assumed viewed over time and the difference between samples is not significant (p=0,250). This indicates that there is no significant difference between the effects of both samples on the RMR.</w:t>
      </w:r>
    </w:p>
    <w:p w14:paraId="575A9EDA" w14:textId="77777777" w:rsidR="00705675" w:rsidRDefault="00705675" w:rsidP="00705675">
      <w:pPr>
        <w:jc w:val="both"/>
        <w:rPr>
          <w:rFonts w:ascii="Times New Roman" w:hAnsi="Times New Roman" w:cs="Times New Roman"/>
          <w:sz w:val="20"/>
          <w:szCs w:val="20"/>
        </w:rPr>
      </w:pPr>
    </w:p>
    <w:p w14:paraId="7413356E" w14:textId="77777777" w:rsidR="00A841F4" w:rsidRPr="00604664" w:rsidRDefault="00A841F4" w:rsidP="00A841F4">
      <w:pPr>
        <w:jc w:val="both"/>
        <w:rPr>
          <w:rFonts w:ascii="Times New Roman" w:hAnsi="Times New Roman" w:cs="Times New Roman"/>
          <w:b/>
          <w:sz w:val="22"/>
          <w:szCs w:val="22"/>
        </w:rPr>
      </w:pPr>
      <w:r w:rsidRPr="00604664">
        <w:rPr>
          <w:rFonts w:ascii="Times New Roman" w:hAnsi="Times New Roman" w:cs="Times New Roman"/>
          <w:b/>
          <w:sz w:val="22"/>
          <w:szCs w:val="22"/>
        </w:rPr>
        <w:t>Discussion</w:t>
      </w:r>
    </w:p>
    <w:p w14:paraId="1FF5ADE1" w14:textId="77777777" w:rsidR="00A841F4" w:rsidRPr="00604664" w:rsidRDefault="00A841F4" w:rsidP="00A841F4">
      <w:pPr>
        <w:jc w:val="both"/>
        <w:rPr>
          <w:rFonts w:ascii="Times New Roman" w:hAnsi="Times New Roman" w:cs="Times New Roman"/>
          <w:sz w:val="20"/>
          <w:szCs w:val="20"/>
        </w:rPr>
      </w:pPr>
      <w:r>
        <w:rPr>
          <w:rFonts w:ascii="Times New Roman" w:hAnsi="Times New Roman" w:cs="Times New Roman"/>
          <w:sz w:val="20"/>
          <w:szCs w:val="20"/>
        </w:rPr>
        <w:t xml:space="preserve">The research indicates that the effect of caffeine from filter coffee prepared by a French Press (S1) and instant coffee (S2) on the resting metabolic rate is significant. The coffee, despite the type, ensured a difference in resting metabolic rate in every participant. The effect of caffeine from a cup of coffee over time was significant as well. The difference between both types of coffee is not significant, in spite of the caffeine content between both types. This means that the consumption of coffee before an RMR-measurement with </w:t>
      </w:r>
      <w:r w:rsidRPr="00E316BA">
        <w:rPr>
          <w:rFonts w:ascii="Times New Roman" w:eastAsia="MS Mincho" w:hAnsi="Times New Roman" w:cs="Times New Roman"/>
          <w:sz w:val="20"/>
          <w:szCs w:val="20"/>
        </w:rPr>
        <w:t>FITMATE</w:t>
      </w:r>
      <w:r w:rsidRPr="00E316BA">
        <w:rPr>
          <w:rFonts w:ascii="Times New Roman" w:hAnsi="Times New Roman" w:cs="Times New Roman"/>
          <w:sz w:val="20"/>
          <w:szCs w:val="20"/>
          <w:vertAlign w:val="superscript"/>
        </w:rPr>
        <w:t>®</w:t>
      </w:r>
      <w:r>
        <w:rPr>
          <w:rFonts w:ascii="Times New Roman" w:hAnsi="Times New Roman" w:cs="Times New Roman"/>
          <w:sz w:val="20"/>
          <w:szCs w:val="20"/>
          <w:vertAlign w:val="superscript"/>
        </w:rPr>
        <w:t xml:space="preserve"> </w:t>
      </w:r>
      <w:r>
        <w:rPr>
          <w:rFonts w:ascii="Times New Roman" w:hAnsi="Times New Roman" w:cs="Times New Roman"/>
          <w:sz w:val="20"/>
          <w:szCs w:val="20"/>
        </w:rPr>
        <w:t>can be certified as not reliable. As the effect on each participant was different after the consumption of a cup of coffee, it is not possible to apply a correction to the result of the measurement.</w:t>
      </w:r>
    </w:p>
    <w:p w14:paraId="2F1C6063" w14:textId="0C98FAE5" w:rsidR="00A841F4" w:rsidRDefault="0055585F" w:rsidP="00A841F4">
      <w:pPr>
        <w:jc w:val="both"/>
        <w:rPr>
          <w:rFonts w:ascii="Times New Roman" w:hAnsi="Times New Roman" w:cs="Times New Roman"/>
          <w:sz w:val="20"/>
          <w:szCs w:val="20"/>
        </w:rPr>
      </w:pPr>
      <w:r>
        <w:rPr>
          <w:rFonts w:ascii="Times New Roman" w:hAnsi="Times New Roman" w:cs="Times New Roman"/>
          <w:sz w:val="20"/>
          <w:szCs w:val="20"/>
        </w:rPr>
        <w:t xml:space="preserve">  </w:t>
      </w:r>
      <w:r w:rsidR="00A841F4">
        <w:rPr>
          <w:rFonts w:ascii="Times New Roman" w:hAnsi="Times New Roman" w:cs="Times New Roman"/>
          <w:sz w:val="20"/>
          <w:szCs w:val="20"/>
        </w:rPr>
        <w:t>The question arises, whether the study is reliable enough to make a conclusion. Fewer subjects participated (n=15) than the sample-size calculation predicted (n=27). Still, there was a clear significant difference of RMR within each subject.</w:t>
      </w:r>
      <w:r>
        <w:rPr>
          <w:rFonts w:ascii="Times New Roman" w:hAnsi="Times New Roman" w:cs="Times New Roman"/>
          <w:sz w:val="20"/>
          <w:szCs w:val="20"/>
        </w:rPr>
        <w:t xml:space="preserve"> </w:t>
      </w:r>
      <w:r w:rsidR="00A841F4">
        <w:rPr>
          <w:rFonts w:ascii="Times New Roman" w:hAnsi="Times New Roman" w:cs="Times New Roman"/>
          <w:sz w:val="20"/>
          <w:szCs w:val="20"/>
        </w:rPr>
        <w:t xml:space="preserve"> </w:t>
      </w:r>
    </w:p>
    <w:p w14:paraId="6EAA9306" w14:textId="77777777" w:rsidR="00A841F4" w:rsidRDefault="00A841F4" w:rsidP="00A841F4">
      <w:pPr>
        <w:jc w:val="both"/>
        <w:rPr>
          <w:rFonts w:ascii="Times New Roman" w:hAnsi="Times New Roman" w:cs="Times New Roman"/>
          <w:sz w:val="20"/>
          <w:szCs w:val="20"/>
        </w:rPr>
        <w:sectPr w:rsidR="00A841F4" w:rsidSect="00A841F4">
          <w:type w:val="continuous"/>
          <w:pgSz w:w="11900" w:h="16840"/>
          <w:pgMar w:top="1440" w:right="1800" w:bottom="1440" w:left="1800" w:header="708" w:footer="708" w:gutter="0"/>
          <w:cols w:num="2" w:space="709"/>
          <w:docGrid w:linePitch="360"/>
        </w:sectPr>
      </w:pPr>
      <w:r>
        <w:rPr>
          <w:rFonts w:ascii="Times New Roman" w:hAnsi="Times New Roman" w:cs="Times New Roman"/>
          <w:sz w:val="20"/>
          <w:szCs w:val="20"/>
        </w:rPr>
        <w:t xml:space="preserve">Besides the fact that fewer subjects participated, another question, which should be discussed, is that there was no difference made between men and female. Recent study has </w:t>
      </w:r>
    </w:p>
    <w:tbl>
      <w:tblPr>
        <w:tblStyle w:val="Lichtearcering"/>
        <w:tblpPr w:leftFromText="180" w:rightFromText="180" w:vertAnchor="text" w:horzAnchor="page" w:tblpX="1885" w:tblpY="539"/>
        <w:tblW w:w="7905" w:type="dxa"/>
        <w:tblLook w:val="06A0" w:firstRow="1" w:lastRow="0" w:firstColumn="1" w:lastColumn="0" w:noHBand="1" w:noVBand="1"/>
      </w:tblPr>
      <w:tblGrid>
        <w:gridCol w:w="2068"/>
        <w:gridCol w:w="1870"/>
        <w:gridCol w:w="1746"/>
        <w:gridCol w:w="2221"/>
      </w:tblGrid>
      <w:tr w:rsidR="00A841F4" w:rsidRPr="00983269" w14:paraId="4B5BEBF8" w14:textId="77777777" w:rsidTr="00A841F4">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068" w:type="dxa"/>
          </w:tcPr>
          <w:p w14:paraId="20D73DF3" w14:textId="77777777" w:rsidR="00A841F4" w:rsidRPr="00983269" w:rsidRDefault="00A841F4" w:rsidP="00A841F4">
            <w:pPr>
              <w:rPr>
                <w:rFonts w:ascii="Arial" w:hAnsi="Arial" w:cs="Arial"/>
                <w:sz w:val="16"/>
                <w:szCs w:val="16"/>
              </w:rPr>
            </w:pPr>
            <w:r>
              <w:rPr>
                <w:rFonts w:ascii="Arial" w:hAnsi="Arial" w:cs="Arial"/>
                <w:sz w:val="16"/>
                <w:szCs w:val="16"/>
              </w:rPr>
              <w:t>Category</w:t>
            </w:r>
          </w:p>
        </w:tc>
        <w:tc>
          <w:tcPr>
            <w:tcW w:w="1870" w:type="dxa"/>
          </w:tcPr>
          <w:p w14:paraId="7C7054FC" w14:textId="77777777" w:rsidR="00A841F4" w:rsidRPr="00983269" w:rsidRDefault="00A841F4" w:rsidP="00A841F4">
            <w:pPr>
              <w:ind w:left="139"/>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Men</w:t>
            </w:r>
            <w:r w:rsidRPr="00983269">
              <w:rPr>
                <w:rFonts w:ascii="Arial" w:hAnsi="Arial" w:cs="Arial"/>
                <w:sz w:val="16"/>
                <w:szCs w:val="16"/>
              </w:rPr>
              <w:t xml:space="preserve"> </w:t>
            </w:r>
            <w:r w:rsidRPr="00983269">
              <w:rPr>
                <w:rFonts w:ascii="Arial" w:hAnsi="Arial" w:cs="Arial"/>
                <w:b w:val="0"/>
                <w:sz w:val="16"/>
                <w:szCs w:val="16"/>
              </w:rPr>
              <w:t>(n=3)</w:t>
            </w:r>
          </w:p>
        </w:tc>
        <w:tc>
          <w:tcPr>
            <w:tcW w:w="1746" w:type="dxa"/>
          </w:tcPr>
          <w:p w14:paraId="7C795336" w14:textId="77777777" w:rsidR="00A841F4" w:rsidRPr="00983269" w:rsidRDefault="00A841F4" w:rsidP="00A841F4">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Women</w:t>
            </w:r>
            <w:r w:rsidRPr="00983269">
              <w:rPr>
                <w:rFonts w:ascii="Arial" w:hAnsi="Arial" w:cs="Arial"/>
                <w:sz w:val="16"/>
                <w:szCs w:val="16"/>
              </w:rPr>
              <w:t xml:space="preserve"> </w:t>
            </w:r>
            <w:r w:rsidRPr="00983269">
              <w:rPr>
                <w:rFonts w:ascii="Arial" w:hAnsi="Arial" w:cs="Arial"/>
                <w:b w:val="0"/>
                <w:sz w:val="16"/>
                <w:szCs w:val="16"/>
              </w:rPr>
              <w:t>(n=12)</w:t>
            </w:r>
          </w:p>
        </w:tc>
        <w:tc>
          <w:tcPr>
            <w:tcW w:w="2221" w:type="dxa"/>
          </w:tcPr>
          <w:p w14:paraId="557A2EA2" w14:textId="77777777" w:rsidR="00A841F4" w:rsidRPr="00983269" w:rsidRDefault="00A841F4" w:rsidP="00A841F4">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Tota</w:t>
            </w:r>
            <w:r w:rsidRPr="00983269">
              <w:rPr>
                <w:rFonts w:ascii="Arial" w:hAnsi="Arial" w:cs="Arial"/>
                <w:sz w:val="16"/>
                <w:szCs w:val="16"/>
              </w:rPr>
              <w:t xml:space="preserve">l </w:t>
            </w:r>
            <w:r w:rsidRPr="00983269">
              <w:rPr>
                <w:rFonts w:ascii="Arial" w:hAnsi="Arial" w:cs="Arial"/>
                <w:b w:val="0"/>
                <w:sz w:val="16"/>
                <w:szCs w:val="16"/>
              </w:rPr>
              <w:t>(n=15)</w:t>
            </w:r>
          </w:p>
        </w:tc>
      </w:tr>
      <w:tr w:rsidR="00A841F4" w:rsidRPr="00983269" w14:paraId="41CBEC5F" w14:textId="77777777" w:rsidTr="00A841F4">
        <w:trPr>
          <w:trHeight w:val="197"/>
        </w:trPr>
        <w:tc>
          <w:tcPr>
            <w:cnfStyle w:val="001000000000" w:firstRow="0" w:lastRow="0" w:firstColumn="1" w:lastColumn="0" w:oddVBand="0" w:evenVBand="0" w:oddHBand="0" w:evenHBand="0" w:firstRowFirstColumn="0" w:firstRowLastColumn="0" w:lastRowFirstColumn="0" w:lastRowLastColumn="0"/>
            <w:tcW w:w="2068" w:type="dxa"/>
          </w:tcPr>
          <w:p w14:paraId="2078713F" w14:textId="77777777" w:rsidR="00A841F4" w:rsidRPr="00983269" w:rsidRDefault="00A841F4" w:rsidP="00A841F4">
            <w:pPr>
              <w:rPr>
                <w:rFonts w:ascii="Arial" w:eastAsia="Times New Roman" w:hAnsi="Arial" w:cs="Arial"/>
                <w:sz w:val="16"/>
                <w:szCs w:val="16"/>
                <w:lang w:val="nl-NL"/>
              </w:rPr>
            </w:pPr>
            <w:r>
              <w:rPr>
                <w:rFonts w:ascii="Arial" w:hAnsi="Arial" w:cs="Arial"/>
                <w:sz w:val="16"/>
                <w:szCs w:val="16"/>
              </w:rPr>
              <w:t>Age</w:t>
            </w:r>
            <w:r w:rsidRPr="00983269">
              <w:rPr>
                <w:rFonts w:ascii="Arial" w:hAnsi="Arial" w:cs="Arial"/>
                <w:sz w:val="16"/>
                <w:szCs w:val="16"/>
              </w:rPr>
              <w:t xml:space="preserve">, mean </w:t>
            </w:r>
            <m:oMath>
              <m:r>
                <m:rPr>
                  <m:sty m:val="bi"/>
                </m:rPr>
                <w:rPr>
                  <w:rFonts w:ascii="Cambria Math" w:eastAsia="Times New Roman" w:hAnsi="Cambria Math" w:cs="Arial"/>
                  <w:sz w:val="16"/>
                  <w:szCs w:val="16"/>
                  <w:lang w:val="nl-NL"/>
                </w:rPr>
                <m:t>±</m:t>
              </m:r>
            </m:oMath>
            <w:r w:rsidRPr="00983269">
              <w:rPr>
                <w:rFonts w:ascii="Arial" w:eastAsia="Times New Roman" w:hAnsi="Arial" w:cs="Arial"/>
                <w:sz w:val="16"/>
                <w:szCs w:val="16"/>
                <w:lang w:val="nl-NL"/>
              </w:rPr>
              <w:t xml:space="preserve"> SD</w:t>
            </w:r>
          </w:p>
        </w:tc>
        <w:tc>
          <w:tcPr>
            <w:tcW w:w="1870" w:type="dxa"/>
          </w:tcPr>
          <w:p w14:paraId="479D43CB" w14:textId="77777777" w:rsidR="00A841F4" w:rsidRPr="00983269" w:rsidRDefault="00A841F4" w:rsidP="00A841F4">
            <w:pPr>
              <w:ind w:left="13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nl-NL"/>
              </w:rPr>
            </w:pPr>
            <w:r w:rsidRPr="00983269">
              <w:rPr>
                <w:rFonts w:ascii="Arial" w:eastAsia="Times New Roman" w:hAnsi="Arial" w:cs="Arial"/>
                <w:sz w:val="16"/>
                <w:szCs w:val="16"/>
                <w:lang w:val="nl-NL"/>
              </w:rPr>
              <w:t xml:space="preserve">20,0 </w:t>
            </w:r>
            <m:oMath>
              <m:r>
                <w:rPr>
                  <w:rFonts w:ascii="Cambria Math" w:eastAsia="Times New Roman" w:hAnsi="Cambria Math" w:cs="Arial"/>
                  <w:sz w:val="16"/>
                  <w:szCs w:val="16"/>
                  <w:lang w:val="nl-NL"/>
                </w:rPr>
                <m:t>±</m:t>
              </m:r>
            </m:oMath>
            <w:r>
              <w:rPr>
                <w:rFonts w:ascii="Arial" w:eastAsia="Times New Roman" w:hAnsi="Arial" w:cs="Arial"/>
                <w:sz w:val="16"/>
                <w:szCs w:val="16"/>
                <w:lang w:val="nl-NL"/>
              </w:rPr>
              <w:t xml:space="preserve"> </w:t>
            </w:r>
            <w:r w:rsidRPr="00983269">
              <w:rPr>
                <w:rFonts w:ascii="Arial" w:eastAsia="Times New Roman" w:hAnsi="Arial" w:cs="Arial"/>
                <w:sz w:val="16"/>
                <w:szCs w:val="16"/>
                <w:lang w:val="nl-NL"/>
              </w:rPr>
              <w:t>1,0</w:t>
            </w:r>
          </w:p>
        </w:tc>
        <w:tc>
          <w:tcPr>
            <w:tcW w:w="1746" w:type="dxa"/>
          </w:tcPr>
          <w:p w14:paraId="773EAEA4" w14:textId="77777777" w:rsidR="00A841F4" w:rsidRPr="00983269" w:rsidRDefault="00A841F4" w:rsidP="00A841F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nl-NL"/>
              </w:rPr>
            </w:pPr>
            <w:r w:rsidRPr="00983269">
              <w:rPr>
                <w:rFonts w:ascii="Arial" w:eastAsia="Times New Roman" w:hAnsi="Arial" w:cs="Arial"/>
                <w:sz w:val="16"/>
                <w:szCs w:val="16"/>
                <w:lang w:val="nl-NL"/>
              </w:rPr>
              <w:t xml:space="preserve">22,5 </w:t>
            </w:r>
            <m:oMath>
              <m:r>
                <w:rPr>
                  <w:rFonts w:ascii="Cambria Math" w:eastAsia="Times New Roman" w:hAnsi="Cambria Math" w:cs="Arial"/>
                  <w:sz w:val="16"/>
                  <w:szCs w:val="16"/>
                  <w:lang w:val="nl-NL"/>
                </w:rPr>
                <m:t>±</m:t>
              </m:r>
            </m:oMath>
            <w:r w:rsidRPr="00983269">
              <w:rPr>
                <w:rFonts w:ascii="Arial" w:eastAsia="Times New Roman" w:hAnsi="Arial" w:cs="Arial"/>
                <w:sz w:val="16"/>
                <w:szCs w:val="16"/>
                <w:lang w:val="nl-NL"/>
              </w:rPr>
              <w:t xml:space="preserve"> 4,3</w:t>
            </w:r>
          </w:p>
        </w:tc>
        <w:tc>
          <w:tcPr>
            <w:tcW w:w="2221" w:type="dxa"/>
          </w:tcPr>
          <w:p w14:paraId="3ABEB8FF" w14:textId="77777777" w:rsidR="00A841F4" w:rsidRPr="00983269" w:rsidRDefault="00A841F4" w:rsidP="00A841F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nl-NL"/>
              </w:rPr>
            </w:pPr>
            <w:r w:rsidRPr="00983269">
              <w:rPr>
                <w:rFonts w:ascii="Arial" w:eastAsia="Times New Roman" w:hAnsi="Arial" w:cs="Arial"/>
                <w:sz w:val="16"/>
                <w:szCs w:val="16"/>
                <w:lang w:val="nl-NL"/>
              </w:rPr>
              <w:t xml:space="preserve">22,0 </w:t>
            </w:r>
            <m:oMath>
              <m:r>
                <w:rPr>
                  <w:rFonts w:ascii="Cambria Math" w:eastAsia="Times New Roman" w:hAnsi="Cambria Math" w:cs="Arial"/>
                  <w:sz w:val="16"/>
                  <w:szCs w:val="16"/>
                  <w:lang w:val="nl-NL"/>
                </w:rPr>
                <m:t>±</m:t>
              </m:r>
            </m:oMath>
            <w:r>
              <w:rPr>
                <w:rFonts w:ascii="Arial" w:eastAsia="Times New Roman" w:hAnsi="Arial" w:cs="Arial"/>
                <w:sz w:val="16"/>
                <w:szCs w:val="16"/>
                <w:lang w:val="nl-NL"/>
              </w:rPr>
              <w:t xml:space="preserve"> </w:t>
            </w:r>
            <w:r w:rsidRPr="00983269">
              <w:rPr>
                <w:rFonts w:ascii="Arial" w:eastAsia="Times New Roman" w:hAnsi="Arial" w:cs="Arial"/>
                <w:sz w:val="16"/>
                <w:szCs w:val="16"/>
                <w:lang w:val="nl-NL"/>
              </w:rPr>
              <w:t>3,8</w:t>
            </w:r>
          </w:p>
        </w:tc>
      </w:tr>
      <w:tr w:rsidR="00A841F4" w:rsidRPr="00983269" w14:paraId="378D5D29" w14:textId="77777777" w:rsidTr="00A841F4">
        <w:trPr>
          <w:trHeight w:val="257"/>
        </w:trPr>
        <w:tc>
          <w:tcPr>
            <w:cnfStyle w:val="001000000000" w:firstRow="0" w:lastRow="0" w:firstColumn="1" w:lastColumn="0" w:oddVBand="0" w:evenVBand="0" w:oddHBand="0" w:evenHBand="0" w:firstRowFirstColumn="0" w:firstRowLastColumn="0" w:lastRowFirstColumn="0" w:lastRowLastColumn="0"/>
            <w:tcW w:w="2068" w:type="dxa"/>
          </w:tcPr>
          <w:p w14:paraId="4737DB44" w14:textId="77777777" w:rsidR="00A841F4" w:rsidRPr="00983269" w:rsidRDefault="00A841F4" w:rsidP="00A841F4">
            <w:pPr>
              <w:rPr>
                <w:rFonts w:ascii="Arial" w:eastAsia="Times New Roman" w:hAnsi="Arial" w:cs="Arial"/>
                <w:sz w:val="16"/>
                <w:szCs w:val="16"/>
                <w:lang w:val="nl-NL"/>
              </w:rPr>
            </w:pPr>
            <w:r w:rsidRPr="00983269">
              <w:rPr>
                <w:rFonts w:ascii="Arial" w:eastAsia="Times New Roman" w:hAnsi="Arial" w:cs="Arial"/>
                <w:sz w:val="16"/>
                <w:szCs w:val="16"/>
                <w:lang w:val="nl-NL"/>
              </w:rPr>
              <w:t xml:space="preserve">BMI, mean </w:t>
            </w:r>
            <m:oMath>
              <m:r>
                <m:rPr>
                  <m:sty m:val="bi"/>
                </m:rPr>
                <w:rPr>
                  <w:rFonts w:ascii="Cambria Math" w:eastAsia="Times New Roman" w:hAnsi="Cambria Math" w:cs="Arial"/>
                  <w:sz w:val="16"/>
                  <w:szCs w:val="16"/>
                  <w:lang w:val="nl-NL"/>
                </w:rPr>
                <m:t>±</m:t>
              </m:r>
            </m:oMath>
            <w:r w:rsidRPr="00983269">
              <w:rPr>
                <w:rFonts w:ascii="Arial" w:eastAsia="Times New Roman" w:hAnsi="Arial" w:cs="Arial"/>
                <w:sz w:val="16"/>
                <w:szCs w:val="16"/>
                <w:lang w:val="nl-NL"/>
              </w:rPr>
              <w:t xml:space="preserve"> SD</w:t>
            </w:r>
          </w:p>
        </w:tc>
        <w:tc>
          <w:tcPr>
            <w:tcW w:w="1870" w:type="dxa"/>
          </w:tcPr>
          <w:p w14:paraId="44E3A8FA" w14:textId="77777777" w:rsidR="00A841F4" w:rsidRPr="00983269" w:rsidRDefault="00A841F4" w:rsidP="00A841F4">
            <w:pPr>
              <w:ind w:left="13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nl-NL"/>
              </w:rPr>
            </w:pPr>
            <w:r>
              <w:rPr>
                <w:rFonts w:ascii="Arial" w:eastAsia="Times New Roman" w:hAnsi="Arial" w:cs="Arial"/>
                <w:sz w:val="16"/>
                <w:szCs w:val="16"/>
                <w:lang w:val="nl-NL"/>
              </w:rPr>
              <w:t>23,4</w:t>
            </w:r>
            <w:r w:rsidRPr="00983269">
              <w:rPr>
                <w:rFonts w:ascii="Arial" w:hAnsi="Arial" w:cs="Arial"/>
                <w:sz w:val="16"/>
                <w:szCs w:val="16"/>
              </w:rPr>
              <w:t xml:space="preserve"> </w:t>
            </w:r>
            <m:oMath>
              <m:r>
                <w:rPr>
                  <w:rFonts w:ascii="Cambria Math" w:eastAsia="Times New Roman" w:hAnsi="Cambria Math" w:cs="Arial"/>
                  <w:sz w:val="16"/>
                  <w:szCs w:val="16"/>
                  <w:lang w:val="nl-NL"/>
                </w:rPr>
                <m:t>±</m:t>
              </m:r>
            </m:oMath>
            <w:r>
              <w:rPr>
                <w:rFonts w:ascii="Arial" w:eastAsia="Times New Roman" w:hAnsi="Arial" w:cs="Arial"/>
                <w:sz w:val="16"/>
                <w:szCs w:val="16"/>
                <w:lang w:val="nl-NL"/>
              </w:rPr>
              <w:t xml:space="preserve"> </w:t>
            </w:r>
            <w:r w:rsidRPr="00983269">
              <w:rPr>
                <w:rFonts w:ascii="Arial" w:eastAsia="Times New Roman" w:hAnsi="Arial" w:cs="Arial"/>
                <w:sz w:val="16"/>
                <w:szCs w:val="16"/>
                <w:lang w:val="nl-NL"/>
              </w:rPr>
              <w:t>2,2</w:t>
            </w:r>
          </w:p>
        </w:tc>
        <w:tc>
          <w:tcPr>
            <w:tcW w:w="1746" w:type="dxa"/>
          </w:tcPr>
          <w:p w14:paraId="6CD66086" w14:textId="77777777" w:rsidR="00A841F4" w:rsidRPr="00983269" w:rsidRDefault="00A841F4" w:rsidP="00A841F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nl-NL"/>
              </w:rPr>
            </w:pPr>
            <w:r w:rsidRPr="00983269">
              <w:rPr>
                <w:rFonts w:ascii="Arial" w:eastAsia="Times New Roman" w:hAnsi="Arial" w:cs="Arial"/>
                <w:sz w:val="16"/>
                <w:szCs w:val="16"/>
                <w:lang w:val="nl-NL"/>
              </w:rPr>
              <w:t xml:space="preserve">22,4 </w:t>
            </w:r>
            <m:oMath>
              <m:r>
                <w:rPr>
                  <w:rFonts w:ascii="Cambria Math" w:eastAsia="Times New Roman" w:hAnsi="Cambria Math" w:cs="Arial"/>
                  <w:sz w:val="16"/>
                  <w:szCs w:val="16"/>
                  <w:lang w:val="nl-NL"/>
                </w:rPr>
                <m:t>±</m:t>
              </m:r>
            </m:oMath>
            <w:r w:rsidRPr="00983269">
              <w:rPr>
                <w:rFonts w:ascii="Arial" w:eastAsia="Times New Roman" w:hAnsi="Arial" w:cs="Arial"/>
                <w:sz w:val="16"/>
                <w:szCs w:val="16"/>
                <w:lang w:val="nl-NL"/>
              </w:rPr>
              <w:t xml:space="preserve"> 2,2</w:t>
            </w:r>
          </w:p>
        </w:tc>
        <w:tc>
          <w:tcPr>
            <w:tcW w:w="2221" w:type="dxa"/>
          </w:tcPr>
          <w:p w14:paraId="7741EF7C" w14:textId="77777777" w:rsidR="00A841F4" w:rsidRPr="00983269" w:rsidRDefault="00A841F4" w:rsidP="00A841F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nl-NL"/>
              </w:rPr>
            </w:pPr>
            <w:r w:rsidRPr="00983269">
              <w:rPr>
                <w:rFonts w:ascii="Arial" w:eastAsia="Times New Roman" w:hAnsi="Arial" w:cs="Arial"/>
                <w:sz w:val="16"/>
                <w:szCs w:val="16"/>
                <w:lang w:val="nl-NL"/>
              </w:rPr>
              <w:t xml:space="preserve">22,7 </w:t>
            </w:r>
            <m:oMath>
              <m:r>
                <w:rPr>
                  <w:rFonts w:ascii="Cambria Math" w:eastAsia="Times New Roman" w:hAnsi="Cambria Math" w:cs="Arial"/>
                  <w:sz w:val="16"/>
                  <w:szCs w:val="16"/>
                  <w:lang w:val="nl-NL"/>
                </w:rPr>
                <m:t>±</m:t>
              </m:r>
            </m:oMath>
            <w:r>
              <w:rPr>
                <w:rFonts w:ascii="Arial" w:eastAsia="Times New Roman" w:hAnsi="Arial" w:cs="Arial"/>
                <w:sz w:val="16"/>
                <w:szCs w:val="16"/>
                <w:lang w:val="nl-NL"/>
              </w:rPr>
              <w:t xml:space="preserve"> </w:t>
            </w:r>
            <w:r w:rsidRPr="00983269">
              <w:rPr>
                <w:rFonts w:ascii="Arial" w:eastAsia="Times New Roman" w:hAnsi="Arial" w:cs="Arial"/>
                <w:sz w:val="16"/>
                <w:szCs w:val="16"/>
                <w:lang w:val="nl-NL"/>
              </w:rPr>
              <w:t>2,1</w:t>
            </w:r>
          </w:p>
        </w:tc>
      </w:tr>
    </w:tbl>
    <w:p w14:paraId="453BC423" w14:textId="77777777" w:rsidR="00A841F4" w:rsidRDefault="00A841F4" w:rsidP="00A841F4">
      <w:pPr>
        <w:jc w:val="both"/>
        <w:rPr>
          <w:rFonts w:ascii="Times New Roman" w:hAnsi="Times New Roman" w:cs="Times New Roman"/>
          <w:sz w:val="20"/>
          <w:szCs w:val="20"/>
        </w:rPr>
      </w:pPr>
    </w:p>
    <w:p w14:paraId="20E04F2E" w14:textId="77777777" w:rsidR="00A841F4" w:rsidRPr="00A841F4" w:rsidRDefault="00A841F4" w:rsidP="00A841F4">
      <w:pPr>
        <w:jc w:val="both"/>
        <w:rPr>
          <w:rFonts w:ascii="Arial" w:hAnsi="Arial" w:cs="Arial"/>
          <w:b/>
          <w:sz w:val="16"/>
          <w:szCs w:val="16"/>
        </w:rPr>
      </w:pPr>
      <w:r w:rsidRPr="00A841F4">
        <w:rPr>
          <w:rFonts w:ascii="Arial" w:hAnsi="Arial" w:cs="Arial"/>
          <w:b/>
          <w:sz w:val="16"/>
          <w:szCs w:val="16"/>
        </w:rPr>
        <w:t>Table 1 participant Characteristics</w:t>
      </w:r>
    </w:p>
    <w:p w14:paraId="584A50BB" w14:textId="77777777" w:rsidR="00A841F4" w:rsidRDefault="00A841F4" w:rsidP="00A841F4">
      <w:pPr>
        <w:jc w:val="both"/>
        <w:rPr>
          <w:rFonts w:ascii="Times New Roman" w:hAnsi="Times New Roman" w:cs="Times New Roman"/>
          <w:sz w:val="20"/>
          <w:szCs w:val="20"/>
        </w:rPr>
      </w:pPr>
    </w:p>
    <w:p w14:paraId="3607F88A" w14:textId="4E4AE945" w:rsidR="00A841F4" w:rsidRDefault="00A841F4" w:rsidP="00A841F4">
      <w:pPr>
        <w:jc w:val="both"/>
        <w:rPr>
          <w:rFonts w:ascii="inherit" w:hAnsi="inherit" w:cs="Courier" w:hint="eastAsia"/>
          <w:color w:val="212121"/>
          <w:sz w:val="20"/>
          <w:szCs w:val="20"/>
        </w:rPr>
      </w:pPr>
      <w:r>
        <w:rPr>
          <w:rFonts w:ascii="Times New Roman" w:hAnsi="Times New Roman" w:cs="Times New Roman"/>
          <w:sz w:val="20"/>
          <w:szCs w:val="20"/>
        </w:rPr>
        <w:t>shown that caffeine intake among men caused increased cardiovascular response than women. Also, the menstrual cycle may have an influence on the effect of caffeine</w:t>
      </w:r>
      <w:r w:rsidR="0055585F">
        <w:rPr>
          <w:rFonts w:ascii="Times New Roman" w:hAnsi="Times New Roman" w:cs="Times New Roman"/>
          <w:sz w:val="20"/>
          <w:szCs w:val="20"/>
        </w:rPr>
        <w:t xml:space="preserve"> </w:t>
      </w:r>
      <w:r>
        <w:rPr>
          <w:rFonts w:ascii="inherit" w:hAnsi="inherit" w:cs="Courier"/>
          <w:color w:val="212121"/>
          <w:sz w:val="20"/>
          <w:szCs w:val="20"/>
          <w:lang w:val="en"/>
        </w:rPr>
        <w:t>(</w:t>
      </w:r>
      <w:r w:rsidRPr="000B2AAC">
        <w:rPr>
          <w:rFonts w:ascii="inherit" w:hAnsi="inherit" w:cs="Courier"/>
          <w:color w:val="212121"/>
          <w:sz w:val="20"/>
          <w:szCs w:val="20"/>
          <w:lang w:val="en"/>
        </w:rPr>
        <w:t>Temple et al., 2014).</w:t>
      </w:r>
      <w:r>
        <w:rPr>
          <w:rFonts w:ascii="inherit" w:hAnsi="inherit" w:cs="Courier"/>
          <w:color w:val="212121"/>
          <w:sz w:val="20"/>
          <w:szCs w:val="20"/>
          <w:lang w:val="en"/>
        </w:rPr>
        <w:t xml:space="preserve"> Because caffeine can cause a different cardiovascular effect between men and women, it is possible that the RMR is also influenced differently between men and women after intake of caffeine. This can be an explantation for the degree of dispersion which was found </w:t>
      </w:r>
      <w:r>
        <w:rPr>
          <w:rFonts w:ascii="inherit" w:hAnsi="inherit" w:cs="Courier" w:hint="eastAsia"/>
          <w:color w:val="212121"/>
          <w:sz w:val="20"/>
          <w:szCs w:val="20"/>
          <w:lang w:val="en"/>
        </w:rPr>
        <w:t>in the effect of caffeine on the RMR on the subjects</w:t>
      </w:r>
      <w:r>
        <w:rPr>
          <w:rFonts w:ascii="inherit" w:hAnsi="inherit" w:cs="Courier"/>
          <w:color w:val="212121"/>
          <w:sz w:val="20"/>
          <w:szCs w:val="20"/>
          <w:lang w:val="en"/>
        </w:rPr>
        <w:t xml:space="preserve">. </w:t>
      </w:r>
      <w:r>
        <w:rPr>
          <w:rFonts w:ascii="inherit" w:hAnsi="inherit" w:cs="Courier"/>
          <w:color w:val="212121"/>
          <w:sz w:val="20"/>
          <w:szCs w:val="20"/>
        </w:rPr>
        <w:t>Besides</w:t>
      </w:r>
      <w:r w:rsidRPr="00F8250E">
        <w:rPr>
          <w:rFonts w:ascii="inherit" w:hAnsi="inherit" w:cs="Courier"/>
          <w:color w:val="212121"/>
          <w:sz w:val="20"/>
          <w:szCs w:val="20"/>
        </w:rPr>
        <w:t>, there was a difference of RMR in every subject after intake of caffeine, despite the fact if the subject was man</w:t>
      </w:r>
      <w:r>
        <w:rPr>
          <w:rFonts w:ascii="inherit" w:hAnsi="inherit" w:cs="Courier"/>
          <w:color w:val="212121"/>
          <w:sz w:val="20"/>
          <w:szCs w:val="20"/>
        </w:rPr>
        <w:t xml:space="preserve"> or</w:t>
      </w:r>
      <w:r w:rsidRPr="00F8250E">
        <w:rPr>
          <w:rFonts w:ascii="inherit" w:hAnsi="inherit" w:cs="Courier"/>
          <w:color w:val="212121"/>
          <w:sz w:val="20"/>
          <w:szCs w:val="20"/>
        </w:rPr>
        <w:t xml:space="preserve"> female, which can conclude that there is no need to make a difference between men and women.</w:t>
      </w:r>
    </w:p>
    <w:p w14:paraId="6AD6A178" w14:textId="026F4D00" w:rsidR="00A841F4" w:rsidRPr="00F8250E" w:rsidRDefault="0055585F" w:rsidP="00A841F4">
      <w:pPr>
        <w:jc w:val="both"/>
        <w:rPr>
          <w:rFonts w:ascii="inherit" w:hAnsi="inherit" w:cs="Courier" w:hint="eastAsia"/>
          <w:color w:val="212121"/>
          <w:sz w:val="20"/>
          <w:szCs w:val="20"/>
        </w:rPr>
      </w:pPr>
      <w:r>
        <w:rPr>
          <w:rFonts w:ascii="inherit" w:hAnsi="inherit" w:cs="Courier"/>
          <w:color w:val="212121"/>
          <w:sz w:val="20"/>
          <w:szCs w:val="20"/>
        </w:rPr>
        <w:t xml:space="preserve"> </w:t>
      </w:r>
      <w:r w:rsidR="00A841F4">
        <w:rPr>
          <w:rFonts w:ascii="inherit" w:hAnsi="inherit" w:cs="Courier"/>
          <w:color w:val="212121"/>
          <w:sz w:val="20"/>
          <w:szCs w:val="20"/>
        </w:rPr>
        <w:t xml:space="preserve"> The required number of participants was calculated with a sample size calculation. To get a power of 80%, 27 participants were required. 15 persons participated in the study. This is why the power of the research is lower than what was aimed. Nevertheless, there was a significant effect found in the current population.</w:t>
      </w:r>
    </w:p>
    <w:p w14:paraId="46FD628B" w14:textId="7943C6DF" w:rsidR="00A841F4" w:rsidRDefault="00A841F4" w:rsidP="00A841F4">
      <w:pPr>
        <w:jc w:val="both"/>
        <w:rPr>
          <w:rFonts w:ascii="inherit" w:hAnsi="inherit" w:cs="Courier" w:hint="eastAsia"/>
          <w:color w:val="212121"/>
          <w:sz w:val="20"/>
          <w:szCs w:val="20"/>
        </w:rPr>
      </w:pPr>
      <w:r w:rsidRPr="0075660C">
        <w:rPr>
          <w:rFonts w:ascii="Arial" w:hAnsi="Arial" w:cs="Arial"/>
          <w:noProof/>
          <w:lang w:val="en-US"/>
        </w:rPr>
        <w:drawing>
          <wp:anchor distT="0" distB="0" distL="114300" distR="114300" simplePos="0" relativeHeight="251662336" behindDoc="0" locked="0" layoutInCell="1" allowOverlap="1" wp14:anchorId="3A73528B" wp14:editId="75327662">
            <wp:simplePos x="0" y="0"/>
            <wp:positionH relativeFrom="margin">
              <wp:posOffset>342900</wp:posOffset>
            </wp:positionH>
            <wp:positionV relativeFrom="margin">
              <wp:posOffset>5029200</wp:posOffset>
            </wp:positionV>
            <wp:extent cx="4000500" cy="2760345"/>
            <wp:effectExtent l="0" t="0" r="1270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2760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85F">
        <w:rPr>
          <w:rFonts w:ascii="inherit" w:hAnsi="inherit" w:cs="Courier"/>
          <w:color w:val="212121"/>
          <w:sz w:val="20"/>
          <w:szCs w:val="20"/>
        </w:rPr>
        <w:t xml:space="preserve">  </w:t>
      </w:r>
    </w:p>
    <w:p w14:paraId="01BA4258" w14:textId="77777777" w:rsidR="00A841F4" w:rsidRDefault="00A841F4" w:rsidP="00A841F4">
      <w:pPr>
        <w:jc w:val="both"/>
        <w:rPr>
          <w:rFonts w:ascii="inherit" w:hAnsi="inherit" w:cs="Courier" w:hint="eastAsia"/>
          <w:color w:val="212121"/>
          <w:sz w:val="20"/>
          <w:szCs w:val="20"/>
        </w:rPr>
      </w:pPr>
    </w:p>
    <w:p w14:paraId="618FE742" w14:textId="77777777" w:rsidR="00A841F4" w:rsidRDefault="00A841F4" w:rsidP="00A841F4">
      <w:pPr>
        <w:jc w:val="both"/>
        <w:rPr>
          <w:rFonts w:ascii="inherit" w:hAnsi="inherit" w:cs="Courier" w:hint="eastAsia"/>
          <w:color w:val="212121"/>
          <w:sz w:val="20"/>
          <w:szCs w:val="20"/>
        </w:rPr>
      </w:pPr>
    </w:p>
    <w:p w14:paraId="68A7BF25" w14:textId="77777777" w:rsidR="00A841F4" w:rsidRDefault="00A841F4" w:rsidP="00A841F4">
      <w:pPr>
        <w:jc w:val="both"/>
        <w:rPr>
          <w:rFonts w:ascii="inherit" w:hAnsi="inherit" w:cs="Courier" w:hint="eastAsia"/>
          <w:color w:val="212121"/>
          <w:sz w:val="20"/>
          <w:szCs w:val="20"/>
        </w:rPr>
      </w:pPr>
    </w:p>
    <w:p w14:paraId="065CDC11" w14:textId="77777777" w:rsidR="00A841F4" w:rsidRDefault="00A841F4" w:rsidP="00A841F4">
      <w:pPr>
        <w:jc w:val="both"/>
        <w:rPr>
          <w:rFonts w:ascii="inherit" w:hAnsi="inherit" w:cs="Courier" w:hint="eastAsia"/>
          <w:color w:val="212121"/>
          <w:sz w:val="20"/>
          <w:szCs w:val="20"/>
        </w:rPr>
      </w:pPr>
    </w:p>
    <w:p w14:paraId="337321B0" w14:textId="77777777" w:rsidR="00A841F4" w:rsidRDefault="00A841F4" w:rsidP="00A841F4">
      <w:pPr>
        <w:jc w:val="both"/>
        <w:rPr>
          <w:rFonts w:ascii="inherit" w:hAnsi="inherit" w:cs="Courier" w:hint="eastAsia"/>
          <w:color w:val="212121"/>
          <w:sz w:val="20"/>
          <w:szCs w:val="20"/>
        </w:rPr>
      </w:pPr>
    </w:p>
    <w:p w14:paraId="62E0288A" w14:textId="77777777" w:rsidR="00A841F4" w:rsidRDefault="00A841F4" w:rsidP="00A841F4">
      <w:pPr>
        <w:jc w:val="both"/>
        <w:rPr>
          <w:rFonts w:ascii="inherit" w:hAnsi="inherit" w:cs="Courier" w:hint="eastAsia"/>
          <w:color w:val="212121"/>
          <w:sz w:val="20"/>
          <w:szCs w:val="20"/>
        </w:rPr>
      </w:pPr>
    </w:p>
    <w:p w14:paraId="4C801A89" w14:textId="77777777" w:rsidR="00A841F4" w:rsidRDefault="00A841F4" w:rsidP="00A841F4">
      <w:pPr>
        <w:jc w:val="both"/>
        <w:rPr>
          <w:rFonts w:ascii="inherit" w:hAnsi="inherit" w:cs="Courier" w:hint="eastAsia"/>
          <w:color w:val="212121"/>
          <w:sz w:val="20"/>
          <w:szCs w:val="20"/>
        </w:rPr>
      </w:pPr>
    </w:p>
    <w:p w14:paraId="6986E2E4" w14:textId="77777777" w:rsidR="00A841F4" w:rsidRPr="00AC3B5F" w:rsidRDefault="00A841F4" w:rsidP="00A841F4">
      <w:pPr>
        <w:jc w:val="both"/>
        <w:rPr>
          <w:rFonts w:ascii="inherit" w:hAnsi="inherit" w:cs="Courier" w:hint="eastAsia"/>
          <w:color w:val="212121"/>
          <w:sz w:val="20"/>
          <w:szCs w:val="20"/>
        </w:rPr>
      </w:pPr>
      <w:r>
        <w:rPr>
          <w:rFonts w:ascii="inherit" w:hAnsi="inherit" w:cs="Courier"/>
          <w:color w:val="212121"/>
          <w:sz w:val="20"/>
          <w:szCs w:val="20"/>
        </w:rPr>
        <w:t xml:space="preserve">All the participants were measured in a sober state on both days. The results of the sober measurements were not the same on both days, which was </w:t>
      </w:r>
      <w:r>
        <w:rPr>
          <w:rFonts w:ascii="inherit" w:hAnsi="inherit" w:cs="Courier" w:hint="eastAsia"/>
          <w:color w:val="212121"/>
          <w:sz w:val="20"/>
          <w:szCs w:val="20"/>
        </w:rPr>
        <w:t>noticeable</w:t>
      </w:r>
      <w:r>
        <w:rPr>
          <w:rFonts w:ascii="inherit" w:hAnsi="inherit" w:cs="Courier"/>
          <w:color w:val="212121"/>
          <w:sz w:val="20"/>
          <w:szCs w:val="20"/>
        </w:rPr>
        <w:t xml:space="preserve">. Even though the measurement conditions were </w:t>
      </w:r>
      <w:r>
        <w:rPr>
          <w:rFonts w:ascii="inherit" w:hAnsi="inherit" w:cs="Courier" w:hint="eastAsia"/>
          <w:color w:val="212121"/>
          <w:sz w:val="20"/>
          <w:szCs w:val="20"/>
        </w:rPr>
        <w:t>standardized</w:t>
      </w:r>
      <w:r>
        <w:rPr>
          <w:rFonts w:ascii="inherit" w:hAnsi="inherit" w:cs="Courier"/>
          <w:color w:val="212121"/>
          <w:sz w:val="20"/>
          <w:szCs w:val="20"/>
        </w:rPr>
        <w:t xml:space="preserve"> for each participant, other f</w:t>
      </w:r>
      <w:r w:rsidRPr="00F8250E">
        <w:rPr>
          <w:rFonts w:ascii="inherit" w:hAnsi="inherit" w:cs="Courier"/>
          <w:color w:val="212121"/>
          <w:sz w:val="20"/>
          <w:szCs w:val="20"/>
        </w:rPr>
        <w:t>actors cou</w:t>
      </w:r>
      <w:r>
        <w:rPr>
          <w:rFonts w:ascii="inherit" w:hAnsi="inherit" w:cs="Courier"/>
          <w:color w:val="212121"/>
          <w:sz w:val="20"/>
          <w:szCs w:val="20"/>
        </w:rPr>
        <w:t>ld have influenced the RMR, such as</w:t>
      </w:r>
      <w:r w:rsidRPr="00F8250E">
        <w:rPr>
          <w:rFonts w:ascii="inherit" w:hAnsi="inherit" w:cs="Courier"/>
          <w:color w:val="212121"/>
          <w:sz w:val="20"/>
          <w:szCs w:val="20"/>
        </w:rPr>
        <w:t xml:space="preserve"> stress or dietary changes (</w:t>
      </w:r>
      <w:r w:rsidRPr="005D5D84">
        <w:rPr>
          <w:rFonts w:ascii="inherit" w:hAnsi="inherit" w:cs="Arial"/>
          <w:color w:val="000000" w:themeColor="text1"/>
          <w:sz w:val="20"/>
          <w:szCs w:val="20"/>
          <w:lang w:val="nl-NL"/>
        </w:rPr>
        <w:t xml:space="preserve">van Zant, R.S., 1992; </w:t>
      </w:r>
      <w:r w:rsidRPr="005D5D84">
        <w:rPr>
          <w:rFonts w:ascii="inherit" w:hAnsi="inherit" w:cs="Arial"/>
          <w:color w:val="000000"/>
          <w:sz w:val="20"/>
          <w:szCs w:val="20"/>
        </w:rPr>
        <w:t xml:space="preserve">Inoue, T.; </w:t>
      </w:r>
    </w:p>
    <w:p w14:paraId="76BB3EF5" w14:textId="77777777" w:rsidR="00A841F4" w:rsidRDefault="00A841F4" w:rsidP="00A841F4">
      <w:pPr>
        <w:jc w:val="both"/>
        <w:rPr>
          <w:rFonts w:ascii="inherit" w:hAnsi="inherit" w:cs="Arial" w:hint="eastAsia"/>
          <w:color w:val="000000"/>
          <w:sz w:val="20"/>
          <w:szCs w:val="20"/>
        </w:rPr>
      </w:pPr>
      <w:r w:rsidRPr="005D5D84">
        <w:rPr>
          <w:rFonts w:ascii="inherit" w:hAnsi="inherit" w:cs="Arial"/>
          <w:color w:val="000000"/>
          <w:sz w:val="20"/>
          <w:szCs w:val="20"/>
        </w:rPr>
        <w:t xml:space="preserve">Tsuchiya, K. &amp; Koyama, T., 1994; Wang, G.J </w:t>
      </w:r>
    </w:p>
    <w:p w14:paraId="086B400F" w14:textId="77777777" w:rsidR="00A841F4" w:rsidRDefault="00A841F4" w:rsidP="00A841F4">
      <w:pPr>
        <w:jc w:val="both"/>
        <w:rPr>
          <w:rFonts w:ascii="inherit" w:hAnsi="inherit" w:cs="Courier" w:hint="eastAsia"/>
          <w:color w:val="212121"/>
          <w:sz w:val="20"/>
          <w:szCs w:val="20"/>
        </w:rPr>
      </w:pPr>
      <w:r w:rsidRPr="005D5D84">
        <w:rPr>
          <w:rFonts w:ascii="inherit" w:hAnsi="inherit" w:cs="Arial"/>
          <w:color w:val="000000"/>
          <w:sz w:val="20"/>
          <w:szCs w:val="20"/>
        </w:rPr>
        <w:t>et al, 2001</w:t>
      </w:r>
      <w:r w:rsidRPr="00F8250E">
        <w:rPr>
          <w:rFonts w:ascii="inherit" w:hAnsi="inherit" w:cs="Courier"/>
          <w:color w:val="212121"/>
          <w:sz w:val="20"/>
          <w:szCs w:val="20"/>
        </w:rPr>
        <w:t xml:space="preserve">). </w:t>
      </w:r>
      <w:r>
        <w:rPr>
          <w:rFonts w:ascii="inherit" w:hAnsi="inherit" w:cs="Courier"/>
          <w:color w:val="212121"/>
          <w:sz w:val="20"/>
          <w:szCs w:val="20"/>
        </w:rPr>
        <w:t xml:space="preserve">These factors </w:t>
      </w:r>
      <w:r>
        <w:rPr>
          <w:rFonts w:ascii="inherit" w:hAnsi="inherit" w:cs="Courier" w:hint="eastAsia"/>
          <w:color w:val="212121"/>
          <w:sz w:val="20"/>
          <w:szCs w:val="20"/>
        </w:rPr>
        <w:t>could not</w:t>
      </w:r>
      <w:r>
        <w:rPr>
          <w:rFonts w:ascii="inherit" w:hAnsi="inherit" w:cs="Courier"/>
          <w:color w:val="212121"/>
          <w:sz w:val="20"/>
          <w:szCs w:val="20"/>
        </w:rPr>
        <w:t xml:space="preserve"> be checked and influenced by the researchers.</w:t>
      </w:r>
      <w:r w:rsidRPr="00F8250E">
        <w:rPr>
          <w:rFonts w:ascii="inherit" w:hAnsi="inherit" w:cs="Courier"/>
          <w:color w:val="212121"/>
          <w:sz w:val="20"/>
          <w:szCs w:val="20"/>
        </w:rPr>
        <w:t xml:space="preserve"> Other factors, like being sober before the measurement, no performing exercise the day before the measurement etc. were taken into account. </w:t>
      </w:r>
    </w:p>
    <w:p w14:paraId="15852717" w14:textId="5198212B" w:rsidR="00A841F4" w:rsidRPr="00F8250E" w:rsidRDefault="0055585F" w:rsidP="00A84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w:hint="eastAsia"/>
          <w:color w:val="212121"/>
          <w:sz w:val="20"/>
          <w:szCs w:val="20"/>
        </w:rPr>
      </w:pPr>
      <w:r>
        <w:rPr>
          <w:rFonts w:ascii="inherit" w:hAnsi="inherit" w:cs="Courier"/>
          <w:color w:val="212121"/>
          <w:sz w:val="20"/>
          <w:szCs w:val="20"/>
        </w:rPr>
        <w:t xml:space="preserve">  </w:t>
      </w:r>
      <w:r w:rsidR="00A841F4" w:rsidRPr="00F8250E">
        <w:rPr>
          <w:rFonts w:ascii="inherit" w:hAnsi="inherit" w:cs="Courier"/>
          <w:color w:val="212121"/>
          <w:sz w:val="20"/>
          <w:szCs w:val="20"/>
        </w:rPr>
        <w:t xml:space="preserve">During the research, </w:t>
      </w:r>
      <w:r w:rsidR="00A841F4">
        <w:rPr>
          <w:rFonts w:ascii="inherit" w:hAnsi="inherit" w:cs="Courier"/>
          <w:color w:val="212121"/>
          <w:sz w:val="20"/>
          <w:szCs w:val="20"/>
        </w:rPr>
        <w:t>two different samples were used and consumed single-blinded by the participants</w:t>
      </w:r>
      <w:r w:rsidR="00A841F4" w:rsidRPr="00F8250E">
        <w:rPr>
          <w:rFonts w:ascii="inherit" w:hAnsi="inherit" w:cs="Courier"/>
          <w:color w:val="212121"/>
          <w:sz w:val="20"/>
          <w:szCs w:val="20"/>
        </w:rPr>
        <w:t xml:space="preserve">. </w:t>
      </w:r>
      <w:r w:rsidR="00A841F4">
        <w:rPr>
          <w:rFonts w:ascii="inherit" w:hAnsi="inherit" w:cs="Courier"/>
          <w:color w:val="212121"/>
          <w:sz w:val="20"/>
          <w:szCs w:val="20"/>
        </w:rPr>
        <w:t>The samples were all prepared on the same accurate way.</w:t>
      </w:r>
    </w:p>
    <w:p w14:paraId="30395434" w14:textId="27C2FE6C" w:rsidR="00A841F4" w:rsidRPr="00F8250E" w:rsidRDefault="0055585F" w:rsidP="00A84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212121"/>
          <w:sz w:val="20"/>
          <w:szCs w:val="20"/>
        </w:rPr>
      </w:pPr>
      <w:r>
        <w:rPr>
          <w:rFonts w:ascii="inherit" w:hAnsi="inherit" w:cs="Courier"/>
          <w:color w:val="212121"/>
          <w:sz w:val="20"/>
          <w:szCs w:val="20"/>
        </w:rPr>
        <w:t xml:space="preserve">  </w:t>
      </w:r>
      <w:r w:rsidR="00A841F4">
        <w:rPr>
          <w:rFonts w:ascii="inherit" w:hAnsi="inherit" w:cs="Courier"/>
          <w:color w:val="212121"/>
          <w:sz w:val="20"/>
          <w:szCs w:val="20"/>
        </w:rPr>
        <w:t xml:space="preserve">To </w:t>
      </w:r>
      <w:r w:rsidR="00A841F4">
        <w:rPr>
          <w:rFonts w:ascii="inherit" w:hAnsi="inherit" w:cs="Courier" w:hint="eastAsia"/>
          <w:color w:val="212121"/>
          <w:sz w:val="20"/>
          <w:szCs w:val="20"/>
        </w:rPr>
        <w:t>determine the effect of caffeine on the RMR over a longer time, multiple measurements were taken. This way, a trend could be determined.</w:t>
      </w:r>
      <w:r w:rsidR="00A841F4">
        <w:rPr>
          <w:rFonts w:ascii="inherit" w:hAnsi="inherit" w:cs="Courier"/>
          <w:color w:val="212121"/>
          <w:sz w:val="20"/>
          <w:szCs w:val="20"/>
          <w:lang w:val="nl-NL"/>
        </w:rPr>
        <w:t xml:space="preserve"> To prevent coincidence, a single measure was used. </w:t>
      </w:r>
    </w:p>
    <w:p w14:paraId="2260273C" w14:textId="77777777" w:rsidR="00A841F4" w:rsidRDefault="00A841F4" w:rsidP="00A84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sectPr w:rsidR="00A841F4" w:rsidSect="00A841F4">
          <w:type w:val="continuous"/>
          <w:pgSz w:w="11900" w:h="16840"/>
          <w:pgMar w:top="1440" w:right="1800" w:bottom="1440" w:left="1800" w:header="708" w:footer="708" w:gutter="0"/>
          <w:cols w:num="2" w:space="709"/>
          <w:docGrid w:linePitch="360"/>
        </w:sectPr>
      </w:pPr>
    </w:p>
    <w:p w14:paraId="5DCDE231" w14:textId="77777777" w:rsidR="00A841F4" w:rsidRPr="00493C62" w:rsidRDefault="00A841F4" w:rsidP="00A841F4">
      <w:pPr>
        <w:rPr>
          <w:b/>
          <w:sz w:val="16"/>
          <w:szCs w:val="16"/>
        </w:rPr>
      </w:pPr>
      <w:r>
        <w:rPr>
          <w:rFonts w:ascii="Arial" w:hAnsi="Arial" w:cs="Arial"/>
          <w:color w:val="212121"/>
          <w:sz w:val="22"/>
          <w:szCs w:val="22"/>
          <w:lang w:val="nl-NL"/>
        </w:rPr>
        <w:tab/>
      </w:r>
    </w:p>
    <w:p w14:paraId="3E6B50E3" w14:textId="77777777" w:rsidR="00A841F4" w:rsidRDefault="00A841F4" w:rsidP="00A841F4">
      <w:pPr>
        <w:ind w:firstLine="720"/>
        <w:jc w:val="both"/>
        <w:rPr>
          <w:rFonts w:ascii="Cambria" w:hAnsi="Cambria" w:cs="Arial"/>
          <w:b/>
          <w:sz w:val="16"/>
          <w:szCs w:val="16"/>
          <w:lang w:val="nl-NL"/>
        </w:rPr>
      </w:pPr>
    </w:p>
    <w:p w14:paraId="360ADB33" w14:textId="77777777" w:rsidR="00A841F4" w:rsidRDefault="00A841F4" w:rsidP="00A84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p>
    <w:p w14:paraId="5987F8FC" w14:textId="77777777" w:rsidR="00A841F4" w:rsidRPr="0075660C" w:rsidRDefault="00A841F4" w:rsidP="00A84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r>
        <w:rPr>
          <w:rFonts w:ascii="Arial" w:hAnsi="Arial" w:cs="Arial"/>
          <w:color w:val="212121"/>
          <w:sz w:val="22"/>
          <w:szCs w:val="22"/>
          <w:lang w:val="nl-NL"/>
        </w:rPr>
        <w:tab/>
      </w:r>
    </w:p>
    <w:p w14:paraId="5067C3FF" w14:textId="77777777" w:rsidR="00A841F4" w:rsidRPr="0075660C" w:rsidRDefault="00A841F4" w:rsidP="00A84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r w:rsidRPr="0075660C">
        <w:rPr>
          <w:rFonts w:ascii="Arial" w:hAnsi="Arial" w:cs="Arial"/>
          <w:color w:val="212121"/>
          <w:sz w:val="22"/>
          <w:szCs w:val="22"/>
          <w:lang w:val="nl-NL"/>
        </w:rPr>
        <w:br/>
      </w:r>
    </w:p>
    <w:p w14:paraId="37D6EF6B" w14:textId="77777777" w:rsidR="00A841F4" w:rsidRDefault="00A841F4" w:rsidP="00A841F4">
      <w:pPr>
        <w:jc w:val="both"/>
        <w:rPr>
          <w:rFonts w:ascii="inherit" w:hAnsi="inherit" w:cs="Courier" w:hint="eastAsia"/>
          <w:color w:val="212121"/>
          <w:sz w:val="20"/>
          <w:szCs w:val="20"/>
          <w:lang w:val="en"/>
        </w:rPr>
      </w:pPr>
    </w:p>
    <w:p w14:paraId="4BABB749" w14:textId="77777777" w:rsidR="00A841F4" w:rsidRDefault="00A841F4" w:rsidP="00A841F4">
      <w:pPr>
        <w:jc w:val="both"/>
        <w:rPr>
          <w:rFonts w:ascii="Times New Roman" w:hAnsi="Times New Roman" w:cs="Times New Roman"/>
          <w:sz w:val="20"/>
          <w:szCs w:val="20"/>
        </w:rPr>
      </w:pPr>
    </w:p>
    <w:p w14:paraId="15A33613" w14:textId="77777777" w:rsidR="00A841F4" w:rsidRDefault="00A841F4" w:rsidP="00A841F4">
      <w:pPr>
        <w:jc w:val="both"/>
        <w:rPr>
          <w:rFonts w:ascii="Times New Roman" w:hAnsi="Times New Roman" w:cs="Times New Roman"/>
          <w:sz w:val="20"/>
          <w:szCs w:val="20"/>
        </w:rPr>
      </w:pPr>
    </w:p>
    <w:p w14:paraId="315E467A" w14:textId="77777777" w:rsidR="00A841F4" w:rsidRDefault="00A841F4" w:rsidP="00A84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nl-NL"/>
        </w:rPr>
      </w:pPr>
    </w:p>
    <w:p w14:paraId="08C28C6B" w14:textId="77777777" w:rsidR="00A841F4" w:rsidRDefault="00A841F4" w:rsidP="00A841F4">
      <w:pPr>
        <w:jc w:val="both"/>
        <w:rPr>
          <w:rFonts w:ascii="Times New Roman" w:hAnsi="Times New Roman" w:cs="Times New Roman"/>
          <w:sz w:val="20"/>
          <w:szCs w:val="20"/>
        </w:rPr>
      </w:pPr>
    </w:p>
    <w:p w14:paraId="2A918D09" w14:textId="77777777" w:rsidR="00A841F4" w:rsidRDefault="00A841F4" w:rsidP="00A841F4">
      <w:pPr>
        <w:jc w:val="both"/>
        <w:rPr>
          <w:rFonts w:ascii="Times New Roman" w:hAnsi="Times New Roman" w:cs="Times New Roman"/>
          <w:sz w:val="20"/>
          <w:szCs w:val="20"/>
        </w:rPr>
      </w:pPr>
    </w:p>
    <w:p w14:paraId="2CDC5389" w14:textId="77777777" w:rsidR="00A841F4" w:rsidRDefault="00A841F4" w:rsidP="00A841F4">
      <w:pPr>
        <w:jc w:val="both"/>
        <w:rPr>
          <w:rFonts w:ascii="Times New Roman" w:hAnsi="Times New Roman" w:cs="Times New Roman"/>
          <w:sz w:val="20"/>
          <w:szCs w:val="20"/>
        </w:rPr>
      </w:pPr>
    </w:p>
    <w:p w14:paraId="1B7D6A44" w14:textId="77777777" w:rsidR="00A841F4" w:rsidRDefault="00A841F4" w:rsidP="00A841F4">
      <w:pPr>
        <w:jc w:val="both"/>
        <w:rPr>
          <w:rFonts w:ascii="Times New Roman" w:hAnsi="Times New Roman" w:cs="Times New Roman"/>
          <w:sz w:val="20"/>
          <w:szCs w:val="20"/>
        </w:rPr>
      </w:pPr>
    </w:p>
    <w:p w14:paraId="35626EB9" w14:textId="77777777" w:rsidR="00A841F4" w:rsidRDefault="00A841F4" w:rsidP="00A841F4">
      <w:pPr>
        <w:jc w:val="both"/>
        <w:rPr>
          <w:rFonts w:ascii="Times New Roman" w:hAnsi="Times New Roman" w:cs="Times New Roman"/>
          <w:sz w:val="20"/>
          <w:szCs w:val="20"/>
        </w:rPr>
      </w:pPr>
    </w:p>
    <w:p w14:paraId="1C3E75A4" w14:textId="77777777" w:rsidR="00A841F4" w:rsidRDefault="00A841F4" w:rsidP="00A841F4">
      <w:pPr>
        <w:jc w:val="both"/>
        <w:rPr>
          <w:rFonts w:ascii="Times New Roman" w:hAnsi="Times New Roman" w:cs="Times New Roman"/>
          <w:sz w:val="20"/>
          <w:szCs w:val="20"/>
        </w:rPr>
      </w:pPr>
    </w:p>
    <w:p w14:paraId="2333E487" w14:textId="77777777" w:rsidR="00A841F4" w:rsidRDefault="00A841F4" w:rsidP="00A841F4">
      <w:pPr>
        <w:jc w:val="both"/>
        <w:rPr>
          <w:rFonts w:ascii="Times New Roman" w:hAnsi="Times New Roman" w:cs="Times New Roman"/>
          <w:sz w:val="20"/>
          <w:szCs w:val="20"/>
        </w:rPr>
      </w:pPr>
    </w:p>
    <w:p w14:paraId="18D2E19E" w14:textId="77777777" w:rsidR="00A841F4" w:rsidRDefault="00A841F4" w:rsidP="00A841F4">
      <w:pPr>
        <w:jc w:val="both"/>
        <w:rPr>
          <w:rFonts w:ascii="Times New Roman" w:hAnsi="Times New Roman" w:cs="Times New Roman"/>
          <w:sz w:val="20"/>
          <w:szCs w:val="20"/>
        </w:rPr>
      </w:pPr>
    </w:p>
    <w:p w14:paraId="6D262451" w14:textId="77777777" w:rsidR="00A841F4" w:rsidRDefault="00A841F4" w:rsidP="00A841F4">
      <w:pPr>
        <w:jc w:val="both"/>
        <w:rPr>
          <w:rFonts w:ascii="Times New Roman" w:hAnsi="Times New Roman" w:cs="Times New Roman"/>
          <w:sz w:val="20"/>
          <w:szCs w:val="20"/>
        </w:rPr>
      </w:pPr>
    </w:p>
    <w:p w14:paraId="6B4C20EC" w14:textId="77777777" w:rsidR="00A841F4" w:rsidRPr="005859B1" w:rsidRDefault="00A841F4" w:rsidP="00A841F4">
      <w:pPr>
        <w:jc w:val="both"/>
        <w:rPr>
          <w:rFonts w:ascii="Times New Roman" w:hAnsi="Times New Roman" w:cs="Times New Roman"/>
          <w:sz w:val="20"/>
          <w:szCs w:val="20"/>
        </w:rPr>
      </w:pPr>
    </w:p>
    <w:p w14:paraId="6297F458" w14:textId="77777777" w:rsidR="00A841F4" w:rsidRDefault="00A841F4" w:rsidP="00A841F4">
      <w:pPr>
        <w:jc w:val="both"/>
        <w:rPr>
          <w:rFonts w:ascii="Arial" w:hAnsi="Arial" w:cs="Arial"/>
          <w:sz w:val="22"/>
          <w:szCs w:val="22"/>
          <w:lang w:val="nl-NL"/>
        </w:rPr>
        <w:sectPr w:rsidR="00A841F4" w:rsidSect="00A841F4">
          <w:type w:val="continuous"/>
          <w:pgSz w:w="11900" w:h="16840"/>
          <w:pgMar w:top="1440" w:right="1800" w:bottom="1440" w:left="1800" w:header="708" w:footer="708" w:gutter="0"/>
          <w:cols w:num="2" w:space="709"/>
          <w:docGrid w:linePitch="360"/>
        </w:sectPr>
      </w:pPr>
    </w:p>
    <w:p w14:paraId="7A85C27C" w14:textId="77777777" w:rsidR="00A841F4" w:rsidRDefault="00A841F4" w:rsidP="00A841F4">
      <w:pPr>
        <w:rPr>
          <w:b/>
          <w:sz w:val="16"/>
          <w:szCs w:val="16"/>
        </w:rPr>
      </w:pPr>
    </w:p>
    <w:p w14:paraId="78830C2D" w14:textId="77777777" w:rsidR="00A841F4" w:rsidRDefault="00A841F4" w:rsidP="00A841F4">
      <w:pPr>
        <w:jc w:val="both"/>
        <w:rPr>
          <w:rFonts w:ascii="Arial" w:hAnsi="Arial" w:cs="Arial"/>
          <w:sz w:val="22"/>
          <w:szCs w:val="22"/>
          <w:lang w:val="nl-NL"/>
        </w:rPr>
      </w:pPr>
    </w:p>
    <w:p w14:paraId="5677015F" w14:textId="77777777" w:rsidR="00A841F4" w:rsidRDefault="00A841F4" w:rsidP="00A841F4">
      <w:pPr>
        <w:jc w:val="both"/>
        <w:rPr>
          <w:rFonts w:ascii="Times New Roman" w:hAnsi="Times New Roman" w:cs="Times New Roman"/>
          <w:sz w:val="20"/>
          <w:szCs w:val="20"/>
        </w:rPr>
      </w:pPr>
    </w:p>
    <w:p w14:paraId="2E7C906D" w14:textId="77777777" w:rsidR="00A841F4" w:rsidRPr="00E316BA" w:rsidRDefault="00A841F4" w:rsidP="00A841F4">
      <w:pPr>
        <w:jc w:val="both"/>
        <w:rPr>
          <w:rFonts w:ascii="Times New Roman" w:hAnsi="Times New Roman" w:cs="Times New Roman"/>
          <w:sz w:val="20"/>
          <w:szCs w:val="20"/>
        </w:rPr>
      </w:pPr>
    </w:p>
    <w:p w14:paraId="7BBD632F" w14:textId="77777777" w:rsidR="00A841F4" w:rsidRDefault="00A841F4" w:rsidP="00A841F4">
      <w:pPr>
        <w:rPr>
          <w:rFonts w:ascii="Times New Roman" w:hAnsi="Times New Roman" w:cs="Times New Roman"/>
          <w:sz w:val="22"/>
          <w:szCs w:val="22"/>
        </w:rPr>
      </w:pPr>
    </w:p>
    <w:p w14:paraId="2B930E1E" w14:textId="77777777" w:rsidR="00A841F4" w:rsidRDefault="00A841F4" w:rsidP="00A841F4">
      <w:pPr>
        <w:rPr>
          <w:rFonts w:ascii="Times New Roman" w:hAnsi="Times New Roman" w:cs="Times New Roman"/>
          <w:sz w:val="22"/>
          <w:szCs w:val="22"/>
        </w:rPr>
      </w:pPr>
    </w:p>
    <w:p w14:paraId="43915B1B" w14:textId="77777777" w:rsidR="00A841F4" w:rsidRDefault="00A841F4" w:rsidP="00A841F4">
      <w:pPr>
        <w:rPr>
          <w:rFonts w:ascii="Times New Roman" w:hAnsi="Times New Roman" w:cs="Times New Roman"/>
          <w:sz w:val="22"/>
          <w:szCs w:val="22"/>
        </w:rPr>
        <w:sectPr w:rsidR="00A841F4" w:rsidSect="00A841F4">
          <w:type w:val="continuous"/>
          <w:pgSz w:w="11900" w:h="16840"/>
          <w:pgMar w:top="1440" w:right="1800" w:bottom="1440" w:left="1800" w:header="708" w:footer="708" w:gutter="0"/>
          <w:cols w:num="2" w:space="709"/>
          <w:docGrid w:linePitch="360"/>
        </w:sectPr>
      </w:pPr>
    </w:p>
    <w:p w14:paraId="3A60FC37" w14:textId="77777777" w:rsidR="00A841F4" w:rsidRPr="00E316BA" w:rsidRDefault="00A841F4" w:rsidP="00A841F4">
      <w:pPr>
        <w:rPr>
          <w:rFonts w:ascii="Times New Roman" w:hAnsi="Times New Roman" w:cs="Times New Roman"/>
          <w:sz w:val="22"/>
          <w:szCs w:val="22"/>
        </w:rPr>
      </w:pPr>
    </w:p>
    <w:p w14:paraId="35B8A8EA" w14:textId="77777777" w:rsidR="00A841F4" w:rsidRDefault="00A841F4" w:rsidP="00A841F4">
      <w:pPr>
        <w:rPr>
          <w:rFonts w:ascii="Times New Roman" w:hAnsi="Times New Roman" w:cs="Times New Roman"/>
          <w:b/>
          <w:sz w:val="16"/>
          <w:szCs w:val="16"/>
        </w:rPr>
      </w:pPr>
    </w:p>
    <w:p w14:paraId="0834F82C" w14:textId="77777777" w:rsidR="00A841F4" w:rsidRDefault="00A841F4" w:rsidP="00A841F4">
      <w:pPr>
        <w:rPr>
          <w:rFonts w:ascii="Times New Roman" w:hAnsi="Times New Roman" w:cs="Times New Roman"/>
          <w:b/>
          <w:sz w:val="16"/>
          <w:szCs w:val="16"/>
        </w:rPr>
      </w:pPr>
    </w:p>
    <w:p w14:paraId="73215752" w14:textId="77777777" w:rsidR="00A841F4" w:rsidRDefault="00A841F4" w:rsidP="00A841F4">
      <w:pPr>
        <w:rPr>
          <w:rFonts w:ascii="Times New Roman" w:hAnsi="Times New Roman" w:cs="Times New Roman"/>
          <w:b/>
          <w:sz w:val="16"/>
          <w:szCs w:val="16"/>
        </w:rPr>
      </w:pPr>
    </w:p>
    <w:p w14:paraId="611FCC7D" w14:textId="77777777" w:rsidR="00A841F4" w:rsidRDefault="00A841F4" w:rsidP="00A841F4">
      <w:pPr>
        <w:rPr>
          <w:rFonts w:ascii="Times New Roman" w:hAnsi="Times New Roman" w:cs="Times New Roman"/>
          <w:b/>
          <w:sz w:val="16"/>
          <w:szCs w:val="16"/>
        </w:rPr>
      </w:pPr>
    </w:p>
    <w:p w14:paraId="177F9C0F" w14:textId="77777777" w:rsidR="00A841F4" w:rsidRPr="00A90E8F" w:rsidRDefault="00A841F4" w:rsidP="00A84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212121"/>
          <w:sz w:val="16"/>
          <w:szCs w:val="16"/>
          <w:lang w:val="nl-NL"/>
        </w:rPr>
      </w:pPr>
      <w:r w:rsidRPr="00A90E8F">
        <w:rPr>
          <w:rFonts w:ascii="Arial" w:hAnsi="Arial" w:cs="Arial"/>
          <w:b/>
          <w:i/>
          <w:color w:val="212121"/>
          <w:sz w:val="16"/>
          <w:szCs w:val="16"/>
          <w:lang w:val="en"/>
        </w:rPr>
        <w:t>Figure 1.</w:t>
      </w:r>
      <w:r w:rsidRPr="00A90E8F">
        <w:rPr>
          <w:rFonts w:ascii="Arial" w:hAnsi="Arial" w:cs="Arial"/>
          <w:i/>
          <w:color w:val="212121"/>
          <w:sz w:val="16"/>
          <w:szCs w:val="16"/>
          <w:lang w:val="en"/>
        </w:rPr>
        <w:t xml:space="preserve"> The distribution of the frequency distribution of the RMR of all participants for each sample expressed in kcal per time measurement ( T0 t / m T4). P - value between T0 in comparison with T1 t / m T4 visible. Participants with outlying values ​​are shown as spheres beyond the box plot. The black stripes that is located in the box plot shows the median to </w:t>
      </w:r>
    </w:p>
    <w:p w14:paraId="1592B242" w14:textId="77777777" w:rsidR="00A841F4" w:rsidRDefault="00A841F4" w:rsidP="00A841F4">
      <w:pPr>
        <w:rPr>
          <w:rFonts w:ascii="Times New Roman" w:hAnsi="Times New Roman" w:cs="Times New Roman"/>
          <w:b/>
          <w:sz w:val="16"/>
          <w:szCs w:val="16"/>
        </w:rPr>
        <w:sectPr w:rsidR="00A841F4" w:rsidSect="00A841F4">
          <w:type w:val="continuous"/>
          <w:pgSz w:w="11900" w:h="16840"/>
          <w:pgMar w:top="1440" w:right="1800" w:bottom="1440" w:left="1800" w:header="708" w:footer="708" w:gutter="0"/>
          <w:cols w:space="708"/>
          <w:docGrid w:linePitch="360"/>
        </w:sectPr>
      </w:pPr>
    </w:p>
    <w:p w14:paraId="37CD5A67" w14:textId="77777777" w:rsidR="00A841F4" w:rsidRDefault="00A841F4" w:rsidP="00A841F4">
      <w:pPr>
        <w:rPr>
          <w:rFonts w:ascii="Times New Roman" w:hAnsi="Times New Roman" w:cs="Times New Roman"/>
          <w:b/>
          <w:sz w:val="16"/>
          <w:szCs w:val="16"/>
        </w:rPr>
        <w:sectPr w:rsidR="00A841F4" w:rsidSect="00A841F4">
          <w:type w:val="continuous"/>
          <w:pgSz w:w="11900" w:h="16840"/>
          <w:pgMar w:top="1440" w:right="1800" w:bottom="1440" w:left="1800" w:header="708" w:footer="708" w:gutter="0"/>
          <w:cols w:num="2" w:space="709"/>
          <w:docGrid w:linePitch="360"/>
        </w:sectPr>
      </w:pPr>
    </w:p>
    <w:p w14:paraId="5C1205BF" w14:textId="77777777" w:rsidR="00A841F4" w:rsidRPr="007F4400" w:rsidRDefault="00A841F4" w:rsidP="00A841F4">
      <w:pPr>
        <w:rPr>
          <w:rFonts w:ascii="Times" w:eastAsia="Times New Roman" w:hAnsi="Times" w:cs="Times New Roman"/>
          <w:sz w:val="20"/>
          <w:szCs w:val="20"/>
          <w:lang w:val="nl-NL"/>
        </w:rPr>
        <w:sectPr w:rsidR="00A841F4" w:rsidRPr="007F4400" w:rsidSect="00A841F4">
          <w:type w:val="continuous"/>
          <w:pgSz w:w="11900" w:h="16840"/>
          <w:pgMar w:top="1440" w:right="1800" w:bottom="1440" w:left="1800" w:header="708" w:footer="708" w:gutter="0"/>
          <w:cols w:num="2" w:space="709"/>
          <w:docGrid w:linePitch="360"/>
        </w:sectPr>
      </w:pPr>
    </w:p>
    <w:p w14:paraId="33951010" w14:textId="77777777" w:rsidR="00705675" w:rsidRDefault="00705675" w:rsidP="00705675">
      <w:pPr>
        <w:rPr>
          <w:rFonts w:ascii="Times New Roman" w:hAnsi="Times New Roman" w:cs="Times New Roman"/>
          <w:b/>
          <w:sz w:val="16"/>
          <w:szCs w:val="16"/>
        </w:rPr>
        <w:sectPr w:rsidR="00705675" w:rsidSect="00F223E6">
          <w:type w:val="continuous"/>
          <w:pgSz w:w="11900" w:h="16840"/>
          <w:pgMar w:top="1440" w:right="1800" w:bottom="1440" w:left="1800" w:header="708" w:footer="708" w:gutter="0"/>
          <w:cols w:num="2" w:space="709"/>
          <w:docGrid w:linePitch="360"/>
        </w:sectPr>
      </w:pPr>
    </w:p>
    <w:p w14:paraId="7895F905" w14:textId="77777777" w:rsidR="00705675" w:rsidRPr="007F4400" w:rsidRDefault="00705675" w:rsidP="00705675">
      <w:pPr>
        <w:rPr>
          <w:rFonts w:ascii="Times" w:eastAsia="Times New Roman" w:hAnsi="Times" w:cs="Times New Roman"/>
          <w:sz w:val="20"/>
          <w:szCs w:val="20"/>
          <w:lang w:val="nl-NL"/>
        </w:rPr>
        <w:sectPr w:rsidR="00705675" w:rsidRPr="007F4400" w:rsidSect="00F223E6">
          <w:type w:val="continuous"/>
          <w:pgSz w:w="11900" w:h="16840"/>
          <w:pgMar w:top="1440" w:right="1800" w:bottom="1440" w:left="1800" w:header="708" w:footer="708" w:gutter="0"/>
          <w:cols w:num="2" w:space="709"/>
          <w:docGrid w:linePitch="360"/>
        </w:sectPr>
      </w:pPr>
    </w:p>
    <w:p w14:paraId="2C7F3266" w14:textId="77777777" w:rsidR="00705675" w:rsidRDefault="00705675" w:rsidP="00705675">
      <w:pPr>
        <w:pStyle w:val="Bibliografie"/>
        <w:rPr>
          <w:rFonts w:cs="Times New Roman"/>
          <w:b/>
          <w:noProof/>
          <w:lang w:val="en-US"/>
        </w:rPr>
      </w:pPr>
    </w:p>
    <w:p w14:paraId="26BD3704" w14:textId="77777777" w:rsidR="00705675" w:rsidRPr="007F4400" w:rsidRDefault="00705675" w:rsidP="00705675">
      <w:pPr>
        <w:rPr>
          <w:rFonts w:ascii="Times New Roman" w:hAnsi="Times New Roman" w:cs="Times New Roman"/>
          <w:b/>
          <w:i/>
          <w:sz w:val="16"/>
          <w:szCs w:val="16"/>
        </w:rPr>
      </w:pPr>
      <w:r w:rsidRPr="007F4400">
        <w:rPr>
          <w:rFonts w:ascii="Arial" w:eastAsia="Times New Roman" w:hAnsi="Arial" w:cs="Arial"/>
          <w:b/>
          <w:i/>
          <w:color w:val="212121"/>
          <w:sz w:val="16"/>
          <w:szCs w:val="16"/>
          <w:shd w:val="clear" w:color="auto" w:fill="FFFFFF"/>
          <w:lang w:val="nl-NL"/>
        </w:rPr>
        <w:t>Figure 2.</w:t>
      </w:r>
      <w:r w:rsidRPr="007F4400">
        <w:rPr>
          <w:rFonts w:ascii="Arial" w:eastAsia="Times New Roman" w:hAnsi="Arial" w:cs="Arial"/>
          <w:i/>
          <w:color w:val="212121"/>
          <w:sz w:val="16"/>
          <w:szCs w:val="16"/>
          <w:shd w:val="clear" w:color="auto" w:fill="FFFFFF"/>
          <w:lang w:val="nl-NL"/>
        </w:rPr>
        <w:t xml:space="preserve"> Average RMR per time measurement (T0 till T4) indicated per sample ( S1 and S2) in calories.</w:t>
      </w:r>
    </w:p>
    <w:p w14:paraId="43F464A0" w14:textId="77777777" w:rsidR="00705675" w:rsidRDefault="00705675" w:rsidP="00705675">
      <w:pPr>
        <w:pStyle w:val="Bibliografie"/>
        <w:rPr>
          <w:rFonts w:cs="Times New Roman"/>
          <w:b/>
          <w:noProof/>
          <w:lang w:val="en-US"/>
        </w:rPr>
      </w:pPr>
    </w:p>
    <w:p w14:paraId="11C5359B" w14:textId="77777777" w:rsidR="00705675" w:rsidRPr="007F4400" w:rsidRDefault="00705675" w:rsidP="00705675">
      <w:pPr>
        <w:pStyle w:val="Bibliografie"/>
        <w:jc w:val="both"/>
        <w:rPr>
          <w:rFonts w:cs="Times New Roman"/>
          <w:b/>
          <w:noProof/>
          <w:lang w:val="en-US"/>
        </w:rPr>
      </w:pPr>
      <w:r w:rsidRPr="007F4400">
        <w:rPr>
          <w:rFonts w:cs="Times New Roman"/>
          <w:b/>
          <w:noProof/>
          <w:lang w:val="en-US"/>
        </w:rPr>
        <w:t>Bibliography</w:t>
      </w:r>
    </w:p>
    <w:p w14:paraId="55A628DD" w14:textId="1DE5E7EF" w:rsidR="00705675" w:rsidRPr="007F4400" w:rsidRDefault="00705675" w:rsidP="00705675">
      <w:pPr>
        <w:pStyle w:val="Bibliografie"/>
        <w:jc w:val="both"/>
        <w:rPr>
          <w:rFonts w:cs="Times New Roman"/>
          <w:noProof/>
          <w:sz w:val="20"/>
          <w:szCs w:val="20"/>
          <w:lang w:val="en-US"/>
        </w:rPr>
      </w:pPr>
      <w:r w:rsidRPr="007F4400">
        <w:rPr>
          <w:rFonts w:cs="Times New Roman"/>
          <w:noProof/>
          <w:sz w:val="20"/>
          <w:szCs w:val="20"/>
          <w:lang w:val="en-US"/>
        </w:rPr>
        <w:t>Acheson, K., Gremaud, G., Meirim, I.,</w:t>
      </w:r>
      <w:r w:rsidR="0055585F">
        <w:rPr>
          <w:rFonts w:cs="Times New Roman"/>
          <w:noProof/>
          <w:sz w:val="20"/>
          <w:szCs w:val="20"/>
          <w:lang w:val="en-US"/>
        </w:rPr>
        <w:t xml:space="preserve"> </w:t>
      </w:r>
      <w:r w:rsidRPr="007F4400">
        <w:rPr>
          <w:rFonts w:cs="Times New Roman"/>
          <w:noProof/>
          <w:sz w:val="20"/>
          <w:szCs w:val="20"/>
          <w:lang w:val="en-US"/>
        </w:rPr>
        <w:t>Montigon, F., Krebs, Y., Fay, L., et al. (2004).</w:t>
      </w:r>
      <w:r w:rsidR="0055585F">
        <w:rPr>
          <w:rFonts w:cs="Times New Roman"/>
          <w:noProof/>
          <w:sz w:val="20"/>
          <w:szCs w:val="20"/>
          <w:lang w:val="en-US"/>
        </w:rPr>
        <w:t xml:space="preserve"> </w:t>
      </w:r>
      <w:r>
        <w:rPr>
          <w:rFonts w:cs="Times New Roman"/>
          <w:noProof/>
          <w:sz w:val="20"/>
          <w:szCs w:val="20"/>
          <w:lang w:val="en-US"/>
        </w:rPr>
        <w:t xml:space="preserve"> </w:t>
      </w:r>
      <w:r w:rsidRPr="007F4400">
        <w:rPr>
          <w:rFonts w:cs="Times New Roman"/>
          <w:noProof/>
          <w:sz w:val="20"/>
          <w:szCs w:val="20"/>
          <w:lang w:val="en-US"/>
        </w:rPr>
        <w:t xml:space="preserve">Metabolic effects of caffeine in humans: lipid oxidation or futile cycling? </w:t>
      </w:r>
      <w:r w:rsidRPr="007F4400">
        <w:rPr>
          <w:rFonts w:cs="Times New Roman"/>
          <w:i/>
          <w:iCs/>
          <w:noProof/>
          <w:sz w:val="20"/>
          <w:szCs w:val="20"/>
          <w:lang w:val="en-US"/>
        </w:rPr>
        <w:t>American Journal of Clinical Nutrition</w:t>
      </w:r>
      <w:r w:rsidRPr="007F4400">
        <w:rPr>
          <w:rFonts w:cs="Times New Roman"/>
          <w:noProof/>
          <w:sz w:val="20"/>
          <w:szCs w:val="20"/>
          <w:lang w:val="en-US"/>
        </w:rPr>
        <w:t xml:space="preserve"> </w:t>
      </w:r>
      <w:r w:rsidRPr="007F4400">
        <w:rPr>
          <w:rFonts w:cs="Times New Roman"/>
          <w:i/>
          <w:iCs/>
          <w:noProof/>
          <w:sz w:val="20"/>
          <w:szCs w:val="20"/>
          <w:lang w:val="en-US"/>
        </w:rPr>
        <w:t>, 79</w:t>
      </w:r>
      <w:r w:rsidRPr="007F4400">
        <w:rPr>
          <w:rFonts w:cs="Times New Roman"/>
          <w:noProof/>
          <w:sz w:val="20"/>
          <w:szCs w:val="20"/>
          <w:lang w:val="en-US"/>
        </w:rPr>
        <w:t xml:space="preserve"> (1), 40-46.</w:t>
      </w:r>
    </w:p>
    <w:p w14:paraId="627A90E8" w14:textId="77777777" w:rsidR="00705675" w:rsidRPr="007F4400" w:rsidRDefault="00705675" w:rsidP="00705675">
      <w:pPr>
        <w:pStyle w:val="Bibliografie"/>
        <w:jc w:val="both"/>
        <w:rPr>
          <w:rFonts w:cs="Times New Roman"/>
          <w:noProof/>
          <w:sz w:val="20"/>
          <w:szCs w:val="20"/>
          <w:lang w:val="en-US"/>
        </w:rPr>
      </w:pPr>
      <w:r w:rsidRPr="007F4400">
        <w:rPr>
          <w:rFonts w:cs="Times New Roman"/>
          <w:noProof/>
          <w:sz w:val="20"/>
          <w:szCs w:val="20"/>
          <w:lang w:val="en-US"/>
        </w:rPr>
        <w:t xml:space="preserve">Arciero, P., Gardner, A., Calles-Escandon, J., Benowitz, N., &amp; Poehlman, E. (1995). Effects of caffeine ingestion on NE kinetics, fat oxidation, and energy expenditure in younger and older men. </w:t>
      </w:r>
      <w:r w:rsidRPr="007F4400">
        <w:rPr>
          <w:rFonts w:cs="Times New Roman"/>
          <w:i/>
          <w:iCs/>
          <w:noProof/>
          <w:sz w:val="20"/>
          <w:szCs w:val="20"/>
          <w:lang w:val="en-US"/>
        </w:rPr>
        <w:t>American Journal of Physiology Endocrinology and Metabolism</w:t>
      </w:r>
      <w:r w:rsidRPr="007F4400">
        <w:rPr>
          <w:rFonts w:cs="Times New Roman"/>
          <w:noProof/>
          <w:sz w:val="20"/>
          <w:szCs w:val="20"/>
          <w:lang w:val="en-US"/>
        </w:rPr>
        <w:t xml:space="preserve"> </w:t>
      </w:r>
      <w:r w:rsidRPr="007F4400">
        <w:rPr>
          <w:rFonts w:cs="Times New Roman"/>
          <w:i/>
          <w:iCs/>
          <w:noProof/>
          <w:sz w:val="20"/>
          <w:szCs w:val="20"/>
          <w:lang w:val="en-US"/>
        </w:rPr>
        <w:t>, 268</w:t>
      </w:r>
      <w:r w:rsidRPr="007F4400">
        <w:rPr>
          <w:rFonts w:cs="Times New Roman"/>
          <w:noProof/>
          <w:sz w:val="20"/>
          <w:szCs w:val="20"/>
          <w:lang w:val="en-US"/>
        </w:rPr>
        <w:t xml:space="preserve"> (6), 1192-1198.</w:t>
      </w:r>
    </w:p>
    <w:p w14:paraId="13160055" w14:textId="77777777" w:rsidR="00705675" w:rsidRPr="007F4400" w:rsidRDefault="00705675" w:rsidP="00705675">
      <w:pPr>
        <w:pStyle w:val="Bibliografie"/>
        <w:jc w:val="both"/>
        <w:rPr>
          <w:rFonts w:cs="Times New Roman"/>
          <w:noProof/>
          <w:sz w:val="20"/>
          <w:szCs w:val="20"/>
          <w:lang w:val="en-US"/>
        </w:rPr>
      </w:pPr>
      <w:r w:rsidRPr="007F4400">
        <w:rPr>
          <w:rFonts w:cs="Times New Roman"/>
          <w:noProof/>
          <w:sz w:val="20"/>
          <w:szCs w:val="20"/>
          <w:lang w:val="en-US"/>
        </w:rPr>
        <w:t xml:space="preserve">Arcieroa, P. B., Nindla, B., &amp; Benowitz, N. (2000). Influence of age on the thermic response to caffeine in women. </w:t>
      </w:r>
      <w:r w:rsidRPr="007F4400">
        <w:rPr>
          <w:rFonts w:cs="Times New Roman"/>
          <w:i/>
          <w:iCs/>
          <w:noProof/>
          <w:sz w:val="20"/>
          <w:szCs w:val="20"/>
          <w:lang w:val="en-US"/>
        </w:rPr>
        <w:t>Metabolism</w:t>
      </w:r>
      <w:r w:rsidRPr="007F4400">
        <w:rPr>
          <w:rFonts w:cs="Times New Roman"/>
          <w:noProof/>
          <w:sz w:val="20"/>
          <w:szCs w:val="20"/>
          <w:lang w:val="en-US"/>
        </w:rPr>
        <w:t xml:space="preserve"> </w:t>
      </w:r>
      <w:r w:rsidRPr="007F4400">
        <w:rPr>
          <w:rFonts w:cs="Times New Roman"/>
          <w:i/>
          <w:iCs/>
          <w:noProof/>
          <w:sz w:val="20"/>
          <w:szCs w:val="20"/>
          <w:lang w:val="en-US"/>
        </w:rPr>
        <w:t>, 49</w:t>
      </w:r>
      <w:r w:rsidRPr="007F4400">
        <w:rPr>
          <w:rFonts w:cs="Times New Roman"/>
          <w:noProof/>
          <w:sz w:val="20"/>
          <w:szCs w:val="20"/>
          <w:lang w:val="en-US"/>
        </w:rPr>
        <w:t xml:space="preserve"> (1), 101-107.</w:t>
      </w:r>
    </w:p>
    <w:p w14:paraId="4E176D82" w14:textId="77777777" w:rsidR="00705675" w:rsidRPr="007F4400" w:rsidRDefault="00705675" w:rsidP="00705675">
      <w:pPr>
        <w:pStyle w:val="Bibliografie"/>
        <w:jc w:val="both"/>
        <w:rPr>
          <w:rFonts w:cs="Times New Roman"/>
          <w:noProof/>
          <w:sz w:val="20"/>
          <w:szCs w:val="20"/>
          <w:lang w:val="en-US"/>
        </w:rPr>
      </w:pPr>
      <w:r w:rsidRPr="007F4400">
        <w:rPr>
          <w:rFonts w:cs="Times New Roman"/>
          <w:noProof/>
          <w:sz w:val="20"/>
          <w:szCs w:val="20"/>
          <w:lang w:val="en-US"/>
        </w:rPr>
        <w:t xml:space="preserve">Butte, N., Hopkinson, J., Mehta, N., &amp; Moon, J. S. (1999). Adjustments in energy expenditure and substrate utilization during late pregnancy and lactation. </w:t>
      </w:r>
      <w:r w:rsidRPr="007F4400">
        <w:rPr>
          <w:rFonts w:cs="Times New Roman"/>
          <w:i/>
          <w:iCs/>
          <w:noProof/>
          <w:sz w:val="20"/>
          <w:szCs w:val="20"/>
          <w:lang w:val="en-US"/>
        </w:rPr>
        <w:t>American Journal of Clinical Nutrition</w:t>
      </w:r>
      <w:r w:rsidRPr="007F4400">
        <w:rPr>
          <w:rFonts w:cs="Times New Roman"/>
          <w:noProof/>
          <w:sz w:val="20"/>
          <w:szCs w:val="20"/>
          <w:lang w:val="en-US"/>
        </w:rPr>
        <w:t xml:space="preserve"> </w:t>
      </w:r>
      <w:r w:rsidRPr="007F4400">
        <w:rPr>
          <w:rFonts w:cs="Times New Roman"/>
          <w:i/>
          <w:iCs/>
          <w:noProof/>
          <w:sz w:val="20"/>
          <w:szCs w:val="20"/>
          <w:lang w:val="en-US"/>
        </w:rPr>
        <w:t>, 69</w:t>
      </w:r>
      <w:r w:rsidRPr="007F4400">
        <w:rPr>
          <w:rFonts w:cs="Times New Roman"/>
          <w:noProof/>
          <w:sz w:val="20"/>
          <w:szCs w:val="20"/>
          <w:lang w:val="en-US"/>
        </w:rPr>
        <w:t xml:space="preserve"> (2), 299-307.</w:t>
      </w:r>
    </w:p>
    <w:p w14:paraId="73D0E9A4" w14:textId="77777777" w:rsidR="00705675" w:rsidRPr="007F4400" w:rsidRDefault="00705675" w:rsidP="00705675">
      <w:pPr>
        <w:pStyle w:val="Bibliografie"/>
        <w:jc w:val="both"/>
        <w:rPr>
          <w:rFonts w:cs="Times New Roman"/>
          <w:noProof/>
          <w:sz w:val="20"/>
          <w:szCs w:val="20"/>
          <w:lang w:val="en-US"/>
        </w:rPr>
      </w:pPr>
      <w:r w:rsidRPr="007F4400">
        <w:rPr>
          <w:rFonts w:cs="Times New Roman"/>
          <w:noProof/>
          <w:sz w:val="20"/>
          <w:szCs w:val="20"/>
          <w:lang w:val="en-US"/>
        </w:rPr>
        <w:t xml:space="preserve">Carrillo, J., &amp; Benitez, J. (2000). Clinically Significant Pharmacokinetic Interactions Between Dietary Caffeine and Medications. </w:t>
      </w:r>
      <w:r w:rsidRPr="007F4400">
        <w:rPr>
          <w:rFonts w:cs="Times New Roman"/>
          <w:i/>
          <w:iCs/>
          <w:noProof/>
          <w:sz w:val="20"/>
          <w:szCs w:val="20"/>
          <w:lang w:val="en-US"/>
        </w:rPr>
        <w:t>Clinical Pharamcokinetics</w:t>
      </w:r>
      <w:r w:rsidRPr="007F4400">
        <w:rPr>
          <w:rFonts w:cs="Times New Roman"/>
          <w:noProof/>
          <w:sz w:val="20"/>
          <w:szCs w:val="20"/>
          <w:lang w:val="en-US"/>
        </w:rPr>
        <w:t xml:space="preserve"> </w:t>
      </w:r>
      <w:r w:rsidRPr="007F4400">
        <w:rPr>
          <w:rFonts w:cs="Times New Roman"/>
          <w:i/>
          <w:iCs/>
          <w:noProof/>
          <w:sz w:val="20"/>
          <w:szCs w:val="20"/>
          <w:lang w:val="en-US"/>
        </w:rPr>
        <w:t>, 39</w:t>
      </w:r>
      <w:r w:rsidRPr="007F4400">
        <w:rPr>
          <w:rFonts w:cs="Times New Roman"/>
          <w:noProof/>
          <w:sz w:val="20"/>
          <w:szCs w:val="20"/>
          <w:lang w:val="en-US"/>
        </w:rPr>
        <w:t xml:space="preserve"> (2), 127-153.</w:t>
      </w:r>
    </w:p>
    <w:p w14:paraId="30A03B7B" w14:textId="77777777" w:rsidR="00705675" w:rsidRPr="007F4400" w:rsidRDefault="00705675" w:rsidP="00705675">
      <w:pPr>
        <w:pStyle w:val="Bibliografie"/>
        <w:jc w:val="both"/>
        <w:rPr>
          <w:rFonts w:cs="Times New Roman"/>
          <w:noProof/>
          <w:sz w:val="20"/>
          <w:szCs w:val="20"/>
          <w:lang w:val="en-US"/>
        </w:rPr>
      </w:pPr>
      <w:r w:rsidRPr="0075660C">
        <w:rPr>
          <w:rFonts w:ascii="Arial" w:hAnsi="Arial" w:cs="Arial"/>
          <w:noProof/>
          <w:lang w:val="en-US"/>
        </w:rPr>
        <w:drawing>
          <wp:anchor distT="0" distB="0" distL="114300" distR="114300" simplePos="0" relativeHeight="251660288" behindDoc="0" locked="0" layoutInCell="1" allowOverlap="1" wp14:anchorId="21CE3084" wp14:editId="7E280580">
            <wp:simplePos x="0" y="0"/>
            <wp:positionH relativeFrom="margin">
              <wp:posOffset>-228600</wp:posOffset>
            </wp:positionH>
            <wp:positionV relativeFrom="margin">
              <wp:posOffset>228600</wp:posOffset>
            </wp:positionV>
            <wp:extent cx="2795905" cy="2743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590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400">
        <w:rPr>
          <w:rFonts w:cs="Times New Roman"/>
          <w:noProof/>
          <w:sz w:val="20"/>
          <w:szCs w:val="20"/>
          <w:lang w:val="en-US"/>
        </w:rPr>
        <w:t xml:space="preserve">Davies, S., Earthman, C., Frankenfield, D., Fullmer, S., Coleman, A., Lee, P., et al. (2014). </w:t>
      </w:r>
      <w:r w:rsidRPr="007F4400">
        <w:rPr>
          <w:rFonts w:cs="Times New Roman"/>
          <w:i/>
          <w:iCs/>
          <w:noProof/>
          <w:sz w:val="20"/>
          <w:szCs w:val="20"/>
          <w:lang w:val="en-US"/>
        </w:rPr>
        <w:t>Energy expenditure: measuring resting metabolic rate (RMR) in the healthy and non-critically ill evidence-based nutrition practice guideline.</w:t>
      </w:r>
      <w:r w:rsidRPr="007F4400">
        <w:rPr>
          <w:rFonts w:cs="Times New Roman"/>
          <w:noProof/>
          <w:sz w:val="20"/>
          <w:szCs w:val="20"/>
          <w:lang w:val="en-US"/>
        </w:rPr>
        <w:t xml:space="preserve"> Retrieved from Agency for Healthcare Reseach and Quality: http://www.guideline.gov/content.aspx?id=48764</w:t>
      </w:r>
    </w:p>
    <w:p w14:paraId="0E169DC0" w14:textId="77777777" w:rsidR="00705675" w:rsidRPr="007F4400" w:rsidRDefault="00705675" w:rsidP="00705675">
      <w:pPr>
        <w:pStyle w:val="Bibliografie"/>
        <w:jc w:val="both"/>
        <w:rPr>
          <w:rFonts w:cs="Times New Roman"/>
          <w:noProof/>
          <w:sz w:val="20"/>
          <w:szCs w:val="20"/>
          <w:lang w:val="en-US"/>
        </w:rPr>
      </w:pPr>
      <w:r w:rsidRPr="007F4400">
        <w:rPr>
          <w:rFonts w:cs="Times New Roman"/>
          <w:noProof/>
          <w:sz w:val="20"/>
          <w:szCs w:val="20"/>
          <w:lang w:val="en-US"/>
        </w:rPr>
        <w:t xml:space="preserve">Donovan, J., &amp; DeVane, C. (2001). A primer on caffeine pharmacology and its drug interactions in clinical psychopharmacology. </w:t>
      </w:r>
      <w:r w:rsidRPr="007F4400">
        <w:rPr>
          <w:rFonts w:cs="Times New Roman"/>
          <w:i/>
          <w:iCs/>
          <w:noProof/>
          <w:sz w:val="20"/>
          <w:szCs w:val="20"/>
          <w:lang w:val="en-US"/>
        </w:rPr>
        <w:t>Psychopharmacology Bulletin</w:t>
      </w:r>
      <w:r w:rsidRPr="007F4400">
        <w:rPr>
          <w:rFonts w:cs="Times New Roman"/>
          <w:noProof/>
          <w:sz w:val="20"/>
          <w:szCs w:val="20"/>
          <w:lang w:val="en-US"/>
        </w:rPr>
        <w:t xml:space="preserve"> </w:t>
      </w:r>
      <w:r w:rsidRPr="007F4400">
        <w:rPr>
          <w:rFonts w:cs="Times New Roman"/>
          <w:i/>
          <w:iCs/>
          <w:noProof/>
          <w:sz w:val="20"/>
          <w:szCs w:val="20"/>
          <w:lang w:val="en-US"/>
        </w:rPr>
        <w:t>, 35</w:t>
      </w:r>
      <w:r w:rsidRPr="007F4400">
        <w:rPr>
          <w:rFonts w:cs="Times New Roman"/>
          <w:noProof/>
          <w:sz w:val="20"/>
          <w:szCs w:val="20"/>
          <w:lang w:val="en-US"/>
        </w:rPr>
        <w:t xml:space="preserve"> (3), 38-40.</w:t>
      </w:r>
    </w:p>
    <w:p w14:paraId="14AE8DD8" w14:textId="77777777" w:rsidR="00705675" w:rsidRPr="007F4400" w:rsidRDefault="00705675" w:rsidP="00705675">
      <w:pPr>
        <w:pStyle w:val="Bibliografie"/>
        <w:jc w:val="both"/>
        <w:rPr>
          <w:rFonts w:cs="Times New Roman"/>
          <w:noProof/>
          <w:sz w:val="20"/>
          <w:szCs w:val="20"/>
          <w:lang w:val="en-US"/>
        </w:rPr>
      </w:pPr>
      <w:r w:rsidRPr="007F4400">
        <w:rPr>
          <w:rFonts w:cs="Times New Roman"/>
          <w:noProof/>
          <w:sz w:val="20"/>
          <w:szCs w:val="20"/>
          <w:lang w:val="en-US"/>
        </w:rPr>
        <w:t xml:space="preserve">Duioo, G., Geissler, C., Horton, T., &amp; Collins, A. a. (1989). Normal caffeine consumption: influence on thermogenesis and daily energy expenditure in lean and postobese human volunteers. </w:t>
      </w:r>
      <w:r w:rsidRPr="007F4400">
        <w:rPr>
          <w:rFonts w:cs="Times New Roman"/>
          <w:i/>
          <w:iCs/>
          <w:noProof/>
          <w:sz w:val="20"/>
          <w:szCs w:val="20"/>
          <w:lang w:val="en-US"/>
        </w:rPr>
        <w:t>American Journal of Clinical Nutrition</w:t>
      </w:r>
      <w:r w:rsidRPr="007F4400">
        <w:rPr>
          <w:rFonts w:cs="Times New Roman"/>
          <w:noProof/>
          <w:sz w:val="20"/>
          <w:szCs w:val="20"/>
          <w:lang w:val="en-US"/>
        </w:rPr>
        <w:t xml:space="preserve"> </w:t>
      </w:r>
      <w:r w:rsidRPr="007F4400">
        <w:rPr>
          <w:rFonts w:cs="Times New Roman"/>
          <w:i/>
          <w:iCs/>
          <w:noProof/>
          <w:sz w:val="20"/>
          <w:szCs w:val="20"/>
          <w:lang w:val="en-US"/>
        </w:rPr>
        <w:t>, 49</w:t>
      </w:r>
      <w:r w:rsidRPr="007F4400">
        <w:rPr>
          <w:rFonts w:cs="Times New Roman"/>
          <w:noProof/>
          <w:sz w:val="20"/>
          <w:szCs w:val="20"/>
          <w:lang w:val="en-US"/>
        </w:rPr>
        <w:t xml:space="preserve"> (1), 44-50.</w:t>
      </w:r>
    </w:p>
    <w:p w14:paraId="078448B3" w14:textId="77777777" w:rsidR="00705675" w:rsidRPr="007F4400" w:rsidRDefault="00705675" w:rsidP="00705675">
      <w:pPr>
        <w:pStyle w:val="Bibliografie"/>
        <w:jc w:val="both"/>
        <w:rPr>
          <w:rFonts w:cs="Times New Roman"/>
          <w:noProof/>
          <w:sz w:val="20"/>
          <w:szCs w:val="20"/>
          <w:lang w:val="en-US"/>
        </w:rPr>
      </w:pPr>
      <w:r w:rsidRPr="007F4400">
        <w:rPr>
          <w:rFonts w:cs="Times New Roman"/>
          <w:noProof/>
          <w:sz w:val="20"/>
          <w:szCs w:val="20"/>
          <w:lang w:val="en-US"/>
        </w:rPr>
        <w:t xml:space="preserve">Faber, M., &amp; Fuhr, U. (2004). Time response of cytochrome P450 1A2 activity on cessation of heavy smoking. </w:t>
      </w:r>
      <w:r w:rsidRPr="007F4400">
        <w:rPr>
          <w:rFonts w:cs="Times New Roman"/>
          <w:i/>
          <w:iCs/>
          <w:noProof/>
          <w:sz w:val="20"/>
          <w:szCs w:val="20"/>
          <w:lang w:val="en-US"/>
        </w:rPr>
        <w:t>Clinical Pharmacology and Therapeutics</w:t>
      </w:r>
      <w:r w:rsidRPr="007F4400">
        <w:rPr>
          <w:rFonts w:cs="Times New Roman"/>
          <w:noProof/>
          <w:sz w:val="20"/>
          <w:szCs w:val="20"/>
          <w:lang w:val="en-US"/>
        </w:rPr>
        <w:t xml:space="preserve"> </w:t>
      </w:r>
      <w:r w:rsidRPr="007F4400">
        <w:rPr>
          <w:rFonts w:cs="Times New Roman"/>
          <w:i/>
          <w:iCs/>
          <w:noProof/>
          <w:sz w:val="20"/>
          <w:szCs w:val="20"/>
          <w:lang w:val="en-US"/>
        </w:rPr>
        <w:t>, 76</w:t>
      </w:r>
      <w:r w:rsidRPr="007F4400">
        <w:rPr>
          <w:rFonts w:cs="Times New Roman"/>
          <w:noProof/>
          <w:sz w:val="20"/>
          <w:szCs w:val="20"/>
          <w:lang w:val="en-US"/>
        </w:rPr>
        <w:t xml:space="preserve"> (2), 178-184.</w:t>
      </w:r>
    </w:p>
    <w:p w14:paraId="78E5BB76" w14:textId="77777777" w:rsidR="00705675" w:rsidRPr="007F4400" w:rsidRDefault="00705675" w:rsidP="00705675">
      <w:pPr>
        <w:pStyle w:val="Bibliografie"/>
        <w:jc w:val="both"/>
        <w:rPr>
          <w:rFonts w:cs="Times New Roman"/>
          <w:noProof/>
          <w:sz w:val="20"/>
          <w:szCs w:val="20"/>
          <w:lang w:val="en-US"/>
        </w:rPr>
      </w:pPr>
      <w:r w:rsidRPr="007F4400">
        <w:rPr>
          <w:rFonts w:cs="Times New Roman"/>
          <w:noProof/>
          <w:sz w:val="20"/>
          <w:szCs w:val="20"/>
          <w:lang w:val="en-US"/>
        </w:rPr>
        <w:t xml:space="preserve">Ferrannini, E. (1988). The theoretical bases of indirect calorimetry: a review. </w:t>
      </w:r>
      <w:r w:rsidRPr="007F4400">
        <w:rPr>
          <w:rFonts w:cs="Times New Roman"/>
          <w:i/>
          <w:iCs/>
          <w:noProof/>
          <w:sz w:val="20"/>
          <w:szCs w:val="20"/>
          <w:lang w:val="en-US"/>
        </w:rPr>
        <w:t>Metabolism: clinical and experimental</w:t>
      </w:r>
      <w:r w:rsidRPr="007F4400">
        <w:rPr>
          <w:rFonts w:cs="Times New Roman"/>
          <w:noProof/>
          <w:sz w:val="20"/>
          <w:szCs w:val="20"/>
          <w:lang w:val="en-US"/>
        </w:rPr>
        <w:t xml:space="preserve"> </w:t>
      </w:r>
      <w:r w:rsidRPr="007F4400">
        <w:rPr>
          <w:rFonts w:cs="Times New Roman"/>
          <w:i/>
          <w:iCs/>
          <w:noProof/>
          <w:sz w:val="20"/>
          <w:szCs w:val="20"/>
          <w:lang w:val="en-US"/>
        </w:rPr>
        <w:t>, 37</w:t>
      </w:r>
      <w:r w:rsidRPr="007F4400">
        <w:rPr>
          <w:rFonts w:cs="Times New Roman"/>
          <w:noProof/>
          <w:sz w:val="20"/>
          <w:szCs w:val="20"/>
          <w:lang w:val="en-US"/>
        </w:rPr>
        <w:t xml:space="preserve"> (3), 287-301.</w:t>
      </w:r>
    </w:p>
    <w:p w14:paraId="2055A62A" w14:textId="77777777" w:rsidR="00705675" w:rsidRPr="007F4400" w:rsidRDefault="00705675" w:rsidP="00705675">
      <w:pPr>
        <w:pStyle w:val="Bibliografie"/>
        <w:jc w:val="both"/>
        <w:rPr>
          <w:rFonts w:cs="Times New Roman"/>
          <w:noProof/>
          <w:sz w:val="20"/>
          <w:szCs w:val="20"/>
          <w:lang w:val="en-US"/>
        </w:rPr>
      </w:pPr>
      <w:r w:rsidRPr="007F4400">
        <w:rPr>
          <w:rFonts w:cs="Times New Roman"/>
          <w:noProof/>
          <w:sz w:val="20"/>
          <w:szCs w:val="20"/>
          <w:lang w:val="en-US"/>
        </w:rPr>
        <w:t xml:space="preserve">Frankenfield, D., Roth-Yousey, L., &amp; Compher, C. (2005). Comparison of Predictive Equations for Resting Metabolic Rate in Healthy Nonobese and Obese Adults: A Systematic Review. </w:t>
      </w:r>
      <w:r w:rsidRPr="007F4400">
        <w:rPr>
          <w:rFonts w:cs="Times New Roman"/>
          <w:i/>
          <w:iCs/>
          <w:noProof/>
          <w:sz w:val="20"/>
          <w:szCs w:val="20"/>
          <w:lang w:val="en-US"/>
        </w:rPr>
        <w:t>American Dietetic Association</w:t>
      </w:r>
      <w:r w:rsidRPr="007F4400">
        <w:rPr>
          <w:rFonts w:cs="Times New Roman"/>
          <w:noProof/>
          <w:sz w:val="20"/>
          <w:szCs w:val="20"/>
          <w:lang w:val="en-US"/>
        </w:rPr>
        <w:t xml:space="preserve"> </w:t>
      </w:r>
      <w:r w:rsidRPr="007F4400">
        <w:rPr>
          <w:rFonts w:cs="Times New Roman"/>
          <w:i/>
          <w:iCs/>
          <w:noProof/>
          <w:sz w:val="20"/>
          <w:szCs w:val="20"/>
          <w:lang w:val="en-US"/>
        </w:rPr>
        <w:t>, 105</w:t>
      </w:r>
      <w:r w:rsidRPr="007F4400">
        <w:rPr>
          <w:rFonts w:cs="Times New Roman"/>
          <w:noProof/>
          <w:sz w:val="20"/>
          <w:szCs w:val="20"/>
          <w:lang w:val="en-US"/>
        </w:rPr>
        <w:t xml:space="preserve"> (5), 775–778.</w:t>
      </w:r>
    </w:p>
    <w:p w14:paraId="10D45C52" w14:textId="77777777" w:rsidR="00705675" w:rsidRPr="007F4400" w:rsidRDefault="00705675" w:rsidP="00705675">
      <w:pPr>
        <w:pStyle w:val="Bibliografie"/>
        <w:jc w:val="both"/>
        <w:rPr>
          <w:rFonts w:cs="Times New Roman"/>
          <w:noProof/>
          <w:sz w:val="20"/>
          <w:szCs w:val="20"/>
          <w:lang w:val="en-US"/>
        </w:rPr>
      </w:pPr>
      <w:r w:rsidRPr="007F4400">
        <w:rPr>
          <w:rFonts w:cs="Times New Roman"/>
          <w:noProof/>
          <w:sz w:val="20"/>
          <w:szCs w:val="20"/>
          <w:lang w:val="en-US"/>
        </w:rPr>
        <w:t xml:space="preserve">Haugen, H., Chan, L., &amp; Li, F. (2007). Indirect calorimetry: a practical guide for clinicians. </w:t>
      </w:r>
      <w:r w:rsidRPr="007F4400">
        <w:rPr>
          <w:rFonts w:cs="Times New Roman"/>
          <w:i/>
          <w:iCs/>
          <w:noProof/>
          <w:sz w:val="20"/>
          <w:szCs w:val="20"/>
          <w:lang w:val="en-US"/>
        </w:rPr>
        <w:t>Nutrition in Clinical Practice</w:t>
      </w:r>
      <w:r w:rsidRPr="007F4400">
        <w:rPr>
          <w:rFonts w:cs="Times New Roman"/>
          <w:noProof/>
          <w:sz w:val="20"/>
          <w:szCs w:val="20"/>
          <w:lang w:val="en-US"/>
        </w:rPr>
        <w:t xml:space="preserve"> </w:t>
      </w:r>
      <w:r w:rsidRPr="007F4400">
        <w:rPr>
          <w:rFonts w:cs="Times New Roman"/>
          <w:i/>
          <w:iCs/>
          <w:noProof/>
          <w:sz w:val="20"/>
          <w:szCs w:val="20"/>
          <w:lang w:val="en-US"/>
        </w:rPr>
        <w:t>, 22</w:t>
      </w:r>
      <w:r w:rsidRPr="007F4400">
        <w:rPr>
          <w:rFonts w:cs="Times New Roman"/>
          <w:noProof/>
          <w:sz w:val="20"/>
          <w:szCs w:val="20"/>
          <w:lang w:val="en-US"/>
        </w:rPr>
        <w:t xml:space="preserve"> (4), 377-388.</w:t>
      </w:r>
    </w:p>
    <w:p w14:paraId="3DE67F12" w14:textId="77777777" w:rsidR="00705675" w:rsidRPr="007F4400" w:rsidRDefault="00705675" w:rsidP="00705675">
      <w:pPr>
        <w:pStyle w:val="Bibliografie"/>
        <w:jc w:val="both"/>
        <w:rPr>
          <w:rFonts w:cs="Times New Roman"/>
          <w:noProof/>
          <w:sz w:val="20"/>
          <w:szCs w:val="20"/>
          <w:lang w:val="en-US"/>
        </w:rPr>
      </w:pPr>
      <w:r w:rsidRPr="007F4400">
        <w:rPr>
          <w:rFonts w:cs="Times New Roman"/>
          <w:noProof/>
          <w:sz w:val="20"/>
          <w:szCs w:val="20"/>
          <w:lang w:val="en-US"/>
        </w:rPr>
        <w:t xml:space="preserve">Knutti, R., Rothweiler, H., &amp; Schlatter, C. (1982). The effect of pregnancy on the pharmacokinetics of caffeine. </w:t>
      </w:r>
      <w:r w:rsidRPr="007F4400">
        <w:rPr>
          <w:rFonts w:cs="Times New Roman"/>
          <w:i/>
          <w:iCs/>
          <w:noProof/>
          <w:sz w:val="20"/>
          <w:szCs w:val="20"/>
          <w:lang w:val="en-US"/>
        </w:rPr>
        <w:t>Archives of Toxicology Supplement</w:t>
      </w:r>
      <w:r w:rsidRPr="007F4400">
        <w:rPr>
          <w:rFonts w:cs="Times New Roman"/>
          <w:noProof/>
          <w:sz w:val="20"/>
          <w:szCs w:val="20"/>
          <w:lang w:val="en-US"/>
        </w:rPr>
        <w:t xml:space="preserve"> </w:t>
      </w:r>
      <w:r w:rsidRPr="007F4400">
        <w:rPr>
          <w:rFonts w:cs="Times New Roman"/>
          <w:i/>
          <w:iCs/>
          <w:noProof/>
          <w:sz w:val="20"/>
          <w:szCs w:val="20"/>
          <w:lang w:val="en-US"/>
        </w:rPr>
        <w:t>, 5</w:t>
      </w:r>
      <w:r w:rsidRPr="007F4400">
        <w:rPr>
          <w:rFonts w:cs="Times New Roman"/>
          <w:noProof/>
          <w:sz w:val="20"/>
          <w:szCs w:val="20"/>
          <w:lang w:val="en-US"/>
        </w:rPr>
        <w:t>, 187-192.</w:t>
      </w:r>
    </w:p>
    <w:p w14:paraId="4EA5A1BE" w14:textId="77777777" w:rsidR="00705675" w:rsidRPr="007F4400" w:rsidRDefault="00705675" w:rsidP="00705675">
      <w:pPr>
        <w:pStyle w:val="Bibliografie"/>
        <w:jc w:val="both"/>
        <w:rPr>
          <w:rFonts w:cs="Times New Roman"/>
          <w:noProof/>
          <w:sz w:val="20"/>
          <w:szCs w:val="20"/>
          <w:lang w:val="en-US"/>
        </w:rPr>
      </w:pPr>
      <w:r w:rsidRPr="007F4400">
        <w:rPr>
          <w:rFonts w:cs="Times New Roman"/>
          <w:noProof/>
          <w:sz w:val="20"/>
          <w:szCs w:val="20"/>
          <w:lang w:val="en-US"/>
        </w:rPr>
        <w:t xml:space="preserve">Koninklijke Nederlandse Vereniging voor Koffie en Thee. (n.d.). </w:t>
      </w:r>
      <w:r w:rsidRPr="007F4400">
        <w:rPr>
          <w:rFonts w:cs="Times New Roman"/>
          <w:i/>
          <w:iCs/>
          <w:noProof/>
          <w:sz w:val="20"/>
          <w:szCs w:val="20"/>
          <w:lang w:val="en-US"/>
        </w:rPr>
        <w:t>Zetmethodes</w:t>
      </w:r>
      <w:r w:rsidRPr="007F4400">
        <w:rPr>
          <w:rFonts w:cs="Times New Roman"/>
          <w:noProof/>
          <w:sz w:val="20"/>
          <w:szCs w:val="20"/>
          <w:lang w:val="en-US"/>
        </w:rPr>
        <w:t>. Retrieved from knvkt: http://www.knvkt.nl/de-nederlandse-koffie-en-theemarkt/nederlandse-koffiemarkt/zetmethodes</w:t>
      </w:r>
    </w:p>
    <w:p w14:paraId="433AC573" w14:textId="77777777" w:rsidR="00705675" w:rsidRPr="007F4400" w:rsidRDefault="00705675" w:rsidP="00705675">
      <w:pPr>
        <w:pStyle w:val="Bibliografie"/>
        <w:jc w:val="both"/>
        <w:rPr>
          <w:rFonts w:cs="Times New Roman"/>
          <w:noProof/>
          <w:sz w:val="20"/>
          <w:szCs w:val="20"/>
          <w:lang w:val="en-US"/>
        </w:rPr>
      </w:pPr>
      <w:r w:rsidRPr="007F4400">
        <w:rPr>
          <w:rFonts w:cs="Times New Roman"/>
          <w:noProof/>
          <w:sz w:val="20"/>
          <w:szCs w:val="20"/>
          <w:lang w:val="en-US"/>
        </w:rPr>
        <w:t xml:space="preserve">Koot, P., &amp; Deurenberg, P. (1995). Comparison of changes in energy expenditure and body temperatures after caffeine consumption. </w:t>
      </w:r>
      <w:r w:rsidRPr="007F4400">
        <w:rPr>
          <w:rFonts w:cs="Times New Roman"/>
          <w:i/>
          <w:iCs/>
          <w:noProof/>
          <w:sz w:val="20"/>
          <w:szCs w:val="20"/>
          <w:lang w:val="en-US"/>
        </w:rPr>
        <w:t>Annals of Nutrition and Metabolism</w:t>
      </w:r>
      <w:r w:rsidRPr="007F4400">
        <w:rPr>
          <w:rFonts w:cs="Times New Roman"/>
          <w:noProof/>
          <w:sz w:val="20"/>
          <w:szCs w:val="20"/>
          <w:lang w:val="en-US"/>
        </w:rPr>
        <w:t xml:space="preserve"> </w:t>
      </w:r>
      <w:r w:rsidRPr="007F4400">
        <w:rPr>
          <w:rFonts w:cs="Times New Roman"/>
          <w:i/>
          <w:iCs/>
          <w:noProof/>
          <w:sz w:val="20"/>
          <w:szCs w:val="20"/>
          <w:lang w:val="en-US"/>
        </w:rPr>
        <w:t>, 39</w:t>
      </w:r>
      <w:r w:rsidRPr="007F4400">
        <w:rPr>
          <w:rFonts w:cs="Times New Roman"/>
          <w:noProof/>
          <w:sz w:val="20"/>
          <w:szCs w:val="20"/>
          <w:lang w:val="en-US"/>
        </w:rPr>
        <w:t xml:space="preserve"> (3), 135-142.</w:t>
      </w:r>
    </w:p>
    <w:p w14:paraId="40B594EF" w14:textId="25CC9473" w:rsidR="00705675" w:rsidRPr="007F4400" w:rsidRDefault="00705675" w:rsidP="00705675">
      <w:pPr>
        <w:pStyle w:val="Bibliografie"/>
        <w:jc w:val="both"/>
        <w:rPr>
          <w:rFonts w:cs="Times New Roman"/>
          <w:noProof/>
          <w:sz w:val="20"/>
          <w:szCs w:val="20"/>
          <w:lang w:val="en-US"/>
        </w:rPr>
      </w:pPr>
      <w:r w:rsidRPr="007F4400">
        <w:rPr>
          <w:rFonts w:cs="Times New Roman"/>
          <w:noProof/>
          <w:sz w:val="20"/>
          <w:szCs w:val="20"/>
          <w:lang w:val="en-US"/>
        </w:rPr>
        <w:t xml:space="preserve">Nieman, D., Austin, M., Benezra, L., Pearce, S., McInnis, T., Unick, J., et al. (2006). Validation of Cosmed's </w:t>
      </w:r>
      <w:r w:rsidR="00B60254">
        <w:rPr>
          <w:rFonts w:cs="Times New Roman"/>
          <w:noProof/>
          <w:sz w:val="20"/>
          <w:szCs w:val="20"/>
          <w:lang w:val="en-US"/>
        </w:rPr>
        <w:t>FITMATE</w:t>
      </w:r>
      <w:r w:rsidRPr="007F4400">
        <w:rPr>
          <w:rFonts w:cs="Times New Roman"/>
          <w:noProof/>
          <w:sz w:val="20"/>
          <w:szCs w:val="20"/>
          <w:lang w:val="en-US"/>
        </w:rPr>
        <w:t xml:space="preserve"> in measuring oxygen consumption and estimating resting metabolic rate. </w:t>
      </w:r>
      <w:r w:rsidRPr="007F4400">
        <w:rPr>
          <w:rFonts w:cs="Times New Roman"/>
          <w:i/>
          <w:iCs/>
          <w:noProof/>
          <w:sz w:val="20"/>
          <w:szCs w:val="20"/>
          <w:lang w:val="en-US"/>
        </w:rPr>
        <w:t>Research in Sports Medicine</w:t>
      </w:r>
      <w:r w:rsidRPr="007F4400">
        <w:rPr>
          <w:rFonts w:cs="Times New Roman"/>
          <w:noProof/>
          <w:sz w:val="20"/>
          <w:szCs w:val="20"/>
          <w:lang w:val="en-US"/>
        </w:rPr>
        <w:t xml:space="preserve"> </w:t>
      </w:r>
      <w:r w:rsidRPr="007F4400">
        <w:rPr>
          <w:rFonts w:cs="Times New Roman"/>
          <w:i/>
          <w:iCs/>
          <w:noProof/>
          <w:sz w:val="20"/>
          <w:szCs w:val="20"/>
          <w:lang w:val="en-US"/>
        </w:rPr>
        <w:t>, 14</w:t>
      </w:r>
      <w:r w:rsidRPr="007F4400">
        <w:rPr>
          <w:rFonts w:cs="Times New Roman"/>
          <w:noProof/>
          <w:sz w:val="20"/>
          <w:szCs w:val="20"/>
          <w:lang w:val="en-US"/>
        </w:rPr>
        <w:t xml:space="preserve"> (2), 89-96.</w:t>
      </w:r>
    </w:p>
    <w:p w14:paraId="111F6B98" w14:textId="77777777" w:rsidR="00705675" w:rsidRPr="007F4400" w:rsidRDefault="00705675" w:rsidP="00705675">
      <w:pPr>
        <w:pStyle w:val="Bibliografie"/>
        <w:jc w:val="both"/>
        <w:rPr>
          <w:rFonts w:cs="Times New Roman"/>
          <w:noProof/>
          <w:sz w:val="20"/>
          <w:szCs w:val="20"/>
          <w:lang w:val="en-US"/>
        </w:rPr>
      </w:pPr>
      <w:r w:rsidRPr="007F4400">
        <w:rPr>
          <w:rFonts w:cs="Times New Roman"/>
          <w:noProof/>
          <w:sz w:val="20"/>
          <w:szCs w:val="20"/>
          <w:lang w:val="en-US"/>
        </w:rPr>
        <w:t xml:space="preserve">Temple, J., Ziegler, A., Graczyk, A., Bendlin, A., Sion, T., &amp; Vattana, K. (2014). Cardiovascular Responses to Caffeine by Gender and Pubertal Stage. </w:t>
      </w:r>
      <w:r w:rsidRPr="007F4400">
        <w:rPr>
          <w:rFonts w:cs="Times New Roman"/>
          <w:i/>
          <w:iCs/>
          <w:noProof/>
          <w:sz w:val="20"/>
          <w:szCs w:val="20"/>
          <w:lang w:val="en-US"/>
        </w:rPr>
        <w:t>American Acadamy of Pediatrics</w:t>
      </w:r>
      <w:r w:rsidRPr="007F4400">
        <w:rPr>
          <w:rFonts w:cs="Times New Roman"/>
          <w:noProof/>
          <w:sz w:val="20"/>
          <w:szCs w:val="20"/>
          <w:lang w:val="en-US"/>
        </w:rPr>
        <w:t xml:space="preserve"> (134), 112-119.</w:t>
      </w:r>
    </w:p>
    <w:p w14:paraId="7D6F66BB" w14:textId="77777777" w:rsidR="00705675" w:rsidRDefault="00705675" w:rsidP="00705675">
      <w:pPr>
        <w:jc w:val="both"/>
        <w:sectPr w:rsidR="00705675" w:rsidSect="00F223E6">
          <w:type w:val="continuous"/>
          <w:pgSz w:w="11900" w:h="16840"/>
          <w:pgMar w:top="1440" w:right="1800" w:bottom="1440" w:left="1800" w:header="708" w:footer="708" w:gutter="0"/>
          <w:cols w:num="2" w:space="708"/>
          <w:docGrid w:linePitch="360"/>
        </w:sectPr>
      </w:pPr>
    </w:p>
    <w:p w14:paraId="35C4FCD6" w14:textId="77777777" w:rsidR="00705675" w:rsidRDefault="00705675" w:rsidP="00705675">
      <w:pPr>
        <w:pStyle w:val="Bibliografie"/>
        <w:jc w:val="both"/>
        <w:rPr>
          <w:rFonts w:cs="Times New Roman"/>
          <w:noProof/>
          <w:sz w:val="20"/>
          <w:szCs w:val="20"/>
          <w:lang w:val="en-US"/>
        </w:rPr>
      </w:pPr>
      <w:r w:rsidRPr="007F4400">
        <w:rPr>
          <w:rFonts w:cs="Times New Roman"/>
          <w:noProof/>
          <w:sz w:val="20"/>
          <w:szCs w:val="20"/>
          <w:lang w:val="en-US"/>
        </w:rPr>
        <w:t xml:space="preserve">Tufts University Nutrition Collaboration Center for Drug Abuse and AIDS Research. (2003, 9). </w:t>
      </w:r>
      <w:r w:rsidRPr="007F4400">
        <w:rPr>
          <w:rFonts w:cs="Times New Roman"/>
          <w:i/>
          <w:iCs/>
          <w:noProof/>
          <w:sz w:val="20"/>
          <w:szCs w:val="20"/>
          <w:lang w:val="en-US"/>
        </w:rPr>
        <w:t>Resting Energy Expenditure PROTOCOL.</w:t>
      </w:r>
      <w:r w:rsidRPr="007F4400">
        <w:rPr>
          <w:rFonts w:cs="Times New Roman"/>
          <w:noProof/>
          <w:sz w:val="20"/>
          <w:szCs w:val="20"/>
          <w:lang w:val="en-US"/>
        </w:rPr>
        <w:t xml:space="preserve"> Retrieved from TNC-CDAAR: http://cdaar.tufts.edu/protocols/REE-protocol-edited.pdf</w:t>
      </w:r>
    </w:p>
    <w:p w14:paraId="61245C9B" w14:textId="6AE33B12" w:rsidR="00705675" w:rsidRPr="008B00C9" w:rsidRDefault="00705675" w:rsidP="00705675">
      <w:pPr>
        <w:pStyle w:val="Bibliografie"/>
        <w:jc w:val="both"/>
        <w:rPr>
          <w:rFonts w:cs="Times New Roman"/>
          <w:noProof/>
          <w:sz w:val="20"/>
          <w:szCs w:val="20"/>
          <w:lang w:val="en-US"/>
        </w:rPr>
        <w:sectPr w:rsidR="00705675" w:rsidRPr="008B00C9" w:rsidSect="00F223E6">
          <w:type w:val="continuous"/>
          <w:pgSz w:w="11900" w:h="16840"/>
          <w:pgMar w:top="1440" w:right="1800" w:bottom="1440" w:left="1800" w:header="708" w:footer="708" w:gutter="0"/>
          <w:cols w:num="2" w:space="708"/>
          <w:docGrid w:linePitch="360"/>
        </w:sectPr>
      </w:pPr>
      <w:r w:rsidRPr="007F4400">
        <w:rPr>
          <w:rFonts w:cs="Times New Roman"/>
          <w:noProof/>
          <w:sz w:val="20"/>
          <w:szCs w:val="20"/>
          <w:lang w:val="en-US"/>
        </w:rPr>
        <w:t xml:space="preserve">Xiaoping, W., Odouli, R., &amp; De-Kun, L. (2008). Maternal caffeine consumption during pregnancy and the risk of miscarriage: a prospective cohort study. </w:t>
      </w:r>
      <w:r w:rsidRPr="007F4400">
        <w:rPr>
          <w:rFonts w:cs="Times New Roman"/>
          <w:i/>
          <w:iCs/>
          <w:noProof/>
          <w:sz w:val="20"/>
          <w:szCs w:val="20"/>
          <w:lang w:val="en-US"/>
        </w:rPr>
        <w:t>American Journal of Obstetrics and</w:t>
      </w:r>
      <w:r w:rsidR="00826C20">
        <w:rPr>
          <w:rFonts w:cs="Times New Roman"/>
          <w:i/>
          <w:iCs/>
          <w:noProof/>
          <w:sz w:val="20"/>
          <w:szCs w:val="20"/>
          <w:lang w:val="en-US"/>
        </w:rPr>
        <w:t xml:space="preserve"> </w:t>
      </w:r>
      <w:r w:rsidR="00826C20" w:rsidRPr="001866D3">
        <w:rPr>
          <w:rFonts w:cs="Times New Roman"/>
          <w:i/>
          <w:iCs/>
          <w:noProof/>
          <w:sz w:val="20"/>
          <w:szCs w:val="20"/>
          <w:lang w:val="en-US"/>
        </w:rPr>
        <w:t xml:space="preserve">Gynecology, 198 </w:t>
      </w:r>
      <w:r w:rsidR="00826C20" w:rsidRPr="00E249DA">
        <w:rPr>
          <w:rFonts w:cs="Times New Roman"/>
          <w:iCs/>
          <w:noProof/>
          <w:sz w:val="20"/>
          <w:szCs w:val="20"/>
          <w:lang w:val="en-US"/>
        </w:rPr>
        <w:t>(3)</w:t>
      </w:r>
      <w:r w:rsidR="001866D3" w:rsidRPr="00E249DA">
        <w:rPr>
          <w:rFonts w:cs="Times New Roman"/>
          <w:iCs/>
          <w:noProof/>
          <w:sz w:val="20"/>
          <w:szCs w:val="20"/>
          <w:lang w:val="en-US"/>
        </w:rPr>
        <w:t>, 279</w:t>
      </w:r>
      <w:r>
        <w:rPr>
          <w:rFonts w:cs="Times New Roman"/>
          <w:i/>
          <w:iCs/>
          <w:noProof/>
          <w:sz w:val="20"/>
          <w:szCs w:val="20"/>
          <w:lang w:val="en-US"/>
        </w:rPr>
        <w:t xml:space="preserve"> </w:t>
      </w:r>
    </w:p>
    <w:p w14:paraId="3D401FFF" w14:textId="3C855662" w:rsidR="00177F3A" w:rsidRPr="00177F3A" w:rsidRDefault="00177F3A" w:rsidP="00177F3A">
      <w:pPr>
        <w:pStyle w:val="Kop1"/>
        <w:rPr>
          <w:rFonts w:ascii="Arial" w:hAnsi="Arial" w:cs="Arial"/>
          <w:color w:val="auto"/>
        </w:rPr>
      </w:pPr>
      <w:bookmarkStart w:id="35" w:name="_Toc314610916"/>
      <w:bookmarkStart w:id="36" w:name="_Toc314741545"/>
      <w:r w:rsidRPr="00177F3A">
        <w:rPr>
          <w:rFonts w:ascii="Arial" w:hAnsi="Arial" w:cs="Arial"/>
          <w:color w:val="auto"/>
        </w:rPr>
        <w:t>Bijlage I</w:t>
      </w:r>
      <w:r w:rsidR="00705675">
        <w:rPr>
          <w:rFonts w:ascii="Arial" w:hAnsi="Arial" w:cs="Arial"/>
          <w:color w:val="auto"/>
        </w:rPr>
        <w:t>I</w:t>
      </w:r>
      <w:r>
        <w:rPr>
          <w:rFonts w:ascii="Arial" w:hAnsi="Arial" w:cs="Arial"/>
          <w:color w:val="auto"/>
        </w:rPr>
        <w:t xml:space="preserve"> Level of Evidence gebruikte literatuur</w:t>
      </w:r>
      <w:bookmarkEnd w:id="35"/>
      <w:bookmarkEnd w:id="36"/>
    </w:p>
    <w:p w14:paraId="60185100" w14:textId="77777777" w:rsidR="00177F3A" w:rsidRDefault="00177F3A" w:rsidP="00177F3A"/>
    <w:p w14:paraId="407185C6" w14:textId="1F4AC820" w:rsidR="00177F3A" w:rsidRDefault="00177F3A" w:rsidP="00177F3A">
      <w:r>
        <w:t>95% van de gebruikte literatuur heeft een level of evidence A of B. De overige 5% heeft een level of evidence C.</w:t>
      </w:r>
    </w:p>
    <w:p w14:paraId="5E25D2B9" w14:textId="77777777" w:rsidR="00177F3A" w:rsidRDefault="00177F3A" w:rsidP="00177F3A"/>
    <w:tbl>
      <w:tblPr>
        <w:tblStyle w:val="Lichtearcering"/>
        <w:tblW w:w="9116" w:type="dxa"/>
        <w:tblLayout w:type="fixed"/>
        <w:tblLook w:val="06A0" w:firstRow="1" w:lastRow="0" w:firstColumn="1" w:lastColumn="0" w:noHBand="1" w:noVBand="1"/>
      </w:tblPr>
      <w:tblGrid>
        <w:gridCol w:w="1475"/>
        <w:gridCol w:w="2461"/>
        <w:gridCol w:w="708"/>
        <w:gridCol w:w="1843"/>
        <w:gridCol w:w="1480"/>
        <w:gridCol w:w="1149"/>
      </w:tblGrid>
      <w:tr w:rsidR="00177F3A" w14:paraId="6123F416" w14:textId="77777777" w:rsidTr="006467A6">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475" w:type="dxa"/>
          </w:tcPr>
          <w:p w14:paraId="6C11DC38" w14:textId="77777777" w:rsidR="00177F3A" w:rsidRPr="006245E7" w:rsidRDefault="00177F3A" w:rsidP="006467A6">
            <w:pPr>
              <w:rPr>
                <w:sz w:val="22"/>
                <w:szCs w:val="22"/>
              </w:rPr>
            </w:pPr>
            <w:r w:rsidRPr="006245E7">
              <w:rPr>
                <w:sz w:val="22"/>
                <w:szCs w:val="22"/>
              </w:rPr>
              <w:t>Auteur</w:t>
            </w:r>
          </w:p>
        </w:tc>
        <w:tc>
          <w:tcPr>
            <w:tcW w:w="2461" w:type="dxa"/>
          </w:tcPr>
          <w:p w14:paraId="043A4875" w14:textId="77777777" w:rsidR="00177F3A" w:rsidRPr="006245E7" w:rsidRDefault="00177F3A" w:rsidP="006467A6">
            <w:pPr>
              <w:cnfStyle w:val="100000000000" w:firstRow="1" w:lastRow="0" w:firstColumn="0" w:lastColumn="0" w:oddVBand="0" w:evenVBand="0" w:oddHBand="0" w:evenHBand="0" w:firstRowFirstColumn="0" w:firstRowLastColumn="0" w:lastRowFirstColumn="0" w:lastRowLastColumn="0"/>
              <w:rPr>
                <w:sz w:val="22"/>
                <w:szCs w:val="22"/>
              </w:rPr>
            </w:pPr>
            <w:r w:rsidRPr="006245E7">
              <w:rPr>
                <w:sz w:val="22"/>
                <w:szCs w:val="22"/>
              </w:rPr>
              <w:t>Titel</w:t>
            </w:r>
          </w:p>
        </w:tc>
        <w:tc>
          <w:tcPr>
            <w:tcW w:w="708" w:type="dxa"/>
          </w:tcPr>
          <w:p w14:paraId="4AFA6A93" w14:textId="77777777" w:rsidR="00177F3A" w:rsidRPr="006245E7" w:rsidRDefault="00177F3A" w:rsidP="006467A6">
            <w:pPr>
              <w:cnfStyle w:val="100000000000" w:firstRow="1" w:lastRow="0" w:firstColumn="0" w:lastColumn="0" w:oddVBand="0" w:evenVBand="0" w:oddHBand="0" w:evenHBand="0" w:firstRowFirstColumn="0" w:firstRowLastColumn="0" w:lastRowFirstColumn="0" w:lastRowLastColumn="0"/>
              <w:rPr>
                <w:sz w:val="22"/>
                <w:szCs w:val="22"/>
              </w:rPr>
            </w:pPr>
            <w:r w:rsidRPr="006245E7">
              <w:rPr>
                <w:sz w:val="22"/>
                <w:szCs w:val="22"/>
              </w:rPr>
              <w:t>Jaar</w:t>
            </w:r>
          </w:p>
        </w:tc>
        <w:tc>
          <w:tcPr>
            <w:tcW w:w="1843" w:type="dxa"/>
          </w:tcPr>
          <w:p w14:paraId="03D75A7B" w14:textId="77777777" w:rsidR="00177F3A" w:rsidRPr="006245E7" w:rsidRDefault="00177F3A" w:rsidP="006467A6">
            <w:pPr>
              <w:cnfStyle w:val="100000000000" w:firstRow="1" w:lastRow="0" w:firstColumn="0" w:lastColumn="0" w:oddVBand="0" w:evenVBand="0" w:oddHBand="0" w:evenHBand="0" w:firstRowFirstColumn="0" w:firstRowLastColumn="0" w:lastRowFirstColumn="0" w:lastRowLastColumn="0"/>
              <w:rPr>
                <w:sz w:val="22"/>
                <w:szCs w:val="22"/>
              </w:rPr>
            </w:pPr>
            <w:r w:rsidRPr="006245E7">
              <w:rPr>
                <w:sz w:val="22"/>
                <w:szCs w:val="22"/>
              </w:rPr>
              <w:t>Gepubliceerd in</w:t>
            </w:r>
          </w:p>
        </w:tc>
        <w:tc>
          <w:tcPr>
            <w:tcW w:w="1480" w:type="dxa"/>
          </w:tcPr>
          <w:p w14:paraId="77B6C253" w14:textId="77777777" w:rsidR="00177F3A" w:rsidRPr="006245E7" w:rsidRDefault="00177F3A" w:rsidP="006467A6">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Type studie</w:t>
            </w:r>
          </w:p>
        </w:tc>
        <w:tc>
          <w:tcPr>
            <w:tcW w:w="1149" w:type="dxa"/>
          </w:tcPr>
          <w:p w14:paraId="3949D959" w14:textId="77777777" w:rsidR="00177F3A" w:rsidRPr="006245E7" w:rsidRDefault="00177F3A" w:rsidP="006467A6">
            <w:pPr>
              <w:cnfStyle w:val="100000000000" w:firstRow="1" w:lastRow="0" w:firstColumn="0" w:lastColumn="0" w:oddVBand="0" w:evenVBand="0" w:oddHBand="0" w:evenHBand="0" w:firstRowFirstColumn="0" w:firstRowLastColumn="0" w:lastRowFirstColumn="0" w:lastRowLastColumn="0"/>
              <w:rPr>
                <w:sz w:val="22"/>
                <w:szCs w:val="22"/>
              </w:rPr>
            </w:pPr>
            <w:r w:rsidRPr="006245E7">
              <w:rPr>
                <w:sz w:val="22"/>
                <w:szCs w:val="22"/>
              </w:rPr>
              <w:t>Level of Evidence</w:t>
            </w:r>
          </w:p>
        </w:tc>
      </w:tr>
      <w:tr w:rsidR="00177F3A" w:rsidRPr="00FC638E" w14:paraId="37872BA0" w14:textId="77777777" w:rsidTr="006467A6">
        <w:trPr>
          <w:trHeight w:val="828"/>
        </w:trPr>
        <w:tc>
          <w:tcPr>
            <w:cnfStyle w:val="001000000000" w:firstRow="0" w:lastRow="0" w:firstColumn="1" w:lastColumn="0" w:oddVBand="0" w:evenVBand="0" w:oddHBand="0" w:evenHBand="0" w:firstRowFirstColumn="0" w:firstRowLastColumn="0" w:lastRowFirstColumn="0" w:lastRowLastColumn="0"/>
            <w:tcW w:w="1475" w:type="dxa"/>
          </w:tcPr>
          <w:p w14:paraId="3B57D825" w14:textId="77777777" w:rsidR="00177F3A" w:rsidRPr="00FC638E" w:rsidRDefault="00177F3A" w:rsidP="006467A6">
            <w:pPr>
              <w:rPr>
                <w:sz w:val="20"/>
                <w:szCs w:val="20"/>
              </w:rPr>
            </w:pPr>
            <w:r w:rsidRPr="00FC638E">
              <w:rPr>
                <w:sz w:val="20"/>
                <w:szCs w:val="20"/>
              </w:rPr>
              <w:t>Haugen, H.A.; Chan, L.N.; &amp; Li, F.</w:t>
            </w:r>
          </w:p>
        </w:tc>
        <w:tc>
          <w:tcPr>
            <w:tcW w:w="2461" w:type="dxa"/>
          </w:tcPr>
          <w:p w14:paraId="340BC95A"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sz w:val="20"/>
                <w:szCs w:val="20"/>
              </w:rPr>
            </w:pPr>
            <w:r w:rsidRPr="00FC638E">
              <w:rPr>
                <w:sz w:val="20"/>
                <w:szCs w:val="20"/>
              </w:rPr>
              <w:t>Indirect Calorimetry: a practical guide for clinicians.</w:t>
            </w:r>
          </w:p>
        </w:tc>
        <w:tc>
          <w:tcPr>
            <w:tcW w:w="708" w:type="dxa"/>
          </w:tcPr>
          <w:p w14:paraId="4338473B"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sz w:val="20"/>
                <w:szCs w:val="20"/>
              </w:rPr>
            </w:pPr>
            <w:r w:rsidRPr="00FC638E">
              <w:rPr>
                <w:sz w:val="20"/>
                <w:szCs w:val="20"/>
              </w:rPr>
              <w:t>2007</w:t>
            </w:r>
          </w:p>
        </w:tc>
        <w:tc>
          <w:tcPr>
            <w:tcW w:w="1843" w:type="dxa"/>
          </w:tcPr>
          <w:p w14:paraId="61116B7D"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sz w:val="20"/>
                <w:szCs w:val="20"/>
              </w:rPr>
            </w:pPr>
            <w:r w:rsidRPr="00FC638E">
              <w:rPr>
                <w:sz w:val="20"/>
                <w:szCs w:val="20"/>
              </w:rPr>
              <w:t>Nutrition in Clinical Practice</w:t>
            </w:r>
          </w:p>
        </w:tc>
        <w:tc>
          <w:tcPr>
            <w:tcW w:w="1480" w:type="dxa"/>
          </w:tcPr>
          <w:p w14:paraId="74557811"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Systematische </w:t>
            </w:r>
            <w:r w:rsidRPr="00FC638E">
              <w:rPr>
                <w:sz w:val="20"/>
                <w:szCs w:val="20"/>
              </w:rPr>
              <w:t>review</w:t>
            </w:r>
          </w:p>
        </w:tc>
        <w:tc>
          <w:tcPr>
            <w:tcW w:w="1149" w:type="dxa"/>
          </w:tcPr>
          <w:p w14:paraId="0DEC2654"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sz w:val="20"/>
                <w:szCs w:val="20"/>
              </w:rPr>
            </w:pPr>
            <w:r w:rsidRPr="00FC638E">
              <w:rPr>
                <w:sz w:val="20"/>
                <w:szCs w:val="20"/>
              </w:rPr>
              <w:t>A1</w:t>
            </w:r>
          </w:p>
        </w:tc>
      </w:tr>
      <w:tr w:rsidR="00177F3A" w:rsidRPr="00FC638E" w14:paraId="17778119" w14:textId="77777777" w:rsidTr="006467A6">
        <w:trPr>
          <w:trHeight w:val="1257"/>
        </w:trPr>
        <w:tc>
          <w:tcPr>
            <w:cnfStyle w:val="001000000000" w:firstRow="0" w:lastRow="0" w:firstColumn="1" w:lastColumn="0" w:oddVBand="0" w:evenVBand="0" w:oddHBand="0" w:evenHBand="0" w:firstRowFirstColumn="0" w:firstRowLastColumn="0" w:lastRowFirstColumn="0" w:lastRowLastColumn="0"/>
            <w:tcW w:w="1475" w:type="dxa"/>
          </w:tcPr>
          <w:p w14:paraId="57A15B10" w14:textId="77777777" w:rsidR="00177F3A" w:rsidRPr="00FC638E" w:rsidRDefault="00177F3A" w:rsidP="006467A6">
            <w:pPr>
              <w:rPr>
                <w:sz w:val="20"/>
                <w:szCs w:val="20"/>
              </w:rPr>
            </w:pPr>
            <w:r w:rsidRPr="00FC638E">
              <w:rPr>
                <w:sz w:val="20"/>
                <w:szCs w:val="20"/>
              </w:rPr>
              <w:t>Miller, A.T. &amp; Blyth, C.S.</w:t>
            </w:r>
          </w:p>
        </w:tc>
        <w:tc>
          <w:tcPr>
            <w:tcW w:w="2461" w:type="dxa"/>
          </w:tcPr>
          <w:p w14:paraId="642F48A8"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sz w:val="20"/>
                <w:szCs w:val="20"/>
              </w:rPr>
            </w:pPr>
            <w:r w:rsidRPr="00FC638E">
              <w:rPr>
                <w:sz w:val="20"/>
                <w:szCs w:val="20"/>
              </w:rPr>
              <w:t>Estimation of lean body mass and body fat from basal oxygen consumption and creatinine excretion</w:t>
            </w:r>
          </w:p>
        </w:tc>
        <w:tc>
          <w:tcPr>
            <w:tcW w:w="708" w:type="dxa"/>
          </w:tcPr>
          <w:p w14:paraId="050338B1"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sz w:val="20"/>
                <w:szCs w:val="20"/>
              </w:rPr>
            </w:pPr>
            <w:r w:rsidRPr="00FC638E">
              <w:rPr>
                <w:sz w:val="20"/>
                <w:szCs w:val="20"/>
              </w:rPr>
              <w:t>1952</w:t>
            </w:r>
          </w:p>
        </w:tc>
        <w:tc>
          <w:tcPr>
            <w:tcW w:w="1843" w:type="dxa"/>
          </w:tcPr>
          <w:p w14:paraId="67A281BD"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sz w:val="20"/>
                <w:szCs w:val="20"/>
              </w:rPr>
            </w:pPr>
            <w:r w:rsidRPr="00FC638E">
              <w:rPr>
                <w:sz w:val="20"/>
                <w:szCs w:val="20"/>
              </w:rPr>
              <w:t>Journal of Applied Physiology</w:t>
            </w:r>
          </w:p>
        </w:tc>
        <w:tc>
          <w:tcPr>
            <w:tcW w:w="1480" w:type="dxa"/>
          </w:tcPr>
          <w:p w14:paraId="60582CA4"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sz w:val="20"/>
                <w:szCs w:val="20"/>
              </w:rPr>
            </w:pPr>
            <w:r>
              <w:rPr>
                <w:rFonts w:cs="Arial"/>
                <w:sz w:val="20"/>
                <w:szCs w:val="20"/>
              </w:rPr>
              <w:t>Vergelijkend onderzoek</w:t>
            </w:r>
          </w:p>
        </w:tc>
        <w:tc>
          <w:tcPr>
            <w:tcW w:w="1149" w:type="dxa"/>
          </w:tcPr>
          <w:p w14:paraId="31B56885"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w:t>
            </w:r>
          </w:p>
        </w:tc>
      </w:tr>
      <w:tr w:rsidR="00177F3A" w:rsidRPr="00FC638E" w14:paraId="38EC9325" w14:textId="77777777" w:rsidTr="006467A6">
        <w:trPr>
          <w:trHeight w:val="577"/>
        </w:trPr>
        <w:tc>
          <w:tcPr>
            <w:cnfStyle w:val="001000000000" w:firstRow="0" w:lastRow="0" w:firstColumn="1" w:lastColumn="0" w:oddVBand="0" w:evenVBand="0" w:oddHBand="0" w:evenHBand="0" w:firstRowFirstColumn="0" w:firstRowLastColumn="0" w:lastRowFirstColumn="0" w:lastRowLastColumn="0"/>
            <w:tcW w:w="1475" w:type="dxa"/>
          </w:tcPr>
          <w:p w14:paraId="5EA05A32" w14:textId="77777777" w:rsidR="00177F3A" w:rsidRPr="00FC638E" w:rsidRDefault="00177F3A" w:rsidP="006467A6">
            <w:pPr>
              <w:rPr>
                <w:rFonts w:cs="Arial"/>
                <w:sz w:val="20"/>
                <w:szCs w:val="20"/>
              </w:rPr>
            </w:pPr>
            <w:r w:rsidRPr="00FC638E">
              <w:rPr>
                <w:rFonts w:cs="Arial"/>
                <w:noProof/>
                <w:sz w:val="20"/>
                <w:szCs w:val="20"/>
                <w:lang w:val="nl-NL"/>
              </w:rPr>
              <w:t>Tzankoff &amp; Norris</w:t>
            </w:r>
          </w:p>
        </w:tc>
        <w:tc>
          <w:tcPr>
            <w:tcW w:w="2461" w:type="dxa"/>
          </w:tcPr>
          <w:p w14:paraId="48B12042"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Longitudinal changes in basal metabolism in man</w:t>
            </w:r>
          </w:p>
        </w:tc>
        <w:tc>
          <w:tcPr>
            <w:tcW w:w="708" w:type="dxa"/>
          </w:tcPr>
          <w:p w14:paraId="4E2F53A0"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1978</w:t>
            </w:r>
          </w:p>
        </w:tc>
        <w:tc>
          <w:tcPr>
            <w:tcW w:w="1843" w:type="dxa"/>
          </w:tcPr>
          <w:p w14:paraId="08A7FE31"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Journal of Applied Physiology</w:t>
            </w:r>
          </w:p>
        </w:tc>
        <w:tc>
          <w:tcPr>
            <w:tcW w:w="1480" w:type="dxa"/>
          </w:tcPr>
          <w:p w14:paraId="2FCF41D8"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3D1DBD1B"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A2</w:t>
            </w:r>
          </w:p>
        </w:tc>
      </w:tr>
      <w:tr w:rsidR="00177F3A" w:rsidRPr="00FC638E" w14:paraId="0609A26A" w14:textId="77777777" w:rsidTr="006467A6">
        <w:trPr>
          <w:trHeight w:val="1260"/>
        </w:trPr>
        <w:tc>
          <w:tcPr>
            <w:cnfStyle w:val="001000000000" w:firstRow="0" w:lastRow="0" w:firstColumn="1" w:lastColumn="0" w:oddVBand="0" w:evenVBand="0" w:oddHBand="0" w:evenHBand="0" w:firstRowFirstColumn="0" w:firstRowLastColumn="0" w:lastRowFirstColumn="0" w:lastRowLastColumn="0"/>
            <w:tcW w:w="1475" w:type="dxa"/>
          </w:tcPr>
          <w:p w14:paraId="66D5C037" w14:textId="77777777" w:rsidR="00177F3A" w:rsidRPr="00FC638E" w:rsidRDefault="00177F3A" w:rsidP="006467A6">
            <w:pPr>
              <w:rPr>
                <w:rFonts w:cs="Arial"/>
                <w:sz w:val="20"/>
                <w:szCs w:val="20"/>
              </w:rPr>
            </w:pPr>
            <w:r>
              <w:rPr>
                <w:rFonts w:cs="Arial"/>
                <w:sz w:val="20"/>
                <w:szCs w:val="20"/>
              </w:rPr>
              <w:t>Ravussion, E. &amp; Swinburn, B.A.</w:t>
            </w:r>
          </w:p>
        </w:tc>
        <w:tc>
          <w:tcPr>
            <w:tcW w:w="2461" w:type="dxa"/>
          </w:tcPr>
          <w:p w14:paraId="313BECA7"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Metabolic Predictors of obesity: cross-sectional versus longitudinal data</w:t>
            </w:r>
          </w:p>
        </w:tc>
        <w:tc>
          <w:tcPr>
            <w:tcW w:w="708" w:type="dxa"/>
          </w:tcPr>
          <w:p w14:paraId="62F28102"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1993</w:t>
            </w:r>
          </w:p>
        </w:tc>
        <w:tc>
          <w:tcPr>
            <w:tcW w:w="1843" w:type="dxa"/>
          </w:tcPr>
          <w:p w14:paraId="0C4C085D"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International Journal of Obesity and Related Metabolic Disorders</w:t>
            </w:r>
          </w:p>
        </w:tc>
        <w:tc>
          <w:tcPr>
            <w:tcW w:w="1480" w:type="dxa"/>
          </w:tcPr>
          <w:p w14:paraId="5BE99B12"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Systematische review</w:t>
            </w:r>
          </w:p>
        </w:tc>
        <w:tc>
          <w:tcPr>
            <w:tcW w:w="1149" w:type="dxa"/>
          </w:tcPr>
          <w:p w14:paraId="2BEEDFBA"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A1</w:t>
            </w:r>
          </w:p>
        </w:tc>
      </w:tr>
      <w:tr w:rsidR="00177F3A" w:rsidRPr="00FC638E" w14:paraId="2121A4B4" w14:textId="77777777" w:rsidTr="006467A6">
        <w:trPr>
          <w:trHeight w:val="994"/>
        </w:trPr>
        <w:tc>
          <w:tcPr>
            <w:cnfStyle w:val="001000000000" w:firstRow="0" w:lastRow="0" w:firstColumn="1" w:lastColumn="0" w:oddVBand="0" w:evenVBand="0" w:oddHBand="0" w:evenHBand="0" w:firstRowFirstColumn="0" w:firstRowLastColumn="0" w:lastRowFirstColumn="0" w:lastRowLastColumn="0"/>
            <w:tcW w:w="1475" w:type="dxa"/>
          </w:tcPr>
          <w:p w14:paraId="3AA866B1" w14:textId="77777777" w:rsidR="00177F3A" w:rsidRPr="00FC638E" w:rsidRDefault="00177F3A" w:rsidP="006467A6">
            <w:pPr>
              <w:rPr>
                <w:rFonts w:cs="Arial"/>
                <w:sz w:val="20"/>
                <w:szCs w:val="20"/>
              </w:rPr>
            </w:pPr>
            <w:r>
              <w:rPr>
                <w:rFonts w:cs="Arial"/>
                <w:sz w:val="20"/>
                <w:szCs w:val="20"/>
              </w:rPr>
              <w:t>Cunningham, J.</w:t>
            </w:r>
          </w:p>
        </w:tc>
        <w:tc>
          <w:tcPr>
            <w:tcW w:w="2461" w:type="dxa"/>
          </w:tcPr>
          <w:p w14:paraId="69787841"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 reanalysis of the factors influencing basal metabolic rate in normal adults</w:t>
            </w:r>
          </w:p>
        </w:tc>
        <w:tc>
          <w:tcPr>
            <w:tcW w:w="708" w:type="dxa"/>
          </w:tcPr>
          <w:p w14:paraId="4DAA3B4A"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1980</w:t>
            </w:r>
          </w:p>
        </w:tc>
        <w:tc>
          <w:tcPr>
            <w:tcW w:w="1843" w:type="dxa"/>
          </w:tcPr>
          <w:p w14:paraId="16B17262"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American Journal of Clinical Nutrition</w:t>
            </w:r>
          </w:p>
        </w:tc>
        <w:tc>
          <w:tcPr>
            <w:tcW w:w="1480" w:type="dxa"/>
          </w:tcPr>
          <w:p w14:paraId="307DCDAE"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Systematische review</w:t>
            </w:r>
          </w:p>
        </w:tc>
        <w:tc>
          <w:tcPr>
            <w:tcW w:w="1149" w:type="dxa"/>
          </w:tcPr>
          <w:p w14:paraId="654848E7"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A1</w:t>
            </w:r>
          </w:p>
        </w:tc>
      </w:tr>
      <w:tr w:rsidR="00177F3A" w:rsidRPr="00FC638E" w14:paraId="3F09BB3F" w14:textId="77777777" w:rsidTr="006467A6">
        <w:trPr>
          <w:trHeight w:val="1972"/>
        </w:trPr>
        <w:tc>
          <w:tcPr>
            <w:cnfStyle w:val="001000000000" w:firstRow="0" w:lastRow="0" w:firstColumn="1" w:lastColumn="0" w:oddVBand="0" w:evenVBand="0" w:oddHBand="0" w:evenHBand="0" w:firstRowFirstColumn="0" w:firstRowLastColumn="0" w:lastRowFirstColumn="0" w:lastRowLastColumn="0"/>
            <w:tcW w:w="1475" w:type="dxa"/>
          </w:tcPr>
          <w:p w14:paraId="22B85E9D" w14:textId="77777777" w:rsidR="00177F3A" w:rsidRPr="00FC638E" w:rsidRDefault="00177F3A" w:rsidP="006467A6">
            <w:pPr>
              <w:rPr>
                <w:rFonts w:cs="Arial"/>
                <w:sz w:val="20"/>
                <w:szCs w:val="20"/>
              </w:rPr>
            </w:pPr>
            <w:r>
              <w:rPr>
                <w:rFonts w:cs="Arial"/>
                <w:sz w:val="20"/>
                <w:szCs w:val="20"/>
              </w:rPr>
              <w:t>Bader, N.; Bosy-Westphal, A.; Dilba, B. &amp; M</w:t>
            </w:r>
            <w:r w:rsidRPr="00F339B9">
              <w:rPr>
                <w:rFonts w:ascii="Arial" w:hAnsi="Arial" w:cs="Arial"/>
                <w:noProof/>
                <w:sz w:val="22"/>
                <w:szCs w:val="22"/>
                <w:lang w:val="nl-NL"/>
              </w:rPr>
              <w:t>ü</w:t>
            </w:r>
            <w:r>
              <w:rPr>
                <w:rFonts w:cs="Arial"/>
                <w:sz w:val="20"/>
                <w:szCs w:val="20"/>
              </w:rPr>
              <w:t>ller, M.</w:t>
            </w:r>
          </w:p>
        </w:tc>
        <w:tc>
          <w:tcPr>
            <w:tcW w:w="2461" w:type="dxa"/>
          </w:tcPr>
          <w:p w14:paraId="161282FB"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Intra- and interindividual variability of resting energy expenditure in healthy male subjects – biological and methodological variability of resting energy expenditure</w:t>
            </w:r>
          </w:p>
        </w:tc>
        <w:tc>
          <w:tcPr>
            <w:tcW w:w="708" w:type="dxa"/>
          </w:tcPr>
          <w:p w14:paraId="5F3797C5"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2005</w:t>
            </w:r>
          </w:p>
        </w:tc>
        <w:tc>
          <w:tcPr>
            <w:tcW w:w="1843" w:type="dxa"/>
          </w:tcPr>
          <w:p w14:paraId="72C6506E"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British Journal of Nutrition</w:t>
            </w:r>
          </w:p>
        </w:tc>
        <w:tc>
          <w:tcPr>
            <w:tcW w:w="1480" w:type="dxa"/>
          </w:tcPr>
          <w:p w14:paraId="3D08936F"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0D0CCC63"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2AD8C12D"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73612C16" w14:textId="77777777" w:rsidR="00177F3A" w:rsidRPr="00FC638E" w:rsidRDefault="00177F3A" w:rsidP="006467A6">
            <w:pPr>
              <w:rPr>
                <w:rFonts w:cs="Arial"/>
                <w:sz w:val="20"/>
                <w:szCs w:val="20"/>
              </w:rPr>
            </w:pPr>
            <w:r>
              <w:rPr>
                <w:rFonts w:cs="Arial"/>
                <w:sz w:val="20"/>
                <w:szCs w:val="20"/>
              </w:rPr>
              <w:t>Klausen, B.; Toubro, S. &amp; Astruo, A.</w:t>
            </w:r>
          </w:p>
        </w:tc>
        <w:tc>
          <w:tcPr>
            <w:tcW w:w="2461" w:type="dxa"/>
          </w:tcPr>
          <w:p w14:paraId="71E53DC7"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Age and sex effects on energy expenditure</w:t>
            </w:r>
          </w:p>
        </w:tc>
        <w:tc>
          <w:tcPr>
            <w:tcW w:w="708" w:type="dxa"/>
          </w:tcPr>
          <w:p w14:paraId="027FE9D1"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1997</w:t>
            </w:r>
          </w:p>
        </w:tc>
        <w:tc>
          <w:tcPr>
            <w:tcW w:w="1843" w:type="dxa"/>
          </w:tcPr>
          <w:p w14:paraId="0039A769"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The American Journal of Clinical Nutrition</w:t>
            </w:r>
          </w:p>
        </w:tc>
        <w:tc>
          <w:tcPr>
            <w:tcW w:w="1480" w:type="dxa"/>
          </w:tcPr>
          <w:p w14:paraId="3ED80844"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00C1EE1F"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751D0C62"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5877B1BD" w14:textId="77777777" w:rsidR="00177F3A" w:rsidRDefault="00177F3A" w:rsidP="006467A6">
            <w:pPr>
              <w:rPr>
                <w:rFonts w:cs="Arial"/>
                <w:sz w:val="20"/>
                <w:szCs w:val="20"/>
              </w:rPr>
            </w:pPr>
            <w:r>
              <w:rPr>
                <w:rFonts w:cs="Arial"/>
                <w:sz w:val="20"/>
                <w:szCs w:val="20"/>
              </w:rPr>
              <w:t>Arciero, P.; Goran, M. &amp; Poehlman, E.</w:t>
            </w:r>
          </w:p>
        </w:tc>
        <w:tc>
          <w:tcPr>
            <w:tcW w:w="2461" w:type="dxa"/>
          </w:tcPr>
          <w:p w14:paraId="02EA9590"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Resting metabolic rate is lower in women than in men</w:t>
            </w:r>
          </w:p>
        </w:tc>
        <w:tc>
          <w:tcPr>
            <w:tcW w:w="708" w:type="dxa"/>
          </w:tcPr>
          <w:p w14:paraId="7C7874B3"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1993</w:t>
            </w:r>
          </w:p>
        </w:tc>
        <w:tc>
          <w:tcPr>
            <w:tcW w:w="1843" w:type="dxa"/>
          </w:tcPr>
          <w:p w14:paraId="3421EA7F"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Journal of Applied Physiology</w:t>
            </w:r>
          </w:p>
        </w:tc>
        <w:tc>
          <w:tcPr>
            <w:tcW w:w="1480" w:type="dxa"/>
          </w:tcPr>
          <w:p w14:paraId="142DD119"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3CBB6015"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p w14:paraId="7B61E1B6"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77F3A" w:rsidRPr="00FC638E" w14:paraId="5A546AE2"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767102CF" w14:textId="77777777" w:rsidR="00177F3A" w:rsidRDefault="00177F3A" w:rsidP="006467A6">
            <w:pPr>
              <w:rPr>
                <w:rFonts w:cs="Arial"/>
                <w:sz w:val="20"/>
                <w:szCs w:val="20"/>
              </w:rPr>
            </w:pPr>
            <w:r>
              <w:rPr>
                <w:rFonts w:cs="Arial"/>
                <w:sz w:val="20"/>
                <w:szCs w:val="20"/>
              </w:rPr>
              <w:t>Buccholz, A.; Rafii, M. &amp; Pencharz, P.</w:t>
            </w:r>
          </w:p>
        </w:tc>
        <w:tc>
          <w:tcPr>
            <w:tcW w:w="2461" w:type="dxa"/>
          </w:tcPr>
          <w:p w14:paraId="6885BF1A"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Is resting metabolic rate different between men and women?</w:t>
            </w:r>
          </w:p>
        </w:tc>
        <w:tc>
          <w:tcPr>
            <w:tcW w:w="708" w:type="dxa"/>
          </w:tcPr>
          <w:p w14:paraId="6E0124AE"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2001</w:t>
            </w:r>
          </w:p>
        </w:tc>
        <w:tc>
          <w:tcPr>
            <w:tcW w:w="1843" w:type="dxa"/>
          </w:tcPr>
          <w:p w14:paraId="3CE9180E"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British Journal of Nutrition</w:t>
            </w:r>
          </w:p>
        </w:tc>
        <w:tc>
          <w:tcPr>
            <w:tcW w:w="1480" w:type="dxa"/>
          </w:tcPr>
          <w:p w14:paraId="554C99D7"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76B6B541"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10D8F9F2" w14:textId="77777777" w:rsidTr="006467A6">
        <w:trPr>
          <w:trHeight w:val="1762"/>
        </w:trPr>
        <w:tc>
          <w:tcPr>
            <w:cnfStyle w:val="001000000000" w:firstRow="0" w:lastRow="0" w:firstColumn="1" w:lastColumn="0" w:oddVBand="0" w:evenVBand="0" w:oddHBand="0" w:evenHBand="0" w:firstRowFirstColumn="0" w:firstRowLastColumn="0" w:lastRowFirstColumn="0" w:lastRowLastColumn="0"/>
            <w:tcW w:w="1475" w:type="dxa"/>
          </w:tcPr>
          <w:p w14:paraId="73954C12" w14:textId="77777777" w:rsidR="00177F3A" w:rsidRDefault="00177F3A" w:rsidP="006467A6">
            <w:pPr>
              <w:rPr>
                <w:rFonts w:cs="Arial"/>
                <w:sz w:val="20"/>
                <w:szCs w:val="20"/>
              </w:rPr>
            </w:pPr>
            <w:r>
              <w:rPr>
                <w:rFonts w:cs="Arial"/>
                <w:sz w:val="20"/>
                <w:szCs w:val="20"/>
              </w:rPr>
              <w:t>Elliot, K.W.; Hatch, S.; Palace, V.; Hare, J.; Speakman, J. &amp; Anderson, W.</w:t>
            </w:r>
          </w:p>
        </w:tc>
        <w:tc>
          <w:tcPr>
            <w:tcW w:w="2461" w:type="dxa"/>
          </w:tcPr>
          <w:p w14:paraId="419444ED"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Thyroid hormones correlate with resting metabolic rate, not daily energy expenditure, in two charadriiform seabirds</w:t>
            </w:r>
          </w:p>
        </w:tc>
        <w:tc>
          <w:tcPr>
            <w:tcW w:w="708" w:type="dxa"/>
          </w:tcPr>
          <w:p w14:paraId="702511A2"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2013</w:t>
            </w:r>
          </w:p>
        </w:tc>
        <w:tc>
          <w:tcPr>
            <w:tcW w:w="1843" w:type="dxa"/>
          </w:tcPr>
          <w:p w14:paraId="59227660"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Biology Open</w:t>
            </w:r>
          </w:p>
        </w:tc>
        <w:tc>
          <w:tcPr>
            <w:tcW w:w="1480" w:type="dxa"/>
          </w:tcPr>
          <w:p w14:paraId="1A242AE7"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788E9437"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0F8E9F15"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6EF9650B" w14:textId="77777777" w:rsidR="00177F3A" w:rsidRDefault="00177F3A" w:rsidP="006467A6">
            <w:pPr>
              <w:rPr>
                <w:rFonts w:cs="Arial"/>
                <w:sz w:val="20"/>
                <w:szCs w:val="20"/>
              </w:rPr>
            </w:pPr>
            <w:r>
              <w:rPr>
                <w:rFonts w:cs="Arial"/>
                <w:sz w:val="20"/>
                <w:szCs w:val="20"/>
              </w:rPr>
              <w:t>De Pergola, G.</w:t>
            </w:r>
          </w:p>
        </w:tc>
        <w:tc>
          <w:tcPr>
            <w:tcW w:w="2461" w:type="dxa"/>
          </w:tcPr>
          <w:p w14:paraId="70A656AC"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The adipose tissue metabolism: role of testosterone and dehydroepiandrosterone</w:t>
            </w:r>
          </w:p>
        </w:tc>
        <w:tc>
          <w:tcPr>
            <w:tcW w:w="708" w:type="dxa"/>
          </w:tcPr>
          <w:p w14:paraId="3857F21B"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2000</w:t>
            </w:r>
          </w:p>
        </w:tc>
        <w:tc>
          <w:tcPr>
            <w:tcW w:w="1843" w:type="dxa"/>
          </w:tcPr>
          <w:p w14:paraId="20EFC5C2"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International Journal of Obesity and Related Metabolic Disorders</w:t>
            </w:r>
          </w:p>
        </w:tc>
        <w:tc>
          <w:tcPr>
            <w:tcW w:w="1480" w:type="dxa"/>
          </w:tcPr>
          <w:p w14:paraId="2982760D"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Niet-vergelijkende onderzoek</w:t>
            </w:r>
          </w:p>
        </w:tc>
        <w:tc>
          <w:tcPr>
            <w:tcW w:w="1149" w:type="dxa"/>
          </w:tcPr>
          <w:p w14:paraId="0CF78AA5"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w:t>
            </w:r>
          </w:p>
        </w:tc>
      </w:tr>
      <w:tr w:rsidR="00177F3A" w:rsidRPr="00FC638E" w14:paraId="3E048BF2"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6D799283" w14:textId="77777777" w:rsidR="00177F3A" w:rsidRDefault="00177F3A" w:rsidP="006467A6">
            <w:pPr>
              <w:rPr>
                <w:rFonts w:cs="Arial"/>
                <w:sz w:val="20"/>
                <w:szCs w:val="20"/>
              </w:rPr>
            </w:pPr>
          </w:p>
        </w:tc>
        <w:tc>
          <w:tcPr>
            <w:tcW w:w="2461" w:type="dxa"/>
          </w:tcPr>
          <w:p w14:paraId="6BF69A08"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08" w:type="dxa"/>
          </w:tcPr>
          <w:p w14:paraId="6E801B37"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843" w:type="dxa"/>
          </w:tcPr>
          <w:p w14:paraId="43A105FD"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80" w:type="dxa"/>
          </w:tcPr>
          <w:p w14:paraId="136FA23D"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49" w:type="dxa"/>
          </w:tcPr>
          <w:p w14:paraId="3CAFC425"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77F3A" w:rsidRPr="00FC638E" w14:paraId="56B7BC00" w14:textId="77777777" w:rsidTr="006467A6">
        <w:trPr>
          <w:trHeight w:val="1557"/>
        </w:trPr>
        <w:tc>
          <w:tcPr>
            <w:cnfStyle w:val="001000000000" w:firstRow="0" w:lastRow="0" w:firstColumn="1" w:lastColumn="0" w:oddVBand="0" w:evenVBand="0" w:oddHBand="0" w:evenHBand="0" w:firstRowFirstColumn="0" w:firstRowLastColumn="0" w:lastRowFirstColumn="0" w:lastRowLastColumn="0"/>
            <w:tcW w:w="1475" w:type="dxa"/>
          </w:tcPr>
          <w:p w14:paraId="4F7987D9" w14:textId="77777777" w:rsidR="00177F3A" w:rsidRDefault="00177F3A" w:rsidP="006467A6">
            <w:pPr>
              <w:rPr>
                <w:rFonts w:cs="Arial"/>
                <w:sz w:val="20"/>
                <w:szCs w:val="20"/>
              </w:rPr>
            </w:pPr>
            <w:r>
              <w:rPr>
                <w:rFonts w:cs="Arial"/>
                <w:sz w:val="20"/>
                <w:szCs w:val="20"/>
              </w:rPr>
              <w:t>Gilliat-Wimberly, M.M.; Woolf, K.; Swan, P. &amp; Carroll, S.</w:t>
            </w:r>
          </w:p>
        </w:tc>
        <w:tc>
          <w:tcPr>
            <w:tcW w:w="2461" w:type="dxa"/>
          </w:tcPr>
          <w:p w14:paraId="045D6DDF"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Effects of habitual physical activity on the resting metabolic rates and body compositions of women aged 35 to 50 years</w:t>
            </w:r>
          </w:p>
        </w:tc>
        <w:tc>
          <w:tcPr>
            <w:tcW w:w="708" w:type="dxa"/>
          </w:tcPr>
          <w:p w14:paraId="0F4CB5EB"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2001</w:t>
            </w:r>
          </w:p>
        </w:tc>
        <w:tc>
          <w:tcPr>
            <w:tcW w:w="1843" w:type="dxa"/>
          </w:tcPr>
          <w:p w14:paraId="0CEBAACD"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Journal of the American Dietetic Association</w:t>
            </w:r>
          </w:p>
        </w:tc>
        <w:tc>
          <w:tcPr>
            <w:tcW w:w="1480" w:type="dxa"/>
          </w:tcPr>
          <w:p w14:paraId="48043750" w14:textId="77777777" w:rsidR="00177F3A" w:rsidRPr="00FC638E"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64CAE4C8"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6074E3C1" w14:textId="77777777" w:rsidTr="006467A6">
        <w:trPr>
          <w:trHeight w:val="1551"/>
        </w:trPr>
        <w:tc>
          <w:tcPr>
            <w:cnfStyle w:val="001000000000" w:firstRow="0" w:lastRow="0" w:firstColumn="1" w:lastColumn="0" w:oddVBand="0" w:evenVBand="0" w:oddHBand="0" w:evenHBand="0" w:firstRowFirstColumn="0" w:firstRowLastColumn="0" w:lastRowFirstColumn="0" w:lastRowLastColumn="0"/>
            <w:tcW w:w="1475" w:type="dxa"/>
          </w:tcPr>
          <w:p w14:paraId="61B422B1" w14:textId="77777777" w:rsidR="00177F3A" w:rsidRDefault="00177F3A" w:rsidP="006467A6">
            <w:pPr>
              <w:rPr>
                <w:rFonts w:cs="Arial"/>
                <w:sz w:val="20"/>
                <w:szCs w:val="20"/>
              </w:rPr>
            </w:pPr>
            <w:r>
              <w:rPr>
                <w:rFonts w:cs="Arial"/>
                <w:sz w:val="20"/>
                <w:szCs w:val="20"/>
              </w:rPr>
              <w:t>Lemmer, J.; Ivey, F.; Ryan, A.; Martel, G.; Hurlbut, D.; Metter, J. et al.</w:t>
            </w:r>
          </w:p>
        </w:tc>
        <w:tc>
          <w:tcPr>
            <w:tcW w:w="2461" w:type="dxa"/>
          </w:tcPr>
          <w:p w14:paraId="56A3C035"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Effect of strength training on the resting metabolic rate and physical activity: age and gender comparisons</w:t>
            </w:r>
          </w:p>
        </w:tc>
        <w:tc>
          <w:tcPr>
            <w:tcW w:w="708" w:type="dxa"/>
          </w:tcPr>
          <w:p w14:paraId="63119E46"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2001</w:t>
            </w:r>
          </w:p>
        </w:tc>
        <w:tc>
          <w:tcPr>
            <w:tcW w:w="1843" w:type="dxa"/>
          </w:tcPr>
          <w:p w14:paraId="35F1C849"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Medicine and Science in Sports and Exercise</w:t>
            </w:r>
          </w:p>
        </w:tc>
        <w:tc>
          <w:tcPr>
            <w:tcW w:w="1480" w:type="dxa"/>
          </w:tcPr>
          <w:p w14:paraId="179D5EBB"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0B47E6FB"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30875E69"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7F524245" w14:textId="77777777" w:rsidR="00177F3A" w:rsidRDefault="00177F3A" w:rsidP="006467A6">
            <w:pPr>
              <w:rPr>
                <w:rFonts w:cs="Arial"/>
                <w:sz w:val="20"/>
                <w:szCs w:val="20"/>
              </w:rPr>
            </w:pPr>
            <w:r>
              <w:rPr>
                <w:rFonts w:cs="Arial"/>
                <w:sz w:val="20"/>
                <w:szCs w:val="20"/>
              </w:rPr>
              <w:t>Speakman, J. &amp; Selman, C.</w:t>
            </w:r>
          </w:p>
        </w:tc>
        <w:tc>
          <w:tcPr>
            <w:tcW w:w="2461" w:type="dxa"/>
          </w:tcPr>
          <w:p w14:paraId="11C54522"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Physical activity and resting metabolic rate</w:t>
            </w:r>
          </w:p>
        </w:tc>
        <w:tc>
          <w:tcPr>
            <w:tcW w:w="708" w:type="dxa"/>
          </w:tcPr>
          <w:p w14:paraId="57F9EAC3"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2003</w:t>
            </w:r>
          </w:p>
        </w:tc>
        <w:tc>
          <w:tcPr>
            <w:tcW w:w="1843" w:type="dxa"/>
          </w:tcPr>
          <w:p w14:paraId="29B02AA2"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The Proceedings of the Nutrition Society</w:t>
            </w:r>
          </w:p>
        </w:tc>
        <w:tc>
          <w:tcPr>
            <w:tcW w:w="1480" w:type="dxa"/>
          </w:tcPr>
          <w:p w14:paraId="666062FD"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Systematische review</w:t>
            </w:r>
          </w:p>
        </w:tc>
        <w:tc>
          <w:tcPr>
            <w:tcW w:w="1149" w:type="dxa"/>
          </w:tcPr>
          <w:p w14:paraId="1AC27175"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A1</w:t>
            </w:r>
          </w:p>
        </w:tc>
      </w:tr>
      <w:tr w:rsidR="00177F3A" w:rsidRPr="00FC638E" w14:paraId="2091CF01" w14:textId="77777777" w:rsidTr="006467A6">
        <w:trPr>
          <w:trHeight w:val="1289"/>
        </w:trPr>
        <w:tc>
          <w:tcPr>
            <w:cnfStyle w:val="001000000000" w:firstRow="0" w:lastRow="0" w:firstColumn="1" w:lastColumn="0" w:oddVBand="0" w:evenVBand="0" w:oddHBand="0" w:evenHBand="0" w:firstRowFirstColumn="0" w:firstRowLastColumn="0" w:lastRowFirstColumn="0" w:lastRowLastColumn="0"/>
            <w:tcW w:w="1475" w:type="dxa"/>
          </w:tcPr>
          <w:p w14:paraId="543DB1DE" w14:textId="77777777" w:rsidR="00177F3A" w:rsidRDefault="00177F3A" w:rsidP="006467A6">
            <w:pPr>
              <w:rPr>
                <w:rFonts w:cs="Arial"/>
                <w:sz w:val="20"/>
                <w:szCs w:val="20"/>
              </w:rPr>
            </w:pPr>
            <w:r>
              <w:rPr>
                <w:rFonts w:cs="Arial"/>
                <w:sz w:val="20"/>
                <w:szCs w:val="20"/>
              </w:rPr>
              <w:t>Dolezal, B.; Potteiger, J.; Jacobsen, D. &amp; Benedict, S.</w:t>
            </w:r>
          </w:p>
        </w:tc>
        <w:tc>
          <w:tcPr>
            <w:tcW w:w="2461" w:type="dxa"/>
          </w:tcPr>
          <w:p w14:paraId="5DDD75AD"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Muscle damage and resting metabolic rate after acute resistance exercise with an eccentric overload</w:t>
            </w:r>
          </w:p>
        </w:tc>
        <w:tc>
          <w:tcPr>
            <w:tcW w:w="708" w:type="dxa"/>
          </w:tcPr>
          <w:p w14:paraId="13F85A7F"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2000</w:t>
            </w:r>
          </w:p>
        </w:tc>
        <w:tc>
          <w:tcPr>
            <w:tcW w:w="1843" w:type="dxa"/>
          </w:tcPr>
          <w:p w14:paraId="39B47C26"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Medicine and Science in Sport and Exercise</w:t>
            </w:r>
          </w:p>
        </w:tc>
        <w:tc>
          <w:tcPr>
            <w:tcW w:w="1480" w:type="dxa"/>
          </w:tcPr>
          <w:p w14:paraId="5C0B989E"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43EAC4EF"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50D1BA6C" w14:textId="77777777" w:rsidTr="006467A6">
        <w:trPr>
          <w:trHeight w:val="980"/>
        </w:trPr>
        <w:tc>
          <w:tcPr>
            <w:cnfStyle w:val="001000000000" w:firstRow="0" w:lastRow="0" w:firstColumn="1" w:lastColumn="0" w:oddVBand="0" w:evenVBand="0" w:oddHBand="0" w:evenHBand="0" w:firstRowFirstColumn="0" w:firstRowLastColumn="0" w:lastRowFirstColumn="0" w:lastRowLastColumn="0"/>
            <w:tcW w:w="1475" w:type="dxa"/>
          </w:tcPr>
          <w:p w14:paraId="14BF2C76" w14:textId="77777777" w:rsidR="00177F3A" w:rsidRDefault="00177F3A" w:rsidP="006467A6">
            <w:pPr>
              <w:rPr>
                <w:rFonts w:cs="Arial"/>
                <w:sz w:val="20"/>
                <w:szCs w:val="20"/>
              </w:rPr>
            </w:pPr>
            <w:r>
              <w:rPr>
                <w:rFonts w:cs="Arial"/>
                <w:sz w:val="20"/>
                <w:szCs w:val="20"/>
              </w:rPr>
              <w:t>Treuth, M.; Hunter, G. &amp; Williams, M.</w:t>
            </w:r>
          </w:p>
        </w:tc>
        <w:tc>
          <w:tcPr>
            <w:tcW w:w="2461" w:type="dxa"/>
          </w:tcPr>
          <w:p w14:paraId="05196F35"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Effects of exercise intensity on 24-h energy expenditure and substrate oxidation</w:t>
            </w:r>
          </w:p>
        </w:tc>
        <w:tc>
          <w:tcPr>
            <w:tcW w:w="708" w:type="dxa"/>
          </w:tcPr>
          <w:p w14:paraId="3BCBEA8B"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1996</w:t>
            </w:r>
          </w:p>
        </w:tc>
        <w:tc>
          <w:tcPr>
            <w:tcW w:w="1843" w:type="dxa"/>
          </w:tcPr>
          <w:p w14:paraId="18F1A95F"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Medicine and Science in Sport an Exercise</w:t>
            </w:r>
          </w:p>
        </w:tc>
        <w:tc>
          <w:tcPr>
            <w:tcW w:w="1480" w:type="dxa"/>
          </w:tcPr>
          <w:p w14:paraId="09FB50F2"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095D0692"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718EEA89" w14:textId="77777777" w:rsidTr="006467A6">
        <w:trPr>
          <w:trHeight w:val="1702"/>
        </w:trPr>
        <w:tc>
          <w:tcPr>
            <w:cnfStyle w:val="001000000000" w:firstRow="0" w:lastRow="0" w:firstColumn="1" w:lastColumn="0" w:oddVBand="0" w:evenVBand="0" w:oddHBand="0" w:evenHBand="0" w:firstRowFirstColumn="0" w:firstRowLastColumn="0" w:lastRowFirstColumn="0" w:lastRowLastColumn="0"/>
            <w:tcW w:w="1475" w:type="dxa"/>
          </w:tcPr>
          <w:p w14:paraId="18E9A198" w14:textId="77777777" w:rsidR="00177F3A" w:rsidRDefault="00177F3A" w:rsidP="006467A6">
            <w:pPr>
              <w:rPr>
                <w:rFonts w:cs="Arial"/>
                <w:sz w:val="20"/>
                <w:szCs w:val="20"/>
              </w:rPr>
            </w:pPr>
            <w:r>
              <w:rPr>
                <w:rFonts w:cs="Arial"/>
                <w:sz w:val="20"/>
                <w:szCs w:val="20"/>
              </w:rPr>
              <w:t>Baarends, E.; Schols, A.; Pannemans, D.; Westerterp, K.; &amp; Wouters, E.</w:t>
            </w:r>
          </w:p>
        </w:tc>
        <w:tc>
          <w:tcPr>
            <w:tcW w:w="2461" w:type="dxa"/>
          </w:tcPr>
          <w:p w14:paraId="55E90E52"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Total free living energy expenditure in patients with severe chronic obstructive pulmonary disease</w:t>
            </w:r>
          </w:p>
        </w:tc>
        <w:tc>
          <w:tcPr>
            <w:tcW w:w="708" w:type="dxa"/>
          </w:tcPr>
          <w:p w14:paraId="68D75247"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1997</w:t>
            </w:r>
          </w:p>
        </w:tc>
        <w:tc>
          <w:tcPr>
            <w:tcW w:w="1843" w:type="dxa"/>
          </w:tcPr>
          <w:p w14:paraId="277C5C9D"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American Journal of Respiratory and Critical Care Medicine</w:t>
            </w:r>
          </w:p>
        </w:tc>
        <w:tc>
          <w:tcPr>
            <w:tcW w:w="1480" w:type="dxa"/>
          </w:tcPr>
          <w:p w14:paraId="68F9BF4F"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502D3674"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73A178CC"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12C88747" w14:textId="77777777" w:rsidR="00177F3A" w:rsidRPr="00717A70" w:rsidRDefault="00177F3A" w:rsidP="006467A6">
            <w:pPr>
              <w:rPr>
                <w:rFonts w:cs="Arial"/>
                <w:sz w:val="20"/>
                <w:szCs w:val="20"/>
              </w:rPr>
            </w:pPr>
            <w:r w:rsidRPr="00717A70">
              <w:rPr>
                <w:rFonts w:cs="Arial"/>
                <w:noProof/>
                <w:sz w:val="20"/>
                <w:szCs w:val="20"/>
                <w:lang w:val="nl-NL"/>
              </w:rPr>
              <w:t>Molé</w:t>
            </w:r>
          </w:p>
        </w:tc>
        <w:tc>
          <w:tcPr>
            <w:tcW w:w="2461" w:type="dxa"/>
          </w:tcPr>
          <w:p w14:paraId="31FA6BDC"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Impact of energy intake and exercise on resting metabolic rate</w:t>
            </w:r>
          </w:p>
        </w:tc>
        <w:tc>
          <w:tcPr>
            <w:tcW w:w="708" w:type="dxa"/>
          </w:tcPr>
          <w:p w14:paraId="6F08B22F"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1990</w:t>
            </w:r>
          </w:p>
        </w:tc>
        <w:tc>
          <w:tcPr>
            <w:tcW w:w="1843" w:type="dxa"/>
          </w:tcPr>
          <w:p w14:paraId="3BA8980E"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Sports Medicine</w:t>
            </w:r>
          </w:p>
        </w:tc>
        <w:tc>
          <w:tcPr>
            <w:tcW w:w="1480" w:type="dxa"/>
          </w:tcPr>
          <w:p w14:paraId="4DDE28FA"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Systematischereview</w:t>
            </w:r>
          </w:p>
        </w:tc>
        <w:tc>
          <w:tcPr>
            <w:tcW w:w="1149" w:type="dxa"/>
          </w:tcPr>
          <w:p w14:paraId="5ED6DB21"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A1</w:t>
            </w:r>
          </w:p>
        </w:tc>
      </w:tr>
      <w:tr w:rsidR="00177F3A" w:rsidRPr="00FC638E" w14:paraId="5F176441" w14:textId="77777777" w:rsidTr="006467A6">
        <w:trPr>
          <w:trHeight w:val="1280"/>
        </w:trPr>
        <w:tc>
          <w:tcPr>
            <w:cnfStyle w:val="001000000000" w:firstRow="0" w:lastRow="0" w:firstColumn="1" w:lastColumn="0" w:oddVBand="0" w:evenVBand="0" w:oddHBand="0" w:evenHBand="0" w:firstRowFirstColumn="0" w:firstRowLastColumn="0" w:lastRowFirstColumn="0" w:lastRowLastColumn="0"/>
            <w:tcW w:w="1475" w:type="dxa"/>
          </w:tcPr>
          <w:p w14:paraId="14A414F6" w14:textId="77777777" w:rsidR="00177F3A" w:rsidRDefault="00177F3A" w:rsidP="006467A6">
            <w:pPr>
              <w:rPr>
                <w:rFonts w:cs="Arial"/>
                <w:sz w:val="20"/>
                <w:szCs w:val="20"/>
              </w:rPr>
            </w:pPr>
            <w:r>
              <w:rPr>
                <w:rFonts w:cs="Arial"/>
                <w:sz w:val="20"/>
                <w:szCs w:val="20"/>
              </w:rPr>
              <w:t xml:space="preserve">Jones, P.; van Pelt, R.; Johnson, D. &amp; Seals, D. </w:t>
            </w:r>
          </w:p>
        </w:tc>
        <w:tc>
          <w:tcPr>
            <w:tcW w:w="2461" w:type="dxa"/>
          </w:tcPr>
          <w:p w14:paraId="75C4D5BD"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Role of Sympathetic Neural Activation in Age- and Habitual Exercise-Related Differences in the Thermic Effect of Food</w:t>
            </w:r>
          </w:p>
        </w:tc>
        <w:tc>
          <w:tcPr>
            <w:tcW w:w="708" w:type="dxa"/>
          </w:tcPr>
          <w:p w14:paraId="1B48B297"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2004</w:t>
            </w:r>
          </w:p>
        </w:tc>
        <w:tc>
          <w:tcPr>
            <w:tcW w:w="1843" w:type="dxa"/>
          </w:tcPr>
          <w:p w14:paraId="4EF8194E"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The Journal of Clinical Endocrinology and Metabolism</w:t>
            </w:r>
          </w:p>
        </w:tc>
        <w:tc>
          <w:tcPr>
            <w:tcW w:w="1480" w:type="dxa"/>
          </w:tcPr>
          <w:p w14:paraId="1EEFA5FF"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6ABFE740"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0C7274EA"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1F6E01EF" w14:textId="77777777" w:rsidR="00177F3A" w:rsidRPr="004A652C" w:rsidRDefault="00177F3A" w:rsidP="006467A6">
            <w:pPr>
              <w:rPr>
                <w:rFonts w:cs="Arial"/>
                <w:sz w:val="20"/>
                <w:szCs w:val="20"/>
              </w:rPr>
            </w:pPr>
            <w:r>
              <w:rPr>
                <w:rFonts w:cs="Lucida Grande"/>
                <w:color w:val="000000"/>
                <w:sz w:val="20"/>
                <w:szCs w:val="20"/>
              </w:rPr>
              <w:t>Fredholm, B.</w:t>
            </w:r>
            <w:r w:rsidRPr="004A652C">
              <w:rPr>
                <w:rFonts w:cs="Lucida Grande"/>
                <w:color w:val="000000"/>
                <w:sz w:val="20"/>
                <w:szCs w:val="20"/>
              </w:rPr>
              <w:t>; Bättig</w:t>
            </w:r>
            <w:r>
              <w:rPr>
                <w:rFonts w:cs="Lucida Grande"/>
                <w:color w:val="000000"/>
                <w:sz w:val="20"/>
                <w:szCs w:val="20"/>
              </w:rPr>
              <w:t>, K.; Holmén, J.; Nehlig, A. &amp;</w:t>
            </w:r>
            <w:r w:rsidRPr="004A652C">
              <w:rPr>
                <w:rFonts w:cs="Lucida Grande"/>
                <w:color w:val="000000"/>
                <w:sz w:val="20"/>
                <w:szCs w:val="20"/>
              </w:rPr>
              <w:t xml:space="preserve"> Zvartau, E.E.</w:t>
            </w:r>
          </w:p>
        </w:tc>
        <w:tc>
          <w:tcPr>
            <w:tcW w:w="2461" w:type="dxa"/>
          </w:tcPr>
          <w:p w14:paraId="5A4CEC03"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Actions of Caffeine in the Brain with Special Reference to Factors that Contribute to its Widespread Use</w:t>
            </w:r>
          </w:p>
        </w:tc>
        <w:tc>
          <w:tcPr>
            <w:tcW w:w="708" w:type="dxa"/>
          </w:tcPr>
          <w:p w14:paraId="54072626"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1999</w:t>
            </w:r>
          </w:p>
        </w:tc>
        <w:tc>
          <w:tcPr>
            <w:tcW w:w="1843" w:type="dxa"/>
          </w:tcPr>
          <w:p w14:paraId="314F71B2"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Pharmacological Reviews</w:t>
            </w:r>
          </w:p>
        </w:tc>
        <w:tc>
          <w:tcPr>
            <w:tcW w:w="1480" w:type="dxa"/>
          </w:tcPr>
          <w:p w14:paraId="4FC99719"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Systematische review</w:t>
            </w:r>
          </w:p>
        </w:tc>
        <w:tc>
          <w:tcPr>
            <w:tcW w:w="1149" w:type="dxa"/>
          </w:tcPr>
          <w:p w14:paraId="03B68755"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A1</w:t>
            </w:r>
          </w:p>
        </w:tc>
      </w:tr>
      <w:tr w:rsidR="00177F3A" w:rsidRPr="00FC638E" w14:paraId="3CA1497C"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1DFBEEDB" w14:textId="77777777" w:rsidR="00177F3A" w:rsidRDefault="00177F3A" w:rsidP="006467A6">
            <w:pPr>
              <w:rPr>
                <w:rFonts w:cs="Arial"/>
                <w:sz w:val="20"/>
                <w:szCs w:val="20"/>
              </w:rPr>
            </w:pPr>
            <w:r>
              <w:rPr>
                <w:rFonts w:cs="Arial"/>
                <w:sz w:val="20"/>
                <w:szCs w:val="20"/>
              </w:rPr>
              <w:t>Barone, J. &amp; Roberts, H.</w:t>
            </w:r>
          </w:p>
        </w:tc>
        <w:tc>
          <w:tcPr>
            <w:tcW w:w="2461" w:type="dxa"/>
          </w:tcPr>
          <w:p w14:paraId="650703B9"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Caffeine Consumption</w:t>
            </w:r>
          </w:p>
        </w:tc>
        <w:tc>
          <w:tcPr>
            <w:tcW w:w="708" w:type="dxa"/>
          </w:tcPr>
          <w:p w14:paraId="5926CAF0"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1996</w:t>
            </w:r>
          </w:p>
        </w:tc>
        <w:tc>
          <w:tcPr>
            <w:tcW w:w="1843" w:type="dxa"/>
          </w:tcPr>
          <w:p w14:paraId="40444742"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Food and Chemical Toxicology</w:t>
            </w:r>
          </w:p>
        </w:tc>
        <w:tc>
          <w:tcPr>
            <w:tcW w:w="1480" w:type="dxa"/>
          </w:tcPr>
          <w:p w14:paraId="166E824D"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Niet-vergelijkend onderzoek</w:t>
            </w:r>
          </w:p>
        </w:tc>
        <w:tc>
          <w:tcPr>
            <w:tcW w:w="1149" w:type="dxa"/>
          </w:tcPr>
          <w:p w14:paraId="288976DA"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w:t>
            </w:r>
          </w:p>
        </w:tc>
      </w:tr>
      <w:tr w:rsidR="00177F3A" w:rsidRPr="00FC638E" w14:paraId="1A5E9D3D"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128CEE0B" w14:textId="77777777" w:rsidR="00177F3A" w:rsidRDefault="00177F3A" w:rsidP="006467A6">
            <w:pPr>
              <w:rPr>
                <w:rFonts w:cs="Arial"/>
                <w:sz w:val="20"/>
                <w:szCs w:val="20"/>
              </w:rPr>
            </w:pPr>
            <w:r>
              <w:rPr>
                <w:rFonts w:cs="Arial"/>
                <w:sz w:val="20"/>
                <w:szCs w:val="20"/>
              </w:rPr>
              <w:t>Kot, M. &amp; Daniel, W.</w:t>
            </w:r>
          </w:p>
        </w:tc>
        <w:tc>
          <w:tcPr>
            <w:tcW w:w="2461" w:type="dxa"/>
          </w:tcPr>
          <w:p w14:paraId="4394E739"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The relative contribution of human cytochrome P450 isoforms to the four caffeine oxidation pathways: an in vitro comparative study with cDNA-expressed P450s including CYP2C isoforms</w:t>
            </w:r>
          </w:p>
        </w:tc>
        <w:tc>
          <w:tcPr>
            <w:tcW w:w="708" w:type="dxa"/>
          </w:tcPr>
          <w:p w14:paraId="42775DA2"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2008</w:t>
            </w:r>
          </w:p>
        </w:tc>
        <w:tc>
          <w:tcPr>
            <w:tcW w:w="1843" w:type="dxa"/>
          </w:tcPr>
          <w:p w14:paraId="784FE737"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Biochemical Pharmacology</w:t>
            </w:r>
          </w:p>
        </w:tc>
        <w:tc>
          <w:tcPr>
            <w:tcW w:w="1480" w:type="dxa"/>
          </w:tcPr>
          <w:p w14:paraId="2C66213E"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65160F87"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63139407" w14:textId="77777777" w:rsidTr="006467A6">
        <w:trPr>
          <w:trHeight w:val="284"/>
        </w:trPr>
        <w:tc>
          <w:tcPr>
            <w:cnfStyle w:val="001000000000" w:firstRow="0" w:lastRow="0" w:firstColumn="1" w:lastColumn="0" w:oddVBand="0" w:evenVBand="0" w:oddHBand="0" w:evenHBand="0" w:firstRowFirstColumn="0" w:firstRowLastColumn="0" w:lastRowFirstColumn="0" w:lastRowLastColumn="0"/>
            <w:tcW w:w="1475" w:type="dxa"/>
          </w:tcPr>
          <w:p w14:paraId="3AC2F5EB" w14:textId="77777777" w:rsidR="00177F3A" w:rsidRDefault="00177F3A" w:rsidP="006467A6">
            <w:pPr>
              <w:rPr>
                <w:rFonts w:cs="Arial"/>
                <w:sz w:val="20"/>
                <w:szCs w:val="20"/>
              </w:rPr>
            </w:pPr>
            <w:r>
              <w:rPr>
                <w:rFonts w:cs="Arial"/>
                <w:sz w:val="20"/>
                <w:szCs w:val="20"/>
              </w:rPr>
              <w:t>Begas, E.; Kouvaras, E.; Tsakalof, A.; Papakosta, S. &amp; Asprodini, E.</w:t>
            </w:r>
          </w:p>
        </w:tc>
        <w:tc>
          <w:tcPr>
            <w:tcW w:w="2461" w:type="dxa"/>
          </w:tcPr>
          <w:p w14:paraId="6460FA28"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In vivo evaluation of CYP1A2, CYP2A6, NAT-2 and xanthine oxidase activities in a Greek population sample by the RP-HPLC monitoring of caffeine metabolic ratios</w:t>
            </w:r>
          </w:p>
        </w:tc>
        <w:tc>
          <w:tcPr>
            <w:tcW w:w="708" w:type="dxa"/>
          </w:tcPr>
          <w:p w14:paraId="7769BCCD"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2007</w:t>
            </w:r>
          </w:p>
        </w:tc>
        <w:tc>
          <w:tcPr>
            <w:tcW w:w="1843" w:type="dxa"/>
          </w:tcPr>
          <w:p w14:paraId="2E7CF05F"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Biomedical Chromatography</w:t>
            </w:r>
          </w:p>
        </w:tc>
        <w:tc>
          <w:tcPr>
            <w:tcW w:w="1480" w:type="dxa"/>
          </w:tcPr>
          <w:p w14:paraId="0A1E3592"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43F9D956"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7D1C8045"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0122BDF1" w14:textId="77777777" w:rsidR="00177F3A" w:rsidRDefault="00177F3A" w:rsidP="006467A6">
            <w:pPr>
              <w:rPr>
                <w:rFonts w:cs="Arial"/>
                <w:sz w:val="20"/>
                <w:szCs w:val="20"/>
              </w:rPr>
            </w:pPr>
            <w:r>
              <w:rPr>
                <w:rFonts w:cs="Arial"/>
                <w:sz w:val="20"/>
                <w:szCs w:val="20"/>
              </w:rPr>
              <w:t>Horst, K.; Robert, J.; Willson &amp; Smith, R.</w:t>
            </w:r>
          </w:p>
        </w:tc>
        <w:tc>
          <w:tcPr>
            <w:tcW w:w="2461" w:type="dxa"/>
          </w:tcPr>
          <w:p w14:paraId="2CDD8185"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The effect of coffee and decaffeinated coffee on oxygen consumption, pulse rate and blood pressure</w:t>
            </w:r>
          </w:p>
        </w:tc>
        <w:tc>
          <w:tcPr>
            <w:tcW w:w="708" w:type="dxa"/>
          </w:tcPr>
          <w:p w14:paraId="48BEA348"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1936</w:t>
            </w:r>
          </w:p>
        </w:tc>
        <w:tc>
          <w:tcPr>
            <w:tcW w:w="1843" w:type="dxa"/>
          </w:tcPr>
          <w:p w14:paraId="548AEFF0"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Journal of Pharmacology and Experimental Therapeutics</w:t>
            </w:r>
          </w:p>
        </w:tc>
        <w:tc>
          <w:tcPr>
            <w:tcW w:w="1480" w:type="dxa"/>
          </w:tcPr>
          <w:p w14:paraId="7123A632"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7FABCE76"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54E76DDD"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4971DD90" w14:textId="77777777" w:rsidR="00177F3A" w:rsidRDefault="00177F3A" w:rsidP="006467A6">
            <w:pPr>
              <w:rPr>
                <w:rFonts w:cs="Arial"/>
                <w:sz w:val="20"/>
                <w:szCs w:val="20"/>
              </w:rPr>
            </w:pPr>
            <w:r>
              <w:rPr>
                <w:rFonts w:cs="Arial"/>
                <w:sz w:val="20"/>
                <w:szCs w:val="20"/>
              </w:rPr>
              <w:t>Daly, J.; Butts-Lamb, P. &amp; Padgett, W.</w:t>
            </w:r>
          </w:p>
        </w:tc>
        <w:tc>
          <w:tcPr>
            <w:tcW w:w="2461" w:type="dxa"/>
          </w:tcPr>
          <w:p w14:paraId="304DB8F3"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Subclasses of adenosine receptors in the central nervous system: Interaction with caffeine and related methylxanthines</w:t>
            </w:r>
          </w:p>
        </w:tc>
        <w:tc>
          <w:tcPr>
            <w:tcW w:w="708" w:type="dxa"/>
          </w:tcPr>
          <w:p w14:paraId="30BD21BD"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1983</w:t>
            </w:r>
          </w:p>
        </w:tc>
        <w:tc>
          <w:tcPr>
            <w:tcW w:w="1843" w:type="dxa"/>
          </w:tcPr>
          <w:p w14:paraId="62C412DE"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Cellular and Molecular Neurobiology</w:t>
            </w:r>
          </w:p>
        </w:tc>
        <w:tc>
          <w:tcPr>
            <w:tcW w:w="1480" w:type="dxa"/>
          </w:tcPr>
          <w:p w14:paraId="1714CC3B"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13EBB766"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77E9D07B"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4D6E9EC3" w14:textId="77777777" w:rsidR="00177F3A" w:rsidRDefault="00177F3A" w:rsidP="006467A6">
            <w:pPr>
              <w:rPr>
                <w:rFonts w:cs="Arial"/>
                <w:sz w:val="20"/>
                <w:szCs w:val="20"/>
              </w:rPr>
            </w:pPr>
            <w:r>
              <w:rPr>
                <w:rFonts w:cs="Arial"/>
                <w:sz w:val="20"/>
                <w:szCs w:val="20"/>
              </w:rPr>
              <w:t>Nehlig, A.; Daval, J. &amp; Debry, G.</w:t>
            </w:r>
          </w:p>
        </w:tc>
        <w:tc>
          <w:tcPr>
            <w:tcW w:w="2461" w:type="dxa"/>
          </w:tcPr>
          <w:p w14:paraId="27CD72C3"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Caffeine and the central nervous system: mechanisms of action, biochemical, metabolic and psychostimulant effects</w:t>
            </w:r>
          </w:p>
        </w:tc>
        <w:tc>
          <w:tcPr>
            <w:tcW w:w="708" w:type="dxa"/>
          </w:tcPr>
          <w:p w14:paraId="0FB8671A"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1992</w:t>
            </w:r>
          </w:p>
        </w:tc>
        <w:tc>
          <w:tcPr>
            <w:tcW w:w="1843" w:type="dxa"/>
          </w:tcPr>
          <w:p w14:paraId="30581621"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Brain Research Reviews</w:t>
            </w:r>
          </w:p>
        </w:tc>
        <w:tc>
          <w:tcPr>
            <w:tcW w:w="1480" w:type="dxa"/>
          </w:tcPr>
          <w:p w14:paraId="3E55C6FB"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Systematische review</w:t>
            </w:r>
          </w:p>
        </w:tc>
        <w:tc>
          <w:tcPr>
            <w:tcW w:w="1149" w:type="dxa"/>
          </w:tcPr>
          <w:p w14:paraId="7BBF6099"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A1</w:t>
            </w:r>
          </w:p>
        </w:tc>
      </w:tr>
      <w:tr w:rsidR="00177F3A" w:rsidRPr="00FC638E" w14:paraId="3DCE6A30"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5FEFE51C" w14:textId="77777777" w:rsidR="00177F3A" w:rsidRDefault="00177F3A" w:rsidP="006467A6">
            <w:pPr>
              <w:rPr>
                <w:rFonts w:cs="Arial"/>
                <w:sz w:val="20"/>
                <w:szCs w:val="20"/>
              </w:rPr>
            </w:pPr>
            <w:r>
              <w:rPr>
                <w:rFonts w:cs="Arial"/>
                <w:sz w:val="20"/>
                <w:szCs w:val="20"/>
              </w:rPr>
              <w:t>Fredholm, B.</w:t>
            </w:r>
          </w:p>
        </w:tc>
        <w:tc>
          <w:tcPr>
            <w:tcW w:w="2461" w:type="dxa"/>
          </w:tcPr>
          <w:p w14:paraId="113548B4"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Adenosine, Adenosine Receptors and the Actions of Caffeine</w:t>
            </w:r>
          </w:p>
        </w:tc>
        <w:tc>
          <w:tcPr>
            <w:tcW w:w="708" w:type="dxa"/>
          </w:tcPr>
          <w:p w14:paraId="4432D996"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1995</w:t>
            </w:r>
          </w:p>
        </w:tc>
        <w:tc>
          <w:tcPr>
            <w:tcW w:w="1843" w:type="dxa"/>
          </w:tcPr>
          <w:p w14:paraId="6DD2322C"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Pharmacology &amp; Toxicology</w:t>
            </w:r>
          </w:p>
        </w:tc>
        <w:tc>
          <w:tcPr>
            <w:tcW w:w="1480" w:type="dxa"/>
          </w:tcPr>
          <w:p w14:paraId="33DBA44B"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Systematische review</w:t>
            </w:r>
          </w:p>
        </w:tc>
        <w:tc>
          <w:tcPr>
            <w:tcW w:w="1149" w:type="dxa"/>
          </w:tcPr>
          <w:p w14:paraId="0C3A90B7"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A1</w:t>
            </w:r>
          </w:p>
        </w:tc>
      </w:tr>
      <w:tr w:rsidR="00177F3A" w:rsidRPr="00FC638E" w14:paraId="478144A1" w14:textId="77777777" w:rsidTr="006467A6">
        <w:trPr>
          <w:trHeight w:val="1432"/>
        </w:trPr>
        <w:tc>
          <w:tcPr>
            <w:cnfStyle w:val="001000000000" w:firstRow="0" w:lastRow="0" w:firstColumn="1" w:lastColumn="0" w:oddVBand="0" w:evenVBand="0" w:oddHBand="0" w:evenHBand="0" w:firstRowFirstColumn="0" w:firstRowLastColumn="0" w:lastRowFirstColumn="0" w:lastRowLastColumn="0"/>
            <w:tcW w:w="1475" w:type="dxa"/>
          </w:tcPr>
          <w:p w14:paraId="32CC85A3" w14:textId="3EF8BC27" w:rsidR="00177F3A" w:rsidRDefault="00177F3A" w:rsidP="006467A6">
            <w:pPr>
              <w:rPr>
                <w:rFonts w:cs="Arial"/>
                <w:sz w:val="20"/>
                <w:szCs w:val="20"/>
              </w:rPr>
            </w:pPr>
            <w:r>
              <w:rPr>
                <w:rFonts w:cs="Arial"/>
                <w:sz w:val="20"/>
                <w:szCs w:val="20"/>
              </w:rPr>
              <w:t>Ruttimann, Y.; Schutz, Y.;</w:t>
            </w:r>
            <w:r w:rsidR="0055585F">
              <w:rPr>
                <w:rFonts w:cs="Arial"/>
                <w:sz w:val="20"/>
                <w:szCs w:val="20"/>
              </w:rPr>
              <w:t xml:space="preserve"> </w:t>
            </w:r>
            <w:r w:rsidRPr="0050454D">
              <w:rPr>
                <w:rFonts w:eastAsia="MS Mincho" w:cs="Arial"/>
                <w:noProof/>
                <w:sz w:val="20"/>
                <w:szCs w:val="20"/>
              </w:rPr>
              <w:t>Jéquier, E.; Lmarchand, T. &amp; Chioléro, R.</w:t>
            </w:r>
          </w:p>
        </w:tc>
        <w:tc>
          <w:tcPr>
            <w:tcW w:w="2461" w:type="dxa"/>
          </w:tcPr>
          <w:p w14:paraId="6B2F7BA7"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Thermogenic and metabolic effects of dopamine in healthy men</w:t>
            </w:r>
          </w:p>
        </w:tc>
        <w:tc>
          <w:tcPr>
            <w:tcW w:w="708" w:type="dxa"/>
          </w:tcPr>
          <w:p w14:paraId="17A7B3C6"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1991</w:t>
            </w:r>
          </w:p>
        </w:tc>
        <w:tc>
          <w:tcPr>
            <w:tcW w:w="1843" w:type="dxa"/>
          </w:tcPr>
          <w:p w14:paraId="17A88162"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Critical Care Medicine</w:t>
            </w:r>
          </w:p>
        </w:tc>
        <w:tc>
          <w:tcPr>
            <w:tcW w:w="1480" w:type="dxa"/>
          </w:tcPr>
          <w:p w14:paraId="367846E6"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3F44A52B"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A2</w:t>
            </w:r>
          </w:p>
        </w:tc>
      </w:tr>
      <w:tr w:rsidR="00177F3A" w:rsidRPr="00FC638E" w14:paraId="2FDF2DB5" w14:textId="77777777" w:rsidTr="006467A6">
        <w:trPr>
          <w:trHeight w:val="986"/>
        </w:trPr>
        <w:tc>
          <w:tcPr>
            <w:cnfStyle w:val="001000000000" w:firstRow="0" w:lastRow="0" w:firstColumn="1" w:lastColumn="0" w:oddVBand="0" w:evenVBand="0" w:oddHBand="0" w:evenHBand="0" w:firstRowFirstColumn="0" w:firstRowLastColumn="0" w:lastRowFirstColumn="0" w:lastRowLastColumn="0"/>
            <w:tcW w:w="1475" w:type="dxa"/>
          </w:tcPr>
          <w:p w14:paraId="45329E71" w14:textId="77777777" w:rsidR="00177F3A" w:rsidRDefault="00177F3A" w:rsidP="006467A6">
            <w:pPr>
              <w:rPr>
                <w:rFonts w:cs="Arial"/>
                <w:sz w:val="20"/>
                <w:szCs w:val="20"/>
              </w:rPr>
            </w:pPr>
            <w:r>
              <w:rPr>
                <w:rFonts w:cs="Arial"/>
                <w:sz w:val="20"/>
                <w:szCs w:val="20"/>
              </w:rPr>
              <w:t>Berkowitz, B.; Tarver, J. &amp; Spector, S.</w:t>
            </w:r>
          </w:p>
        </w:tc>
        <w:tc>
          <w:tcPr>
            <w:tcW w:w="2461" w:type="dxa"/>
          </w:tcPr>
          <w:p w14:paraId="41F5399B"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Release of norepinephrine in the central nervous system by theophylline and caffeine</w:t>
            </w:r>
          </w:p>
        </w:tc>
        <w:tc>
          <w:tcPr>
            <w:tcW w:w="708" w:type="dxa"/>
          </w:tcPr>
          <w:p w14:paraId="77AFC001"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1970</w:t>
            </w:r>
          </w:p>
        </w:tc>
        <w:tc>
          <w:tcPr>
            <w:tcW w:w="1843" w:type="dxa"/>
          </w:tcPr>
          <w:p w14:paraId="2C65D841"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European Journal of Pharmacology</w:t>
            </w:r>
          </w:p>
        </w:tc>
        <w:tc>
          <w:tcPr>
            <w:tcW w:w="1480" w:type="dxa"/>
          </w:tcPr>
          <w:p w14:paraId="5A26130C"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01B5A09C"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6CB55369" w14:textId="77777777" w:rsidTr="006467A6">
        <w:trPr>
          <w:trHeight w:val="1992"/>
        </w:trPr>
        <w:tc>
          <w:tcPr>
            <w:cnfStyle w:val="001000000000" w:firstRow="0" w:lastRow="0" w:firstColumn="1" w:lastColumn="0" w:oddVBand="0" w:evenVBand="0" w:oddHBand="0" w:evenHBand="0" w:firstRowFirstColumn="0" w:firstRowLastColumn="0" w:lastRowFirstColumn="0" w:lastRowLastColumn="0"/>
            <w:tcW w:w="1475" w:type="dxa"/>
          </w:tcPr>
          <w:p w14:paraId="1FE9329A" w14:textId="77777777" w:rsidR="00177F3A" w:rsidRPr="0050454D" w:rsidRDefault="00177F3A" w:rsidP="006467A6">
            <w:pPr>
              <w:rPr>
                <w:rFonts w:cs="Arial"/>
                <w:sz w:val="20"/>
                <w:szCs w:val="20"/>
              </w:rPr>
            </w:pPr>
            <w:r w:rsidRPr="0050454D">
              <w:rPr>
                <w:rFonts w:cs="Lucida Grande"/>
                <w:color w:val="000000"/>
                <w:sz w:val="20"/>
                <w:szCs w:val="20"/>
              </w:rPr>
              <w:t>Atgiéa, C.; Faintreniea, G.; Carpénéb, C.; Bukowieckic, L.J.; Géloëna, A.</w:t>
            </w:r>
          </w:p>
        </w:tc>
        <w:tc>
          <w:tcPr>
            <w:tcW w:w="2461" w:type="dxa"/>
          </w:tcPr>
          <w:p w14:paraId="5047111D"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Effects of Chronic Treatment with Noradrenaline or a Specific </w:t>
            </w:r>
            <w:r w:rsidRPr="0050454D">
              <w:rPr>
                <w:rFonts w:cs="Lucida Grande"/>
                <w:color w:val="000000"/>
                <w:sz w:val="20"/>
                <w:szCs w:val="20"/>
              </w:rPr>
              <w:t>β3-Adrenergic Agonist, CL 316 243, on Energy Expenditure and Epididymal Adipocyte Lipolytic Activity in Rat</w:t>
            </w:r>
            <w:r>
              <w:rPr>
                <w:rFonts w:cs="Arial"/>
                <w:sz w:val="20"/>
                <w:szCs w:val="20"/>
              </w:rPr>
              <w:t xml:space="preserve"> </w:t>
            </w:r>
          </w:p>
        </w:tc>
        <w:tc>
          <w:tcPr>
            <w:tcW w:w="708" w:type="dxa"/>
          </w:tcPr>
          <w:p w14:paraId="51687733"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1998</w:t>
            </w:r>
          </w:p>
        </w:tc>
        <w:tc>
          <w:tcPr>
            <w:tcW w:w="1843" w:type="dxa"/>
          </w:tcPr>
          <w:p w14:paraId="2FB1CE6C"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Comparative Biochemistry and Physiology Part A: Molecular &amp; Integrative Physiology</w:t>
            </w:r>
          </w:p>
        </w:tc>
        <w:tc>
          <w:tcPr>
            <w:tcW w:w="1480" w:type="dxa"/>
          </w:tcPr>
          <w:p w14:paraId="5348D87B"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2CA5B8F5"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A2</w:t>
            </w:r>
          </w:p>
        </w:tc>
      </w:tr>
      <w:tr w:rsidR="00177F3A" w:rsidRPr="00FC638E" w14:paraId="5D2D6D84" w14:textId="77777777" w:rsidTr="006467A6">
        <w:trPr>
          <w:trHeight w:val="1269"/>
        </w:trPr>
        <w:tc>
          <w:tcPr>
            <w:cnfStyle w:val="001000000000" w:firstRow="0" w:lastRow="0" w:firstColumn="1" w:lastColumn="0" w:oddVBand="0" w:evenVBand="0" w:oddHBand="0" w:evenHBand="0" w:firstRowFirstColumn="0" w:firstRowLastColumn="0" w:lastRowFirstColumn="0" w:lastRowLastColumn="0"/>
            <w:tcW w:w="1475" w:type="dxa"/>
          </w:tcPr>
          <w:p w14:paraId="034DDD22" w14:textId="77777777" w:rsidR="00177F3A" w:rsidRPr="0050454D" w:rsidRDefault="00177F3A" w:rsidP="006467A6">
            <w:pPr>
              <w:rPr>
                <w:rFonts w:cs="Lucida Grande"/>
                <w:color w:val="000000"/>
                <w:sz w:val="20"/>
                <w:szCs w:val="20"/>
              </w:rPr>
            </w:pPr>
            <w:r>
              <w:rPr>
                <w:rFonts w:cs="Lucida Grande"/>
                <w:color w:val="000000"/>
                <w:sz w:val="20"/>
                <w:szCs w:val="20"/>
              </w:rPr>
              <w:t>Hetzler, R. ;Knowlton, R.; Somani, S.; Brown, D. &amp; Perkins, R.</w:t>
            </w:r>
          </w:p>
        </w:tc>
        <w:tc>
          <w:tcPr>
            <w:tcW w:w="2461" w:type="dxa"/>
          </w:tcPr>
          <w:p w14:paraId="5D2909BD"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Effect of paraxanthine on FFA mobilization after intravenous caffeine administration in humans</w:t>
            </w:r>
          </w:p>
        </w:tc>
        <w:tc>
          <w:tcPr>
            <w:tcW w:w="708" w:type="dxa"/>
          </w:tcPr>
          <w:p w14:paraId="0A676DD5"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1990</w:t>
            </w:r>
          </w:p>
        </w:tc>
        <w:tc>
          <w:tcPr>
            <w:tcW w:w="1843" w:type="dxa"/>
          </w:tcPr>
          <w:p w14:paraId="3CED4A83"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Journal of Applied Physiology</w:t>
            </w:r>
          </w:p>
        </w:tc>
        <w:tc>
          <w:tcPr>
            <w:tcW w:w="1480" w:type="dxa"/>
          </w:tcPr>
          <w:p w14:paraId="76505E06"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0434159A"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A2</w:t>
            </w:r>
          </w:p>
        </w:tc>
      </w:tr>
      <w:tr w:rsidR="00177F3A" w:rsidRPr="00FC638E" w14:paraId="740D0109"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32CF401D" w14:textId="77777777" w:rsidR="00177F3A" w:rsidRDefault="00177F3A" w:rsidP="006467A6">
            <w:pPr>
              <w:rPr>
                <w:rFonts w:cs="Lucida Grande"/>
                <w:color w:val="000000"/>
                <w:sz w:val="20"/>
                <w:szCs w:val="20"/>
              </w:rPr>
            </w:pPr>
            <w:r>
              <w:rPr>
                <w:rFonts w:cs="Lucida Grande"/>
                <w:color w:val="000000"/>
                <w:sz w:val="20"/>
                <w:szCs w:val="20"/>
              </w:rPr>
              <w:t>Acheson, K.; Gremaud, G.; Meirim, I.; Montigon, F.; Krebs, Y.; Fay, L. et al</w:t>
            </w:r>
          </w:p>
        </w:tc>
        <w:tc>
          <w:tcPr>
            <w:tcW w:w="2461" w:type="dxa"/>
          </w:tcPr>
          <w:p w14:paraId="53DB663C"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Metabolic effects of caffeine in humans: lipid oxidation or futile cycling?</w:t>
            </w:r>
          </w:p>
        </w:tc>
        <w:tc>
          <w:tcPr>
            <w:tcW w:w="708" w:type="dxa"/>
          </w:tcPr>
          <w:p w14:paraId="22EDF380"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2004</w:t>
            </w:r>
          </w:p>
        </w:tc>
        <w:tc>
          <w:tcPr>
            <w:tcW w:w="1843" w:type="dxa"/>
          </w:tcPr>
          <w:p w14:paraId="1DA337F7"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American Journal of Clinical Nutrition</w:t>
            </w:r>
          </w:p>
        </w:tc>
        <w:tc>
          <w:tcPr>
            <w:tcW w:w="1480" w:type="dxa"/>
          </w:tcPr>
          <w:p w14:paraId="19A6B6A1"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2BB9054C"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A2</w:t>
            </w:r>
          </w:p>
        </w:tc>
      </w:tr>
      <w:tr w:rsidR="00177F3A" w:rsidRPr="00FC638E" w14:paraId="15D92FF2"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31ED9A9A" w14:textId="77777777" w:rsidR="00177F3A" w:rsidRDefault="00177F3A" w:rsidP="006467A6">
            <w:pPr>
              <w:rPr>
                <w:rFonts w:cs="Lucida Grande"/>
                <w:color w:val="000000"/>
                <w:sz w:val="20"/>
                <w:szCs w:val="20"/>
              </w:rPr>
            </w:pPr>
            <w:r>
              <w:rPr>
                <w:rFonts w:cs="Lucida Grande"/>
                <w:color w:val="000000"/>
                <w:sz w:val="20"/>
                <w:szCs w:val="20"/>
              </w:rPr>
              <w:t>Faber, M. &amp; Fuhr, U.</w:t>
            </w:r>
          </w:p>
        </w:tc>
        <w:tc>
          <w:tcPr>
            <w:tcW w:w="2461" w:type="dxa"/>
          </w:tcPr>
          <w:p w14:paraId="0350C1D1"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Time response of cytochrome P450 1A2 activity on cessation of heavy smoking</w:t>
            </w:r>
          </w:p>
        </w:tc>
        <w:tc>
          <w:tcPr>
            <w:tcW w:w="708" w:type="dxa"/>
          </w:tcPr>
          <w:p w14:paraId="4C28276C"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2004</w:t>
            </w:r>
          </w:p>
        </w:tc>
        <w:tc>
          <w:tcPr>
            <w:tcW w:w="1843" w:type="dxa"/>
          </w:tcPr>
          <w:p w14:paraId="3B7D326E"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Clinical Pharmacology and Therapeutics</w:t>
            </w:r>
          </w:p>
        </w:tc>
        <w:tc>
          <w:tcPr>
            <w:tcW w:w="1480" w:type="dxa"/>
          </w:tcPr>
          <w:p w14:paraId="4D04686C"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3D26D57F"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3DE03F72"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48112357" w14:textId="77777777" w:rsidR="00177F3A" w:rsidRDefault="00177F3A" w:rsidP="006467A6">
            <w:pPr>
              <w:rPr>
                <w:rFonts w:cs="Lucida Grande"/>
                <w:color w:val="000000"/>
                <w:sz w:val="20"/>
                <w:szCs w:val="20"/>
              </w:rPr>
            </w:pPr>
            <w:r>
              <w:rPr>
                <w:rFonts w:cs="Lucida Grande"/>
                <w:color w:val="000000"/>
                <w:sz w:val="20"/>
                <w:szCs w:val="20"/>
              </w:rPr>
              <w:t>Kalow, W. &amp; Bing-Kou, T.</w:t>
            </w:r>
          </w:p>
        </w:tc>
        <w:tc>
          <w:tcPr>
            <w:tcW w:w="2461" w:type="dxa"/>
          </w:tcPr>
          <w:p w14:paraId="5485A4EF"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The use of caffeine for enzyme assays: A critical appraisal</w:t>
            </w:r>
          </w:p>
        </w:tc>
        <w:tc>
          <w:tcPr>
            <w:tcW w:w="708" w:type="dxa"/>
          </w:tcPr>
          <w:p w14:paraId="261546FB"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1993</w:t>
            </w:r>
          </w:p>
        </w:tc>
        <w:tc>
          <w:tcPr>
            <w:tcW w:w="1843" w:type="dxa"/>
          </w:tcPr>
          <w:p w14:paraId="1950E314"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Clinical Pharmacology and Therapeutics</w:t>
            </w:r>
          </w:p>
        </w:tc>
        <w:tc>
          <w:tcPr>
            <w:tcW w:w="1480" w:type="dxa"/>
          </w:tcPr>
          <w:p w14:paraId="4F242C37"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Systematische review</w:t>
            </w:r>
          </w:p>
        </w:tc>
        <w:tc>
          <w:tcPr>
            <w:tcW w:w="1149" w:type="dxa"/>
          </w:tcPr>
          <w:p w14:paraId="39C10B6E"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A1</w:t>
            </w:r>
          </w:p>
        </w:tc>
      </w:tr>
      <w:tr w:rsidR="00177F3A" w:rsidRPr="00FC638E" w14:paraId="528EE223" w14:textId="77777777" w:rsidTr="006467A6">
        <w:trPr>
          <w:trHeight w:val="1058"/>
        </w:trPr>
        <w:tc>
          <w:tcPr>
            <w:cnfStyle w:val="001000000000" w:firstRow="0" w:lastRow="0" w:firstColumn="1" w:lastColumn="0" w:oddVBand="0" w:evenVBand="0" w:oddHBand="0" w:evenHBand="0" w:firstRowFirstColumn="0" w:firstRowLastColumn="0" w:lastRowFirstColumn="0" w:lastRowLastColumn="0"/>
            <w:tcW w:w="1475" w:type="dxa"/>
          </w:tcPr>
          <w:p w14:paraId="5EEED300" w14:textId="77777777" w:rsidR="00177F3A" w:rsidRDefault="00177F3A" w:rsidP="006467A6">
            <w:pPr>
              <w:rPr>
                <w:rFonts w:cs="Lucida Grande"/>
                <w:color w:val="000000"/>
                <w:sz w:val="20"/>
                <w:szCs w:val="20"/>
              </w:rPr>
            </w:pPr>
            <w:r>
              <w:rPr>
                <w:rFonts w:cs="Lucida Grande"/>
                <w:color w:val="000000"/>
                <w:sz w:val="20"/>
                <w:szCs w:val="20"/>
              </w:rPr>
              <w:t>Knutti, R.; Rothweiler, H. &amp; Schlatter, C.</w:t>
            </w:r>
          </w:p>
        </w:tc>
        <w:tc>
          <w:tcPr>
            <w:tcW w:w="2461" w:type="dxa"/>
          </w:tcPr>
          <w:p w14:paraId="0B2197FF"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The effect of pregnancy on the pharmacokinetics of caffeine</w:t>
            </w:r>
          </w:p>
        </w:tc>
        <w:tc>
          <w:tcPr>
            <w:tcW w:w="708" w:type="dxa"/>
          </w:tcPr>
          <w:p w14:paraId="22D0C1D1"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1982</w:t>
            </w:r>
          </w:p>
        </w:tc>
        <w:tc>
          <w:tcPr>
            <w:tcW w:w="1843" w:type="dxa"/>
          </w:tcPr>
          <w:p w14:paraId="3DA840E6"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Archives of Toxicology Supplement</w:t>
            </w:r>
          </w:p>
        </w:tc>
        <w:tc>
          <w:tcPr>
            <w:tcW w:w="1480" w:type="dxa"/>
          </w:tcPr>
          <w:p w14:paraId="7ACE8673"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6008F43E"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0E52177A" w14:textId="77777777" w:rsidTr="006467A6">
        <w:trPr>
          <w:trHeight w:val="1255"/>
        </w:trPr>
        <w:tc>
          <w:tcPr>
            <w:cnfStyle w:val="001000000000" w:firstRow="0" w:lastRow="0" w:firstColumn="1" w:lastColumn="0" w:oddVBand="0" w:evenVBand="0" w:oddHBand="0" w:evenHBand="0" w:firstRowFirstColumn="0" w:firstRowLastColumn="0" w:lastRowFirstColumn="0" w:lastRowLastColumn="0"/>
            <w:tcW w:w="1475" w:type="dxa"/>
          </w:tcPr>
          <w:p w14:paraId="4E863CF8" w14:textId="77777777" w:rsidR="00177F3A" w:rsidRDefault="00177F3A" w:rsidP="006467A6">
            <w:pPr>
              <w:rPr>
                <w:rFonts w:cs="Lucida Grande"/>
                <w:color w:val="000000"/>
                <w:sz w:val="20"/>
                <w:szCs w:val="20"/>
              </w:rPr>
            </w:pPr>
            <w:r>
              <w:rPr>
                <w:rFonts w:cs="Lucida Grande"/>
                <w:color w:val="000000"/>
                <w:sz w:val="20"/>
                <w:szCs w:val="20"/>
              </w:rPr>
              <w:t>Xiaoping, W.; Odouli, R. &amp; De-Kun, L.</w:t>
            </w:r>
          </w:p>
        </w:tc>
        <w:tc>
          <w:tcPr>
            <w:tcW w:w="2461" w:type="dxa"/>
          </w:tcPr>
          <w:p w14:paraId="0EDDD149"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Maternal caffeine consumption during pregnancy and the risk of miscarriage: a prospective cohort study</w:t>
            </w:r>
          </w:p>
        </w:tc>
        <w:tc>
          <w:tcPr>
            <w:tcW w:w="708" w:type="dxa"/>
          </w:tcPr>
          <w:p w14:paraId="6EB2932A"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2008</w:t>
            </w:r>
          </w:p>
        </w:tc>
        <w:tc>
          <w:tcPr>
            <w:tcW w:w="1843" w:type="dxa"/>
          </w:tcPr>
          <w:p w14:paraId="53C4B48F"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American Journal of Obstretics and Gynecology</w:t>
            </w:r>
          </w:p>
        </w:tc>
        <w:tc>
          <w:tcPr>
            <w:tcW w:w="1480" w:type="dxa"/>
          </w:tcPr>
          <w:p w14:paraId="3C4FA6FE"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56C63E55"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31E0DF41"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7E5B5991" w14:textId="77777777" w:rsidR="00177F3A" w:rsidRDefault="00177F3A" w:rsidP="006467A6">
            <w:pPr>
              <w:rPr>
                <w:rFonts w:cs="Lucida Grande"/>
                <w:color w:val="000000"/>
                <w:sz w:val="20"/>
                <w:szCs w:val="20"/>
              </w:rPr>
            </w:pPr>
            <w:r>
              <w:rPr>
                <w:rFonts w:cs="Lucida Grande"/>
                <w:color w:val="000000"/>
                <w:sz w:val="20"/>
                <w:szCs w:val="20"/>
              </w:rPr>
              <w:t>Abernethy, D.; Todd, E. &amp; Schwartz, J.</w:t>
            </w:r>
          </w:p>
        </w:tc>
        <w:tc>
          <w:tcPr>
            <w:tcW w:w="2461" w:type="dxa"/>
          </w:tcPr>
          <w:p w14:paraId="1187FD00"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Caffeine disposition in obesity</w:t>
            </w:r>
          </w:p>
        </w:tc>
        <w:tc>
          <w:tcPr>
            <w:tcW w:w="708" w:type="dxa"/>
          </w:tcPr>
          <w:p w14:paraId="29019D14"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1985</w:t>
            </w:r>
          </w:p>
        </w:tc>
        <w:tc>
          <w:tcPr>
            <w:tcW w:w="1843" w:type="dxa"/>
          </w:tcPr>
          <w:p w14:paraId="3DF3C4F5"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British Journal Clinical Pharmacology</w:t>
            </w:r>
          </w:p>
        </w:tc>
        <w:tc>
          <w:tcPr>
            <w:tcW w:w="1480" w:type="dxa"/>
          </w:tcPr>
          <w:p w14:paraId="4BD7C9CA"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30651B9B"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A2</w:t>
            </w:r>
          </w:p>
        </w:tc>
      </w:tr>
      <w:tr w:rsidR="00177F3A" w:rsidRPr="00FC638E" w14:paraId="414C6986" w14:textId="77777777" w:rsidTr="006467A6">
        <w:trPr>
          <w:trHeight w:val="1560"/>
        </w:trPr>
        <w:tc>
          <w:tcPr>
            <w:cnfStyle w:val="001000000000" w:firstRow="0" w:lastRow="0" w:firstColumn="1" w:lastColumn="0" w:oddVBand="0" w:evenVBand="0" w:oddHBand="0" w:evenHBand="0" w:firstRowFirstColumn="0" w:firstRowLastColumn="0" w:lastRowFirstColumn="0" w:lastRowLastColumn="0"/>
            <w:tcW w:w="1475" w:type="dxa"/>
          </w:tcPr>
          <w:p w14:paraId="1AE18134" w14:textId="77777777" w:rsidR="00177F3A" w:rsidRDefault="00177F3A" w:rsidP="006467A6">
            <w:pPr>
              <w:rPr>
                <w:rFonts w:cs="Lucida Grande"/>
                <w:color w:val="000000"/>
                <w:sz w:val="20"/>
                <w:szCs w:val="20"/>
              </w:rPr>
            </w:pPr>
            <w:r>
              <w:rPr>
                <w:rFonts w:cs="Lucida Grande"/>
                <w:color w:val="000000"/>
                <w:sz w:val="20"/>
                <w:szCs w:val="20"/>
              </w:rPr>
              <w:t>Duioo, G.; Geissler, C.; Hortin, T. &amp; Collins, A.</w:t>
            </w:r>
          </w:p>
        </w:tc>
        <w:tc>
          <w:tcPr>
            <w:tcW w:w="2461" w:type="dxa"/>
          </w:tcPr>
          <w:p w14:paraId="58267165"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Normal Caffeine consumption: influence on thermogenesis and daily energy expenditure in lean and postobese human volunteers</w:t>
            </w:r>
          </w:p>
        </w:tc>
        <w:tc>
          <w:tcPr>
            <w:tcW w:w="708" w:type="dxa"/>
          </w:tcPr>
          <w:p w14:paraId="55D910CC"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1989</w:t>
            </w:r>
          </w:p>
        </w:tc>
        <w:tc>
          <w:tcPr>
            <w:tcW w:w="1843" w:type="dxa"/>
          </w:tcPr>
          <w:p w14:paraId="03664B8A"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American Journal of Clinical Nutrition</w:t>
            </w:r>
          </w:p>
        </w:tc>
        <w:tc>
          <w:tcPr>
            <w:tcW w:w="1480" w:type="dxa"/>
          </w:tcPr>
          <w:p w14:paraId="066C900E"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0DDF0EEE"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7379DBC7" w14:textId="77777777" w:rsidTr="006467A6">
        <w:trPr>
          <w:trHeight w:val="1681"/>
        </w:trPr>
        <w:tc>
          <w:tcPr>
            <w:cnfStyle w:val="001000000000" w:firstRow="0" w:lastRow="0" w:firstColumn="1" w:lastColumn="0" w:oddVBand="0" w:evenVBand="0" w:oddHBand="0" w:evenHBand="0" w:firstRowFirstColumn="0" w:firstRowLastColumn="0" w:lastRowFirstColumn="0" w:lastRowLastColumn="0"/>
            <w:tcW w:w="1475" w:type="dxa"/>
          </w:tcPr>
          <w:p w14:paraId="2B7901D6" w14:textId="77777777" w:rsidR="00177F3A" w:rsidRDefault="00177F3A" w:rsidP="006467A6">
            <w:pPr>
              <w:rPr>
                <w:rFonts w:cs="Lucida Grande"/>
                <w:color w:val="000000"/>
                <w:sz w:val="20"/>
                <w:szCs w:val="20"/>
              </w:rPr>
            </w:pPr>
            <w:r>
              <w:rPr>
                <w:rFonts w:cs="Lucida Grande"/>
                <w:color w:val="000000"/>
                <w:sz w:val="20"/>
                <w:szCs w:val="20"/>
              </w:rPr>
              <w:t>Arciero, P, Gardner, A.; Calles-Escandon, J.; Benowitz, N. &amp; Poehlman, E.</w:t>
            </w:r>
          </w:p>
        </w:tc>
        <w:tc>
          <w:tcPr>
            <w:tcW w:w="2461" w:type="dxa"/>
          </w:tcPr>
          <w:p w14:paraId="5C484582"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Effects of caffeine ingestion on NE kinetics, fat oxidation, and energy expenditure in younger and older men</w:t>
            </w:r>
          </w:p>
        </w:tc>
        <w:tc>
          <w:tcPr>
            <w:tcW w:w="708" w:type="dxa"/>
          </w:tcPr>
          <w:p w14:paraId="5B9F731A"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1995</w:t>
            </w:r>
          </w:p>
        </w:tc>
        <w:tc>
          <w:tcPr>
            <w:tcW w:w="1843" w:type="dxa"/>
          </w:tcPr>
          <w:p w14:paraId="0F0F9559"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American Journal of Physiology Endocrinology and Metabolism</w:t>
            </w:r>
          </w:p>
        </w:tc>
        <w:tc>
          <w:tcPr>
            <w:tcW w:w="1480" w:type="dxa"/>
          </w:tcPr>
          <w:p w14:paraId="63E13632"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51E90536"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A2</w:t>
            </w:r>
          </w:p>
        </w:tc>
      </w:tr>
      <w:tr w:rsidR="00177F3A" w:rsidRPr="00FC638E" w14:paraId="78218C02"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24F16877" w14:textId="77777777" w:rsidR="00177F3A" w:rsidRDefault="00177F3A" w:rsidP="006467A6">
            <w:pPr>
              <w:rPr>
                <w:rFonts w:cs="Lucida Grande"/>
                <w:color w:val="000000"/>
                <w:sz w:val="20"/>
                <w:szCs w:val="20"/>
              </w:rPr>
            </w:pPr>
            <w:r>
              <w:rPr>
                <w:rFonts w:cs="Lucida Grande"/>
                <w:color w:val="000000"/>
                <w:sz w:val="20"/>
                <w:szCs w:val="20"/>
              </w:rPr>
              <w:t>Arcieroa, P.B.; Nindla, B. &amp; Benowitz, N.</w:t>
            </w:r>
          </w:p>
        </w:tc>
        <w:tc>
          <w:tcPr>
            <w:tcW w:w="2461" w:type="dxa"/>
          </w:tcPr>
          <w:p w14:paraId="5C416AC8"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Influence of age on the thermic response to caffeine in women</w:t>
            </w:r>
          </w:p>
        </w:tc>
        <w:tc>
          <w:tcPr>
            <w:tcW w:w="708" w:type="dxa"/>
          </w:tcPr>
          <w:p w14:paraId="54AA546B"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2000</w:t>
            </w:r>
          </w:p>
        </w:tc>
        <w:tc>
          <w:tcPr>
            <w:tcW w:w="1843" w:type="dxa"/>
          </w:tcPr>
          <w:p w14:paraId="25757DF1"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Metabolism</w:t>
            </w:r>
          </w:p>
        </w:tc>
        <w:tc>
          <w:tcPr>
            <w:tcW w:w="1480" w:type="dxa"/>
          </w:tcPr>
          <w:p w14:paraId="276D3DB3"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24E4C9E1"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A2</w:t>
            </w:r>
          </w:p>
        </w:tc>
      </w:tr>
      <w:tr w:rsidR="00177F3A" w:rsidRPr="00FC638E" w14:paraId="00F2F80A"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3A052FAC" w14:textId="77777777" w:rsidR="00177F3A" w:rsidRDefault="00177F3A" w:rsidP="006467A6">
            <w:pPr>
              <w:rPr>
                <w:rFonts w:cs="Lucida Grande"/>
                <w:color w:val="000000"/>
                <w:sz w:val="20"/>
                <w:szCs w:val="20"/>
              </w:rPr>
            </w:pPr>
            <w:r>
              <w:rPr>
                <w:rFonts w:cs="Lucida Grande"/>
                <w:color w:val="000000"/>
                <w:sz w:val="20"/>
                <w:szCs w:val="20"/>
              </w:rPr>
              <w:t>Carrillo, J. &amp; Benitez, J.</w:t>
            </w:r>
          </w:p>
        </w:tc>
        <w:tc>
          <w:tcPr>
            <w:tcW w:w="2461" w:type="dxa"/>
          </w:tcPr>
          <w:p w14:paraId="7402B891"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Clinically Significant Pharmacokinetics Interactions Between Dietary Caffeine and Medications</w:t>
            </w:r>
          </w:p>
        </w:tc>
        <w:tc>
          <w:tcPr>
            <w:tcW w:w="708" w:type="dxa"/>
          </w:tcPr>
          <w:p w14:paraId="276F7FC6"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2000</w:t>
            </w:r>
          </w:p>
        </w:tc>
        <w:tc>
          <w:tcPr>
            <w:tcW w:w="1843" w:type="dxa"/>
          </w:tcPr>
          <w:p w14:paraId="7B859463"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Clinical Pharmacokinetics</w:t>
            </w:r>
          </w:p>
        </w:tc>
        <w:tc>
          <w:tcPr>
            <w:tcW w:w="1480" w:type="dxa"/>
          </w:tcPr>
          <w:p w14:paraId="4E9A826A"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Systematische review</w:t>
            </w:r>
          </w:p>
        </w:tc>
        <w:tc>
          <w:tcPr>
            <w:tcW w:w="1149" w:type="dxa"/>
          </w:tcPr>
          <w:p w14:paraId="1889FE71"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A1</w:t>
            </w:r>
          </w:p>
        </w:tc>
      </w:tr>
      <w:tr w:rsidR="00177F3A" w:rsidRPr="00FC638E" w14:paraId="51114E42"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042259F3" w14:textId="77777777" w:rsidR="00177F3A" w:rsidRDefault="00177F3A" w:rsidP="006467A6">
            <w:pPr>
              <w:rPr>
                <w:rFonts w:cs="Lucida Grande"/>
                <w:color w:val="000000"/>
                <w:sz w:val="20"/>
                <w:szCs w:val="20"/>
              </w:rPr>
            </w:pPr>
            <w:r>
              <w:rPr>
                <w:rFonts w:cs="Lucida Grande"/>
                <w:color w:val="000000"/>
                <w:sz w:val="20"/>
                <w:szCs w:val="20"/>
              </w:rPr>
              <w:t>Kya, C.; Louarnb, J.; Dusserta, S.; Guyotc, B.; Hamona, S. &amp; Noirota, M.</w:t>
            </w:r>
          </w:p>
        </w:tc>
        <w:tc>
          <w:tcPr>
            <w:tcW w:w="2461" w:type="dxa"/>
          </w:tcPr>
          <w:p w14:paraId="34E1693D"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Caffeine, trigonelline, chlorogenic acids and sucrose diversity in wild Coffea Arabica L. and C. canephora P. accessions</w:t>
            </w:r>
          </w:p>
        </w:tc>
        <w:tc>
          <w:tcPr>
            <w:tcW w:w="708" w:type="dxa"/>
          </w:tcPr>
          <w:p w14:paraId="468F23B5"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2001</w:t>
            </w:r>
          </w:p>
        </w:tc>
        <w:tc>
          <w:tcPr>
            <w:tcW w:w="1843" w:type="dxa"/>
          </w:tcPr>
          <w:p w14:paraId="7C59A96F"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Food Chemistry</w:t>
            </w:r>
          </w:p>
        </w:tc>
        <w:tc>
          <w:tcPr>
            <w:tcW w:w="1480" w:type="dxa"/>
          </w:tcPr>
          <w:p w14:paraId="16C60535"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45C27BB9"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15BB8346"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1FF422F4" w14:textId="77777777" w:rsidR="00177F3A" w:rsidRPr="005F6D23" w:rsidRDefault="00177F3A" w:rsidP="006467A6">
            <w:pPr>
              <w:rPr>
                <w:rFonts w:cs="Lucida Grande"/>
                <w:color w:val="000000"/>
                <w:sz w:val="20"/>
                <w:szCs w:val="20"/>
              </w:rPr>
            </w:pPr>
            <w:r w:rsidRPr="005F6D23">
              <w:rPr>
                <w:rFonts w:cs="Lucida Grande"/>
                <w:color w:val="000000"/>
                <w:sz w:val="20"/>
                <w:szCs w:val="20"/>
              </w:rPr>
              <w:t>Santini, A.; Ferracane, R.; Mikusová, P.; Eged, S.; Srobárová, A.; Meca, G.; Mañes, J.; Ritieni, A.</w:t>
            </w:r>
          </w:p>
        </w:tc>
        <w:tc>
          <w:tcPr>
            <w:tcW w:w="2461" w:type="dxa"/>
          </w:tcPr>
          <w:p w14:paraId="73EDB079" w14:textId="77777777" w:rsidR="00177F3A" w:rsidRPr="005F6D23"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F6D23">
              <w:rPr>
                <w:rFonts w:cs="Lucida Grande"/>
                <w:color w:val="000000"/>
                <w:sz w:val="20"/>
                <w:szCs w:val="20"/>
              </w:rPr>
              <w:t>Influence of different coffee drink preparations on ochratoxin A content and evaluation of the antioxidant activity and caffeine variations</w:t>
            </w:r>
          </w:p>
        </w:tc>
        <w:tc>
          <w:tcPr>
            <w:tcW w:w="708" w:type="dxa"/>
          </w:tcPr>
          <w:p w14:paraId="0097F6E4"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2011</w:t>
            </w:r>
          </w:p>
        </w:tc>
        <w:tc>
          <w:tcPr>
            <w:tcW w:w="1843" w:type="dxa"/>
          </w:tcPr>
          <w:p w14:paraId="60E72FB7"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Food Control</w:t>
            </w:r>
          </w:p>
        </w:tc>
        <w:tc>
          <w:tcPr>
            <w:tcW w:w="1480" w:type="dxa"/>
          </w:tcPr>
          <w:p w14:paraId="201E63BD"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48E509F3"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r w:rsidR="00177F3A" w:rsidRPr="00FC638E" w14:paraId="7FDBFEF0" w14:textId="77777777" w:rsidTr="006467A6">
        <w:trPr>
          <w:trHeight w:val="838"/>
        </w:trPr>
        <w:tc>
          <w:tcPr>
            <w:cnfStyle w:val="001000000000" w:firstRow="0" w:lastRow="0" w:firstColumn="1" w:lastColumn="0" w:oddVBand="0" w:evenVBand="0" w:oddHBand="0" w:evenHBand="0" w:firstRowFirstColumn="0" w:firstRowLastColumn="0" w:lastRowFirstColumn="0" w:lastRowLastColumn="0"/>
            <w:tcW w:w="1475" w:type="dxa"/>
          </w:tcPr>
          <w:p w14:paraId="55A7DFA8" w14:textId="77777777" w:rsidR="00177F3A" w:rsidRPr="005F6D23" w:rsidRDefault="00177F3A" w:rsidP="006467A6">
            <w:pPr>
              <w:rPr>
                <w:rFonts w:cs="Lucida Grande"/>
                <w:color w:val="000000"/>
                <w:sz w:val="20"/>
                <w:szCs w:val="20"/>
              </w:rPr>
            </w:pPr>
            <w:r>
              <w:rPr>
                <w:rFonts w:cs="Lucida Grande"/>
                <w:color w:val="000000"/>
                <w:sz w:val="20"/>
                <w:szCs w:val="20"/>
              </w:rPr>
              <w:t>Bunker, M. &amp; McWilliams, M.</w:t>
            </w:r>
          </w:p>
        </w:tc>
        <w:tc>
          <w:tcPr>
            <w:tcW w:w="2461" w:type="dxa"/>
          </w:tcPr>
          <w:p w14:paraId="243C17F5" w14:textId="77777777" w:rsidR="00177F3A" w:rsidRPr="005F6D23" w:rsidRDefault="00177F3A" w:rsidP="006467A6">
            <w:pPr>
              <w:cnfStyle w:val="000000000000" w:firstRow="0" w:lastRow="0" w:firstColumn="0" w:lastColumn="0" w:oddVBand="0" w:evenVBand="0" w:oddHBand="0" w:evenHBand="0" w:firstRowFirstColumn="0" w:firstRowLastColumn="0" w:lastRowFirstColumn="0" w:lastRowLastColumn="0"/>
              <w:rPr>
                <w:rFonts w:cs="Lucida Grande"/>
                <w:color w:val="000000"/>
                <w:sz w:val="20"/>
                <w:szCs w:val="20"/>
              </w:rPr>
            </w:pPr>
            <w:r>
              <w:rPr>
                <w:rFonts w:cs="Lucida Grande"/>
                <w:color w:val="000000"/>
                <w:sz w:val="20"/>
                <w:szCs w:val="20"/>
              </w:rPr>
              <w:t>Caffeine content of common beverages</w:t>
            </w:r>
          </w:p>
        </w:tc>
        <w:tc>
          <w:tcPr>
            <w:tcW w:w="708" w:type="dxa"/>
          </w:tcPr>
          <w:p w14:paraId="306FE95F"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1979</w:t>
            </w:r>
          </w:p>
        </w:tc>
        <w:tc>
          <w:tcPr>
            <w:tcW w:w="1843" w:type="dxa"/>
          </w:tcPr>
          <w:p w14:paraId="5058B368"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Journal of the American Dietetic Association</w:t>
            </w:r>
          </w:p>
        </w:tc>
        <w:tc>
          <w:tcPr>
            <w:tcW w:w="1480" w:type="dxa"/>
          </w:tcPr>
          <w:p w14:paraId="75E78B13"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Vergelijkend onderzoek</w:t>
            </w:r>
          </w:p>
        </w:tc>
        <w:tc>
          <w:tcPr>
            <w:tcW w:w="1149" w:type="dxa"/>
          </w:tcPr>
          <w:p w14:paraId="4ECF4021" w14:textId="77777777" w:rsidR="00177F3A" w:rsidRDefault="00177F3A" w:rsidP="006467A6">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w:t>
            </w:r>
          </w:p>
        </w:tc>
      </w:tr>
    </w:tbl>
    <w:p w14:paraId="35D02BEF" w14:textId="77777777" w:rsidR="00177F3A" w:rsidRDefault="00177F3A" w:rsidP="00177F3A"/>
    <w:p w14:paraId="0E323549" w14:textId="77777777" w:rsidR="00177F3A" w:rsidRPr="0008300E" w:rsidRDefault="00177F3A" w:rsidP="00177F3A">
      <w:pPr>
        <w:pStyle w:val="Geenafstand"/>
        <w:rPr>
          <w:rFonts w:ascii="Arial" w:hAnsi="Arial" w:cs="Arial"/>
          <w:color w:val="FF0000"/>
        </w:rPr>
      </w:pPr>
    </w:p>
    <w:p w14:paraId="3732F39B" w14:textId="77777777" w:rsidR="00177F3A" w:rsidRPr="0008300E" w:rsidRDefault="00177F3A" w:rsidP="00177F3A">
      <w:pPr>
        <w:pStyle w:val="Geenafstand"/>
        <w:rPr>
          <w:rFonts w:ascii="Arial" w:hAnsi="Arial" w:cs="Arial"/>
          <w:i/>
        </w:rPr>
      </w:pPr>
    </w:p>
    <w:p w14:paraId="38B86317" w14:textId="77777777" w:rsidR="00177F3A" w:rsidRPr="0008300E" w:rsidRDefault="00177F3A" w:rsidP="00177F3A">
      <w:pPr>
        <w:pStyle w:val="Geenafstand"/>
        <w:rPr>
          <w:rFonts w:ascii="Arial" w:hAnsi="Arial" w:cs="Arial"/>
          <w:i/>
        </w:rPr>
      </w:pPr>
    </w:p>
    <w:p w14:paraId="14BE44C5" w14:textId="77777777" w:rsidR="00177F3A" w:rsidRDefault="00177F3A" w:rsidP="00177F3A"/>
    <w:p w14:paraId="59D7A213" w14:textId="77777777" w:rsidR="00177F3A" w:rsidRDefault="00177F3A" w:rsidP="00950863">
      <w:pPr>
        <w:pStyle w:val="Kop1"/>
        <w:rPr>
          <w:rFonts w:ascii="Arial" w:hAnsi="Arial" w:cs="Arial"/>
          <w:color w:val="auto"/>
          <w:lang w:val="nl-NL"/>
        </w:rPr>
      </w:pPr>
    </w:p>
    <w:p w14:paraId="6261041E" w14:textId="77777777" w:rsidR="00177F3A" w:rsidRDefault="00177F3A" w:rsidP="00F554A7"/>
    <w:p w14:paraId="3EE7E8D6" w14:textId="77777777" w:rsidR="00177F3A" w:rsidRDefault="00177F3A" w:rsidP="00F554A7"/>
    <w:p w14:paraId="61DC2FD5" w14:textId="77777777" w:rsidR="00177F3A" w:rsidRDefault="00177F3A" w:rsidP="00F554A7"/>
    <w:p w14:paraId="5723F344" w14:textId="77777777" w:rsidR="00177F3A" w:rsidRDefault="00177F3A" w:rsidP="00F554A7"/>
    <w:p w14:paraId="19385F55" w14:textId="77777777" w:rsidR="00177F3A" w:rsidRDefault="00177F3A" w:rsidP="00F554A7"/>
    <w:p w14:paraId="22ADFB60" w14:textId="77777777" w:rsidR="00177F3A" w:rsidRDefault="00177F3A" w:rsidP="00F554A7"/>
    <w:p w14:paraId="07914DE5" w14:textId="77777777" w:rsidR="00177F3A" w:rsidRDefault="00177F3A" w:rsidP="00F554A7"/>
    <w:p w14:paraId="6C66109F" w14:textId="77777777" w:rsidR="00177F3A" w:rsidRDefault="00177F3A" w:rsidP="00F554A7"/>
    <w:p w14:paraId="22989A13" w14:textId="77777777" w:rsidR="00177F3A" w:rsidRDefault="00177F3A" w:rsidP="00F554A7"/>
    <w:p w14:paraId="535B9D8C" w14:textId="77777777" w:rsidR="00177F3A" w:rsidRDefault="00177F3A" w:rsidP="00F554A7"/>
    <w:p w14:paraId="7CB7EB1B" w14:textId="77777777" w:rsidR="00177F3A" w:rsidRDefault="00177F3A" w:rsidP="00F554A7"/>
    <w:p w14:paraId="36C3768D" w14:textId="77777777" w:rsidR="00177F3A" w:rsidRDefault="00177F3A" w:rsidP="00F554A7"/>
    <w:p w14:paraId="03A7CFED" w14:textId="77777777" w:rsidR="00177F3A" w:rsidRDefault="00177F3A" w:rsidP="00F554A7"/>
    <w:p w14:paraId="57E05C43" w14:textId="77777777" w:rsidR="00177F3A" w:rsidRDefault="00177F3A" w:rsidP="00F554A7"/>
    <w:p w14:paraId="554053C6" w14:textId="77777777" w:rsidR="00177F3A" w:rsidRDefault="00177F3A" w:rsidP="00F554A7"/>
    <w:p w14:paraId="1FDAC02D" w14:textId="77777777" w:rsidR="00177F3A" w:rsidRDefault="00177F3A" w:rsidP="00F554A7"/>
    <w:p w14:paraId="260B51BF" w14:textId="77777777" w:rsidR="00177F3A" w:rsidRDefault="00177F3A" w:rsidP="00F554A7"/>
    <w:p w14:paraId="1B4BC63C" w14:textId="77777777" w:rsidR="00177F3A" w:rsidRDefault="00177F3A" w:rsidP="00F554A7"/>
    <w:p w14:paraId="4500A7F7" w14:textId="77777777" w:rsidR="00177F3A" w:rsidRDefault="00177F3A" w:rsidP="00F554A7"/>
    <w:p w14:paraId="4538831A" w14:textId="77777777" w:rsidR="00177F3A" w:rsidRDefault="00177F3A" w:rsidP="00F554A7"/>
    <w:p w14:paraId="240A4427" w14:textId="77777777" w:rsidR="00177F3A" w:rsidRDefault="00177F3A" w:rsidP="00F554A7"/>
    <w:p w14:paraId="38E55F7D" w14:textId="77777777" w:rsidR="00177F3A" w:rsidRDefault="00177F3A" w:rsidP="00F554A7"/>
    <w:p w14:paraId="528D17A6" w14:textId="77777777" w:rsidR="00177F3A" w:rsidRDefault="00177F3A" w:rsidP="00F554A7"/>
    <w:p w14:paraId="09D121F6" w14:textId="77777777" w:rsidR="00177F3A" w:rsidRDefault="00177F3A" w:rsidP="00F554A7"/>
    <w:p w14:paraId="37108800" w14:textId="77777777" w:rsidR="00177F3A" w:rsidRDefault="00177F3A" w:rsidP="00F554A7"/>
    <w:p w14:paraId="103E333B" w14:textId="77777777" w:rsidR="00177F3A" w:rsidRPr="00F554A7" w:rsidRDefault="00177F3A" w:rsidP="00F554A7"/>
    <w:p w14:paraId="67596348" w14:textId="624FB4EE" w:rsidR="00AD2FFB" w:rsidRPr="00F840B8" w:rsidRDefault="00774955" w:rsidP="00950863">
      <w:pPr>
        <w:pStyle w:val="Kop1"/>
        <w:rPr>
          <w:rFonts w:ascii="Arial" w:hAnsi="Arial" w:cs="Arial"/>
          <w:color w:val="auto"/>
          <w:lang w:val="nl-NL"/>
        </w:rPr>
      </w:pPr>
      <w:bookmarkStart w:id="37" w:name="_Toc314610917"/>
      <w:bookmarkStart w:id="38" w:name="_Toc314741546"/>
      <w:r w:rsidRPr="00F840B8">
        <w:rPr>
          <w:rFonts w:ascii="Arial" w:hAnsi="Arial" w:cs="Arial"/>
          <w:color w:val="auto"/>
          <w:lang w:val="nl-NL"/>
        </w:rPr>
        <w:t>Bijlage I</w:t>
      </w:r>
      <w:r w:rsidR="00177F3A">
        <w:rPr>
          <w:rFonts w:ascii="Arial" w:hAnsi="Arial" w:cs="Arial"/>
          <w:color w:val="auto"/>
          <w:lang w:val="nl-NL"/>
        </w:rPr>
        <w:t>I</w:t>
      </w:r>
      <w:r w:rsidR="00705675">
        <w:rPr>
          <w:rFonts w:ascii="Arial" w:hAnsi="Arial" w:cs="Arial"/>
          <w:color w:val="auto"/>
          <w:lang w:val="nl-NL"/>
        </w:rPr>
        <w:t>I</w:t>
      </w:r>
      <w:r w:rsidR="00950863">
        <w:rPr>
          <w:rFonts w:ascii="Arial" w:hAnsi="Arial" w:cs="Arial"/>
          <w:color w:val="auto"/>
          <w:lang w:val="nl-NL"/>
        </w:rPr>
        <w:t xml:space="preserve"> Wervingsbericht</w:t>
      </w:r>
      <w:bookmarkEnd w:id="32"/>
      <w:bookmarkEnd w:id="37"/>
      <w:bookmarkEnd w:id="38"/>
      <w:r w:rsidRPr="00F840B8">
        <w:rPr>
          <w:rFonts w:ascii="Arial" w:eastAsiaTheme="minorEastAsia" w:hAnsi="Arial" w:cs="Arial"/>
          <w:color w:val="auto"/>
          <w:sz w:val="24"/>
          <w:szCs w:val="24"/>
          <w:lang w:val="nl-NL" w:bidi="ar-SA"/>
        </w:rPr>
        <w:br/>
      </w:r>
      <w:r w:rsidRPr="00F840B8">
        <w:rPr>
          <w:rFonts w:ascii="Arial" w:eastAsiaTheme="minorEastAsia" w:hAnsi="Arial" w:cs="Arial"/>
          <w:color w:val="auto"/>
          <w:sz w:val="24"/>
          <w:szCs w:val="24"/>
          <w:lang w:val="nl-NL" w:bidi="ar-SA"/>
        </w:rPr>
        <w:br/>
      </w:r>
    </w:p>
    <w:p w14:paraId="04982601" w14:textId="6B42BAC3" w:rsidR="00774955" w:rsidRPr="00F840B8" w:rsidRDefault="00774955" w:rsidP="00AD2FFB">
      <w:pPr>
        <w:pStyle w:val="Geenafstand"/>
        <w:rPr>
          <w:rFonts w:ascii="Arial" w:eastAsiaTheme="minorEastAsia" w:hAnsi="Arial" w:cs="Arial"/>
          <w:b/>
          <w:bCs/>
          <w:sz w:val="24"/>
          <w:szCs w:val="24"/>
        </w:rPr>
      </w:pPr>
      <w:r w:rsidRPr="00F840B8">
        <w:rPr>
          <w:rFonts w:ascii="Arial" w:hAnsi="Arial" w:cs="Arial"/>
        </w:rPr>
        <w:t>Het geplaatste wervingsbericht op Facebook is hieronder te zien.</w:t>
      </w:r>
      <w:bookmarkEnd w:id="33"/>
      <w:bookmarkEnd w:id="34"/>
    </w:p>
    <w:p w14:paraId="3B9BBD74" w14:textId="77777777" w:rsidR="00AD2FFB" w:rsidRPr="00F840B8" w:rsidRDefault="00AD2FFB" w:rsidP="00AD2FFB">
      <w:pPr>
        <w:rPr>
          <w:rFonts w:ascii="Arial" w:hAnsi="Arial" w:cs="Arial"/>
          <w:lang w:val="nl-NL"/>
        </w:rPr>
      </w:pPr>
      <w:bookmarkStart w:id="39" w:name="_Toc306222011"/>
    </w:p>
    <w:p w14:paraId="523B3BBD" w14:textId="712A735A" w:rsidR="009955D2" w:rsidRPr="00F840B8" w:rsidRDefault="009955D2" w:rsidP="00AD2FFB">
      <w:pPr>
        <w:rPr>
          <w:rFonts w:ascii="Arial" w:hAnsi="Arial" w:cs="Arial"/>
          <w:b/>
          <w:i/>
          <w:lang w:val="nl-NL"/>
        </w:rPr>
      </w:pPr>
      <w:r w:rsidRPr="00F840B8">
        <w:rPr>
          <w:rFonts w:ascii="Arial" w:hAnsi="Arial" w:cs="Arial"/>
          <w:i/>
          <w:lang w:val="nl-NL"/>
        </w:rPr>
        <w:t xml:space="preserve">Beste Facebookvriendjes, </w:t>
      </w:r>
      <w:r w:rsidRPr="00F840B8">
        <w:rPr>
          <w:rFonts w:ascii="Arial" w:hAnsi="Arial" w:cs="Arial"/>
          <w:i/>
          <w:lang w:val="nl-NL"/>
        </w:rPr>
        <w:br/>
        <w:t xml:space="preserve">voor onze afstudeerscriptie zoeken we mensen die graag mee willen werken aan ons onderzoek over het effect van cafeïne op de stofwisseling. </w:t>
      </w:r>
      <w:r w:rsidRPr="00F840B8">
        <w:rPr>
          <w:rFonts w:ascii="Arial" w:hAnsi="Arial" w:cs="Arial"/>
          <w:i/>
          <w:lang w:val="nl-NL"/>
        </w:rPr>
        <w:br/>
        <w:t> - Ben jij tussen de 18 en 35 jaar</w:t>
      </w:r>
      <w:r w:rsidRPr="00F840B8">
        <w:rPr>
          <w:rFonts w:ascii="Arial" w:hAnsi="Arial" w:cs="Arial"/>
          <w:i/>
          <w:lang w:val="nl-NL"/>
        </w:rPr>
        <w:br/>
        <w:t> - Heb je een gezond gewicht</w:t>
      </w:r>
      <w:r w:rsidRPr="00F840B8">
        <w:rPr>
          <w:rFonts w:ascii="Arial" w:hAnsi="Arial" w:cs="Arial"/>
          <w:i/>
          <w:lang w:val="nl-NL"/>
        </w:rPr>
        <w:br/>
        <w:t> - Rook je niet  </w:t>
      </w:r>
      <w:r w:rsidRPr="00F840B8">
        <w:rPr>
          <w:rFonts w:ascii="Arial" w:hAnsi="Arial" w:cs="Arial"/>
          <w:i/>
          <w:lang w:val="nl-NL"/>
        </w:rPr>
        <w:br/>
        <w:t>- Ben je niet zwanger</w:t>
      </w:r>
      <w:r w:rsidRPr="00F840B8">
        <w:rPr>
          <w:rFonts w:ascii="Arial" w:hAnsi="Arial" w:cs="Arial"/>
          <w:i/>
          <w:lang w:val="nl-NL"/>
        </w:rPr>
        <w:br/>
        <w:t> - Woonachtig in omgeving den Haag  </w:t>
      </w:r>
      <w:r w:rsidRPr="00F840B8">
        <w:rPr>
          <w:rFonts w:ascii="Arial" w:hAnsi="Arial" w:cs="Arial"/>
          <w:i/>
          <w:lang w:val="nl-NL"/>
        </w:rPr>
        <w:br/>
        <w:t>- En hou je van koffie</w:t>
      </w:r>
      <w:r w:rsidRPr="00F840B8">
        <w:rPr>
          <w:rFonts w:ascii="Arial" w:hAnsi="Arial" w:cs="Arial"/>
          <w:i/>
          <w:lang w:val="nl-NL"/>
        </w:rPr>
        <w:br/>
        <w:t>Dan zijn we opzoek naar jou! Voldoe je zelf niet aan de criteria maar heb je vrienden/familie/kennissen die wel aan de eisen voldoen, tag ze dan in een berichtje. Voor interesse en meer informatie, mail even naar lennygribnau@hotmail.com of kimgrootveld@hotmail.com We horen graag van jullie!</w:t>
      </w:r>
      <w:bookmarkEnd w:id="39"/>
    </w:p>
    <w:p w14:paraId="5FE70918" w14:textId="77777777" w:rsidR="009955D2" w:rsidRPr="00F840B8" w:rsidRDefault="009955D2" w:rsidP="001B25ED">
      <w:pPr>
        <w:rPr>
          <w:rFonts w:ascii="Arial" w:hAnsi="Arial" w:cs="Arial"/>
          <w:i/>
          <w:color w:val="10131A"/>
          <w:sz w:val="22"/>
          <w:szCs w:val="22"/>
          <w:lang w:val="nl-NL"/>
        </w:rPr>
      </w:pPr>
    </w:p>
    <w:p w14:paraId="3D54B682" w14:textId="77777777" w:rsidR="009955D2" w:rsidRPr="00F840B8" w:rsidRDefault="009955D2" w:rsidP="001B25ED">
      <w:pPr>
        <w:rPr>
          <w:rFonts w:ascii="Arial" w:hAnsi="Arial" w:cs="Arial"/>
          <w:i/>
          <w:color w:val="10131A"/>
          <w:sz w:val="22"/>
          <w:szCs w:val="22"/>
          <w:lang w:val="nl-NL"/>
        </w:rPr>
      </w:pPr>
    </w:p>
    <w:p w14:paraId="75EA7C6E" w14:textId="77777777" w:rsidR="009955D2" w:rsidRPr="00F840B8" w:rsidRDefault="009955D2" w:rsidP="001B25ED">
      <w:pPr>
        <w:rPr>
          <w:rFonts w:ascii="Arial" w:hAnsi="Arial" w:cs="Arial"/>
          <w:i/>
          <w:color w:val="10131A"/>
          <w:sz w:val="22"/>
          <w:szCs w:val="22"/>
          <w:lang w:val="nl-NL"/>
        </w:rPr>
      </w:pPr>
    </w:p>
    <w:p w14:paraId="3FB474AF" w14:textId="77777777" w:rsidR="009955D2" w:rsidRPr="00F840B8" w:rsidRDefault="009955D2" w:rsidP="001B25ED">
      <w:pPr>
        <w:rPr>
          <w:rFonts w:ascii="Arial" w:hAnsi="Arial" w:cs="Arial"/>
          <w:i/>
          <w:color w:val="10131A"/>
          <w:sz w:val="22"/>
          <w:szCs w:val="22"/>
          <w:lang w:val="nl-NL"/>
        </w:rPr>
      </w:pPr>
    </w:p>
    <w:p w14:paraId="08ED26A2" w14:textId="77777777" w:rsidR="009955D2" w:rsidRPr="00F840B8" w:rsidRDefault="009955D2" w:rsidP="001B25ED">
      <w:pPr>
        <w:rPr>
          <w:rFonts w:ascii="Arial" w:hAnsi="Arial" w:cs="Arial"/>
          <w:i/>
          <w:color w:val="10131A"/>
          <w:sz w:val="22"/>
          <w:szCs w:val="22"/>
          <w:lang w:val="nl-NL"/>
        </w:rPr>
      </w:pPr>
    </w:p>
    <w:p w14:paraId="0CEFCC27" w14:textId="77777777" w:rsidR="009955D2" w:rsidRPr="00F840B8" w:rsidRDefault="009955D2" w:rsidP="001B25ED">
      <w:pPr>
        <w:rPr>
          <w:rFonts w:ascii="Arial" w:hAnsi="Arial" w:cs="Arial"/>
          <w:i/>
          <w:color w:val="10131A"/>
          <w:sz w:val="22"/>
          <w:szCs w:val="22"/>
          <w:lang w:val="nl-NL"/>
        </w:rPr>
      </w:pPr>
    </w:p>
    <w:p w14:paraId="6677A997" w14:textId="77777777" w:rsidR="009955D2" w:rsidRPr="00F840B8" w:rsidRDefault="009955D2" w:rsidP="001B25ED">
      <w:pPr>
        <w:rPr>
          <w:rFonts w:ascii="Arial" w:hAnsi="Arial" w:cs="Arial"/>
          <w:i/>
          <w:color w:val="10131A"/>
          <w:sz w:val="22"/>
          <w:szCs w:val="22"/>
          <w:lang w:val="nl-NL"/>
        </w:rPr>
      </w:pPr>
    </w:p>
    <w:p w14:paraId="17B1F341" w14:textId="77777777" w:rsidR="009955D2" w:rsidRPr="00F840B8" w:rsidRDefault="009955D2" w:rsidP="001B25ED">
      <w:pPr>
        <w:rPr>
          <w:rFonts w:ascii="Arial" w:hAnsi="Arial" w:cs="Arial"/>
          <w:i/>
          <w:color w:val="10131A"/>
          <w:sz w:val="22"/>
          <w:szCs w:val="22"/>
          <w:lang w:val="nl-NL"/>
        </w:rPr>
      </w:pPr>
    </w:p>
    <w:p w14:paraId="20CDBF96" w14:textId="77777777" w:rsidR="009955D2" w:rsidRPr="00F840B8" w:rsidRDefault="009955D2" w:rsidP="001B25ED">
      <w:pPr>
        <w:rPr>
          <w:rFonts w:ascii="Arial" w:hAnsi="Arial" w:cs="Arial"/>
          <w:i/>
          <w:color w:val="10131A"/>
          <w:sz w:val="22"/>
          <w:szCs w:val="22"/>
          <w:lang w:val="nl-NL"/>
        </w:rPr>
      </w:pPr>
    </w:p>
    <w:p w14:paraId="103B8F19" w14:textId="77777777" w:rsidR="009955D2" w:rsidRPr="00F840B8" w:rsidRDefault="009955D2" w:rsidP="001B25ED">
      <w:pPr>
        <w:rPr>
          <w:rFonts w:ascii="Arial" w:hAnsi="Arial" w:cs="Arial"/>
          <w:i/>
          <w:color w:val="10131A"/>
          <w:sz w:val="22"/>
          <w:szCs w:val="22"/>
          <w:lang w:val="nl-NL"/>
        </w:rPr>
      </w:pPr>
    </w:p>
    <w:p w14:paraId="57ED6EFF" w14:textId="77777777" w:rsidR="009955D2" w:rsidRPr="00F840B8" w:rsidRDefault="009955D2" w:rsidP="001B25ED">
      <w:pPr>
        <w:rPr>
          <w:rFonts w:ascii="Arial" w:hAnsi="Arial" w:cs="Arial"/>
          <w:i/>
          <w:color w:val="10131A"/>
          <w:sz w:val="22"/>
          <w:szCs w:val="22"/>
          <w:lang w:val="nl-NL"/>
        </w:rPr>
      </w:pPr>
    </w:p>
    <w:p w14:paraId="4AC82053" w14:textId="77777777" w:rsidR="009955D2" w:rsidRPr="00F840B8" w:rsidRDefault="009955D2" w:rsidP="001B25ED">
      <w:pPr>
        <w:rPr>
          <w:rFonts w:ascii="Arial" w:hAnsi="Arial" w:cs="Arial"/>
          <w:i/>
          <w:color w:val="10131A"/>
          <w:sz w:val="22"/>
          <w:szCs w:val="22"/>
          <w:lang w:val="nl-NL"/>
        </w:rPr>
      </w:pPr>
    </w:p>
    <w:p w14:paraId="7A8CFB5F" w14:textId="77777777" w:rsidR="009955D2" w:rsidRPr="00F840B8" w:rsidRDefault="009955D2" w:rsidP="001B25ED">
      <w:pPr>
        <w:rPr>
          <w:rFonts w:ascii="Arial" w:hAnsi="Arial" w:cs="Arial"/>
          <w:i/>
          <w:color w:val="10131A"/>
          <w:sz w:val="22"/>
          <w:szCs w:val="22"/>
          <w:lang w:val="nl-NL"/>
        </w:rPr>
      </w:pPr>
    </w:p>
    <w:p w14:paraId="0D9468F2" w14:textId="77777777" w:rsidR="009955D2" w:rsidRPr="00F840B8" w:rsidRDefault="009955D2" w:rsidP="001B25ED">
      <w:pPr>
        <w:rPr>
          <w:rFonts w:ascii="Arial" w:hAnsi="Arial" w:cs="Arial"/>
          <w:i/>
          <w:color w:val="10131A"/>
          <w:sz w:val="22"/>
          <w:szCs w:val="22"/>
          <w:lang w:val="nl-NL"/>
        </w:rPr>
      </w:pPr>
    </w:p>
    <w:p w14:paraId="118AC217" w14:textId="77777777" w:rsidR="009955D2" w:rsidRPr="00F840B8" w:rsidRDefault="009955D2" w:rsidP="001B25ED">
      <w:pPr>
        <w:rPr>
          <w:rFonts w:ascii="Arial" w:hAnsi="Arial" w:cs="Arial"/>
          <w:i/>
          <w:color w:val="10131A"/>
          <w:sz w:val="22"/>
          <w:szCs w:val="22"/>
          <w:lang w:val="nl-NL"/>
        </w:rPr>
      </w:pPr>
    </w:p>
    <w:p w14:paraId="1344AC59" w14:textId="77777777" w:rsidR="009955D2" w:rsidRPr="00F840B8" w:rsidRDefault="009955D2" w:rsidP="001B25ED">
      <w:pPr>
        <w:rPr>
          <w:rFonts w:ascii="Arial" w:hAnsi="Arial" w:cs="Arial"/>
          <w:i/>
          <w:color w:val="10131A"/>
          <w:sz w:val="22"/>
          <w:szCs w:val="22"/>
          <w:lang w:val="nl-NL"/>
        </w:rPr>
      </w:pPr>
    </w:p>
    <w:p w14:paraId="4C948A74" w14:textId="77777777" w:rsidR="009955D2" w:rsidRPr="00F840B8" w:rsidRDefault="009955D2" w:rsidP="001B25ED">
      <w:pPr>
        <w:rPr>
          <w:rFonts w:ascii="Arial" w:hAnsi="Arial" w:cs="Arial"/>
          <w:i/>
          <w:color w:val="10131A"/>
          <w:sz w:val="22"/>
          <w:szCs w:val="22"/>
          <w:lang w:val="nl-NL"/>
        </w:rPr>
      </w:pPr>
    </w:p>
    <w:p w14:paraId="79905FDA" w14:textId="77777777" w:rsidR="009955D2" w:rsidRPr="00F840B8" w:rsidRDefault="009955D2" w:rsidP="001B25ED">
      <w:pPr>
        <w:rPr>
          <w:rFonts w:ascii="Arial" w:hAnsi="Arial" w:cs="Arial"/>
          <w:i/>
          <w:color w:val="10131A"/>
          <w:sz w:val="22"/>
          <w:szCs w:val="22"/>
          <w:lang w:val="nl-NL"/>
        </w:rPr>
      </w:pPr>
    </w:p>
    <w:p w14:paraId="32BA14A0" w14:textId="77777777" w:rsidR="009955D2" w:rsidRPr="00F840B8" w:rsidRDefault="009955D2" w:rsidP="001B25ED">
      <w:pPr>
        <w:rPr>
          <w:rFonts w:ascii="Arial" w:hAnsi="Arial" w:cs="Arial"/>
          <w:i/>
          <w:color w:val="10131A"/>
          <w:sz w:val="22"/>
          <w:szCs w:val="22"/>
          <w:lang w:val="nl-NL"/>
        </w:rPr>
      </w:pPr>
    </w:p>
    <w:p w14:paraId="27B5FD4B" w14:textId="77777777" w:rsidR="009955D2" w:rsidRPr="00F840B8" w:rsidRDefault="009955D2" w:rsidP="001B25ED">
      <w:pPr>
        <w:rPr>
          <w:rFonts w:ascii="Arial" w:hAnsi="Arial" w:cs="Arial"/>
          <w:i/>
          <w:color w:val="10131A"/>
          <w:sz w:val="22"/>
          <w:szCs w:val="22"/>
          <w:lang w:val="nl-NL"/>
        </w:rPr>
      </w:pPr>
    </w:p>
    <w:p w14:paraId="0BC2DE72" w14:textId="77777777" w:rsidR="009955D2" w:rsidRPr="00F840B8" w:rsidRDefault="009955D2" w:rsidP="001B25ED">
      <w:pPr>
        <w:rPr>
          <w:rFonts w:ascii="Arial" w:hAnsi="Arial" w:cs="Arial"/>
          <w:i/>
          <w:color w:val="10131A"/>
          <w:sz w:val="22"/>
          <w:szCs w:val="22"/>
          <w:lang w:val="nl-NL"/>
        </w:rPr>
      </w:pPr>
    </w:p>
    <w:p w14:paraId="4DDC77BB" w14:textId="77777777" w:rsidR="009955D2" w:rsidRPr="00F840B8" w:rsidRDefault="009955D2" w:rsidP="001B25ED">
      <w:pPr>
        <w:rPr>
          <w:rFonts w:ascii="Arial" w:hAnsi="Arial" w:cs="Arial"/>
          <w:i/>
          <w:color w:val="10131A"/>
          <w:sz w:val="22"/>
          <w:szCs w:val="22"/>
          <w:lang w:val="nl-NL"/>
        </w:rPr>
      </w:pPr>
    </w:p>
    <w:p w14:paraId="1DEA233E" w14:textId="77777777" w:rsidR="009955D2" w:rsidRPr="00F840B8" w:rsidRDefault="009955D2" w:rsidP="001B25ED">
      <w:pPr>
        <w:rPr>
          <w:rFonts w:ascii="Arial" w:hAnsi="Arial" w:cs="Arial"/>
          <w:i/>
          <w:color w:val="10131A"/>
          <w:sz w:val="22"/>
          <w:szCs w:val="22"/>
          <w:lang w:val="nl-NL"/>
        </w:rPr>
      </w:pPr>
    </w:p>
    <w:p w14:paraId="3A56C0FD" w14:textId="77777777" w:rsidR="009955D2" w:rsidRPr="00F840B8" w:rsidRDefault="009955D2" w:rsidP="001B25ED">
      <w:pPr>
        <w:rPr>
          <w:rFonts w:ascii="Arial" w:hAnsi="Arial" w:cs="Arial"/>
          <w:i/>
          <w:color w:val="10131A"/>
          <w:sz w:val="22"/>
          <w:szCs w:val="22"/>
          <w:lang w:val="nl-NL"/>
        </w:rPr>
      </w:pPr>
    </w:p>
    <w:p w14:paraId="2D367DFB" w14:textId="77777777" w:rsidR="009955D2" w:rsidRPr="00F840B8" w:rsidRDefault="009955D2" w:rsidP="001B25ED">
      <w:pPr>
        <w:rPr>
          <w:rFonts w:ascii="Arial" w:hAnsi="Arial" w:cs="Arial"/>
          <w:i/>
          <w:color w:val="10131A"/>
          <w:sz w:val="22"/>
          <w:szCs w:val="22"/>
          <w:lang w:val="nl-NL"/>
        </w:rPr>
      </w:pPr>
    </w:p>
    <w:p w14:paraId="1E8BD862" w14:textId="77777777" w:rsidR="009955D2" w:rsidRPr="00F840B8" w:rsidRDefault="009955D2" w:rsidP="001B25ED">
      <w:pPr>
        <w:rPr>
          <w:rFonts w:ascii="Arial" w:hAnsi="Arial" w:cs="Arial"/>
          <w:i/>
          <w:color w:val="10131A"/>
          <w:sz w:val="22"/>
          <w:szCs w:val="22"/>
          <w:lang w:val="nl-NL"/>
        </w:rPr>
      </w:pPr>
    </w:p>
    <w:p w14:paraId="0586A1D5" w14:textId="77777777" w:rsidR="009955D2" w:rsidRDefault="009955D2" w:rsidP="00AD2FFB">
      <w:pPr>
        <w:pStyle w:val="Kop1"/>
        <w:rPr>
          <w:rFonts w:ascii="Arial" w:eastAsiaTheme="minorEastAsia" w:hAnsi="Arial" w:cs="Arial"/>
          <w:b w:val="0"/>
          <w:bCs w:val="0"/>
          <w:i/>
          <w:color w:val="10131A"/>
          <w:sz w:val="22"/>
          <w:szCs w:val="22"/>
          <w:lang w:val="nl-NL" w:bidi="ar-SA"/>
        </w:rPr>
      </w:pPr>
    </w:p>
    <w:p w14:paraId="5DA1A90C" w14:textId="77777777" w:rsidR="00950863" w:rsidRPr="00950863" w:rsidRDefault="00950863" w:rsidP="00950863"/>
    <w:p w14:paraId="0E6026CD" w14:textId="4909E9C1" w:rsidR="00B60254" w:rsidRDefault="00B60254" w:rsidP="00950863">
      <w:pPr>
        <w:pStyle w:val="Kop1"/>
        <w:rPr>
          <w:rFonts w:ascii="Arial" w:hAnsi="Arial" w:cs="Arial"/>
          <w:color w:val="auto"/>
          <w:lang w:val="nl-NL"/>
        </w:rPr>
      </w:pPr>
      <w:bookmarkStart w:id="40" w:name="_Toc314610918"/>
      <w:bookmarkStart w:id="41" w:name="_Toc314741547"/>
      <w:bookmarkStart w:id="42" w:name="_Toc313614886"/>
      <w:r>
        <w:rPr>
          <w:rFonts w:ascii="Arial" w:hAnsi="Arial" w:cs="Arial"/>
          <w:color w:val="auto"/>
          <w:lang w:val="nl-NL"/>
        </w:rPr>
        <w:t>Bijlage IV Poster/Flyer</w:t>
      </w:r>
      <w:bookmarkEnd w:id="40"/>
      <w:bookmarkEnd w:id="41"/>
    </w:p>
    <w:p w14:paraId="641D5497" w14:textId="74F7CF61" w:rsidR="00B60254" w:rsidRDefault="00264C50" w:rsidP="00950863">
      <w:pPr>
        <w:pStyle w:val="Kop1"/>
        <w:rPr>
          <w:rFonts w:ascii="Arial" w:hAnsi="Arial" w:cs="Arial"/>
          <w:color w:val="auto"/>
          <w:lang w:val="nl-NL"/>
        </w:rPr>
      </w:pPr>
      <w:r>
        <w:rPr>
          <w:rFonts w:ascii="Arial" w:hAnsi="Arial" w:cs="Arial"/>
          <w:noProof/>
          <w:color w:val="auto"/>
          <w:lang w:bidi="ar-SA"/>
        </w:rPr>
        <w:drawing>
          <wp:inline distT="0" distB="0" distL="0" distR="0" wp14:anchorId="61DBB01D" wp14:editId="4EB3474A">
            <wp:extent cx="5270500" cy="745363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jpg"/>
                    <pic:cNvPicPr/>
                  </pic:nvPicPr>
                  <pic:blipFill>
                    <a:blip r:embed="rId19">
                      <a:extLst>
                        <a:ext uri="{28A0092B-C50C-407E-A947-70E740481C1C}">
                          <a14:useLocalDpi xmlns:a14="http://schemas.microsoft.com/office/drawing/2010/main" val="0"/>
                        </a:ext>
                      </a:extLst>
                    </a:blip>
                    <a:stretch>
                      <a:fillRect/>
                    </a:stretch>
                  </pic:blipFill>
                  <pic:spPr>
                    <a:xfrm>
                      <a:off x="0" y="0"/>
                      <a:ext cx="5270500" cy="7453630"/>
                    </a:xfrm>
                    <a:prstGeom prst="rect">
                      <a:avLst/>
                    </a:prstGeom>
                  </pic:spPr>
                </pic:pic>
              </a:graphicData>
            </a:graphic>
          </wp:inline>
        </w:drawing>
      </w:r>
    </w:p>
    <w:p w14:paraId="5443189E" w14:textId="77777777" w:rsidR="00B60254" w:rsidRDefault="00B60254" w:rsidP="00950863">
      <w:pPr>
        <w:pStyle w:val="Kop1"/>
        <w:rPr>
          <w:rFonts w:ascii="Arial" w:hAnsi="Arial" w:cs="Arial"/>
          <w:color w:val="auto"/>
          <w:lang w:val="nl-NL"/>
        </w:rPr>
      </w:pPr>
    </w:p>
    <w:p w14:paraId="1EBC094A" w14:textId="193B1E49" w:rsidR="00F554A7" w:rsidRDefault="00F554A7" w:rsidP="00950863">
      <w:pPr>
        <w:pStyle w:val="Kop1"/>
        <w:rPr>
          <w:rFonts w:ascii="Arial" w:hAnsi="Arial" w:cs="Arial"/>
          <w:color w:val="auto"/>
          <w:lang w:val="nl-NL"/>
        </w:rPr>
      </w:pPr>
      <w:bookmarkStart w:id="43" w:name="_Toc314610919"/>
      <w:bookmarkStart w:id="44" w:name="_Toc314741548"/>
      <w:r>
        <w:rPr>
          <w:rFonts w:ascii="Arial" w:hAnsi="Arial" w:cs="Arial"/>
          <w:color w:val="auto"/>
          <w:lang w:val="nl-NL"/>
        </w:rPr>
        <w:t>Bijlage V Bereiding Koffiesamples</w:t>
      </w:r>
      <w:bookmarkEnd w:id="43"/>
      <w:bookmarkEnd w:id="44"/>
    </w:p>
    <w:p w14:paraId="39CEA3BD" w14:textId="77777777" w:rsidR="00F554A7" w:rsidRDefault="00F554A7" w:rsidP="00F554A7"/>
    <w:p w14:paraId="709AF9CB" w14:textId="77777777" w:rsidR="00F554A7" w:rsidRDefault="00F554A7" w:rsidP="00F554A7"/>
    <w:p w14:paraId="7865F5D6" w14:textId="77777777" w:rsidR="00F554A7" w:rsidRPr="00F554A7" w:rsidRDefault="00F554A7" w:rsidP="00F554A7">
      <w:pPr>
        <w:rPr>
          <w:rFonts w:ascii="Arial" w:hAnsi="Arial" w:cs="Arial"/>
          <w:u w:val="single"/>
        </w:rPr>
      </w:pPr>
      <w:r w:rsidRPr="00F554A7">
        <w:rPr>
          <w:rFonts w:ascii="Arial" w:hAnsi="Arial" w:cs="Arial"/>
          <w:u w:val="single"/>
        </w:rPr>
        <w:t>Preparatie Sample 1</w:t>
      </w:r>
    </w:p>
    <w:p w14:paraId="7A951018" w14:textId="77777777" w:rsidR="00F554A7" w:rsidRPr="00F554A7" w:rsidRDefault="00F554A7" w:rsidP="00F554A7">
      <w:pPr>
        <w:rPr>
          <w:rFonts w:ascii="Arial" w:hAnsi="Arial" w:cs="Arial"/>
        </w:rPr>
      </w:pPr>
    </w:p>
    <w:p w14:paraId="43976493" w14:textId="0D365D1A" w:rsidR="00F554A7" w:rsidRPr="00F554A7" w:rsidRDefault="00F554A7" w:rsidP="00F554A7">
      <w:pPr>
        <w:rPr>
          <w:rFonts w:ascii="Arial" w:hAnsi="Arial" w:cs="Arial"/>
          <w:sz w:val="22"/>
          <w:szCs w:val="22"/>
          <w:lang w:val="nl-NL"/>
        </w:rPr>
      </w:pPr>
      <w:r w:rsidRPr="00F554A7">
        <w:rPr>
          <w:rFonts w:ascii="Arial" w:hAnsi="Arial" w:cs="Arial"/>
          <w:sz w:val="22"/>
          <w:szCs w:val="22"/>
          <w:lang w:val="nl-NL"/>
        </w:rPr>
        <w:t>Voor de eerste soort koffie (S=1) zal er een licht gebrande snelfiltermaling met 100% Arabicabonen gebruikt worden (AH Perla Zachte Extra Mild).</w:t>
      </w:r>
      <w:r w:rsidR="0055585F">
        <w:rPr>
          <w:rFonts w:ascii="Arial" w:hAnsi="Arial" w:cs="Arial"/>
          <w:sz w:val="22"/>
          <w:szCs w:val="22"/>
          <w:lang w:val="nl-NL"/>
        </w:rPr>
        <w:t xml:space="preserve"> </w:t>
      </w:r>
      <w:r w:rsidRPr="00F554A7">
        <w:rPr>
          <w:rFonts w:ascii="Arial" w:hAnsi="Arial" w:cs="Arial"/>
          <w:sz w:val="22"/>
          <w:szCs w:val="22"/>
          <w:lang w:val="nl-NL"/>
        </w:rPr>
        <w:t>Deze zal worden bereidt door het gebruik van een cafetiere of een French press.</w:t>
      </w:r>
    </w:p>
    <w:p w14:paraId="21FA3EFC" w14:textId="77777777" w:rsidR="00F554A7" w:rsidRPr="00F554A7" w:rsidRDefault="00F554A7" w:rsidP="00F554A7">
      <w:pPr>
        <w:pStyle w:val="Lijstalinea"/>
        <w:numPr>
          <w:ilvl w:val="0"/>
          <w:numId w:val="6"/>
        </w:numPr>
        <w:rPr>
          <w:rFonts w:ascii="Arial" w:hAnsi="Arial" w:cs="Arial"/>
          <w:sz w:val="22"/>
          <w:szCs w:val="22"/>
          <w:lang w:val="nl-NL"/>
        </w:rPr>
      </w:pPr>
      <w:r w:rsidRPr="00F554A7">
        <w:rPr>
          <w:rFonts w:ascii="Arial" w:hAnsi="Arial" w:cs="Arial"/>
          <w:sz w:val="22"/>
          <w:szCs w:val="22"/>
          <w:lang w:val="nl-NL"/>
        </w:rPr>
        <w:t>Breng 250 ml water aan de kook</w:t>
      </w:r>
    </w:p>
    <w:p w14:paraId="184F0C63" w14:textId="77777777" w:rsidR="00F554A7" w:rsidRPr="00F554A7" w:rsidRDefault="00F554A7" w:rsidP="00F554A7">
      <w:pPr>
        <w:pStyle w:val="Lijstalinea"/>
        <w:numPr>
          <w:ilvl w:val="0"/>
          <w:numId w:val="6"/>
        </w:numPr>
        <w:rPr>
          <w:rFonts w:ascii="Arial" w:hAnsi="Arial" w:cs="Arial"/>
          <w:sz w:val="22"/>
          <w:szCs w:val="22"/>
          <w:lang w:val="nl-NL"/>
        </w:rPr>
      </w:pPr>
      <w:r w:rsidRPr="00F554A7">
        <w:rPr>
          <w:rFonts w:ascii="Arial" w:hAnsi="Arial" w:cs="Arial"/>
          <w:sz w:val="22"/>
          <w:szCs w:val="22"/>
          <w:lang w:val="nl-NL"/>
        </w:rPr>
        <w:t>Weeg de koffie af (7 gram)</w:t>
      </w:r>
    </w:p>
    <w:p w14:paraId="2B9AE657" w14:textId="77777777" w:rsidR="00F554A7" w:rsidRPr="00F554A7" w:rsidRDefault="00F554A7" w:rsidP="00F554A7">
      <w:pPr>
        <w:pStyle w:val="Lijstalinea"/>
        <w:numPr>
          <w:ilvl w:val="0"/>
          <w:numId w:val="6"/>
        </w:numPr>
        <w:rPr>
          <w:rFonts w:ascii="Arial" w:hAnsi="Arial" w:cs="Arial"/>
          <w:sz w:val="22"/>
          <w:szCs w:val="22"/>
          <w:lang w:val="nl-NL"/>
        </w:rPr>
      </w:pPr>
      <w:r w:rsidRPr="00F554A7">
        <w:rPr>
          <w:rFonts w:ascii="Arial" w:hAnsi="Arial" w:cs="Arial"/>
          <w:sz w:val="22"/>
          <w:szCs w:val="22"/>
          <w:lang w:val="nl-NL"/>
        </w:rPr>
        <w:t>Doe de koffie in de cafetiere, zonder zuiger erop</w:t>
      </w:r>
    </w:p>
    <w:p w14:paraId="7083702B" w14:textId="77777777" w:rsidR="00F554A7" w:rsidRPr="00F554A7" w:rsidRDefault="00F554A7" w:rsidP="00F554A7">
      <w:pPr>
        <w:pStyle w:val="Lijstalinea"/>
        <w:numPr>
          <w:ilvl w:val="0"/>
          <w:numId w:val="6"/>
        </w:numPr>
        <w:rPr>
          <w:rFonts w:ascii="Arial" w:hAnsi="Arial" w:cs="Arial"/>
          <w:sz w:val="22"/>
          <w:szCs w:val="22"/>
          <w:lang w:val="nl-NL"/>
        </w:rPr>
      </w:pPr>
      <w:r w:rsidRPr="00F554A7">
        <w:rPr>
          <w:rFonts w:ascii="Arial" w:hAnsi="Arial" w:cs="Arial"/>
          <w:sz w:val="22"/>
          <w:szCs w:val="22"/>
          <w:lang w:val="nl-NL"/>
        </w:rPr>
        <w:t>Schenk het hete water langzaam en regelmatig over de koffie heen</w:t>
      </w:r>
    </w:p>
    <w:p w14:paraId="7D731648" w14:textId="77777777" w:rsidR="00F554A7" w:rsidRPr="00F554A7" w:rsidRDefault="00F554A7" w:rsidP="00F554A7">
      <w:pPr>
        <w:pStyle w:val="Lijstalinea"/>
        <w:numPr>
          <w:ilvl w:val="0"/>
          <w:numId w:val="6"/>
        </w:numPr>
        <w:rPr>
          <w:rFonts w:ascii="Arial" w:hAnsi="Arial" w:cs="Arial"/>
          <w:sz w:val="22"/>
          <w:szCs w:val="22"/>
          <w:lang w:val="nl-NL"/>
        </w:rPr>
      </w:pPr>
      <w:r w:rsidRPr="00F554A7">
        <w:rPr>
          <w:rFonts w:ascii="Arial" w:hAnsi="Arial" w:cs="Arial"/>
          <w:sz w:val="22"/>
          <w:szCs w:val="22"/>
          <w:lang w:val="nl-NL"/>
        </w:rPr>
        <w:t>Roer de koffie goed door het hete water heen</w:t>
      </w:r>
    </w:p>
    <w:p w14:paraId="432AC151" w14:textId="77777777" w:rsidR="00F554A7" w:rsidRPr="00F554A7" w:rsidRDefault="00F554A7" w:rsidP="00F554A7">
      <w:pPr>
        <w:pStyle w:val="Lijstalinea"/>
        <w:numPr>
          <w:ilvl w:val="0"/>
          <w:numId w:val="6"/>
        </w:numPr>
        <w:rPr>
          <w:rFonts w:ascii="Arial" w:hAnsi="Arial" w:cs="Arial"/>
          <w:sz w:val="22"/>
          <w:szCs w:val="22"/>
          <w:lang w:val="nl-NL"/>
        </w:rPr>
      </w:pPr>
      <w:r w:rsidRPr="00F554A7">
        <w:rPr>
          <w:rFonts w:ascii="Arial" w:hAnsi="Arial" w:cs="Arial"/>
          <w:sz w:val="22"/>
          <w:szCs w:val="22"/>
          <w:lang w:val="nl-NL"/>
        </w:rPr>
        <w:t>Zet de deksel op de cafetiere met de zuiger bovenop</w:t>
      </w:r>
    </w:p>
    <w:p w14:paraId="5A470F53" w14:textId="77777777" w:rsidR="00F554A7" w:rsidRPr="00F554A7" w:rsidRDefault="00F554A7" w:rsidP="00F554A7">
      <w:pPr>
        <w:pStyle w:val="Lijstalinea"/>
        <w:numPr>
          <w:ilvl w:val="0"/>
          <w:numId w:val="6"/>
        </w:numPr>
        <w:rPr>
          <w:rFonts w:ascii="Arial" w:hAnsi="Arial" w:cs="Arial"/>
          <w:sz w:val="22"/>
          <w:szCs w:val="22"/>
          <w:lang w:val="nl-NL"/>
        </w:rPr>
      </w:pPr>
      <w:r w:rsidRPr="00F554A7">
        <w:rPr>
          <w:rFonts w:ascii="Arial" w:hAnsi="Arial" w:cs="Arial"/>
          <w:sz w:val="22"/>
          <w:szCs w:val="22"/>
          <w:lang w:val="nl-NL"/>
        </w:rPr>
        <w:t>Laat de koffie 4 minuten intrekken (stopwatch)</w:t>
      </w:r>
    </w:p>
    <w:p w14:paraId="7323C741" w14:textId="77777777" w:rsidR="00F554A7" w:rsidRPr="00F554A7" w:rsidRDefault="00F554A7" w:rsidP="00F554A7">
      <w:pPr>
        <w:pStyle w:val="Lijstalinea"/>
        <w:numPr>
          <w:ilvl w:val="0"/>
          <w:numId w:val="6"/>
        </w:numPr>
        <w:rPr>
          <w:rFonts w:ascii="Arial" w:hAnsi="Arial" w:cs="Arial"/>
          <w:sz w:val="22"/>
          <w:szCs w:val="22"/>
          <w:lang w:val="nl-NL"/>
        </w:rPr>
      </w:pPr>
      <w:r w:rsidRPr="00F554A7">
        <w:rPr>
          <w:rFonts w:ascii="Arial" w:hAnsi="Arial" w:cs="Arial"/>
          <w:sz w:val="22"/>
          <w:szCs w:val="22"/>
          <w:lang w:val="nl-NL"/>
        </w:rPr>
        <w:t>Druk de zuiger rustig en gelijkmatig naar beneden</w:t>
      </w:r>
    </w:p>
    <w:p w14:paraId="3E9FFC3A" w14:textId="77777777" w:rsidR="00F554A7" w:rsidRPr="00F554A7" w:rsidRDefault="00F554A7" w:rsidP="00F554A7">
      <w:pPr>
        <w:pStyle w:val="Lijstalinea"/>
        <w:numPr>
          <w:ilvl w:val="0"/>
          <w:numId w:val="6"/>
        </w:numPr>
        <w:rPr>
          <w:rFonts w:ascii="Arial" w:hAnsi="Arial" w:cs="Arial"/>
          <w:sz w:val="22"/>
          <w:szCs w:val="22"/>
          <w:lang w:val="nl-NL"/>
        </w:rPr>
      </w:pPr>
      <w:r w:rsidRPr="00F554A7">
        <w:rPr>
          <w:rFonts w:ascii="Arial" w:hAnsi="Arial" w:cs="Arial"/>
          <w:sz w:val="22"/>
          <w:szCs w:val="22"/>
          <w:lang w:val="nl-NL"/>
        </w:rPr>
        <w:t>Schrijf op het bekertje om welke sample het gaat</w:t>
      </w:r>
    </w:p>
    <w:p w14:paraId="1A9C2167" w14:textId="77777777" w:rsidR="00F554A7" w:rsidRPr="00F554A7" w:rsidRDefault="00F554A7" w:rsidP="00F554A7">
      <w:pPr>
        <w:pStyle w:val="Lijstalinea"/>
        <w:numPr>
          <w:ilvl w:val="0"/>
          <w:numId w:val="6"/>
        </w:numPr>
        <w:rPr>
          <w:rFonts w:ascii="Arial" w:hAnsi="Arial" w:cs="Arial"/>
          <w:sz w:val="22"/>
          <w:szCs w:val="22"/>
          <w:lang w:val="nl-NL"/>
        </w:rPr>
      </w:pPr>
      <w:r w:rsidRPr="00F554A7">
        <w:rPr>
          <w:rFonts w:ascii="Arial" w:hAnsi="Arial" w:cs="Arial"/>
          <w:sz w:val="22"/>
          <w:szCs w:val="22"/>
          <w:lang w:val="nl-NL"/>
        </w:rPr>
        <w:t>Schenk de koffie in een beker</w:t>
      </w:r>
    </w:p>
    <w:p w14:paraId="72BA2835" w14:textId="77777777" w:rsidR="00F554A7" w:rsidRPr="00F554A7" w:rsidRDefault="00F554A7" w:rsidP="00F554A7">
      <w:pPr>
        <w:rPr>
          <w:rFonts w:ascii="Arial" w:hAnsi="Arial" w:cs="Arial"/>
          <w:sz w:val="22"/>
          <w:szCs w:val="22"/>
          <w:lang w:val="nl-NL"/>
        </w:rPr>
      </w:pPr>
    </w:p>
    <w:p w14:paraId="6AA57781" w14:textId="77777777" w:rsidR="00F554A7" w:rsidRPr="00F554A7" w:rsidRDefault="00F554A7" w:rsidP="00F554A7">
      <w:pPr>
        <w:rPr>
          <w:rFonts w:ascii="Arial" w:hAnsi="Arial" w:cs="Arial"/>
          <w:u w:val="single"/>
          <w:lang w:val="nl-NL"/>
        </w:rPr>
      </w:pPr>
    </w:p>
    <w:p w14:paraId="68E6929C" w14:textId="77777777" w:rsidR="00F554A7" w:rsidRPr="00F554A7" w:rsidRDefault="00F554A7" w:rsidP="00F554A7">
      <w:pPr>
        <w:rPr>
          <w:rFonts w:ascii="Arial" w:hAnsi="Arial" w:cs="Arial"/>
          <w:u w:val="single"/>
          <w:lang w:val="nl-NL"/>
        </w:rPr>
      </w:pPr>
      <w:r w:rsidRPr="00F554A7">
        <w:rPr>
          <w:rFonts w:ascii="Arial" w:hAnsi="Arial" w:cs="Arial"/>
          <w:u w:val="single"/>
          <w:lang w:val="nl-NL"/>
        </w:rPr>
        <w:t>Preparatie Sample 2</w:t>
      </w:r>
    </w:p>
    <w:p w14:paraId="1F0E7C76" w14:textId="77777777" w:rsidR="00F554A7" w:rsidRPr="00F554A7" w:rsidRDefault="00F554A7" w:rsidP="00F554A7">
      <w:pPr>
        <w:rPr>
          <w:rFonts w:ascii="Arial" w:hAnsi="Arial" w:cs="Arial"/>
          <w:sz w:val="22"/>
          <w:szCs w:val="22"/>
          <w:lang w:val="nl-NL"/>
        </w:rPr>
      </w:pPr>
    </w:p>
    <w:p w14:paraId="70936973" w14:textId="77777777" w:rsidR="00F554A7" w:rsidRPr="00F554A7" w:rsidRDefault="00F554A7" w:rsidP="00F554A7">
      <w:pPr>
        <w:rPr>
          <w:rFonts w:ascii="Arial" w:hAnsi="Arial" w:cs="Arial"/>
          <w:sz w:val="22"/>
          <w:szCs w:val="22"/>
          <w:lang w:val="nl-NL"/>
        </w:rPr>
      </w:pPr>
      <w:r w:rsidRPr="00F554A7">
        <w:rPr>
          <w:rFonts w:ascii="Arial" w:hAnsi="Arial" w:cs="Arial"/>
          <w:sz w:val="22"/>
          <w:szCs w:val="22"/>
          <w:lang w:val="nl-NL"/>
        </w:rPr>
        <w:t xml:space="preserve">Voor de tweede soort koffie (S=2) is gekozen voor instant koffie (Nescafé Gold). </w:t>
      </w:r>
    </w:p>
    <w:p w14:paraId="62414781" w14:textId="77777777" w:rsidR="00F554A7" w:rsidRPr="00F554A7" w:rsidRDefault="00F554A7" w:rsidP="00F554A7">
      <w:pPr>
        <w:pStyle w:val="Lijstalinea"/>
        <w:numPr>
          <w:ilvl w:val="0"/>
          <w:numId w:val="7"/>
        </w:numPr>
        <w:rPr>
          <w:rFonts w:ascii="Arial" w:hAnsi="Arial" w:cs="Arial"/>
          <w:sz w:val="22"/>
          <w:szCs w:val="22"/>
          <w:lang w:val="nl-NL"/>
        </w:rPr>
      </w:pPr>
      <w:r w:rsidRPr="00F554A7">
        <w:rPr>
          <w:rFonts w:ascii="Arial" w:hAnsi="Arial" w:cs="Arial"/>
          <w:sz w:val="22"/>
          <w:szCs w:val="22"/>
          <w:lang w:val="nl-NL"/>
        </w:rPr>
        <w:t>Breng 250 ml water aan de kook</w:t>
      </w:r>
    </w:p>
    <w:p w14:paraId="7D60FAE6" w14:textId="77777777" w:rsidR="00F554A7" w:rsidRPr="00F554A7" w:rsidRDefault="00F554A7" w:rsidP="00F554A7">
      <w:pPr>
        <w:pStyle w:val="Lijstalinea"/>
        <w:numPr>
          <w:ilvl w:val="0"/>
          <w:numId w:val="7"/>
        </w:numPr>
        <w:rPr>
          <w:rFonts w:ascii="Arial" w:hAnsi="Arial" w:cs="Arial"/>
          <w:sz w:val="22"/>
          <w:szCs w:val="22"/>
        </w:rPr>
      </w:pPr>
      <w:r w:rsidRPr="00F554A7">
        <w:rPr>
          <w:rFonts w:ascii="Arial" w:hAnsi="Arial" w:cs="Arial"/>
          <w:sz w:val="22"/>
          <w:szCs w:val="22"/>
        </w:rPr>
        <w:t>Weeg de koffie af (2 theelepeltjes afwegen)</w:t>
      </w:r>
    </w:p>
    <w:p w14:paraId="0C863DFF" w14:textId="77777777" w:rsidR="00F554A7" w:rsidRPr="00F554A7" w:rsidRDefault="00F554A7" w:rsidP="00F554A7">
      <w:pPr>
        <w:pStyle w:val="Lijstalinea"/>
        <w:numPr>
          <w:ilvl w:val="0"/>
          <w:numId w:val="7"/>
        </w:numPr>
        <w:rPr>
          <w:rFonts w:ascii="Arial" w:hAnsi="Arial" w:cs="Arial"/>
          <w:sz w:val="22"/>
          <w:szCs w:val="22"/>
        </w:rPr>
      </w:pPr>
      <w:r w:rsidRPr="00F554A7">
        <w:rPr>
          <w:rFonts w:ascii="Arial" w:hAnsi="Arial" w:cs="Arial"/>
          <w:sz w:val="22"/>
          <w:szCs w:val="22"/>
        </w:rPr>
        <w:t>Schrijf op het bekertje om welke sample het gaat</w:t>
      </w:r>
    </w:p>
    <w:p w14:paraId="15051D9B" w14:textId="77777777" w:rsidR="00F554A7" w:rsidRPr="00F554A7" w:rsidRDefault="00F554A7" w:rsidP="00F554A7">
      <w:pPr>
        <w:pStyle w:val="Lijstalinea"/>
        <w:numPr>
          <w:ilvl w:val="0"/>
          <w:numId w:val="7"/>
        </w:numPr>
        <w:rPr>
          <w:rFonts w:ascii="Arial" w:hAnsi="Arial" w:cs="Arial"/>
          <w:sz w:val="22"/>
          <w:szCs w:val="22"/>
        </w:rPr>
      </w:pPr>
      <w:r w:rsidRPr="00F554A7">
        <w:rPr>
          <w:rFonts w:ascii="Arial" w:hAnsi="Arial" w:cs="Arial"/>
          <w:sz w:val="22"/>
          <w:szCs w:val="22"/>
        </w:rPr>
        <w:t>Doe de koffie in het bekertje</w:t>
      </w:r>
    </w:p>
    <w:p w14:paraId="004D7F1B" w14:textId="77777777" w:rsidR="00F554A7" w:rsidRPr="00F554A7" w:rsidRDefault="00F554A7" w:rsidP="00F554A7">
      <w:pPr>
        <w:pStyle w:val="Lijstalinea"/>
        <w:numPr>
          <w:ilvl w:val="0"/>
          <w:numId w:val="7"/>
        </w:numPr>
        <w:rPr>
          <w:rFonts w:ascii="Arial" w:hAnsi="Arial" w:cs="Arial"/>
          <w:sz w:val="22"/>
          <w:szCs w:val="22"/>
        </w:rPr>
      </w:pPr>
      <w:r w:rsidRPr="00F554A7">
        <w:rPr>
          <w:rFonts w:ascii="Arial" w:hAnsi="Arial" w:cs="Arial"/>
          <w:sz w:val="22"/>
          <w:szCs w:val="22"/>
        </w:rPr>
        <w:t xml:space="preserve">Schenk het hete water over de oploskoffie </w:t>
      </w:r>
    </w:p>
    <w:p w14:paraId="3811E056" w14:textId="77777777" w:rsidR="00F554A7" w:rsidRPr="00F554A7" w:rsidRDefault="00F554A7" w:rsidP="00F554A7">
      <w:pPr>
        <w:pStyle w:val="Lijstalinea"/>
        <w:numPr>
          <w:ilvl w:val="0"/>
          <w:numId w:val="7"/>
        </w:numPr>
        <w:rPr>
          <w:rFonts w:ascii="Arial" w:hAnsi="Arial" w:cs="Arial"/>
          <w:sz w:val="22"/>
          <w:szCs w:val="22"/>
        </w:rPr>
      </w:pPr>
      <w:r w:rsidRPr="00F554A7">
        <w:rPr>
          <w:rFonts w:ascii="Arial" w:hAnsi="Arial" w:cs="Arial"/>
          <w:sz w:val="22"/>
          <w:szCs w:val="22"/>
        </w:rPr>
        <w:t>Roer goed door de koffie heen</w:t>
      </w:r>
    </w:p>
    <w:p w14:paraId="2939291C" w14:textId="77777777" w:rsidR="00F554A7" w:rsidRDefault="00F554A7" w:rsidP="00950863">
      <w:pPr>
        <w:pStyle w:val="Kop1"/>
        <w:rPr>
          <w:rFonts w:ascii="Arial" w:hAnsi="Arial" w:cs="Arial"/>
          <w:color w:val="auto"/>
          <w:lang w:val="nl-NL"/>
        </w:rPr>
      </w:pPr>
    </w:p>
    <w:p w14:paraId="10EAD4D7" w14:textId="77777777" w:rsidR="00F554A7" w:rsidRDefault="00F554A7" w:rsidP="00950863">
      <w:pPr>
        <w:pStyle w:val="Kop1"/>
        <w:rPr>
          <w:rFonts w:ascii="Arial" w:hAnsi="Arial" w:cs="Arial"/>
          <w:color w:val="auto"/>
          <w:lang w:val="nl-NL"/>
        </w:rPr>
      </w:pPr>
    </w:p>
    <w:p w14:paraId="1BF40264" w14:textId="77777777" w:rsidR="00F554A7" w:rsidRDefault="00F554A7" w:rsidP="00950863">
      <w:pPr>
        <w:pStyle w:val="Kop1"/>
        <w:rPr>
          <w:rFonts w:ascii="Arial" w:hAnsi="Arial" w:cs="Arial"/>
          <w:color w:val="auto"/>
          <w:lang w:val="nl-NL"/>
        </w:rPr>
      </w:pPr>
    </w:p>
    <w:p w14:paraId="7B0C7856" w14:textId="77777777" w:rsidR="00F554A7" w:rsidRDefault="00F554A7" w:rsidP="00950863">
      <w:pPr>
        <w:pStyle w:val="Kop1"/>
        <w:rPr>
          <w:rFonts w:ascii="Arial" w:hAnsi="Arial" w:cs="Arial"/>
          <w:color w:val="auto"/>
          <w:lang w:val="nl-NL"/>
        </w:rPr>
      </w:pPr>
    </w:p>
    <w:p w14:paraId="7966A88F" w14:textId="77777777" w:rsidR="00F554A7" w:rsidRDefault="00F554A7" w:rsidP="00F554A7"/>
    <w:p w14:paraId="725D66B7" w14:textId="77777777" w:rsidR="00F554A7" w:rsidRDefault="00F554A7" w:rsidP="00F554A7"/>
    <w:p w14:paraId="043A628F" w14:textId="77777777" w:rsidR="00F554A7" w:rsidRDefault="00F554A7" w:rsidP="00F554A7"/>
    <w:p w14:paraId="4EE3C6F7" w14:textId="77777777" w:rsidR="00F554A7" w:rsidRDefault="00F554A7" w:rsidP="00F554A7"/>
    <w:p w14:paraId="1354C25B" w14:textId="77777777" w:rsidR="00F554A7" w:rsidRDefault="00F554A7" w:rsidP="00F554A7"/>
    <w:p w14:paraId="35B0E19E" w14:textId="77777777" w:rsidR="00F554A7" w:rsidRDefault="00F554A7" w:rsidP="00F554A7"/>
    <w:p w14:paraId="5DCC4BF4" w14:textId="77777777" w:rsidR="00F554A7" w:rsidRDefault="00F554A7" w:rsidP="00F554A7"/>
    <w:p w14:paraId="018ABC84" w14:textId="77777777" w:rsidR="00F554A7" w:rsidRDefault="00F554A7" w:rsidP="00F554A7"/>
    <w:p w14:paraId="426EC482" w14:textId="77777777" w:rsidR="00F554A7" w:rsidRDefault="00F554A7" w:rsidP="00F554A7"/>
    <w:p w14:paraId="2E757DAE" w14:textId="77777777" w:rsidR="00F554A7" w:rsidRDefault="00F554A7" w:rsidP="00F554A7"/>
    <w:p w14:paraId="47435EBD" w14:textId="3467D3C6" w:rsidR="00774955" w:rsidRPr="00F840B8" w:rsidRDefault="00705675" w:rsidP="00950863">
      <w:pPr>
        <w:pStyle w:val="Kop1"/>
        <w:rPr>
          <w:rFonts w:ascii="Arial" w:hAnsi="Arial" w:cs="Arial"/>
          <w:color w:val="auto"/>
          <w:lang w:val="nl-NL"/>
        </w:rPr>
      </w:pPr>
      <w:bookmarkStart w:id="45" w:name="_Toc314610920"/>
      <w:bookmarkStart w:id="46" w:name="_Toc314741549"/>
      <w:r>
        <w:rPr>
          <w:rFonts w:ascii="Arial" w:hAnsi="Arial" w:cs="Arial"/>
          <w:color w:val="auto"/>
          <w:lang w:val="nl-NL"/>
        </w:rPr>
        <w:t>Bijlage V</w:t>
      </w:r>
      <w:r w:rsidR="00F554A7">
        <w:rPr>
          <w:rFonts w:ascii="Arial" w:hAnsi="Arial" w:cs="Arial"/>
          <w:color w:val="auto"/>
          <w:lang w:val="nl-NL"/>
        </w:rPr>
        <w:t>I</w:t>
      </w:r>
      <w:r w:rsidR="00950863">
        <w:rPr>
          <w:rFonts w:ascii="Arial" w:hAnsi="Arial" w:cs="Arial"/>
          <w:color w:val="auto"/>
          <w:lang w:val="nl-NL"/>
        </w:rPr>
        <w:t xml:space="preserve"> Vragenlijst Deelnemer</w:t>
      </w:r>
      <w:bookmarkEnd w:id="42"/>
      <w:bookmarkEnd w:id="45"/>
      <w:bookmarkEnd w:id="46"/>
    </w:p>
    <w:p w14:paraId="7E965A4A" w14:textId="77777777" w:rsidR="00774955" w:rsidRPr="00F840B8" w:rsidRDefault="00774955" w:rsidP="00CF59FB">
      <w:pPr>
        <w:rPr>
          <w:rFonts w:ascii="Arial" w:hAnsi="Arial" w:cs="Arial"/>
          <w:b/>
          <w:sz w:val="22"/>
          <w:szCs w:val="22"/>
          <w:u w:val="single"/>
          <w:lang w:val="nl-NL"/>
        </w:rPr>
      </w:pPr>
    </w:p>
    <w:p w14:paraId="14DC65BD" w14:textId="77777777" w:rsidR="00950863" w:rsidRDefault="00950863" w:rsidP="00CF59FB">
      <w:pPr>
        <w:rPr>
          <w:rFonts w:ascii="Arial" w:hAnsi="Arial" w:cs="Arial"/>
          <w:b/>
          <w:sz w:val="22"/>
          <w:szCs w:val="22"/>
          <w:u w:val="single"/>
          <w:lang w:val="nl-NL"/>
        </w:rPr>
      </w:pPr>
    </w:p>
    <w:p w14:paraId="0C59024C" w14:textId="77777777" w:rsidR="00CF59FB" w:rsidRPr="00F840B8" w:rsidRDefault="00CF59FB" w:rsidP="00CF59FB">
      <w:pPr>
        <w:rPr>
          <w:rFonts w:ascii="Arial" w:hAnsi="Arial" w:cs="Arial"/>
          <w:b/>
          <w:sz w:val="22"/>
          <w:szCs w:val="22"/>
          <w:u w:val="single"/>
          <w:lang w:val="nl-NL"/>
        </w:rPr>
      </w:pPr>
      <w:r w:rsidRPr="00F840B8">
        <w:rPr>
          <w:rFonts w:ascii="Arial" w:hAnsi="Arial" w:cs="Arial"/>
          <w:b/>
          <w:sz w:val="22"/>
          <w:szCs w:val="22"/>
          <w:u w:val="single"/>
          <w:lang w:val="nl-NL"/>
        </w:rPr>
        <w:t>Vragenlijst Deelnemer</w:t>
      </w:r>
    </w:p>
    <w:p w14:paraId="4DB9C8C4" w14:textId="77777777" w:rsidR="00CF59FB" w:rsidRPr="00F840B8" w:rsidRDefault="00CF59FB" w:rsidP="00CF59FB">
      <w:pPr>
        <w:rPr>
          <w:rFonts w:ascii="Arial" w:hAnsi="Arial" w:cs="Arial"/>
          <w:sz w:val="22"/>
          <w:szCs w:val="22"/>
          <w:lang w:val="nl-NL"/>
        </w:rPr>
      </w:pPr>
    </w:p>
    <w:p w14:paraId="6B57F904" w14:textId="77777777" w:rsidR="00CF59FB" w:rsidRPr="00F840B8" w:rsidRDefault="00CF59FB" w:rsidP="00CF59FB">
      <w:pPr>
        <w:rPr>
          <w:rFonts w:ascii="Arial" w:hAnsi="Arial" w:cs="Arial"/>
          <w:sz w:val="22"/>
          <w:szCs w:val="22"/>
          <w:lang w:val="nl-NL"/>
        </w:rPr>
      </w:pPr>
      <w:r w:rsidRPr="00F840B8">
        <w:rPr>
          <w:rFonts w:ascii="Arial" w:hAnsi="Arial" w:cs="Arial"/>
          <w:sz w:val="22"/>
          <w:szCs w:val="22"/>
          <w:lang w:val="nl-NL"/>
        </w:rPr>
        <w:t>Om te bekijken of je in de doelgroep past, willen we graag nog wat extra dingen van je weten. Deze gegevens kun je hieronder invullen. Alle gegevens blijven anoniem.</w:t>
      </w:r>
    </w:p>
    <w:p w14:paraId="28F90B49" w14:textId="77777777" w:rsidR="00CF59FB" w:rsidRPr="00F840B8" w:rsidRDefault="00CF59FB" w:rsidP="00CF59FB">
      <w:pPr>
        <w:rPr>
          <w:rFonts w:ascii="Arial" w:hAnsi="Arial" w:cs="Arial"/>
          <w:sz w:val="22"/>
          <w:szCs w:val="22"/>
          <w:lang w:val="nl-NL"/>
        </w:rPr>
      </w:pPr>
    </w:p>
    <w:tbl>
      <w:tblPr>
        <w:tblStyle w:val="Tabelraster"/>
        <w:tblW w:w="0" w:type="auto"/>
        <w:tblLook w:val="04A0" w:firstRow="1" w:lastRow="0" w:firstColumn="1" w:lastColumn="0" w:noHBand="0" w:noVBand="1"/>
      </w:tblPr>
      <w:tblGrid>
        <w:gridCol w:w="2227"/>
        <w:gridCol w:w="6063"/>
      </w:tblGrid>
      <w:tr w:rsidR="00CF59FB" w:rsidRPr="00F840B8" w14:paraId="73187FAF" w14:textId="77777777" w:rsidTr="006544AF">
        <w:tc>
          <w:tcPr>
            <w:tcW w:w="2235" w:type="dxa"/>
          </w:tcPr>
          <w:p w14:paraId="7532BAAB" w14:textId="77777777" w:rsidR="00CF59FB" w:rsidRPr="00F840B8" w:rsidRDefault="00CF59FB" w:rsidP="006544AF">
            <w:pPr>
              <w:rPr>
                <w:rFonts w:ascii="Arial" w:hAnsi="Arial" w:cs="Arial"/>
                <w:b/>
                <w:sz w:val="22"/>
                <w:szCs w:val="22"/>
              </w:rPr>
            </w:pPr>
            <w:r w:rsidRPr="00F840B8">
              <w:rPr>
                <w:rFonts w:ascii="Arial" w:hAnsi="Arial" w:cs="Arial"/>
                <w:b/>
                <w:sz w:val="22"/>
                <w:szCs w:val="22"/>
              </w:rPr>
              <w:t>Naam</w:t>
            </w:r>
          </w:p>
        </w:tc>
        <w:tc>
          <w:tcPr>
            <w:tcW w:w="6281" w:type="dxa"/>
          </w:tcPr>
          <w:p w14:paraId="36303971" w14:textId="77777777" w:rsidR="00CF59FB" w:rsidRPr="00F840B8" w:rsidRDefault="00CF59FB" w:rsidP="006544AF">
            <w:pPr>
              <w:rPr>
                <w:rFonts w:ascii="Arial" w:hAnsi="Arial" w:cs="Arial"/>
                <w:sz w:val="22"/>
                <w:szCs w:val="22"/>
              </w:rPr>
            </w:pPr>
          </w:p>
        </w:tc>
      </w:tr>
      <w:tr w:rsidR="00CF59FB" w:rsidRPr="00F840B8" w14:paraId="7A1B15A8" w14:textId="77777777" w:rsidTr="006544AF">
        <w:tc>
          <w:tcPr>
            <w:tcW w:w="2235" w:type="dxa"/>
          </w:tcPr>
          <w:p w14:paraId="0DE76266" w14:textId="77777777" w:rsidR="00CF59FB" w:rsidRPr="00F840B8" w:rsidRDefault="00CF59FB" w:rsidP="006544AF">
            <w:pPr>
              <w:rPr>
                <w:rFonts w:ascii="Arial" w:hAnsi="Arial" w:cs="Arial"/>
                <w:b/>
                <w:sz w:val="22"/>
                <w:szCs w:val="22"/>
              </w:rPr>
            </w:pPr>
            <w:r w:rsidRPr="00F840B8">
              <w:rPr>
                <w:rFonts w:ascii="Arial" w:hAnsi="Arial" w:cs="Arial"/>
                <w:b/>
                <w:sz w:val="22"/>
                <w:szCs w:val="22"/>
              </w:rPr>
              <w:t>Geboortedatum</w:t>
            </w:r>
          </w:p>
        </w:tc>
        <w:tc>
          <w:tcPr>
            <w:tcW w:w="6281" w:type="dxa"/>
          </w:tcPr>
          <w:p w14:paraId="00B6A66B" w14:textId="77777777" w:rsidR="00CF59FB" w:rsidRPr="00F840B8" w:rsidRDefault="00CF59FB" w:rsidP="006544AF">
            <w:pPr>
              <w:rPr>
                <w:rFonts w:ascii="Arial" w:hAnsi="Arial" w:cs="Arial"/>
                <w:sz w:val="22"/>
                <w:szCs w:val="22"/>
              </w:rPr>
            </w:pPr>
          </w:p>
        </w:tc>
      </w:tr>
      <w:tr w:rsidR="00CF59FB" w:rsidRPr="00F840B8" w14:paraId="7FE5D1FB" w14:textId="77777777" w:rsidTr="006544AF">
        <w:tc>
          <w:tcPr>
            <w:tcW w:w="2235" w:type="dxa"/>
          </w:tcPr>
          <w:p w14:paraId="7C1AD679" w14:textId="77777777" w:rsidR="00CF59FB" w:rsidRPr="00F840B8" w:rsidRDefault="00CF59FB" w:rsidP="006544AF">
            <w:pPr>
              <w:rPr>
                <w:rFonts w:ascii="Arial" w:hAnsi="Arial" w:cs="Arial"/>
                <w:b/>
                <w:sz w:val="22"/>
                <w:szCs w:val="22"/>
              </w:rPr>
            </w:pPr>
            <w:r w:rsidRPr="00F840B8">
              <w:rPr>
                <w:rFonts w:ascii="Arial" w:hAnsi="Arial" w:cs="Arial"/>
                <w:b/>
                <w:sz w:val="22"/>
                <w:szCs w:val="22"/>
              </w:rPr>
              <w:t>Geslacht</w:t>
            </w:r>
          </w:p>
        </w:tc>
        <w:tc>
          <w:tcPr>
            <w:tcW w:w="6281" w:type="dxa"/>
          </w:tcPr>
          <w:p w14:paraId="2CA2E2DC" w14:textId="77777777" w:rsidR="00CF59FB" w:rsidRPr="00F840B8" w:rsidRDefault="00CF59FB" w:rsidP="006544AF">
            <w:pPr>
              <w:rPr>
                <w:rFonts w:ascii="Arial" w:hAnsi="Arial" w:cs="Arial"/>
                <w:sz w:val="22"/>
                <w:szCs w:val="22"/>
              </w:rPr>
            </w:pPr>
          </w:p>
        </w:tc>
      </w:tr>
      <w:tr w:rsidR="00CF59FB" w:rsidRPr="00F840B8" w14:paraId="7D0E2865" w14:textId="77777777" w:rsidTr="006544AF">
        <w:tc>
          <w:tcPr>
            <w:tcW w:w="2235" w:type="dxa"/>
          </w:tcPr>
          <w:p w14:paraId="2EB59600" w14:textId="77777777" w:rsidR="00CF59FB" w:rsidRPr="00F840B8" w:rsidRDefault="00CF59FB" w:rsidP="006544AF">
            <w:pPr>
              <w:rPr>
                <w:rFonts w:ascii="Arial" w:hAnsi="Arial" w:cs="Arial"/>
                <w:b/>
                <w:sz w:val="22"/>
                <w:szCs w:val="22"/>
              </w:rPr>
            </w:pPr>
            <w:r w:rsidRPr="00F840B8">
              <w:rPr>
                <w:rFonts w:ascii="Arial" w:hAnsi="Arial" w:cs="Arial"/>
                <w:b/>
                <w:sz w:val="22"/>
                <w:szCs w:val="22"/>
              </w:rPr>
              <w:t>Lengte</w:t>
            </w:r>
          </w:p>
        </w:tc>
        <w:tc>
          <w:tcPr>
            <w:tcW w:w="6281" w:type="dxa"/>
          </w:tcPr>
          <w:p w14:paraId="074855BF" w14:textId="77777777" w:rsidR="00CF59FB" w:rsidRPr="00F840B8" w:rsidRDefault="00CF59FB" w:rsidP="006544AF">
            <w:pPr>
              <w:rPr>
                <w:rFonts w:ascii="Arial" w:hAnsi="Arial" w:cs="Arial"/>
                <w:sz w:val="22"/>
                <w:szCs w:val="22"/>
              </w:rPr>
            </w:pPr>
          </w:p>
        </w:tc>
      </w:tr>
      <w:tr w:rsidR="00CF59FB" w:rsidRPr="00F840B8" w14:paraId="0286D7C5" w14:textId="77777777" w:rsidTr="006544AF">
        <w:tc>
          <w:tcPr>
            <w:tcW w:w="2235" w:type="dxa"/>
          </w:tcPr>
          <w:p w14:paraId="2330AABF" w14:textId="77777777" w:rsidR="00CF59FB" w:rsidRPr="00F840B8" w:rsidRDefault="00CF59FB" w:rsidP="006544AF">
            <w:pPr>
              <w:rPr>
                <w:rFonts w:ascii="Arial" w:hAnsi="Arial" w:cs="Arial"/>
                <w:b/>
                <w:sz w:val="22"/>
                <w:szCs w:val="22"/>
              </w:rPr>
            </w:pPr>
            <w:r w:rsidRPr="00F840B8">
              <w:rPr>
                <w:rFonts w:ascii="Arial" w:hAnsi="Arial" w:cs="Arial"/>
                <w:b/>
                <w:sz w:val="22"/>
                <w:szCs w:val="22"/>
              </w:rPr>
              <w:t>Gewicht</w:t>
            </w:r>
          </w:p>
        </w:tc>
        <w:tc>
          <w:tcPr>
            <w:tcW w:w="6281" w:type="dxa"/>
          </w:tcPr>
          <w:p w14:paraId="1D132533" w14:textId="77777777" w:rsidR="00CF59FB" w:rsidRPr="00F840B8" w:rsidRDefault="00CF59FB" w:rsidP="006544AF">
            <w:pPr>
              <w:rPr>
                <w:rFonts w:ascii="Arial" w:hAnsi="Arial" w:cs="Arial"/>
                <w:sz w:val="22"/>
                <w:szCs w:val="22"/>
              </w:rPr>
            </w:pPr>
          </w:p>
        </w:tc>
      </w:tr>
      <w:tr w:rsidR="00CF59FB" w:rsidRPr="00F840B8" w14:paraId="7164BF8E" w14:textId="77777777" w:rsidTr="006544AF">
        <w:tc>
          <w:tcPr>
            <w:tcW w:w="2235" w:type="dxa"/>
          </w:tcPr>
          <w:p w14:paraId="0A104390" w14:textId="77777777" w:rsidR="00CF59FB" w:rsidRPr="00F840B8" w:rsidRDefault="00CF59FB" w:rsidP="006544AF">
            <w:pPr>
              <w:rPr>
                <w:rFonts w:ascii="Arial" w:hAnsi="Arial" w:cs="Arial"/>
                <w:b/>
                <w:sz w:val="22"/>
                <w:szCs w:val="22"/>
              </w:rPr>
            </w:pPr>
            <w:r w:rsidRPr="00F840B8">
              <w:rPr>
                <w:rFonts w:ascii="Arial" w:hAnsi="Arial" w:cs="Arial"/>
                <w:b/>
                <w:sz w:val="22"/>
                <w:szCs w:val="22"/>
              </w:rPr>
              <w:t>Medicatiegebruik</w:t>
            </w:r>
          </w:p>
        </w:tc>
        <w:tc>
          <w:tcPr>
            <w:tcW w:w="6281" w:type="dxa"/>
          </w:tcPr>
          <w:p w14:paraId="2CFC9820" w14:textId="77777777" w:rsidR="00CF59FB" w:rsidRPr="00F840B8" w:rsidRDefault="00CF59FB" w:rsidP="006544AF">
            <w:pPr>
              <w:rPr>
                <w:rFonts w:ascii="Arial" w:hAnsi="Arial" w:cs="Arial"/>
                <w:sz w:val="22"/>
                <w:szCs w:val="22"/>
              </w:rPr>
            </w:pPr>
          </w:p>
        </w:tc>
      </w:tr>
    </w:tbl>
    <w:p w14:paraId="4115A787" w14:textId="77777777" w:rsidR="00CF59FB" w:rsidRPr="00F840B8" w:rsidRDefault="00CF59FB" w:rsidP="00CF59FB">
      <w:pPr>
        <w:rPr>
          <w:rFonts w:ascii="Arial" w:hAnsi="Arial" w:cs="Arial"/>
          <w:sz w:val="22"/>
          <w:szCs w:val="22"/>
        </w:rPr>
      </w:pPr>
    </w:p>
    <w:p w14:paraId="76C8CEB7" w14:textId="0E81899A" w:rsidR="00CF59FB" w:rsidRPr="00F840B8" w:rsidRDefault="00CF59FB" w:rsidP="00CF59FB">
      <w:pPr>
        <w:rPr>
          <w:rFonts w:ascii="Arial" w:hAnsi="Arial" w:cs="Arial"/>
          <w:sz w:val="22"/>
          <w:szCs w:val="22"/>
        </w:rPr>
      </w:pPr>
      <w:r w:rsidRPr="00F840B8">
        <w:rPr>
          <w:rFonts w:ascii="Arial" w:hAnsi="Arial" w:cs="Arial"/>
          <w:sz w:val="22"/>
          <w:szCs w:val="22"/>
          <w:lang w:val="nl-NL"/>
        </w:rPr>
        <w:t>Omdat we je op twee verschillende ochtenden nodig hebben, willen we graag van je weten welke dagen je eventueel beschikbaar bent over de gehele periode. Het liefst willen we zoveel mogelijk beschikbare dagen van je weten, zodat het qua planning makkelijker wordt. Alle metingen vinden plaats van</w:t>
      </w:r>
      <w:r w:rsidR="0055585F">
        <w:rPr>
          <w:rFonts w:ascii="Arial" w:hAnsi="Arial" w:cs="Arial"/>
          <w:sz w:val="22"/>
          <w:szCs w:val="22"/>
          <w:lang w:val="nl-NL"/>
        </w:rPr>
        <w:t xml:space="preserve"> </w:t>
      </w:r>
      <w:r w:rsidRPr="00F840B8">
        <w:rPr>
          <w:rFonts w:ascii="Arial" w:hAnsi="Arial" w:cs="Arial"/>
          <w:sz w:val="22"/>
          <w:szCs w:val="22"/>
          <w:lang w:val="nl-NL"/>
        </w:rPr>
        <w:t>maandag 19 oktober</w:t>
      </w:r>
      <w:r w:rsidR="0055585F">
        <w:rPr>
          <w:rFonts w:ascii="Arial" w:hAnsi="Arial" w:cs="Arial"/>
          <w:sz w:val="22"/>
          <w:szCs w:val="22"/>
          <w:lang w:val="nl-NL"/>
        </w:rPr>
        <w:t xml:space="preserve"> </w:t>
      </w:r>
      <w:r w:rsidRPr="00F840B8">
        <w:rPr>
          <w:rFonts w:ascii="Arial" w:hAnsi="Arial" w:cs="Arial"/>
          <w:sz w:val="22"/>
          <w:szCs w:val="22"/>
          <w:lang w:val="nl-NL"/>
        </w:rPr>
        <w:t xml:space="preserve">t/m vrijdag 20 november. De dagen dat je uiteindelijk ingepland word, krijg je vroegtijdig te weten. Mocht er iets tussenkomen, horen we dat graag optijd. Ook als je ziek bent willen we dit graag weten, dan kunnen we een andere dag inplannen. </w:t>
      </w:r>
      <w:r w:rsidRPr="00F840B8">
        <w:rPr>
          <w:rFonts w:ascii="Arial" w:hAnsi="Arial" w:cs="Arial"/>
          <w:sz w:val="22"/>
          <w:szCs w:val="22"/>
        </w:rPr>
        <w:t>Bedankt!</w:t>
      </w:r>
    </w:p>
    <w:tbl>
      <w:tblPr>
        <w:tblStyle w:val="Tabelraster"/>
        <w:tblW w:w="0" w:type="auto"/>
        <w:tblInd w:w="216" w:type="dxa"/>
        <w:tblLayout w:type="fixed"/>
        <w:tblLook w:val="04A0" w:firstRow="1" w:lastRow="0" w:firstColumn="1" w:lastColumn="0" w:noHBand="0" w:noVBand="1"/>
      </w:tblPr>
      <w:tblGrid>
        <w:gridCol w:w="1436"/>
        <w:gridCol w:w="1575"/>
        <w:gridCol w:w="1276"/>
        <w:gridCol w:w="1559"/>
      </w:tblGrid>
      <w:tr w:rsidR="00F554A7" w:rsidRPr="00322904" w14:paraId="5A234053" w14:textId="77777777" w:rsidTr="00F554A7">
        <w:trPr>
          <w:trHeight w:val="276"/>
        </w:trPr>
        <w:tc>
          <w:tcPr>
            <w:tcW w:w="1436" w:type="dxa"/>
          </w:tcPr>
          <w:p w14:paraId="3E2BC6F5" w14:textId="77777777" w:rsidR="00F554A7" w:rsidRPr="00322904" w:rsidRDefault="00F554A7" w:rsidP="00F554A7">
            <w:pPr>
              <w:rPr>
                <w:b/>
                <w:sz w:val="22"/>
                <w:szCs w:val="22"/>
              </w:rPr>
            </w:pPr>
            <w:r w:rsidRPr="00322904">
              <w:rPr>
                <w:b/>
                <w:sz w:val="22"/>
                <w:szCs w:val="22"/>
              </w:rPr>
              <w:t>Datum</w:t>
            </w:r>
          </w:p>
        </w:tc>
        <w:tc>
          <w:tcPr>
            <w:tcW w:w="1575" w:type="dxa"/>
          </w:tcPr>
          <w:p w14:paraId="307C76E7" w14:textId="77777777" w:rsidR="00F554A7" w:rsidRPr="00322904" w:rsidRDefault="00F554A7" w:rsidP="00F554A7">
            <w:pPr>
              <w:rPr>
                <w:b/>
                <w:sz w:val="22"/>
                <w:szCs w:val="22"/>
              </w:rPr>
            </w:pPr>
            <w:r>
              <w:rPr>
                <w:b/>
                <w:sz w:val="22"/>
                <w:szCs w:val="22"/>
              </w:rPr>
              <w:t>Beschikbaar</w:t>
            </w:r>
          </w:p>
        </w:tc>
        <w:tc>
          <w:tcPr>
            <w:tcW w:w="1276" w:type="dxa"/>
          </w:tcPr>
          <w:p w14:paraId="31EA43DA" w14:textId="77777777" w:rsidR="00F554A7" w:rsidRPr="00322904" w:rsidRDefault="00F554A7" w:rsidP="00F554A7">
            <w:pPr>
              <w:rPr>
                <w:b/>
                <w:sz w:val="22"/>
                <w:szCs w:val="22"/>
              </w:rPr>
            </w:pPr>
            <w:r>
              <w:rPr>
                <w:b/>
                <w:sz w:val="22"/>
                <w:szCs w:val="22"/>
              </w:rPr>
              <w:t>Datum</w:t>
            </w:r>
          </w:p>
        </w:tc>
        <w:tc>
          <w:tcPr>
            <w:tcW w:w="1559" w:type="dxa"/>
          </w:tcPr>
          <w:p w14:paraId="0339C410" w14:textId="77777777" w:rsidR="00F554A7" w:rsidRPr="00322904" w:rsidRDefault="00F554A7" w:rsidP="00F554A7">
            <w:pPr>
              <w:rPr>
                <w:b/>
                <w:sz w:val="22"/>
                <w:szCs w:val="22"/>
              </w:rPr>
            </w:pPr>
            <w:r w:rsidRPr="00322904">
              <w:rPr>
                <w:b/>
                <w:sz w:val="22"/>
                <w:szCs w:val="22"/>
              </w:rPr>
              <w:t>Beschikbaar</w:t>
            </w:r>
          </w:p>
        </w:tc>
      </w:tr>
      <w:tr w:rsidR="00F554A7" w:rsidRPr="00322904" w14:paraId="1681D1F3" w14:textId="77777777" w:rsidTr="00F554A7">
        <w:trPr>
          <w:trHeight w:val="289"/>
        </w:trPr>
        <w:tc>
          <w:tcPr>
            <w:tcW w:w="1436" w:type="dxa"/>
          </w:tcPr>
          <w:p w14:paraId="156797EF" w14:textId="77777777" w:rsidR="00F554A7" w:rsidRPr="00322904" w:rsidRDefault="00F554A7" w:rsidP="00F554A7">
            <w:pPr>
              <w:rPr>
                <w:sz w:val="22"/>
                <w:szCs w:val="22"/>
              </w:rPr>
            </w:pPr>
            <w:r w:rsidRPr="00322904">
              <w:rPr>
                <w:sz w:val="22"/>
                <w:szCs w:val="22"/>
              </w:rPr>
              <w:t>Ma 19 okt</w:t>
            </w:r>
          </w:p>
        </w:tc>
        <w:tc>
          <w:tcPr>
            <w:tcW w:w="1575" w:type="dxa"/>
          </w:tcPr>
          <w:p w14:paraId="423C65E5" w14:textId="77777777" w:rsidR="00F554A7" w:rsidRPr="00322904" w:rsidRDefault="00F554A7" w:rsidP="00F554A7">
            <w:pPr>
              <w:rPr>
                <w:sz w:val="22"/>
                <w:szCs w:val="22"/>
              </w:rPr>
            </w:pPr>
          </w:p>
        </w:tc>
        <w:tc>
          <w:tcPr>
            <w:tcW w:w="1276" w:type="dxa"/>
          </w:tcPr>
          <w:p w14:paraId="221DD344" w14:textId="77777777" w:rsidR="00F554A7" w:rsidRPr="00322904" w:rsidRDefault="00F554A7" w:rsidP="00F554A7">
            <w:pPr>
              <w:rPr>
                <w:sz w:val="22"/>
                <w:szCs w:val="22"/>
              </w:rPr>
            </w:pPr>
            <w:r>
              <w:rPr>
                <w:sz w:val="22"/>
                <w:szCs w:val="22"/>
              </w:rPr>
              <w:t>Ma 23 nov</w:t>
            </w:r>
          </w:p>
        </w:tc>
        <w:tc>
          <w:tcPr>
            <w:tcW w:w="1559" w:type="dxa"/>
          </w:tcPr>
          <w:p w14:paraId="6D3E9FB5" w14:textId="77777777" w:rsidR="00F554A7" w:rsidRPr="00322904" w:rsidRDefault="00F554A7" w:rsidP="00F554A7">
            <w:pPr>
              <w:rPr>
                <w:sz w:val="22"/>
                <w:szCs w:val="22"/>
              </w:rPr>
            </w:pPr>
          </w:p>
        </w:tc>
      </w:tr>
      <w:tr w:rsidR="00F554A7" w:rsidRPr="00322904" w14:paraId="5B1FAA0F" w14:textId="77777777" w:rsidTr="00F554A7">
        <w:trPr>
          <w:trHeight w:val="289"/>
        </w:trPr>
        <w:tc>
          <w:tcPr>
            <w:tcW w:w="1436" w:type="dxa"/>
          </w:tcPr>
          <w:p w14:paraId="0D602009" w14:textId="77777777" w:rsidR="00F554A7" w:rsidRPr="00322904" w:rsidRDefault="00F554A7" w:rsidP="00F554A7">
            <w:pPr>
              <w:rPr>
                <w:sz w:val="22"/>
                <w:szCs w:val="22"/>
              </w:rPr>
            </w:pPr>
            <w:r w:rsidRPr="00322904">
              <w:rPr>
                <w:sz w:val="22"/>
                <w:szCs w:val="22"/>
              </w:rPr>
              <w:t>Di 20 okt</w:t>
            </w:r>
          </w:p>
        </w:tc>
        <w:tc>
          <w:tcPr>
            <w:tcW w:w="1575" w:type="dxa"/>
          </w:tcPr>
          <w:p w14:paraId="3BB9BB0F" w14:textId="77777777" w:rsidR="00F554A7" w:rsidRPr="00322904" w:rsidRDefault="00F554A7" w:rsidP="00F554A7">
            <w:pPr>
              <w:rPr>
                <w:sz w:val="22"/>
                <w:szCs w:val="22"/>
              </w:rPr>
            </w:pPr>
          </w:p>
        </w:tc>
        <w:tc>
          <w:tcPr>
            <w:tcW w:w="1276" w:type="dxa"/>
          </w:tcPr>
          <w:p w14:paraId="5F49F45B" w14:textId="77777777" w:rsidR="00F554A7" w:rsidRPr="00322904" w:rsidRDefault="00F554A7" w:rsidP="00F554A7">
            <w:pPr>
              <w:rPr>
                <w:sz w:val="22"/>
                <w:szCs w:val="22"/>
              </w:rPr>
            </w:pPr>
            <w:r>
              <w:rPr>
                <w:sz w:val="22"/>
                <w:szCs w:val="22"/>
              </w:rPr>
              <w:t>Di 24 nov</w:t>
            </w:r>
          </w:p>
        </w:tc>
        <w:tc>
          <w:tcPr>
            <w:tcW w:w="1559" w:type="dxa"/>
          </w:tcPr>
          <w:p w14:paraId="333032F5" w14:textId="77777777" w:rsidR="00F554A7" w:rsidRPr="00322904" w:rsidRDefault="00F554A7" w:rsidP="00F554A7">
            <w:pPr>
              <w:rPr>
                <w:sz w:val="22"/>
                <w:szCs w:val="22"/>
              </w:rPr>
            </w:pPr>
          </w:p>
        </w:tc>
      </w:tr>
      <w:tr w:rsidR="00F554A7" w:rsidRPr="00322904" w14:paraId="044803EF" w14:textId="77777777" w:rsidTr="00F554A7">
        <w:trPr>
          <w:trHeight w:val="276"/>
        </w:trPr>
        <w:tc>
          <w:tcPr>
            <w:tcW w:w="1436" w:type="dxa"/>
          </w:tcPr>
          <w:p w14:paraId="68CBDF1B" w14:textId="77777777" w:rsidR="00F554A7" w:rsidRPr="00322904" w:rsidRDefault="00F554A7" w:rsidP="00F554A7">
            <w:pPr>
              <w:rPr>
                <w:sz w:val="22"/>
                <w:szCs w:val="22"/>
              </w:rPr>
            </w:pPr>
            <w:r w:rsidRPr="00322904">
              <w:rPr>
                <w:sz w:val="22"/>
                <w:szCs w:val="22"/>
              </w:rPr>
              <w:t>Wo 21 okt</w:t>
            </w:r>
          </w:p>
        </w:tc>
        <w:tc>
          <w:tcPr>
            <w:tcW w:w="1575" w:type="dxa"/>
          </w:tcPr>
          <w:p w14:paraId="703B10F5" w14:textId="77777777" w:rsidR="00F554A7" w:rsidRPr="00322904" w:rsidRDefault="00F554A7" w:rsidP="00F554A7">
            <w:pPr>
              <w:rPr>
                <w:sz w:val="22"/>
                <w:szCs w:val="22"/>
              </w:rPr>
            </w:pPr>
          </w:p>
        </w:tc>
        <w:tc>
          <w:tcPr>
            <w:tcW w:w="1276" w:type="dxa"/>
          </w:tcPr>
          <w:p w14:paraId="25067467" w14:textId="77777777" w:rsidR="00F554A7" w:rsidRPr="00322904" w:rsidRDefault="00F554A7" w:rsidP="00F554A7">
            <w:pPr>
              <w:rPr>
                <w:sz w:val="22"/>
                <w:szCs w:val="22"/>
              </w:rPr>
            </w:pPr>
            <w:r>
              <w:rPr>
                <w:sz w:val="22"/>
                <w:szCs w:val="22"/>
              </w:rPr>
              <w:t>Wo 25 nov</w:t>
            </w:r>
          </w:p>
        </w:tc>
        <w:tc>
          <w:tcPr>
            <w:tcW w:w="1559" w:type="dxa"/>
          </w:tcPr>
          <w:p w14:paraId="03AC4E64" w14:textId="77777777" w:rsidR="00F554A7" w:rsidRPr="00322904" w:rsidRDefault="00F554A7" w:rsidP="00F554A7">
            <w:pPr>
              <w:rPr>
                <w:sz w:val="22"/>
                <w:szCs w:val="22"/>
              </w:rPr>
            </w:pPr>
          </w:p>
        </w:tc>
      </w:tr>
      <w:tr w:rsidR="00F554A7" w:rsidRPr="00322904" w14:paraId="6656F3EC" w14:textId="77777777" w:rsidTr="00F554A7">
        <w:trPr>
          <w:trHeight w:val="289"/>
        </w:trPr>
        <w:tc>
          <w:tcPr>
            <w:tcW w:w="1436" w:type="dxa"/>
          </w:tcPr>
          <w:p w14:paraId="59CBA4BD" w14:textId="77777777" w:rsidR="00F554A7" w:rsidRPr="00322904" w:rsidRDefault="00F554A7" w:rsidP="00F554A7">
            <w:pPr>
              <w:rPr>
                <w:sz w:val="22"/>
                <w:szCs w:val="22"/>
              </w:rPr>
            </w:pPr>
            <w:r w:rsidRPr="00322904">
              <w:rPr>
                <w:sz w:val="22"/>
                <w:szCs w:val="22"/>
              </w:rPr>
              <w:t>Do 22 okt</w:t>
            </w:r>
          </w:p>
        </w:tc>
        <w:tc>
          <w:tcPr>
            <w:tcW w:w="1575" w:type="dxa"/>
          </w:tcPr>
          <w:p w14:paraId="747BDA59" w14:textId="77777777" w:rsidR="00F554A7" w:rsidRPr="00322904" w:rsidRDefault="00F554A7" w:rsidP="00F554A7">
            <w:pPr>
              <w:rPr>
                <w:sz w:val="22"/>
                <w:szCs w:val="22"/>
              </w:rPr>
            </w:pPr>
          </w:p>
        </w:tc>
        <w:tc>
          <w:tcPr>
            <w:tcW w:w="1276" w:type="dxa"/>
          </w:tcPr>
          <w:p w14:paraId="4E74738E" w14:textId="77777777" w:rsidR="00F554A7" w:rsidRPr="00322904" w:rsidRDefault="00F554A7" w:rsidP="00F554A7">
            <w:pPr>
              <w:rPr>
                <w:sz w:val="22"/>
                <w:szCs w:val="22"/>
              </w:rPr>
            </w:pPr>
            <w:r>
              <w:rPr>
                <w:sz w:val="22"/>
                <w:szCs w:val="22"/>
              </w:rPr>
              <w:t>Do 26 nov</w:t>
            </w:r>
          </w:p>
        </w:tc>
        <w:tc>
          <w:tcPr>
            <w:tcW w:w="1559" w:type="dxa"/>
          </w:tcPr>
          <w:p w14:paraId="6481E5BA" w14:textId="77777777" w:rsidR="00F554A7" w:rsidRPr="00322904" w:rsidRDefault="00F554A7" w:rsidP="00F554A7">
            <w:pPr>
              <w:rPr>
                <w:sz w:val="22"/>
                <w:szCs w:val="22"/>
              </w:rPr>
            </w:pPr>
          </w:p>
        </w:tc>
      </w:tr>
      <w:tr w:rsidR="00F554A7" w:rsidRPr="00322904" w14:paraId="571150D4" w14:textId="77777777" w:rsidTr="00F554A7">
        <w:trPr>
          <w:trHeight w:val="276"/>
        </w:trPr>
        <w:tc>
          <w:tcPr>
            <w:tcW w:w="1436" w:type="dxa"/>
          </w:tcPr>
          <w:p w14:paraId="30D89F65" w14:textId="77777777" w:rsidR="00F554A7" w:rsidRPr="00322904" w:rsidRDefault="00F554A7" w:rsidP="00F554A7">
            <w:pPr>
              <w:rPr>
                <w:sz w:val="22"/>
                <w:szCs w:val="22"/>
              </w:rPr>
            </w:pPr>
            <w:r w:rsidRPr="00322904">
              <w:rPr>
                <w:sz w:val="22"/>
                <w:szCs w:val="22"/>
              </w:rPr>
              <w:t>Vr 23 okt</w:t>
            </w:r>
          </w:p>
        </w:tc>
        <w:tc>
          <w:tcPr>
            <w:tcW w:w="1575" w:type="dxa"/>
          </w:tcPr>
          <w:p w14:paraId="0167A66F" w14:textId="77777777" w:rsidR="00F554A7" w:rsidRPr="00322904" w:rsidRDefault="00F554A7" w:rsidP="00F554A7">
            <w:pPr>
              <w:rPr>
                <w:sz w:val="22"/>
                <w:szCs w:val="22"/>
              </w:rPr>
            </w:pPr>
          </w:p>
        </w:tc>
        <w:tc>
          <w:tcPr>
            <w:tcW w:w="1276" w:type="dxa"/>
          </w:tcPr>
          <w:p w14:paraId="0068A168" w14:textId="77777777" w:rsidR="00F554A7" w:rsidRPr="00322904" w:rsidRDefault="00F554A7" w:rsidP="00F554A7">
            <w:pPr>
              <w:rPr>
                <w:sz w:val="22"/>
                <w:szCs w:val="22"/>
              </w:rPr>
            </w:pPr>
            <w:r>
              <w:rPr>
                <w:sz w:val="22"/>
                <w:szCs w:val="22"/>
              </w:rPr>
              <w:t>Vrij 27 nov</w:t>
            </w:r>
          </w:p>
        </w:tc>
        <w:tc>
          <w:tcPr>
            <w:tcW w:w="1559" w:type="dxa"/>
          </w:tcPr>
          <w:p w14:paraId="4904C549" w14:textId="77777777" w:rsidR="00F554A7" w:rsidRPr="00322904" w:rsidRDefault="00F554A7" w:rsidP="00F554A7">
            <w:pPr>
              <w:rPr>
                <w:sz w:val="22"/>
                <w:szCs w:val="22"/>
              </w:rPr>
            </w:pPr>
          </w:p>
        </w:tc>
      </w:tr>
      <w:tr w:rsidR="00F554A7" w:rsidRPr="00322904" w14:paraId="7C3E5E30" w14:textId="77777777" w:rsidTr="00F554A7">
        <w:trPr>
          <w:trHeight w:val="289"/>
        </w:trPr>
        <w:tc>
          <w:tcPr>
            <w:tcW w:w="1436" w:type="dxa"/>
          </w:tcPr>
          <w:p w14:paraId="4E56B825" w14:textId="77777777" w:rsidR="00F554A7" w:rsidRPr="00322904" w:rsidRDefault="00F554A7" w:rsidP="00F554A7">
            <w:pPr>
              <w:rPr>
                <w:sz w:val="22"/>
                <w:szCs w:val="22"/>
              </w:rPr>
            </w:pPr>
            <w:r w:rsidRPr="00322904">
              <w:rPr>
                <w:sz w:val="22"/>
                <w:szCs w:val="22"/>
              </w:rPr>
              <w:t>Ma 26 okt</w:t>
            </w:r>
          </w:p>
        </w:tc>
        <w:tc>
          <w:tcPr>
            <w:tcW w:w="1575" w:type="dxa"/>
          </w:tcPr>
          <w:p w14:paraId="6FE34931" w14:textId="77777777" w:rsidR="00F554A7" w:rsidRPr="00322904" w:rsidRDefault="00F554A7" w:rsidP="00F554A7">
            <w:pPr>
              <w:rPr>
                <w:sz w:val="22"/>
                <w:szCs w:val="22"/>
              </w:rPr>
            </w:pPr>
          </w:p>
        </w:tc>
        <w:tc>
          <w:tcPr>
            <w:tcW w:w="1276" w:type="dxa"/>
          </w:tcPr>
          <w:p w14:paraId="7D7BD043" w14:textId="77777777" w:rsidR="00F554A7" w:rsidRPr="00322904" w:rsidRDefault="00F554A7" w:rsidP="00F554A7">
            <w:pPr>
              <w:rPr>
                <w:sz w:val="22"/>
                <w:szCs w:val="22"/>
              </w:rPr>
            </w:pPr>
            <w:r>
              <w:rPr>
                <w:sz w:val="22"/>
                <w:szCs w:val="22"/>
              </w:rPr>
              <w:t>Ma 30 nov</w:t>
            </w:r>
          </w:p>
        </w:tc>
        <w:tc>
          <w:tcPr>
            <w:tcW w:w="1559" w:type="dxa"/>
          </w:tcPr>
          <w:p w14:paraId="11F19719" w14:textId="77777777" w:rsidR="00F554A7" w:rsidRPr="00322904" w:rsidRDefault="00F554A7" w:rsidP="00F554A7">
            <w:pPr>
              <w:rPr>
                <w:sz w:val="22"/>
                <w:szCs w:val="22"/>
              </w:rPr>
            </w:pPr>
          </w:p>
        </w:tc>
      </w:tr>
      <w:tr w:rsidR="00F554A7" w:rsidRPr="00322904" w14:paraId="612535A9" w14:textId="77777777" w:rsidTr="00F554A7">
        <w:trPr>
          <w:trHeight w:val="276"/>
        </w:trPr>
        <w:tc>
          <w:tcPr>
            <w:tcW w:w="1436" w:type="dxa"/>
          </w:tcPr>
          <w:p w14:paraId="7FB05BE8" w14:textId="77777777" w:rsidR="00F554A7" w:rsidRPr="00322904" w:rsidRDefault="00F554A7" w:rsidP="00F554A7">
            <w:pPr>
              <w:rPr>
                <w:sz w:val="22"/>
                <w:szCs w:val="22"/>
              </w:rPr>
            </w:pPr>
            <w:r w:rsidRPr="00322904">
              <w:rPr>
                <w:sz w:val="22"/>
                <w:szCs w:val="22"/>
              </w:rPr>
              <w:t>Di 27 okt</w:t>
            </w:r>
          </w:p>
        </w:tc>
        <w:tc>
          <w:tcPr>
            <w:tcW w:w="1575" w:type="dxa"/>
          </w:tcPr>
          <w:p w14:paraId="2BC2D8E1" w14:textId="77777777" w:rsidR="00F554A7" w:rsidRPr="00322904" w:rsidRDefault="00F554A7" w:rsidP="00F554A7">
            <w:pPr>
              <w:rPr>
                <w:sz w:val="22"/>
                <w:szCs w:val="22"/>
              </w:rPr>
            </w:pPr>
          </w:p>
        </w:tc>
        <w:tc>
          <w:tcPr>
            <w:tcW w:w="1276" w:type="dxa"/>
          </w:tcPr>
          <w:p w14:paraId="6D07047B" w14:textId="77777777" w:rsidR="00F554A7" w:rsidRPr="00322904" w:rsidRDefault="00F554A7" w:rsidP="00F554A7">
            <w:pPr>
              <w:rPr>
                <w:sz w:val="22"/>
                <w:szCs w:val="22"/>
              </w:rPr>
            </w:pPr>
            <w:r>
              <w:rPr>
                <w:sz w:val="22"/>
                <w:szCs w:val="22"/>
              </w:rPr>
              <w:t>Di 01 dec</w:t>
            </w:r>
          </w:p>
        </w:tc>
        <w:tc>
          <w:tcPr>
            <w:tcW w:w="1559" w:type="dxa"/>
          </w:tcPr>
          <w:p w14:paraId="4143CD3B" w14:textId="77777777" w:rsidR="00F554A7" w:rsidRPr="00322904" w:rsidRDefault="00F554A7" w:rsidP="00F554A7">
            <w:pPr>
              <w:rPr>
                <w:sz w:val="22"/>
                <w:szCs w:val="22"/>
              </w:rPr>
            </w:pPr>
          </w:p>
        </w:tc>
      </w:tr>
      <w:tr w:rsidR="00F554A7" w:rsidRPr="00322904" w14:paraId="0464835B" w14:textId="77777777" w:rsidTr="00F554A7">
        <w:trPr>
          <w:trHeight w:val="289"/>
        </w:trPr>
        <w:tc>
          <w:tcPr>
            <w:tcW w:w="1436" w:type="dxa"/>
          </w:tcPr>
          <w:p w14:paraId="6B887D71" w14:textId="77777777" w:rsidR="00F554A7" w:rsidRPr="00322904" w:rsidRDefault="00F554A7" w:rsidP="00F554A7">
            <w:pPr>
              <w:rPr>
                <w:sz w:val="22"/>
                <w:szCs w:val="22"/>
              </w:rPr>
            </w:pPr>
            <w:r w:rsidRPr="00322904">
              <w:rPr>
                <w:sz w:val="22"/>
                <w:szCs w:val="22"/>
              </w:rPr>
              <w:t>Wo 28 okt</w:t>
            </w:r>
          </w:p>
        </w:tc>
        <w:tc>
          <w:tcPr>
            <w:tcW w:w="1575" w:type="dxa"/>
          </w:tcPr>
          <w:p w14:paraId="6E414B37" w14:textId="77777777" w:rsidR="00F554A7" w:rsidRPr="00322904" w:rsidRDefault="00F554A7" w:rsidP="00F554A7">
            <w:pPr>
              <w:rPr>
                <w:sz w:val="22"/>
                <w:szCs w:val="22"/>
              </w:rPr>
            </w:pPr>
          </w:p>
        </w:tc>
        <w:tc>
          <w:tcPr>
            <w:tcW w:w="1276" w:type="dxa"/>
          </w:tcPr>
          <w:p w14:paraId="59EF5DDD" w14:textId="77777777" w:rsidR="00F554A7" w:rsidRPr="00322904" w:rsidRDefault="00F554A7" w:rsidP="00F554A7">
            <w:pPr>
              <w:rPr>
                <w:sz w:val="22"/>
                <w:szCs w:val="22"/>
              </w:rPr>
            </w:pPr>
            <w:r>
              <w:rPr>
                <w:sz w:val="22"/>
                <w:szCs w:val="22"/>
              </w:rPr>
              <w:t>Wo 02 dec</w:t>
            </w:r>
          </w:p>
        </w:tc>
        <w:tc>
          <w:tcPr>
            <w:tcW w:w="1559" w:type="dxa"/>
          </w:tcPr>
          <w:p w14:paraId="4EF0BBE1" w14:textId="77777777" w:rsidR="00F554A7" w:rsidRPr="00322904" w:rsidRDefault="00F554A7" w:rsidP="00F554A7">
            <w:pPr>
              <w:rPr>
                <w:sz w:val="22"/>
                <w:szCs w:val="22"/>
              </w:rPr>
            </w:pPr>
          </w:p>
        </w:tc>
      </w:tr>
      <w:tr w:rsidR="00F554A7" w:rsidRPr="00322904" w14:paraId="2C33598F" w14:textId="77777777" w:rsidTr="00F554A7">
        <w:trPr>
          <w:trHeight w:val="289"/>
        </w:trPr>
        <w:tc>
          <w:tcPr>
            <w:tcW w:w="1436" w:type="dxa"/>
          </w:tcPr>
          <w:p w14:paraId="1F0FDAA8" w14:textId="77777777" w:rsidR="00F554A7" w:rsidRPr="00322904" w:rsidRDefault="00F554A7" w:rsidP="00F554A7">
            <w:pPr>
              <w:rPr>
                <w:sz w:val="22"/>
                <w:szCs w:val="22"/>
              </w:rPr>
            </w:pPr>
            <w:r w:rsidRPr="00322904">
              <w:rPr>
                <w:sz w:val="22"/>
                <w:szCs w:val="22"/>
              </w:rPr>
              <w:t>Do 29 okt</w:t>
            </w:r>
          </w:p>
        </w:tc>
        <w:tc>
          <w:tcPr>
            <w:tcW w:w="1575" w:type="dxa"/>
          </w:tcPr>
          <w:p w14:paraId="3E441308" w14:textId="77777777" w:rsidR="00F554A7" w:rsidRPr="00322904" w:rsidRDefault="00F554A7" w:rsidP="00F554A7">
            <w:pPr>
              <w:rPr>
                <w:sz w:val="22"/>
                <w:szCs w:val="22"/>
              </w:rPr>
            </w:pPr>
          </w:p>
        </w:tc>
        <w:tc>
          <w:tcPr>
            <w:tcW w:w="1276" w:type="dxa"/>
          </w:tcPr>
          <w:p w14:paraId="549AF5FE" w14:textId="77777777" w:rsidR="00F554A7" w:rsidRPr="00322904" w:rsidRDefault="00F554A7" w:rsidP="00F554A7">
            <w:pPr>
              <w:rPr>
                <w:sz w:val="22"/>
                <w:szCs w:val="22"/>
              </w:rPr>
            </w:pPr>
            <w:r>
              <w:rPr>
                <w:sz w:val="22"/>
                <w:szCs w:val="22"/>
              </w:rPr>
              <w:t>Do 03 dec</w:t>
            </w:r>
          </w:p>
        </w:tc>
        <w:tc>
          <w:tcPr>
            <w:tcW w:w="1559" w:type="dxa"/>
          </w:tcPr>
          <w:p w14:paraId="57DBF42D" w14:textId="77777777" w:rsidR="00F554A7" w:rsidRPr="00322904" w:rsidRDefault="00F554A7" w:rsidP="00F554A7">
            <w:pPr>
              <w:rPr>
                <w:sz w:val="22"/>
                <w:szCs w:val="22"/>
              </w:rPr>
            </w:pPr>
          </w:p>
        </w:tc>
      </w:tr>
      <w:tr w:rsidR="00F554A7" w:rsidRPr="00322904" w14:paraId="5E3460C4" w14:textId="77777777" w:rsidTr="00F554A7">
        <w:trPr>
          <w:trHeight w:val="276"/>
        </w:trPr>
        <w:tc>
          <w:tcPr>
            <w:tcW w:w="1436" w:type="dxa"/>
          </w:tcPr>
          <w:p w14:paraId="48FF9C6A" w14:textId="77777777" w:rsidR="00F554A7" w:rsidRPr="00322904" w:rsidRDefault="00F554A7" w:rsidP="00F554A7">
            <w:pPr>
              <w:rPr>
                <w:sz w:val="22"/>
                <w:szCs w:val="22"/>
              </w:rPr>
            </w:pPr>
            <w:r w:rsidRPr="00322904">
              <w:rPr>
                <w:sz w:val="22"/>
                <w:szCs w:val="22"/>
              </w:rPr>
              <w:t>Vrij 30 okt</w:t>
            </w:r>
          </w:p>
        </w:tc>
        <w:tc>
          <w:tcPr>
            <w:tcW w:w="1575" w:type="dxa"/>
          </w:tcPr>
          <w:p w14:paraId="112063B4" w14:textId="77777777" w:rsidR="00F554A7" w:rsidRPr="00322904" w:rsidRDefault="00F554A7" w:rsidP="00F554A7">
            <w:pPr>
              <w:rPr>
                <w:sz w:val="22"/>
                <w:szCs w:val="22"/>
              </w:rPr>
            </w:pPr>
          </w:p>
        </w:tc>
        <w:tc>
          <w:tcPr>
            <w:tcW w:w="1276" w:type="dxa"/>
          </w:tcPr>
          <w:p w14:paraId="229DB806" w14:textId="77777777" w:rsidR="00F554A7" w:rsidRPr="00322904" w:rsidRDefault="00F554A7" w:rsidP="00F554A7">
            <w:pPr>
              <w:rPr>
                <w:sz w:val="22"/>
                <w:szCs w:val="22"/>
              </w:rPr>
            </w:pPr>
            <w:r>
              <w:rPr>
                <w:sz w:val="22"/>
                <w:szCs w:val="22"/>
              </w:rPr>
              <w:t>Vrij 04 dec</w:t>
            </w:r>
          </w:p>
        </w:tc>
        <w:tc>
          <w:tcPr>
            <w:tcW w:w="1559" w:type="dxa"/>
          </w:tcPr>
          <w:p w14:paraId="17A98A89" w14:textId="77777777" w:rsidR="00F554A7" w:rsidRPr="00322904" w:rsidRDefault="00F554A7" w:rsidP="00F554A7">
            <w:pPr>
              <w:rPr>
                <w:sz w:val="22"/>
                <w:szCs w:val="22"/>
              </w:rPr>
            </w:pPr>
          </w:p>
        </w:tc>
      </w:tr>
      <w:tr w:rsidR="00F554A7" w:rsidRPr="00322904" w14:paraId="32E8EC03" w14:textId="77777777" w:rsidTr="00F554A7">
        <w:trPr>
          <w:trHeight w:val="289"/>
        </w:trPr>
        <w:tc>
          <w:tcPr>
            <w:tcW w:w="1436" w:type="dxa"/>
          </w:tcPr>
          <w:p w14:paraId="1A71257C" w14:textId="77777777" w:rsidR="00F554A7" w:rsidRPr="00322904" w:rsidRDefault="00F554A7" w:rsidP="00F554A7">
            <w:pPr>
              <w:rPr>
                <w:sz w:val="22"/>
                <w:szCs w:val="22"/>
              </w:rPr>
            </w:pPr>
            <w:r w:rsidRPr="00322904">
              <w:rPr>
                <w:sz w:val="22"/>
                <w:szCs w:val="22"/>
              </w:rPr>
              <w:t>Ma 02 nov</w:t>
            </w:r>
          </w:p>
        </w:tc>
        <w:tc>
          <w:tcPr>
            <w:tcW w:w="1575" w:type="dxa"/>
          </w:tcPr>
          <w:p w14:paraId="01B7B734" w14:textId="77777777" w:rsidR="00F554A7" w:rsidRPr="00322904" w:rsidRDefault="00F554A7" w:rsidP="00F554A7">
            <w:pPr>
              <w:rPr>
                <w:sz w:val="22"/>
                <w:szCs w:val="22"/>
              </w:rPr>
            </w:pPr>
          </w:p>
        </w:tc>
        <w:tc>
          <w:tcPr>
            <w:tcW w:w="1276" w:type="dxa"/>
          </w:tcPr>
          <w:p w14:paraId="7FFBFF5B" w14:textId="77777777" w:rsidR="00F554A7" w:rsidRPr="00322904" w:rsidRDefault="00F554A7" w:rsidP="00F554A7">
            <w:pPr>
              <w:rPr>
                <w:sz w:val="22"/>
                <w:szCs w:val="22"/>
              </w:rPr>
            </w:pPr>
          </w:p>
        </w:tc>
        <w:tc>
          <w:tcPr>
            <w:tcW w:w="1559" w:type="dxa"/>
          </w:tcPr>
          <w:p w14:paraId="0180527B" w14:textId="77777777" w:rsidR="00F554A7" w:rsidRPr="00322904" w:rsidRDefault="00F554A7" w:rsidP="00F554A7">
            <w:pPr>
              <w:rPr>
                <w:sz w:val="22"/>
                <w:szCs w:val="22"/>
              </w:rPr>
            </w:pPr>
          </w:p>
        </w:tc>
      </w:tr>
      <w:tr w:rsidR="00F554A7" w:rsidRPr="00322904" w14:paraId="22BED457" w14:textId="77777777" w:rsidTr="00F554A7">
        <w:trPr>
          <w:trHeight w:val="276"/>
        </w:trPr>
        <w:tc>
          <w:tcPr>
            <w:tcW w:w="1436" w:type="dxa"/>
          </w:tcPr>
          <w:p w14:paraId="2CB2F2D4" w14:textId="77777777" w:rsidR="00F554A7" w:rsidRPr="00322904" w:rsidRDefault="00F554A7" w:rsidP="00F554A7">
            <w:pPr>
              <w:rPr>
                <w:sz w:val="22"/>
                <w:szCs w:val="22"/>
              </w:rPr>
            </w:pPr>
            <w:r w:rsidRPr="00322904">
              <w:rPr>
                <w:sz w:val="22"/>
                <w:szCs w:val="22"/>
              </w:rPr>
              <w:t>Di 03 nov</w:t>
            </w:r>
          </w:p>
        </w:tc>
        <w:tc>
          <w:tcPr>
            <w:tcW w:w="1575" w:type="dxa"/>
          </w:tcPr>
          <w:p w14:paraId="681A75C9" w14:textId="77777777" w:rsidR="00F554A7" w:rsidRPr="00322904" w:rsidRDefault="00F554A7" w:rsidP="00F554A7">
            <w:pPr>
              <w:rPr>
                <w:sz w:val="22"/>
                <w:szCs w:val="22"/>
              </w:rPr>
            </w:pPr>
          </w:p>
        </w:tc>
        <w:tc>
          <w:tcPr>
            <w:tcW w:w="1276" w:type="dxa"/>
          </w:tcPr>
          <w:p w14:paraId="5A257C25" w14:textId="77777777" w:rsidR="00F554A7" w:rsidRPr="00322904" w:rsidRDefault="00F554A7" w:rsidP="00F554A7">
            <w:pPr>
              <w:rPr>
                <w:sz w:val="22"/>
                <w:szCs w:val="22"/>
              </w:rPr>
            </w:pPr>
          </w:p>
        </w:tc>
        <w:tc>
          <w:tcPr>
            <w:tcW w:w="1559" w:type="dxa"/>
          </w:tcPr>
          <w:p w14:paraId="6B186A9C" w14:textId="77777777" w:rsidR="00F554A7" w:rsidRPr="00322904" w:rsidRDefault="00F554A7" w:rsidP="00F554A7">
            <w:pPr>
              <w:rPr>
                <w:sz w:val="22"/>
                <w:szCs w:val="22"/>
              </w:rPr>
            </w:pPr>
          </w:p>
        </w:tc>
      </w:tr>
      <w:tr w:rsidR="00F554A7" w:rsidRPr="00322904" w14:paraId="7412A1E5" w14:textId="77777777" w:rsidTr="00F554A7">
        <w:trPr>
          <w:trHeight w:val="289"/>
        </w:trPr>
        <w:tc>
          <w:tcPr>
            <w:tcW w:w="1436" w:type="dxa"/>
          </w:tcPr>
          <w:p w14:paraId="0DE4D637" w14:textId="77777777" w:rsidR="00F554A7" w:rsidRPr="00322904" w:rsidRDefault="00F554A7" w:rsidP="00F554A7">
            <w:pPr>
              <w:rPr>
                <w:sz w:val="22"/>
                <w:szCs w:val="22"/>
              </w:rPr>
            </w:pPr>
            <w:r w:rsidRPr="00322904">
              <w:rPr>
                <w:sz w:val="22"/>
                <w:szCs w:val="22"/>
              </w:rPr>
              <w:t>Wo 04 nov</w:t>
            </w:r>
          </w:p>
        </w:tc>
        <w:tc>
          <w:tcPr>
            <w:tcW w:w="1575" w:type="dxa"/>
          </w:tcPr>
          <w:p w14:paraId="1EFAAFD5" w14:textId="77777777" w:rsidR="00F554A7" w:rsidRPr="00322904" w:rsidRDefault="00F554A7" w:rsidP="00F554A7">
            <w:pPr>
              <w:rPr>
                <w:sz w:val="22"/>
                <w:szCs w:val="22"/>
              </w:rPr>
            </w:pPr>
          </w:p>
        </w:tc>
        <w:tc>
          <w:tcPr>
            <w:tcW w:w="1276" w:type="dxa"/>
          </w:tcPr>
          <w:p w14:paraId="12384C88" w14:textId="77777777" w:rsidR="00F554A7" w:rsidRPr="00322904" w:rsidRDefault="00F554A7" w:rsidP="00F554A7">
            <w:pPr>
              <w:rPr>
                <w:sz w:val="22"/>
                <w:szCs w:val="22"/>
              </w:rPr>
            </w:pPr>
          </w:p>
        </w:tc>
        <w:tc>
          <w:tcPr>
            <w:tcW w:w="1559" w:type="dxa"/>
          </w:tcPr>
          <w:p w14:paraId="14DCC232" w14:textId="77777777" w:rsidR="00F554A7" w:rsidRPr="00322904" w:rsidRDefault="00F554A7" w:rsidP="00F554A7">
            <w:pPr>
              <w:rPr>
                <w:sz w:val="22"/>
                <w:szCs w:val="22"/>
              </w:rPr>
            </w:pPr>
          </w:p>
        </w:tc>
      </w:tr>
      <w:tr w:rsidR="00F554A7" w:rsidRPr="00322904" w14:paraId="123B5200" w14:textId="77777777" w:rsidTr="00F554A7">
        <w:trPr>
          <w:trHeight w:val="276"/>
        </w:trPr>
        <w:tc>
          <w:tcPr>
            <w:tcW w:w="1436" w:type="dxa"/>
          </w:tcPr>
          <w:p w14:paraId="09D9D511" w14:textId="77777777" w:rsidR="00F554A7" w:rsidRPr="00322904" w:rsidRDefault="00F554A7" w:rsidP="00F554A7">
            <w:pPr>
              <w:rPr>
                <w:sz w:val="22"/>
                <w:szCs w:val="22"/>
              </w:rPr>
            </w:pPr>
            <w:r w:rsidRPr="00322904">
              <w:rPr>
                <w:sz w:val="22"/>
                <w:szCs w:val="22"/>
              </w:rPr>
              <w:t>Do 05 nov</w:t>
            </w:r>
          </w:p>
        </w:tc>
        <w:tc>
          <w:tcPr>
            <w:tcW w:w="1575" w:type="dxa"/>
          </w:tcPr>
          <w:p w14:paraId="04CF9EDB" w14:textId="77777777" w:rsidR="00F554A7" w:rsidRPr="00322904" w:rsidRDefault="00F554A7" w:rsidP="00F554A7">
            <w:pPr>
              <w:rPr>
                <w:sz w:val="22"/>
                <w:szCs w:val="22"/>
              </w:rPr>
            </w:pPr>
          </w:p>
        </w:tc>
        <w:tc>
          <w:tcPr>
            <w:tcW w:w="1276" w:type="dxa"/>
          </w:tcPr>
          <w:p w14:paraId="2C0DFB72" w14:textId="77777777" w:rsidR="00F554A7" w:rsidRPr="00322904" w:rsidRDefault="00F554A7" w:rsidP="00F554A7">
            <w:pPr>
              <w:rPr>
                <w:sz w:val="22"/>
                <w:szCs w:val="22"/>
              </w:rPr>
            </w:pPr>
          </w:p>
        </w:tc>
        <w:tc>
          <w:tcPr>
            <w:tcW w:w="1559" w:type="dxa"/>
          </w:tcPr>
          <w:p w14:paraId="2F740D9F" w14:textId="77777777" w:rsidR="00F554A7" w:rsidRPr="00322904" w:rsidRDefault="00F554A7" w:rsidP="00F554A7">
            <w:pPr>
              <w:rPr>
                <w:sz w:val="22"/>
                <w:szCs w:val="22"/>
              </w:rPr>
            </w:pPr>
          </w:p>
        </w:tc>
      </w:tr>
      <w:tr w:rsidR="00F554A7" w:rsidRPr="00322904" w14:paraId="6E852A4D" w14:textId="77777777" w:rsidTr="00F554A7">
        <w:trPr>
          <w:trHeight w:val="289"/>
        </w:trPr>
        <w:tc>
          <w:tcPr>
            <w:tcW w:w="1436" w:type="dxa"/>
          </w:tcPr>
          <w:p w14:paraId="08C5772F" w14:textId="77777777" w:rsidR="00F554A7" w:rsidRPr="00322904" w:rsidRDefault="00F554A7" w:rsidP="00F554A7">
            <w:pPr>
              <w:rPr>
                <w:sz w:val="22"/>
                <w:szCs w:val="22"/>
              </w:rPr>
            </w:pPr>
            <w:r w:rsidRPr="00322904">
              <w:rPr>
                <w:sz w:val="22"/>
                <w:szCs w:val="22"/>
              </w:rPr>
              <w:t>Vrij 06 nov</w:t>
            </w:r>
          </w:p>
        </w:tc>
        <w:tc>
          <w:tcPr>
            <w:tcW w:w="1575" w:type="dxa"/>
          </w:tcPr>
          <w:p w14:paraId="1A7A0DDC" w14:textId="77777777" w:rsidR="00F554A7" w:rsidRPr="00322904" w:rsidRDefault="00F554A7" w:rsidP="00F554A7">
            <w:pPr>
              <w:rPr>
                <w:sz w:val="22"/>
                <w:szCs w:val="22"/>
              </w:rPr>
            </w:pPr>
          </w:p>
        </w:tc>
        <w:tc>
          <w:tcPr>
            <w:tcW w:w="1276" w:type="dxa"/>
          </w:tcPr>
          <w:p w14:paraId="577264D9" w14:textId="77777777" w:rsidR="00F554A7" w:rsidRPr="00322904" w:rsidRDefault="00F554A7" w:rsidP="00F554A7">
            <w:pPr>
              <w:rPr>
                <w:sz w:val="22"/>
                <w:szCs w:val="22"/>
              </w:rPr>
            </w:pPr>
          </w:p>
        </w:tc>
        <w:tc>
          <w:tcPr>
            <w:tcW w:w="1559" w:type="dxa"/>
          </w:tcPr>
          <w:p w14:paraId="5A93ADF3" w14:textId="77777777" w:rsidR="00F554A7" w:rsidRPr="00322904" w:rsidRDefault="00F554A7" w:rsidP="00F554A7">
            <w:pPr>
              <w:rPr>
                <w:sz w:val="22"/>
                <w:szCs w:val="22"/>
              </w:rPr>
            </w:pPr>
          </w:p>
        </w:tc>
      </w:tr>
      <w:tr w:rsidR="00F554A7" w:rsidRPr="00322904" w14:paraId="2544A8B9" w14:textId="77777777" w:rsidTr="00F554A7">
        <w:trPr>
          <w:trHeight w:val="289"/>
        </w:trPr>
        <w:tc>
          <w:tcPr>
            <w:tcW w:w="1436" w:type="dxa"/>
          </w:tcPr>
          <w:p w14:paraId="05B4C2D0" w14:textId="77777777" w:rsidR="00F554A7" w:rsidRPr="00322904" w:rsidRDefault="00F554A7" w:rsidP="00F554A7">
            <w:pPr>
              <w:rPr>
                <w:sz w:val="22"/>
                <w:szCs w:val="22"/>
              </w:rPr>
            </w:pPr>
            <w:r w:rsidRPr="00322904">
              <w:rPr>
                <w:sz w:val="22"/>
                <w:szCs w:val="22"/>
              </w:rPr>
              <w:t>Ma 09 nov</w:t>
            </w:r>
          </w:p>
        </w:tc>
        <w:tc>
          <w:tcPr>
            <w:tcW w:w="1575" w:type="dxa"/>
          </w:tcPr>
          <w:p w14:paraId="02A25C57" w14:textId="77777777" w:rsidR="00F554A7" w:rsidRPr="00322904" w:rsidRDefault="00F554A7" w:rsidP="00F554A7">
            <w:pPr>
              <w:rPr>
                <w:sz w:val="22"/>
                <w:szCs w:val="22"/>
              </w:rPr>
            </w:pPr>
          </w:p>
        </w:tc>
        <w:tc>
          <w:tcPr>
            <w:tcW w:w="1276" w:type="dxa"/>
          </w:tcPr>
          <w:p w14:paraId="29BD209E" w14:textId="77777777" w:rsidR="00F554A7" w:rsidRPr="00322904" w:rsidRDefault="00F554A7" w:rsidP="00F554A7">
            <w:pPr>
              <w:rPr>
                <w:sz w:val="22"/>
                <w:szCs w:val="22"/>
              </w:rPr>
            </w:pPr>
          </w:p>
        </w:tc>
        <w:tc>
          <w:tcPr>
            <w:tcW w:w="1559" w:type="dxa"/>
          </w:tcPr>
          <w:p w14:paraId="57990AEA" w14:textId="77777777" w:rsidR="00F554A7" w:rsidRPr="00322904" w:rsidRDefault="00F554A7" w:rsidP="00F554A7">
            <w:pPr>
              <w:rPr>
                <w:sz w:val="22"/>
                <w:szCs w:val="22"/>
              </w:rPr>
            </w:pPr>
          </w:p>
        </w:tc>
      </w:tr>
      <w:tr w:rsidR="00F554A7" w:rsidRPr="00322904" w14:paraId="3E58EF18" w14:textId="77777777" w:rsidTr="00F554A7">
        <w:trPr>
          <w:trHeight w:val="276"/>
        </w:trPr>
        <w:tc>
          <w:tcPr>
            <w:tcW w:w="1436" w:type="dxa"/>
          </w:tcPr>
          <w:p w14:paraId="56098265" w14:textId="77777777" w:rsidR="00F554A7" w:rsidRPr="00322904" w:rsidRDefault="00F554A7" w:rsidP="00F554A7">
            <w:pPr>
              <w:rPr>
                <w:sz w:val="22"/>
                <w:szCs w:val="22"/>
              </w:rPr>
            </w:pPr>
            <w:r w:rsidRPr="00322904">
              <w:rPr>
                <w:sz w:val="22"/>
                <w:szCs w:val="22"/>
              </w:rPr>
              <w:t>Di 10 nov</w:t>
            </w:r>
          </w:p>
        </w:tc>
        <w:tc>
          <w:tcPr>
            <w:tcW w:w="1575" w:type="dxa"/>
          </w:tcPr>
          <w:p w14:paraId="45DC3794" w14:textId="77777777" w:rsidR="00F554A7" w:rsidRPr="00322904" w:rsidRDefault="00F554A7" w:rsidP="00F554A7">
            <w:pPr>
              <w:rPr>
                <w:sz w:val="22"/>
                <w:szCs w:val="22"/>
              </w:rPr>
            </w:pPr>
          </w:p>
        </w:tc>
        <w:tc>
          <w:tcPr>
            <w:tcW w:w="1276" w:type="dxa"/>
          </w:tcPr>
          <w:p w14:paraId="2C4D0F45" w14:textId="77777777" w:rsidR="00F554A7" w:rsidRPr="00322904" w:rsidRDefault="00F554A7" w:rsidP="00F554A7">
            <w:pPr>
              <w:rPr>
                <w:sz w:val="22"/>
                <w:szCs w:val="22"/>
              </w:rPr>
            </w:pPr>
          </w:p>
        </w:tc>
        <w:tc>
          <w:tcPr>
            <w:tcW w:w="1559" w:type="dxa"/>
          </w:tcPr>
          <w:p w14:paraId="234F9020" w14:textId="77777777" w:rsidR="00F554A7" w:rsidRPr="00322904" w:rsidRDefault="00F554A7" w:rsidP="00F554A7">
            <w:pPr>
              <w:rPr>
                <w:sz w:val="22"/>
                <w:szCs w:val="22"/>
              </w:rPr>
            </w:pPr>
          </w:p>
        </w:tc>
      </w:tr>
      <w:tr w:rsidR="00F554A7" w:rsidRPr="00322904" w14:paraId="6DE8611F" w14:textId="77777777" w:rsidTr="00F554A7">
        <w:trPr>
          <w:trHeight w:val="289"/>
        </w:trPr>
        <w:tc>
          <w:tcPr>
            <w:tcW w:w="1436" w:type="dxa"/>
          </w:tcPr>
          <w:p w14:paraId="74D952E4" w14:textId="77777777" w:rsidR="00F554A7" w:rsidRPr="00322904" w:rsidRDefault="00F554A7" w:rsidP="00F554A7">
            <w:pPr>
              <w:rPr>
                <w:sz w:val="22"/>
                <w:szCs w:val="22"/>
              </w:rPr>
            </w:pPr>
            <w:r w:rsidRPr="00322904">
              <w:rPr>
                <w:sz w:val="22"/>
                <w:szCs w:val="22"/>
              </w:rPr>
              <w:t>Wo 11 nov</w:t>
            </w:r>
          </w:p>
        </w:tc>
        <w:tc>
          <w:tcPr>
            <w:tcW w:w="1575" w:type="dxa"/>
          </w:tcPr>
          <w:p w14:paraId="504DF99A" w14:textId="77777777" w:rsidR="00F554A7" w:rsidRPr="00322904" w:rsidRDefault="00F554A7" w:rsidP="00F554A7">
            <w:pPr>
              <w:rPr>
                <w:sz w:val="22"/>
                <w:szCs w:val="22"/>
              </w:rPr>
            </w:pPr>
          </w:p>
        </w:tc>
        <w:tc>
          <w:tcPr>
            <w:tcW w:w="1276" w:type="dxa"/>
          </w:tcPr>
          <w:p w14:paraId="5A6D5DB0" w14:textId="77777777" w:rsidR="00F554A7" w:rsidRPr="00322904" w:rsidRDefault="00F554A7" w:rsidP="00F554A7">
            <w:pPr>
              <w:rPr>
                <w:sz w:val="22"/>
                <w:szCs w:val="22"/>
              </w:rPr>
            </w:pPr>
          </w:p>
        </w:tc>
        <w:tc>
          <w:tcPr>
            <w:tcW w:w="1559" w:type="dxa"/>
          </w:tcPr>
          <w:p w14:paraId="30B0137D" w14:textId="77777777" w:rsidR="00F554A7" w:rsidRPr="00322904" w:rsidRDefault="00F554A7" w:rsidP="00F554A7">
            <w:pPr>
              <w:rPr>
                <w:sz w:val="22"/>
                <w:szCs w:val="22"/>
              </w:rPr>
            </w:pPr>
          </w:p>
        </w:tc>
      </w:tr>
      <w:tr w:rsidR="00F554A7" w:rsidRPr="00322904" w14:paraId="2BBB6020" w14:textId="77777777" w:rsidTr="00F554A7">
        <w:trPr>
          <w:trHeight w:val="276"/>
        </w:trPr>
        <w:tc>
          <w:tcPr>
            <w:tcW w:w="1436" w:type="dxa"/>
          </w:tcPr>
          <w:p w14:paraId="06E2E3BE" w14:textId="77777777" w:rsidR="00F554A7" w:rsidRPr="00322904" w:rsidRDefault="00F554A7" w:rsidP="00F554A7">
            <w:pPr>
              <w:rPr>
                <w:sz w:val="22"/>
                <w:szCs w:val="22"/>
              </w:rPr>
            </w:pPr>
            <w:r w:rsidRPr="00322904">
              <w:rPr>
                <w:sz w:val="22"/>
                <w:szCs w:val="22"/>
              </w:rPr>
              <w:t>Do 12 nov</w:t>
            </w:r>
          </w:p>
        </w:tc>
        <w:tc>
          <w:tcPr>
            <w:tcW w:w="1575" w:type="dxa"/>
          </w:tcPr>
          <w:p w14:paraId="49479EB4" w14:textId="77777777" w:rsidR="00F554A7" w:rsidRPr="00322904" w:rsidRDefault="00F554A7" w:rsidP="00F554A7">
            <w:pPr>
              <w:rPr>
                <w:sz w:val="22"/>
                <w:szCs w:val="22"/>
              </w:rPr>
            </w:pPr>
          </w:p>
        </w:tc>
        <w:tc>
          <w:tcPr>
            <w:tcW w:w="1276" w:type="dxa"/>
          </w:tcPr>
          <w:p w14:paraId="5BA03F73" w14:textId="77777777" w:rsidR="00F554A7" w:rsidRPr="00322904" w:rsidRDefault="00F554A7" w:rsidP="00F554A7">
            <w:pPr>
              <w:rPr>
                <w:sz w:val="22"/>
                <w:szCs w:val="22"/>
              </w:rPr>
            </w:pPr>
          </w:p>
        </w:tc>
        <w:tc>
          <w:tcPr>
            <w:tcW w:w="1559" w:type="dxa"/>
          </w:tcPr>
          <w:p w14:paraId="2DAEF35F" w14:textId="77777777" w:rsidR="00F554A7" w:rsidRPr="00322904" w:rsidRDefault="00F554A7" w:rsidP="00F554A7">
            <w:pPr>
              <w:rPr>
                <w:sz w:val="22"/>
                <w:szCs w:val="22"/>
              </w:rPr>
            </w:pPr>
          </w:p>
        </w:tc>
      </w:tr>
      <w:tr w:rsidR="00F554A7" w:rsidRPr="00322904" w14:paraId="365324DD" w14:textId="77777777" w:rsidTr="00F554A7">
        <w:trPr>
          <w:trHeight w:val="289"/>
        </w:trPr>
        <w:tc>
          <w:tcPr>
            <w:tcW w:w="1436" w:type="dxa"/>
          </w:tcPr>
          <w:p w14:paraId="4E637295" w14:textId="77777777" w:rsidR="00F554A7" w:rsidRPr="00322904" w:rsidRDefault="00F554A7" w:rsidP="00F554A7">
            <w:pPr>
              <w:rPr>
                <w:sz w:val="22"/>
                <w:szCs w:val="22"/>
              </w:rPr>
            </w:pPr>
            <w:r w:rsidRPr="00322904">
              <w:rPr>
                <w:sz w:val="22"/>
                <w:szCs w:val="22"/>
              </w:rPr>
              <w:t>Vrij 13 nov</w:t>
            </w:r>
          </w:p>
        </w:tc>
        <w:tc>
          <w:tcPr>
            <w:tcW w:w="1575" w:type="dxa"/>
          </w:tcPr>
          <w:p w14:paraId="582F987E" w14:textId="77777777" w:rsidR="00F554A7" w:rsidRPr="00322904" w:rsidRDefault="00F554A7" w:rsidP="00F554A7">
            <w:pPr>
              <w:rPr>
                <w:sz w:val="22"/>
                <w:szCs w:val="22"/>
              </w:rPr>
            </w:pPr>
          </w:p>
        </w:tc>
        <w:tc>
          <w:tcPr>
            <w:tcW w:w="1276" w:type="dxa"/>
          </w:tcPr>
          <w:p w14:paraId="34F9F5DC" w14:textId="77777777" w:rsidR="00F554A7" w:rsidRPr="00322904" w:rsidRDefault="00F554A7" w:rsidP="00F554A7">
            <w:pPr>
              <w:rPr>
                <w:sz w:val="22"/>
                <w:szCs w:val="22"/>
              </w:rPr>
            </w:pPr>
          </w:p>
        </w:tc>
        <w:tc>
          <w:tcPr>
            <w:tcW w:w="1559" w:type="dxa"/>
          </w:tcPr>
          <w:p w14:paraId="7459DBD3" w14:textId="77777777" w:rsidR="00F554A7" w:rsidRPr="00322904" w:rsidRDefault="00F554A7" w:rsidP="00F554A7">
            <w:pPr>
              <w:rPr>
                <w:sz w:val="22"/>
                <w:szCs w:val="22"/>
              </w:rPr>
            </w:pPr>
          </w:p>
        </w:tc>
      </w:tr>
      <w:tr w:rsidR="00F554A7" w:rsidRPr="00322904" w14:paraId="1A95B759" w14:textId="77777777" w:rsidTr="00F554A7">
        <w:trPr>
          <w:trHeight w:val="276"/>
        </w:trPr>
        <w:tc>
          <w:tcPr>
            <w:tcW w:w="1436" w:type="dxa"/>
          </w:tcPr>
          <w:p w14:paraId="2EBA0BD3" w14:textId="77777777" w:rsidR="00F554A7" w:rsidRPr="00322904" w:rsidRDefault="00F554A7" w:rsidP="00F554A7">
            <w:pPr>
              <w:rPr>
                <w:sz w:val="22"/>
                <w:szCs w:val="22"/>
              </w:rPr>
            </w:pPr>
            <w:r w:rsidRPr="00322904">
              <w:rPr>
                <w:sz w:val="22"/>
                <w:szCs w:val="22"/>
              </w:rPr>
              <w:t>Ma 16 nov</w:t>
            </w:r>
          </w:p>
        </w:tc>
        <w:tc>
          <w:tcPr>
            <w:tcW w:w="1575" w:type="dxa"/>
          </w:tcPr>
          <w:p w14:paraId="326479D1" w14:textId="77777777" w:rsidR="00F554A7" w:rsidRPr="00322904" w:rsidRDefault="00F554A7" w:rsidP="00F554A7">
            <w:pPr>
              <w:rPr>
                <w:sz w:val="22"/>
                <w:szCs w:val="22"/>
              </w:rPr>
            </w:pPr>
          </w:p>
        </w:tc>
        <w:tc>
          <w:tcPr>
            <w:tcW w:w="1276" w:type="dxa"/>
          </w:tcPr>
          <w:p w14:paraId="53A20A6F" w14:textId="77777777" w:rsidR="00F554A7" w:rsidRPr="00322904" w:rsidRDefault="00F554A7" w:rsidP="00F554A7">
            <w:pPr>
              <w:rPr>
                <w:sz w:val="22"/>
                <w:szCs w:val="22"/>
              </w:rPr>
            </w:pPr>
          </w:p>
        </w:tc>
        <w:tc>
          <w:tcPr>
            <w:tcW w:w="1559" w:type="dxa"/>
          </w:tcPr>
          <w:p w14:paraId="0A77376B" w14:textId="77777777" w:rsidR="00F554A7" w:rsidRPr="00322904" w:rsidRDefault="00F554A7" w:rsidP="00F554A7">
            <w:pPr>
              <w:rPr>
                <w:sz w:val="22"/>
                <w:szCs w:val="22"/>
              </w:rPr>
            </w:pPr>
          </w:p>
        </w:tc>
      </w:tr>
      <w:tr w:rsidR="00F554A7" w:rsidRPr="00322904" w14:paraId="1260784B" w14:textId="77777777" w:rsidTr="00F554A7">
        <w:trPr>
          <w:trHeight w:val="289"/>
        </w:trPr>
        <w:tc>
          <w:tcPr>
            <w:tcW w:w="1436" w:type="dxa"/>
          </w:tcPr>
          <w:p w14:paraId="7CA7A300" w14:textId="77777777" w:rsidR="00F554A7" w:rsidRPr="00322904" w:rsidRDefault="00F554A7" w:rsidP="00F554A7">
            <w:pPr>
              <w:rPr>
                <w:sz w:val="22"/>
                <w:szCs w:val="22"/>
              </w:rPr>
            </w:pPr>
            <w:r w:rsidRPr="00322904">
              <w:rPr>
                <w:sz w:val="22"/>
                <w:szCs w:val="22"/>
              </w:rPr>
              <w:t>Di 17 nov</w:t>
            </w:r>
          </w:p>
        </w:tc>
        <w:tc>
          <w:tcPr>
            <w:tcW w:w="1575" w:type="dxa"/>
          </w:tcPr>
          <w:p w14:paraId="462536C1" w14:textId="77777777" w:rsidR="00F554A7" w:rsidRPr="00322904" w:rsidRDefault="00F554A7" w:rsidP="00F554A7">
            <w:pPr>
              <w:rPr>
                <w:sz w:val="22"/>
                <w:szCs w:val="22"/>
              </w:rPr>
            </w:pPr>
          </w:p>
        </w:tc>
        <w:tc>
          <w:tcPr>
            <w:tcW w:w="1276" w:type="dxa"/>
          </w:tcPr>
          <w:p w14:paraId="1CB2586A" w14:textId="77777777" w:rsidR="00F554A7" w:rsidRPr="00322904" w:rsidRDefault="00F554A7" w:rsidP="00F554A7">
            <w:pPr>
              <w:rPr>
                <w:sz w:val="22"/>
                <w:szCs w:val="22"/>
              </w:rPr>
            </w:pPr>
          </w:p>
        </w:tc>
        <w:tc>
          <w:tcPr>
            <w:tcW w:w="1559" w:type="dxa"/>
          </w:tcPr>
          <w:p w14:paraId="00F6AD3C" w14:textId="77777777" w:rsidR="00F554A7" w:rsidRPr="00322904" w:rsidRDefault="00F554A7" w:rsidP="00F554A7">
            <w:pPr>
              <w:rPr>
                <w:sz w:val="22"/>
                <w:szCs w:val="22"/>
              </w:rPr>
            </w:pPr>
          </w:p>
        </w:tc>
      </w:tr>
      <w:tr w:rsidR="00F554A7" w:rsidRPr="00322904" w14:paraId="623EBD6D" w14:textId="77777777" w:rsidTr="00F554A7">
        <w:trPr>
          <w:trHeight w:val="289"/>
        </w:trPr>
        <w:tc>
          <w:tcPr>
            <w:tcW w:w="1436" w:type="dxa"/>
          </w:tcPr>
          <w:p w14:paraId="19F39025" w14:textId="77777777" w:rsidR="00F554A7" w:rsidRPr="00322904" w:rsidRDefault="00F554A7" w:rsidP="00F554A7">
            <w:pPr>
              <w:rPr>
                <w:sz w:val="22"/>
                <w:szCs w:val="22"/>
              </w:rPr>
            </w:pPr>
            <w:r w:rsidRPr="00322904">
              <w:rPr>
                <w:sz w:val="22"/>
                <w:szCs w:val="22"/>
              </w:rPr>
              <w:t>Wo 18 nov</w:t>
            </w:r>
          </w:p>
        </w:tc>
        <w:tc>
          <w:tcPr>
            <w:tcW w:w="1575" w:type="dxa"/>
          </w:tcPr>
          <w:p w14:paraId="2FED9194" w14:textId="77777777" w:rsidR="00F554A7" w:rsidRPr="00322904" w:rsidRDefault="00F554A7" w:rsidP="00F554A7">
            <w:pPr>
              <w:rPr>
                <w:sz w:val="22"/>
                <w:szCs w:val="22"/>
              </w:rPr>
            </w:pPr>
          </w:p>
        </w:tc>
        <w:tc>
          <w:tcPr>
            <w:tcW w:w="1276" w:type="dxa"/>
          </w:tcPr>
          <w:p w14:paraId="47F6AA74" w14:textId="77777777" w:rsidR="00F554A7" w:rsidRPr="00322904" w:rsidRDefault="00F554A7" w:rsidP="00F554A7">
            <w:pPr>
              <w:rPr>
                <w:sz w:val="22"/>
                <w:szCs w:val="22"/>
              </w:rPr>
            </w:pPr>
          </w:p>
        </w:tc>
        <w:tc>
          <w:tcPr>
            <w:tcW w:w="1559" w:type="dxa"/>
          </w:tcPr>
          <w:p w14:paraId="5CF5F181" w14:textId="77777777" w:rsidR="00F554A7" w:rsidRPr="00322904" w:rsidRDefault="00F554A7" w:rsidP="00F554A7">
            <w:pPr>
              <w:rPr>
                <w:sz w:val="22"/>
                <w:szCs w:val="22"/>
              </w:rPr>
            </w:pPr>
          </w:p>
        </w:tc>
      </w:tr>
      <w:tr w:rsidR="00F554A7" w:rsidRPr="00322904" w14:paraId="2CCFED7F" w14:textId="77777777" w:rsidTr="00F554A7">
        <w:trPr>
          <w:trHeight w:val="289"/>
        </w:trPr>
        <w:tc>
          <w:tcPr>
            <w:tcW w:w="1436" w:type="dxa"/>
          </w:tcPr>
          <w:p w14:paraId="1BF5D717" w14:textId="77777777" w:rsidR="00F554A7" w:rsidRPr="00322904" w:rsidRDefault="00F554A7" w:rsidP="00F554A7">
            <w:pPr>
              <w:rPr>
                <w:sz w:val="22"/>
                <w:szCs w:val="22"/>
              </w:rPr>
            </w:pPr>
            <w:r w:rsidRPr="00322904">
              <w:rPr>
                <w:sz w:val="22"/>
                <w:szCs w:val="22"/>
              </w:rPr>
              <w:t>Do 19 nov</w:t>
            </w:r>
          </w:p>
        </w:tc>
        <w:tc>
          <w:tcPr>
            <w:tcW w:w="1575" w:type="dxa"/>
          </w:tcPr>
          <w:p w14:paraId="414954B0" w14:textId="77777777" w:rsidR="00F554A7" w:rsidRPr="00322904" w:rsidRDefault="00F554A7" w:rsidP="00F554A7">
            <w:pPr>
              <w:rPr>
                <w:sz w:val="22"/>
                <w:szCs w:val="22"/>
              </w:rPr>
            </w:pPr>
          </w:p>
        </w:tc>
        <w:tc>
          <w:tcPr>
            <w:tcW w:w="1276" w:type="dxa"/>
          </w:tcPr>
          <w:p w14:paraId="3542BAC8" w14:textId="77777777" w:rsidR="00F554A7" w:rsidRPr="00322904" w:rsidRDefault="00F554A7" w:rsidP="00F554A7">
            <w:pPr>
              <w:rPr>
                <w:sz w:val="22"/>
                <w:szCs w:val="22"/>
              </w:rPr>
            </w:pPr>
          </w:p>
        </w:tc>
        <w:tc>
          <w:tcPr>
            <w:tcW w:w="1559" w:type="dxa"/>
          </w:tcPr>
          <w:p w14:paraId="5C045223" w14:textId="77777777" w:rsidR="00F554A7" w:rsidRPr="00322904" w:rsidRDefault="00F554A7" w:rsidP="00F554A7">
            <w:pPr>
              <w:rPr>
                <w:sz w:val="22"/>
                <w:szCs w:val="22"/>
              </w:rPr>
            </w:pPr>
          </w:p>
        </w:tc>
      </w:tr>
      <w:tr w:rsidR="00F554A7" w:rsidRPr="00322904" w14:paraId="590722CE" w14:textId="77777777" w:rsidTr="00F554A7">
        <w:trPr>
          <w:trHeight w:val="147"/>
        </w:trPr>
        <w:tc>
          <w:tcPr>
            <w:tcW w:w="1436" w:type="dxa"/>
          </w:tcPr>
          <w:p w14:paraId="3FD6E060" w14:textId="77777777" w:rsidR="00F554A7" w:rsidRPr="00322904" w:rsidRDefault="00F554A7" w:rsidP="00F554A7">
            <w:pPr>
              <w:rPr>
                <w:sz w:val="22"/>
                <w:szCs w:val="22"/>
              </w:rPr>
            </w:pPr>
            <w:r w:rsidRPr="00322904">
              <w:rPr>
                <w:sz w:val="22"/>
                <w:szCs w:val="22"/>
              </w:rPr>
              <w:t>Vrij 20 nov</w:t>
            </w:r>
          </w:p>
        </w:tc>
        <w:tc>
          <w:tcPr>
            <w:tcW w:w="1575" w:type="dxa"/>
          </w:tcPr>
          <w:p w14:paraId="316AA867" w14:textId="77777777" w:rsidR="00F554A7" w:rsidRPr="00322904" w:rsidRDefault="00F554A7" w:rsidP="00F554A7">
            <w:pPr>
              <w:rPr>
                <w:sz w:val="22"/>
                <w:szCs w:val="22"/>
              </w:rPr>
            </w:pPr>
          </w:p>
        </w:tc>
        <w:tc>
          <w:tcPr>
            <w:tcW w:w="1276" w:type="dxa"/>
          </w:tcPr>
          <w:p w14:paraId="63CB55FA" w14:textId="77777777" w:rsidR="00F554A7" w:rsidRPr="00322904" w:rsidRDefault="00F554A7" w:rsidP="00F554A7">
            <w:pPr>
              <w:rPr>
                <w:sz w:val="22"/>
                <w:szCs w:val="22"/>
              </w:rPr>
            </w:pPr>
          </w:p>
        </w:tc>
        <w:tc>
          <w:tcPr>
            <w:tcW w:w="1559" w:type="dxa"/>
          </w:tcPr>
          <w:p w14:paraId="0AAE3A81" w14:textId="77777777" w:rsidR="00F554A7" w:rsidRPr="00322904" w:rsidRDefault="00F554A7" w:rsidP="00F554A7">
            <w:pPr>
              <w:rPr>
                <w:sz w:val="22"/>
                <w:szCs w:val="22"/>
              </w:rPr>
            </w:pPr>
          </w:p>
        </w:tc>
      </w:tr>
    </w:tbl>
    <w:p w14:paraId="35C6639B" w14:textId="77777777" w:rsidR="00950863" w:rsidRPr="00950863" w:rsidRDefault="00950863" w:rsidP="00950863"/>
    <w:p w14:paraId="4D72EBBC" w14:textId="3970AFF7" w:rsidR="00CF59FB" w:rsidRPr="00950863" w:rsidRDefault="00705675" w:rsidP="00950863">
      <w:pPr>
        <w:pStyle w:val="Kop1"/>
        <w:rPr>
          <w:rFonts w:ascii="Arial" w:hAnsi="Arial" w:cs="Arial"/>
          <w:color w:val="auto"/>
          <w:sz w:val="22"/>
          <w:szCs w:val="22"/>
        </w:rPr>
      </w:pPr>
      <w:bookmarkStart w:id="47" w:name="_Toc313614887"/>
      <w:bookmarkStart w:id="48" w:name="_Toc314610921"/>
      <w:bookmarkStart w:id="49" w:name="_Toc314741550"/>
      <w:r>
        <w:rPr>
          <w:rFonts w:ascii="Arial" w:hAnsi="Arial" w:cs="Arial"/>
          <w:color w:val="auto"/>
        </w:rPr>
        <w:t xml:space="preserve">Bijlage </w:t>
      </w:r>
      <w:r w:rsidR="00177F3A">
        <w:rPr>
          <w:rFonts w:ascii="Arial" w:hAnsi="Arial" w:cs="Arial"/>
          <w:color w:val="auto"/>
        </w:rPr>
        <w:t>V</w:t>
      </w:r>
      <w:r w:rsidR="00F554A7">
        <w:rPr>
          <w:rFonts w:ascii="Arial" w:hAnsi="Arial" w:cs="Arial"/>
          <w:color w:val="auto"/>
        </w:rPr>
        <w:t>II</w:t>
      </w:r>
      <w:r w:rsidR="00177F3A">
        <w:rPr>
          <w:rFonts w:ascii="Arial" w:hAnsi="Arial" w:cs="Arial"/>
          <w:color w:val="auto"/>
        </w:rPr>
        <w:t xml:space="preserve"> </w:t>
      </w:r>
      <w:r w:rsidR="00950863">
        <w:rPr>
          <w:rFonts w:ascii="Arial" w:hAnsi="Arial" w:cs="Arial"/>
          <w:color w:val="auto"/>
        </w:rPr>
        <w:t>Checklist Deelnemer</w:t>
      </w:r>
      <w:bookmarkEnd w:id="47"/>
      <w:bookmarkEnd w:id="48"/>
      <w:bookmarkEnd w:id="49"/>
    </w:p>
    <w:p w14:paraId="5485497E" w14:textId="77777777" w:rsidR="00774955" w:rsidRPr="00F840B8" w:rsidRDefault="00774955" w:rsidP="001B25ED">
      <w:pPr>
        <w:rPr>
          <w:rFonts w:ascii="Arial" w:hAnsi="Arial" w:cs="Arial"/>
          <w:color w:val="10131A"/>
          <w:sz w:val="22"/>
          <w:szCs w:val="22"/>
          <w:lang w:val="nl-NL"/>
        </w:rPr>
      </w:pPr>
    </w:p>
    <w:p w14:paraId="7E221C8B" w14:textId="77777777" w:rsidR="00950863" w:rsidRDefault="00950863" w:rsidP="00950863">
      <w:pPr>
        <w:rPr>
          <w:b/>
        </w:rPr>
      </w:pPr>
    </w:p>
    <w:p w14:paraId="00FF5AA8" w14:textId="77777777" w:rsidR="00950863" w:rsidRPr="00D8151D" w:rsidRDefault="00950863" w:rsidP="00950863">
      <w:pPr>
        <w:rPr>
          <w:b/>
        </w:rPr>
      </w:pPr>
      <w:r w:rsidRPr="00D8151D">
        <w:rPr>
          <w:b/>
        </w:rPr>
        <w:t>Checklist Deelnemer</w:t>
      </w:r>
    </w:p>
    <w:p w14:paraId="5F4593B4" w14:textId="77777777" w:rsidR="00950863" w:rsidRDefault="00950863" w:rsidP="00950863"/>
    <w:p w14:paraId="0B4054D5" w14:textId="77777777" w:rsidR="00950863" w:rsidRDefault="00950863" w:rsidP="00950863">
      <w:r>
        <w:t>Naam:…………………………………</w:t>
      </w:r>
    </w:p>
    <w:p w14:paraId="3E0338A9" w14:textId="77777777" w:rsidR="00950863" w:rsidRDefault="00950863" w:rsidP="00950863">
      <w:r>
        <w:t>Geboortedatum:………………….</w:t>
      </w:r>
    </w:p>
    <w:p w14:paraId="1CA17799" w14:textId="77777777" w:rsidR="00950863" w:rsidRDefault="00950863" w:rsidP="00950863">
      <w:r>
        <w:t>Gewicht:……………………………..</w:t>
      </w:r>
    </w:p>
    <w:p w14:paraId="7975F801" w14:textId="77777777" w:rsidR="00950863" w:rsidRDefault="00950863" w:rsidP="00950863">
      <w:r>
        <w:t>Lengte:……………………………….</w:t>
      </w:r>
    </w:p>
    <w:p w14:paraId="3DB82CE2" w14:textId="77777777" w:rsidR="00950863" w:rsidRDefault="00950863" w:rsidP="00950863">
      <w:r>
        <w:t>Volgnummer:……………………..</w:t>
      </w:r>
    </w:p>
    <w:p w14:paraId="5D9EB0F1" w14:textId="77777777" w:rsidR="00950863" w:rsidRDefault="00950863" w:rsidP="00950863">
      <w:r>
        <w:t>Sample:………………………………</w:t>
      </w:r>
    </w:p>
    <w:p w14:paraId="2BF6FB66" w14:textId="77777777" w:rsidR="00950863" w:rsidRDefault="00950863" w:rsidP="00950863"/>
    <w:p w14:paraId="3D173678" w14:textId="77777777" w:rsidR="00950863" w:rsidRDefault="00950863" w:rsidP="00950863"/>
    <w:tbl>
      <w:tblPr>
        <w:tblStyle w:val="Tabelraster"/>
        <w:tblW w:w="0" w:type="auto"/>
        <w:tblLayout w:type="fixed"/>
        <w:tblLook w:val="04A0" w:firstRow="1" w:lastRow="0" w:firstColumn="1" w:lastColumn="0" w:noHBand="0" w:noVBand="1"/>
      </w:tblPr>
      <w:tblGrid>
        <w:gridCol w:w="802"/>
        <w:gridCol w:w="866"/>
        <w:gridCol w:w="5188"/>
        <w:gridCol w:w="1660"/>
      </w:tblGrid>
      <w:tr w:rsidR="00950863" w:rsidRPr="00D8151D" w14:paraId="588F09FE" w14:textId="77777777" w:rsidTr="00F105C9">
        <w:tc>
          <w:tcPr>
            <w:tcW w:w="802" w:type="dxa"/>
          </w:tcPr>
          <w:p w14:paraId="3E917F32" w14:textId="77777777" w:rsidR="00950863" w:rsidRPr="00D8151D" w:rsidRDefault="00950863" w:rsidP="00F105C9">
            <w:pPr>
              <w:rPr>
                <w:b/>
                <w:sz w:val="22"/>
                <w:szCs w:val="22"/>
              </w:rPr>
            </w:pPr>
            <w:r w:rsidRPr="00D8151D">
              <w:rPr>
                <w:b/>
                <w:sz w:val="22"/>
                <w:szCs w:val="22"/>
              </w:rPr>
              <w:t>Stap</w:t>
            </w:r>
          </w:p>
        </w:tc>
        <w:tc>
          <w:tcPr>
            <w:tcW w:w="866" w:type="dxa"/>
          </w:tcPr>
          <w:p w14:paraId="6EC986B0" w14:textId="77777777" w:rsidR="00950863" w:rsidRPr="00D8151D" w:rsidRDefault="00950863" w:rsidP="00F105C9">
            <w:pPr>
              <w:rPr>
                <w:b/>
                <w:sz w:val="22"/>
                <w:szCs w:val="22"/>
              </w:rPr>
            </w:pPr>
            <w:r w:rsidRPr="00D8151D">
              <w:rPr>
                <w:b/>
                <w:sz w:val="22"/>
                <w:szCs w:val="22"/>
              </w:rPr>
              <w:t>Tijd (invullen)</w:t>
            </w:r>
          </w:p>
        </w:tc>
        <w:tc>
          <w:tcPr>
            <w:tcW w:w="5188" w:type="dxa"/>
          </w:tcPr>
          <w:p w14:paraId="444112DC" w14:textId="77777777" w:rsidR="00950863" w:rsidRPr="00D8151D" w:rsidRDefault="00950863" w:rsidP="00F105C9">
            <w:pPr>
              <w:rPr>
                <w:b/>
                <w:sz w:val="22"/>
                <w:szCs w:val="22"/>
              </w:rPr>
            </w:pPr>
            <w:r w:rsidRPr="00D8151D">
              <w:rPr>
                <w:b/>
                <w:sz w:val="22"/>
                <w:szCs w:val="22"/>
              </w:rPr>
              <w:t>Handeling</w:t>
            </w:r>
          </w:p>
        </w:tc>
        <w:tc>
          <w:tcPr>
            <w:tcW w:w="1660" w:type="dxa"/>
          </w:tcPr>
          <w:p w14:paraId="0F7D64C1" w14:textId="77777777" w:rsidR="00950863" w:rsidRPr="00D8151D" w:rsidRDefault="00950863" w:rsidP="00F105C9">
            <w:pPr>
              <w:rPr>
                <w:b/>
                <w:sz w:val="22"/>
                <w:szCs w:val="22"/>
              </w:rPr>
            </w:pPr>
            <w:r w:rsidRPr="00D8151D">
              <w:rPr>
                <w:b/>
                <w:sz w:val="22"/>
                <w:szCs w:val="22"/>
              </w:rPr>
              <w:t>Handtekening</w:t>
            </w:r>
          </w:p>
        </w:tc>
      </w:tr>
      <w:tr w:rsidR="00950863" w:rsidRPr="00D8151D" w14:paraId="4F1AF932" w14:textId="77777777" w:rsidTr="00F105C9">
        <w:tc>
          <w:tcPr>
            <w:tcW w:w="802" w:type="dxa"/>
          </w:tcPr>
          <w:p w14:paraId="027F32DD" w14:textId="77777777" w:rsidR="00950863" w:rsidRPr="00D8151D" w:rsidRDefault="00950863" w:rsidP="00F105C9">
            <w:pPr>
              <w:rPr>
                <w:sz w:val="22"/>
                <w:szCs w:val="22"/>
              </w:rPr>
            </w:pPr>
            <w:r w:rsidRPr="00D8151D">
              <w:rPr>
                <w:sz w:val="22"/>
                <w:szCs w:val="22"/>
              </w:rPr>
              <w:t>1.</w:t>
            </w:r>
          </w:p>
        </w:tc>
        <w:tc>
          <w:tcPr>
            <w:tcW w:w="866" w:type="dxa"/>
          </w:tcPr>
          <w:p w14:paraId="64CEF6BD" w14:textId="77777777" w:rsidR="00950863" w:rsidRPr="00D8151D" w:rsidRDefault="00950863" w:rsidP="00F105C9">
            <w:pPr>
              <w:rPr>
                <w:sz w:val="22"/>
                <w:szCs w:val="22"/>
              </w:rPr>
            </w:pPr>
            <w:r w:rsidRPr="00D8151D">
              <w:rPr>
                <w:sz w:val="22"/>
                <w:szCs w:val="22"/>
              </w:rPr>
              <w:t>+/- 07:30</w:t>
            </w:r>
          </w:p>
        </w:tc>
        <w:tc>
          <w:tcPr>
            <w:tcW w:w="5188" w:type="dxa"/>
          </w:tcPr>
          <w:p w14:paraId="72DCA22D" w14:textId="41C423B4" w:rsidR="00950863" w:rsidRPr="00D8151D" w:rsidRDefault="00950863" w:rsidP="00F105C9">
            <w:pPr>
              <w:rPr>
                <w:sz w:val="22"/>
                <w:szCs w:val="22"/>
              </w:rPr>
            </w:pPr>
            <w:r w:rsidRPr="00D8151D">
              <w:rPr>
                <w:sz w:val="22"/>
                <w:szCs w:val="22"/>
              </w:rPr>
              <w:t xml:space="preserve">Controleren volledigheid koffer/accessoires </w:t>
            </w:r>
            <w:r w:rsidR="00B60254">
              <w:rPr>
                <w:sz w:val="22"/>
                <w:szCs w:val="22"/>
              </w:rPr>
              <w:t>FITMATE</w:t>
            </w:r>
            <w:r w:rsidR="00B60254" w:rsidRPr="00694CFD">
              <w:rPr>
                <w:rFonts w:ascii="Arial" w:hAnsi="Arial" w:cs="Arial"/>
                <w:sz w:val="22"/>
                <w:szCs w:val="22"/>
                <w:vertAlign w:val="superscript"/>
              </w:rPr>
              <w:t>®</w:t>
            </w:r>
          </w:p>
        </w:tc>
        <w:tc>
          <w:tcPr>
            <w:tcW w:w="1660" w:type="dxa"/>
          </w:tcPr>
          <w:p w14:paraId="15469050" w14:textId="77777777" w:rsidR="00950863" w:rsidRPr="00D8151D" w:rsidRDefault="00950863" w:rsidP="00F105C9">
            <w:pPr>
              <w:rPr>
                <w:sz w:val="22"/>
                <w:szCs w:val="22"/>
              </w:rPr>
            </w:pPr>
          </w:p>
        </w:tc>
      </w:tr>
      <w:tr w:rsidR="00950863" w:rsidRPr="00D8151D" w14:paraId="1E672FEF" w14:textId="77777777" w:rsidTr="00F105C9">
        <w:tc>
          <w:tcPr>
            <w:tcW w:w="802" w:type="dxa"/>
          </w:tcPr>
          <w:p w14:paraId="58D6CC7A" w14:textId="77777777" w:rsidR="00950863" w:rsidRPr="00D8151D" w:rsidRDefault="00950863" w:rsidP="00F105C9">
            <w:pPr>
              <w:rPr>
                <w:sz w:val="22"/>
                <w:szCs w:val="22"/>
              </w:rPr>
            </w:pPr>
            <w:r w:rsidRPr="00D8151D">
              <w:rPr>
                <w:sz w:val="22"/>
                <w:szCs w:val="22"/>
              </w:rPr>
              <w:t>2.</w:t>
            </w:r>
          </w:p>
        </w:tc>
        <w:tc>
          <w:tcPr>
            <w:tcW w:w="866" w:type="dxa"/>
          </w:tcPr>
          <w:p w14:paraId="436F51F1" w14:textId="77777777" w:rsidR="00950863" w:rsidRPr="00D8151D" w:rsidRDefault="00950863" w:rsidP="00F105C9">
            <w:pPr>
              <w:rPr>
                <w:sz w:val="22"/>
                <w:szCs w:val="22"/>
              </w:rPr>
            </w:pPr>
          </w:p>
        </w:tc>
        <w:tc>
          <w:tcPr>
            <w:tcW w:w="5188" w:type="dxa"/>
          </w:tcPr>
          <w:p w14:paraId="20A75A6D" w14:textId="1C9A782D" w:rsidR="00950863" w:rsidRPr="00D8151D" w:rsidRDefault="00950863" w:rsidP="00F105C9">
            <w:pPr>
              <w:rPr>
                <w:sz w:val="22"/>
                <w:szCs w:val="22"/>
              </w:rPr>
            </w:pPr>
            <w:r w:rsidRPr="00D8151D">
              <w:rPr>
                <w:sz w:val="22"/>
                <w:szCs w:val="22"/>
              </w:rPr>
              <w:t xml:space="preserve">Controleren of de </w:t>
            </w:r>
            <w:r w:rsidR="00B60254">
              <w:rPr>
                <w:sz w:val="22"/>
                <w:szCs w:val="22"/>
              </w:rPr>
              <w:t>FITMATE</w:t>
            </w:r>
            <w:r w:rsidR="00B60254" w:rsidRPr="00694CFD">
              <w:rPr>
                <w:rFonts w:ascii="Arial" w:hAnsi="Arial" w:cs="Arial"/>
                <w:sz w:val="22"/>
                <w:szCs w:val="22"/>
                <w:vertAlign w:val="superscript"/>
              </w:rPr>
              <w:t>®</w:t>
            </w:r>
            <w:r w:rsidRPr="00D8151D">
              <w:rPr>
                <w:sz w:val="22"/>
                <w:szCs w:val="22"/>
              </w:rPr>
              <w:t xml:space="preserve"> juist is aangesloten</w:t>
            </w:r>
          </w:p>
        </w:tc>
        <w:tc>
          <w:tcPr>
            <w:tcW w:w="1660" w:type="dxa"/>
          </w:tcPr>
          <w:p w14:paraId="4F44D333" w14:textId="77777777" w:rsidR="00950863" w:rsidRPr="00D8151D" w:rsidRDefault="00950863" w:rsidP="00F105C9">
            <w:pPr>
              <w:rPr>
                <w:sz w:val="22"/>
                <w:szCs w:val="22"/>
              </w:rPr>
            </w:pPr>
          </w:p>
        </w:tc>
      </w:tr>
      <w:tr w:rsidR="00950863" w:rsidRPr="00D8151D" w14:paraId="430E429E" w14:textId="77777777" w:rsidTr="00F105C9">
        <w:tc>
          <w:tcPr>
            <w:tcW w:w="802" w:type="dxa"/>
          </w:tcPr>
          <w:p w14:paraId="77A6A695" w14:textId="77777777" w:rsidR="00950863" w:rsidRPr="00D8151D" w:rsidRDefault="00950863" w:rsidP="00F105C9">
            <w:pPr>
              <w:rPr>
                <w:sz w:val="22"/>
                <w:szCs w:val="22"/>
              </w:rPr>
            </w:pPr>
            <w:r w:rsidRPr="00D8151D">
              <w:rPr>
                <w:sz w:val="22"/>
                <w:szCs w:val="22"/>
              </w:rPr>
              <w:t xml:space="preserve">3. </w:t>
            </w:r>
          </w:p>
        </w:tc>
        <w:tc>
          <w:tcPr>
            <w:tcW w:w="866" w:type="dxa"/>
          </w:tcPr>
          <w:p w14:paraId="4F519C43" w14:textId="77777777" w:rsidR="00950863" w:rsidRPr="00D8151D" w:rsidRDefault="00950863" w:rsidP="00F105C9">
            <w:pPr>
              <w:rPr>
                <w:sz w:val="22"/>
                <w:szCs w:val="22"/>
              </w:rPr>
            </w:pPr>
          </w:p>
        </w:tc>
        <w:tc>
          <w:tcPr>
            <w:tcW w:w="5188" w:type="dxa"/>
          </w:tcPr>
          <w:p w14:paraId="08E4932E" w14:textId="77777777" w:rsidR="00950863" w:rsidRPr="00D8151D" w:rsidRDefault="00950863" w:rsidP="00F105C9">
            <w:pPr>
              <w:rPr>
                <w:sz w:val="22"/>
                <w:szCs w:val="22"/>
              </w:rPr>
            </w:pPr>
            <w:r w:rsidRPr="00D8151D">
              <w:rPr>
                <w:sz w:val="22"/>
                <w:szCs w:val="22"/>
              </w:rPr>
              <w:t>‘’Niet-storen’’ note op de deur plakken</w:t>
            </w:r>
          </w:p>
        </w:tc>
        <w:tc>
          <w:tcPr>
            <w:tcW w:w="1660" w:type="dxa"/>
          </w:tcPr>
          <w:p w14:paraId="43EF0136" w14:textId="77777777" w:rsidR="00950863" w:rsidRPr="00D8151D" w:rsidRDefault="00950863" w:rsidP="00F105C9">
            <w:pPr>
              <w:rPr>
                <w:sz w:val="22"/>
                <w:szCs w:val="22"/>
              </w:rPr>
            </w:pPr>
          </w:p>
        </w:tc>
      </w:tr>
      <w:tr w:rsidR="00950863" w:rsidRPr="00D8151D" w14:paraId="4CA1382E" w14:textId="77777777" w:rsidTr="00F105C9">
        <w:tc>
          <w:tcPr>
            <w:tcW w:w="802" w:type="dxa"/>
          </w:tcPr>
          <w:p w14:paraId="151E849D" w14:textId="77777777" w:rsidR="00950863" w:rsidRPr="00D8151D" w:rsidRDefault="00950863" w:rsidP="00F105C9">
            <w:pPr>
              <w:rPr>
                <w:sz w:val="22"/>
                <w:szCs w:val="22"/>
              </w:rPr>
            </w:pPr>
            <w:r w:rsidRPr="00D8151D">
              <w:rPr>
                <w:sz w:val="22"/>
                <w:szCs w:val="22"/>
              </w:rPr>
              <w:t>4.</w:t>
            </w:r>
          </w:p>
        </w:tc>
        <w:tc>
          <w:tcPr>
            <w:tcW w:w="866" w:type="dxa"/>
          </w:tcPr>
          <w:p w14:paraId="4ED22D03" w14:textId="77777777" w:rsidR="00950863" w:rsidRPr="00D8151D" w:rsidRDefault="00950863" w:rsidP="00F105C9">
            <w:pPr>
              <w:rPr>
                <w:sz w:val="22"/>
                <w:szCs w:val="22"/>
              </w:rPr>
            </w:pPr>
            <w:r w:rsidRPr="00D8151D">
              <w:rPr>
                <w:sz w:val="22"/>
                <w:szCs w:val="22"/>
              </w:rPr>
              <w:t>+/-08:00</w:t>
            </w:r>
          </w:p>
        </w:tc>
        <w:tc>
          <w:tcPr>
            <w:tcW w:w="5188" w:type="dxa"/>
          </w:tcPr>
          <w:p w14:paraId="7015ABD8" w14:textId="77777777" w:rsidR="00950863" w:rsidRPr="00D8151D" w:rsidRDefault="00950863" w:rsidP="00F105C9">
            <w:pPr>
              <w:rPr>
                <w:sz w:val="22"/>
                <w:szCs w:val="22"/>
              </w:rPr>
            </w:pPr>
            <w:r w:rsidRPr="00D8151D">
              <w:rPr>
                <w:sz w:val="22"/>
                <w:szCs w:val="22"/>
              </w:rPr>
              <w:t>Ontvangen deelnemer(s)</w:t>
            </w:r>
          </w:p>
        </w:tc>
        <w:tc>
          <w:tcPr>
            <w:tcW w:w="1660" w:type="dxa"/>
          </w:tcPr>
          <w:p w14:paraId="0A6E82EB" w14:textId="77777777" w:rsidR="00950863" w:rsidRPr="00D8151D" w:rsidRDefault="00950863" w:rsidP="00F105C9">
            <w:pPr>
              <w:rPr>
                <w:sz w:val="22"/>
                <w:szCs w:val="22"/>
              </w:rPr>
            </w:pPr>
          </w:p>
        </w:tc>
      </w:tr>
      <w:tr w:rsidR="00950863" w:rsidRPr="00D8151D" w14:paraId="4127DBC3" w14:textId="77777777" w:rsidTr="00F105C9">
        <w:tc>
          <w:tcPr>
            <w:tcW w:w="802" w:type="dxa"/>
          </w:tcPr>
          <w:p w14:paraId="5FF50923" w14:textId="77777777" w:rsidR="00950863" w:rsidRPr="00D8151D" w:rsidRDefault="00950863" w:rsidP="00F105C9">
            <w:pPr>
              <w:rPr>
                <w:sz w:val="22"/>
                <w:szCs w:val="22"/>
              </w:rPr>
            </w:pPr>
            <w:r w:rsidRPr="00D8151D">
              <w:rPr>
                <w:sz w:val="22"/>
                <w:szCs w:val="22"/>
              </w:rPr>
              <w:t>5.</w:t>
            </w:r>
          </w:p>
        </w:tc>
        <w:tc>
          <w:tcPr>
            <w:tcW w:w="866" w:type="dxa"/>
          </w:tcPr>
          <w:p w14:paraId="566C680B" w14:textId="77777777" w:rsidR="00950863" w:rsidRPr="00D8151D" w:rsidRDefault="00950863" w:rsidP="00F105C9">
            <w:pPr>
              <w:rPr>
                <w:sz w:val="22"/>
                <w:szCs w:val="22"/>
              </w:rPr>
            </w:pPr>
          </w:p>
        </w:tc>
        <w:tc>
          <w:tcPr>
            <w:tcW w:w="5188" w:type="dxa"/>
          </w:tcPr>
          <w:p w14:paraId="17E05028" w14:textId="77777777" w:rsidR="00950863" w:rsidRPr="00D8151D" w:rsidRDefault="00950863" w:rsidP="00F105C9">
            <w:pPr>
              <w:rPr>
                <w:sz w:val="22"/>
                <w:szCs w:val="22"/>
              </w:rPr>
            </w:pPr>
            <w:r w:rsidRPr="00D8151D">
              <w:rPr>
                <w:sz w:val="22"/>
                <w:szCs w:val="22"/>
              </w:rPr>
              <w:t>Deelnemers klaarmaken voor voorbereidingen test; schoenen en zware kleding uit</w:t>
            </w:r>
          </w:p>
        </w:tc>
        <w:tc>
          <w:tcPr>
            <w:tcW w:w="1660" w:type="dxa"/>
          </w:tcPr>
          <w:p w14:paraId="136FC010" w14:textId="77777777" w:rsidR="00950863" w:rsidRPr="00D8151D" w:rsidRDefault="00950863" w:rsidP="00F105C9">
            <w:pPr>
              <w:rPr>
                <w:sz w:val="22"/>
                <w:szCs w:val="22"/>
              </w:rPr>
            </w:pPr>
          </w:p>
        </w:tc>
      </w:tr>
      <w:tr w:rsidR="00950863" w:rsidRPr="00D8151D" w14:paraId="424D166D" w14:textId="77777777" w:rsidTr="00F105C9">
        <w:tc>
          <w:tcPr>
            <w:tcW w:w="802" w:type="dxa"/>
          </w:tcPr>
          <w:p w14:paraId="3126994A" w14:textId="77777777" w:rsidR="00950863" w:rsidRPr="00D8151D" w:rsidRDefault="00950863" w:rsidP="00F105C9">
            <w:pPr>
              <w:rPr>
                <w:sz w:val="22"/>
                <w:szCs w:val="22"/>
              </w:rPr>
            </w:pPr>
            <w:r w:rsidRPr="00D8151D">
              <w:rPr>
                <w:sz w:val="22"/>
                <w:szCs w:val="22"/>
              </w:rPr>
              <w:t>6.</w:t>
            </w:r>
          </w:p>
        </w:tc>
        <w:tc>
          <w:tcPr>
            <w:tcW w:w="866" w:type="dxa"/>
          </w:tcPr>
          <w:p w14:paraId="30D3705E" w14:textId="77777777" w:rsidR="00950863" w:rsidRPr="00D8151D" w:rsidRDefault="00950863" w:rsidP="00F105C9">
            <w:pPr>
              <w:rPr>
                <w:sz w:val="22"/>
                <w:szCs w:val="22"/>
              </w:rPr>
            </w:pPr>
          </w:p>
        </w:tc>
        <w:tc>
          <w:tcPr>
            <w:tcW w:w="5188" w:type="dxa"/>
          </w:tcPr>
          <w:p w14:paraId="3A8AA0BD" w14:textId="77777777" w:rsidR="00950863" w:rsidRPr="00D8151D" w:rsidRDefault="00950863" w:rsidP="00F105C9">
            <w:pPr>
              <w:rPr>
                <w:sz w:val="22"/>
                <w:szCs w:val="22"/>
              </w:rPr>
            </w:pPr>
            <w:r w:rsidRPr="00D8151D">
              <w:rPr>
                <w:sz w:val="22"/>
                <w:szCs w:val="22"/>
              </w:rPr>
              <w:t>Deelnemers wegen en invullen</w:t>
            </w:r>
          </w:p>
        </w:tc>
        <w:tc>
          <w:tcPr>
            <w:tcW w:w="1660" w:type="dxa"/>
          </w:tcPr>
          <w:p w14:paraId="73453D49" w14:textId="77777777" w:rsidR="00950863" w:rsidRPr="00D8151D" w:rsidRDefault="00950863" w:rsidP="00F105C9">
            <w:pPr>
              <w:rPr>
                <w:sz w:val="22"/>
                <w:szCs w:val="22"/>
              </w:rPr>
            </w:pPr>
          </w:p>
        </w:tc>
      </w:tr>
      <w:tr w:rsidR="00950863" w:rsidRPr="00D8151D" w14:paraId="676BF8C2" w14:textId="77777777" w:rsidTr="00F105C9">
        <w:tc>
          <w:tcPr>
            <w:tcW w:w="802" w:type="dxa"/>
          </w:tcPr>
          <w:p w14:paraId="226225A5" w14:textId="77777777" w:rsidR="00950863" w:rsidRPr="00D8151D" w:rsidRDefault="00950863" w:rsidP="00F105C9">
            <w:pPr>
              <w:rPr>
                <w:sz w:val="22"/>
                <w:szCs w:val="22"/>
              </w:rPr>
            </w:pPr>
            <w:r w:rsidRPr="00D8151D">
              <w:rPr>
                <w:sz w:val="22"/>
                <w:szCs w:val="22"/>
              </w:rPr>
              <w:t>7.</w:t>
            </w:r>
          </w:p>
        </w:tc>
        <w:tc>
          <w:tcPr>
            <w:tcW w:w="866" w:type="dxa"/>
          </w:tcPr>
          <w:p w14:paraId="2A4B00D0" w14:textId="77777777" w:rsidR="00950863" w:rsidRPr="00D8151D" w:rsidRDefault="00950863" w:rsidP="00F105C9">
            <w:pPr>
              <w:rPr>
                <w:sz w:val="22"/>
                <w:szCs w:val="22"/>
              </w:rPr>
            </w:pPr>
          </w:p>
        </w:tc>
        <w:tc>
          <w:tcPr>
            <w:tcW w:w="5188" w:type="dxa"/>
          </w:tcPr>
          <w:p w14:paraId="1A6AE52F" w14:textId="77777777" w:rsidR="00950863" w:rsidRPr="00D8151D" w:rsidRDefault="00950863" w:rsidP="00F105C9">
            <w:pPr>
              <w:rPr>
                <w:sz w:val="22"/>
                <w:szCs w:val="22"/>
              </w:rPr>
            </w:pPr>
            <w:r w:rsidRPr="00D8151D">
              <w:rPr>
                <w:sz w:val="22"/>
                <w:szCs w:val="22"/>
              </w:rPr>
              <w:t>Deelnemers meten en invullen</w:t>
            </w:r>
          </w:p>
        </w:tc>
        <w:tc>
          <w:tcPr>
            <w:tcW w:w="1660" w:type="dxa"/>
          </w:tcPr>
          <w:p w14:paraId="11E709B4" w14:textId="77777777" w:rsidR="00950863" w:rsidRPr="00D8151D" w:rsidRDefault="00950863" w:rsidP="00F105C9">
            <w:pPr>
              <w:rPr>
                <w:sz w:val="22"/>
                <w:szCs w:val="22"/>
              </w:rPr>
            </w:pPr>
          </w:p>
        </w:tc>
      </w:tr>
      <w:tr w:rsidR="00950863" w:rsidRPr="00D8151D" w14:paraId="6176B9CF" w14:textId="77777777" w:rsidTr="00F105C9">
        <w:tc>
          <w:tcPr>
            <w:tcW w:w="802" w:type="dxa"/>
          </w:tcPr>
          <w:p w14:paraId="3433176C" w14:textId="77777777" w:rsidR="00950863" w:rsidRPr="00D8151D" w:rsidRDefault="00950863" w:rsidP="00F105C9">
            <w:pPr>
              <w:rPr>
                <w:sz w:val="22"/>
                <w:szCs w:val="22"/>
              </w:rPr>
            </w:pPr>
            <w:r w:rsidRPr="00D8151D">
              <w:rPr>
                <w:sz w:val="22"/>
                <w:szCs w:val="22"/>
              </w:rPr>
              <w:t xml:space="preserve">8. </w:t>
            </w:r>
          </w:p>
        </w:tc>
        <w:tc>
          <w:tcPr>
            <w:tcW w:w="866" w:type="dxa"/>
          </w:tcPr>
          <w:p w14:paraId="2716681F" w14:textId="77777777" w:rsidR="00950863" w:rsidRPr="00D8151D" w:rsidRDefault="00950863" w:rsidP="00F105C9">
            <w:pPr>
              <w:rPr>
                <w:sz w:val="22"/>
                <w:szCs w:val="22"/>
              </w:rPr>
            </w:pPr>
          </w:p>
        </w:tc>
        <w:tc>
          <w:tcPr>
            <w:tcW w:w="5188" w:type="dxa"/>
          </w:tcPr>
          <w:p w14:paraId="21A53798" w14:textId="77777777" w:rsidR="00950863" w:rsidRPr="00D8151D" w:rsidRDefault="00950863" w:rsidP="00F105C9">
            <w:pPr>
              <w:rPr>
                <w:sz w:val="22"/>
                <w:szCs w:val="22"/>
              </w:rPr>
            </w:pPr>
            <w:r w:rsidRPr="00D8151D">
              <w:rPr>
                <w:sz w:val="22"/>
                <w:szCs w:val="22"/>
              </w:rPr>
              <w:t>Deelnemers informeren over test, er wordt verteld dat:</w:t>
            </w:r>
          </w:p>
          <w:p w14:paraId="5A527CE3" w14:textId="6D010A45" w:rsidR="00950863" w:rsidRPr="00D8151D" w:rsidRDefault="00950863" w:rsidP="00950863">
            <w:pPr>
              <w:pStyle w:val="Lijstalinea"/>
              <w:numPr>
                <w:ilvl w:val="0"/>
                <w:numId w:val="5"/>
              </w:numPr>
              <w:rPr>
                <w:sz w:val="22"/>
                <w:szCs w:val="22"/>
              </w:rPr>
            </w:pPr>
            <w:r w:rsidRPr="00D8151D">
              <w:rPr>
                <w:sz w:val="22"/>
                <w:szCs w:val="22"/>
              </w:rPr>
              <w:t xml:space="preserve">Er een masker word geplaatst op het gezicht van de deelnemer waar hij/zij doorheen kan ademen. Deze meet de hoeveelheid in en uitgeademde lucht en aan de hand daarvan word de </w:t>
            </w:r>
            <w:r w:rsidR="000E7BA8">
              <w:rPr>
                <w:sz w:val="22"/>
                <w:szCs w:val="22"/>
              </w:rPr>
              <w:t>RMR</w:t>
            </w:r>
            <w:r w:rsidR="000E7BA8" w:rsidRPr="00D8151D">
              <w:rPr>
                <w:sz w:val="22"/>
                <w:szCs w:val="22"/>
              </w:rPr>
              <w:t xml:space="preserve"> </w:t>
            </w:r>
            <w:r w:rsidRPr="00D8151D">
              <w:rPr>
                <w:sz w:val="22"/>
                <w:szCs w:val="22"/>
              </w:rPr>
              <w:t>bepaald.</w:t>
            </w:r>
          </w:p>
          <w:p w14:paraId="298DF2EC" w14:textId="77777777" w:rsidR="00950863" w:rsidRPr="00D8151D" w:rsidRDefault="00950863" w:rsidP="00950863">
            <w:pPr>
              <w:pStyle w:val="Lijstalinea"/>
              <w:numPr>
                <w:ilvl w:val="0"/>
                <w:numId w:val="5"/>
              </w:numPr>
              <w:rPr>
                <w:sz w:val="22"/>
                <w:szCs w:val="22"/>
              </w:rPr>
            </w:pPr>
            <w:r w:rsidRPr="00D8151D">
              <w:rPr>
                <w:sz w:val="22"/>
                <w:szCs w:val="22"/>
              </w:rPr>
              <w:t>De deelnemer rustig moet blijven liggen tijdens de meting</w:t>
            </w:r>
          </w:p>
          <w:p w14:paraId="45AD1523" w14:textId="5BF3F48C" w:rsidR="00950863" w:rsidRPr="00D8151D" w:rsidRDefault="00950863" w:rsidP="00950863">
            <w:pPr>
              <w:pStyle w:val="Lijstalinea"/>
              <w:numPr>
                <w:ilvl w:val="0"/>
                <w:numId w:val="5"/>
              </w:numPr>
              <w:rPr>
                <w:sz w:val="22"/>
                <w:szCs w:val="22"/>
              </w:rPr>
            </w:pPr>
            <w:r w:rsidRPr="00D8151D">
              <w:rPr>
                <w:sz w:val="22"/>
                <w:szCs w:val="22"/>
              </w:rPr>
              <w:t xml:space="preserve">De </w:t>
            </w:r>
            <w:r w:rsidR="00B60254">
              <w:rPr>
                <w:sz w:val="22"/>
                <w:szCs w:val="22"/>
              </w:rPr>
              <w:t>FITMATE</w:t>
            </w:r>
            <w:r w:rsidR="00B60254" w:rsidRPr="00694CFD">
              <w:rPr>
                <w:rFonts w:ascii="Arial" w:hAnsi="Arial" w:cs="Arial"/>
                <w:sz w:val="22"/>
                <w:szCs w:val="22"/>
                <w:vertAlign w:val="superscript"/>
              </w:rPr>
              <w:t>®</w:t>
            </w:r>
            <w:r w:rsidRPr="00D8151D">
              <w:rPr>
                <w:sz w:val="22"/>
                <w:szCs w:val="22"/>
              </w:rPr>
              <w:t xml:space="preserve"> geluid kan maken tijdens de meting</w:t>
            </w:r>
          </w:p>
          <w:p w14:paraId="1C10AB8B" w14:textId="77777777" w:rsidR="00950863" w:rsidRPr="00D8151D" w:rsidRDefault="00950863" w:rsidP="00950863">
            <w:pPr>
              <w:pStyle w:val="Lijstalinea"/>
              <w:numPr>
                <w:ilvl w:val="0"/>
                <w:numId w:val="5"/>
              </w:numPr>
              <w:rPr>
                <w:sz w:val="22"/>
                <w:szCs w:val="22"/>
              </w:rPr>
            </w:pPr>
            <w:r w:rsidRPr="00D8151D">
              <w:rPr>
                <w:sz w:val="22"/>
                <w:szCs w:val="22"/>
              </w:rPr>
              <w:t>De meting ongeveer 15-20 minuten duurt</w:t>
            </w:r>
          </w:p>
        </w:tc>
        <w:tc>
          <w:tcPr>
            <w:tcW w:w="1660" w:type="dxa"/>
          </w:tcPr>
          <w:p w14:paraId="4691C671" w14:textId="77777777" w:rsidR="00950863" w:rsidRPr="00D8151D" w:rsidRDefault="00950863" w:rsidP="00F105C9">
            <w:pPr>
              <w:rPr>
                <w:sz w:val="22"/>
                <w:szCs w:val="22"/>
              </w:rPr>
            </w:pPr>
          </w:p>
        </w:tc>
      </w:tr>
      <w:tr w:rsidR="00950863" w:rsidRPr="00D8151D" w14:paraId="011EE797" w14:textId="77777777" w:rsidTr="00F105C9">
        <w:tc>
          <w:tcPr>
            <w:tcW w:w="802" w:type="dxa"/>
          </w:tcPr>
          <w:p w14:paraId="22C33575" w14:textId="77777777" w:rsidR="00950863" w:rsidRPr="00D8151D" w:rsidRDefault="00950863" w:rsidP="00F105C9">
            <w:pPr>
              <w:rPr>
                <w:sz w:val="22"/>
                <w:szCs w:val="22"/>
              </w:rPr>
            </w:pPr>
            <w:r w:rsidRPr="00D8151D">
              <w:rPr>
                <w:sz w:val="22"/>
                <w:szCs w:val="22"/>
              </w:rPr>
              <w:t xml:space="preserve">9. </w:t>
            </w:r>
          </w:p>
        </w:tc>
        <w:tc>
          <w:tcPr>
            <w:tcW w:w="866" w:type="dxa"/>
          </w:tcPr>
          <w:p w14:paraId="35E69BA0" w14:textId="77777777" w:rsidR="00950863" w:rsidRPr="00D8151D" w:rsidRDefault="00950863" w:rsidP="00F105C9">
            <w:pPr>
              <w:rPr>
                <w:sz w:val="22"/>
                <w:szCs w:val="22"/>
              </w:rPr>
            </w:pPr>
          </w:p>
        </w:tc>
        <w:tc>
          <w:tcPr>
            <w:tcW w:w="5188" w:type="dxa"/>
          </w:tcPr>
          <w:p w14:paraId="6AED25F5" w14:textId="38F985E3" w:rsidR="00950863" w:rsidRPr="00D8151D" w:rsidRDefault="00950863" w:rsidP="00F105C9">
            <w:pPr>
              <w:rPr>
                <w:sz w:val="22"/>
                <w:szCs w:val="22"/>
              </w:rPr>
            </w:pPr>
            <w:r w:rsidRPr="00D8151D">
              <w:rPr>
                <w:sz w:val="22"/>
                <w:szCs w:val="22"/>
              </w:rPr>
              <w:t xml:space="preserve">Deelnemer klaarmaken voor meting, maskers passen en plaatsen, vastmaken aan </w:t>
            </w:r>
            <w:r w:rsidR="00B60254">
              <w:rPr>
                <w:sz w:val="22"/>
                <w:szCs w:val="22"/>
              </w:rPr>
              <w:t>FITMATE</w:t>
            </w:r>
            <w:r w:rsidR="00B60254" w:rsidRPr="00694CFD">
              <w:rPr>
                <w:rFonts w:ascii="Arial" w:hAnsi="Arial" w:cs="Arial"/>
                <w:sz w:val="22"/>
                <w:szCs w:val="22"/>
                <w:vertAlign w:val="superscript"/>
              </w:rPr>
              <w:t>®</w:t>
            </w:r>
            <w:r w:rsidRPr="00D8151D">
              <w:rPr>
                <w:sz w:val="22"/>
                <w:szCs w:val="22"/>
              </w:rPr>
              <w:t>, gegevens deelnemer invoeren</w:t>
            </w:r>
          </w:p>
        </w:tc>
        <w:tc>
          <w:tcPr>
            <w:tcW w:w="1660" w:type="dxa"/>
          </w:tcPr>
          <w:p w14:paraId="26D62A3B" w14:textId="77777777" w:rsidR="00950863" w:rsidRPr="00D8151D" w:rsidRDefault="00950863" w:rsidP="00F105C9">
            <w:pPr>
              <w:rPr>
                <w:sz w:val="22"/>
                <w:szCs w:val="22"/>
              </w:rPr>
            </w:pPr>
          </w:p>
        </w:tc>
      </w:tr>
      <w:tr w:rsidR="00950863" w:rsidRPr="00D8151D" w14:paraId="4224DDB0" w14:textId="77777777" w:rsidTr="00F105C9">
        <w:tc>
          <w:tcPr>
            <w:tcW w:w="802" w:type="dxa"/>
          </w:tcPr>
          <w:p w14:paraId="19A72A47" w14:textId="77777777" w:rsidR="00950863" w:rsidRPr="00D8151D" w:rsidRDefault="00950863" w:rsidP="00F105C9">
            <w:pPr>
              <w:rPr>
                <w:sz w:val="22"/>
                <w:szCs w:val="22"/>
              </w:rPr>
            </w:pPr>
            <w:r w:rsidRPr="00D8151D">
              <w:rPr>
                <w:sz w:val="22"/>
                <w:szCs w:val="22"/>
              </w:rPr>
              <w:t>10.</w:t>
            </w:r>
          </w:p>
        </w:tc>
        <w:tc>
          <w:tcPr>
            <w:tcW w:w="866" w:type="dxa"/>
          </w:tcPr>
          <w:p w14:paraId="3D0DB5E5" w14:textId="77777777" w:rsidR="00950863" w:rsidRPr="00D8151D" w:rsidRDefault="00950863" w:rsidP="00F105C9">
            <w:pPr>
              <w:rPr>
                <w:sz w:val="22"/>
                <w:szCs w:val="22"/>
              </w:rPr>
            </w:pPr>
          </w:p>
        </w:tc>
        <w:tc>
          <w:tcPr>
            <w:tcW w:w="5188" w:type="dxa"/>
          </w:tcPr>
          <w:p w14:paraId="5207D7D6" w14:textId="77777777" w:rsidR="00950863" w:rsidRPr="00D8151D" w:rsidRDefault="00950863" w:rsidP="00F105C9">
            <w:pPr>
              <w:rPr>
                <w:sz w:val="22"/>
                <w:szCs w:val="22"/>
              </w:rPr>
            </w:pPr>
            <w:r w:rsidRPr="00D8151D">
              <w:rPr>
                <w:sz w:val="22"/>
                <w:szCs w:val="22"/>
              </w:rPr>
              <w:t xml:space="preserve">Eerste meting afnemen (T=0) </w:t>
            </w:r>
          </w:p>
        </w:tc>
        <w:tc>
          <w:tcPr>
            <w:tcW w:w="1660" w:type="dxa"/>
          </w:tcPr>
          <w:p w14:paraId="11F01366" w14:textId="77777777" w:rsidR="00950863" w:rsidRPr="00D8151D" w:rsidRDefault="00950863" w:rsidP="00F105C9">
            <w:pPr>
              <w:rPr>
                <w:sz w:val="22"/>
                <w:szCs w:val="22"/>
              </w:rPr>
            </w:pPr>
          </w:p>
        </w:tc>
      </w:tr>
      <w:tr w:rsidR="00950863" w:rsidRPr="00D8151D" w14:paraId="4FE21735" w14:textId="77777777" w:rsidTr="00F105C9">
        <w:tc>
          <w:tcPr>
            <w:tcW w:w="802" w:type="dxa"/>
          </w:tcPr>
          <w:p w14:paraId="1B59742B" w14:textId="77777777" w:rsidR="00950863" w:rsidRPr="00D8151D" w:rsidRDefault="00950863" w:rsidP="00F105C9">
            <w:pPr>
              <w:rPr>
                <w:sz w:val="22"/>
                <w:szCs w:val="22"/>
              </w:rPr>
            </w:pPr>
            <w:r w:rsidRPr="00D8151D">
              <w:rPr>
                <w:sz w:val="22"/>
                <w:szCs w:val="22"/>
              </w:rPr>
              <w:t>11.</w:t>
            </w:r>
          </w:p>
        </w:tc>
        <w:tc>
          <w:tcPr>
            <w:tcW w:w="866" w:type="dxa"/>
          </w:tcPr>
          <w:p w14:paraId="51CA572F" w14:textId="77777777" w:rsidR="00950863" w:rsidRPr="00D8151D" w:rsidRDefault="00950863" w:rsidP="00F105C9">
            <w:pPr>
              <w:rPr>
                <w:sz w:val="22"/>
                <w:szCs w:val="22"/>
              </w:rPr>
            </w:pPr>
          </w:p>
        </w:tc>
        <w:tc>
          <w:tcPr>
            <w:tcW w:w="5188" w:type="dxa"/>
          </w:tcPr>
          <w:p w14:paraId="5A7F7D70" w14:textId="77777777" w:rsidR="00950863" w:rsidRPr="00D8151D" w:rsidRDefault="00950863" w:rsidP="00F105C9">
            <w:pPr>
              <w:rPr>
                <w:sz w:val="22"/>
                <w:szCs w:val="22"/>
              </w:rPr>
            </w:pPr>
            <w:r w:rsidRPr="00D8151D">
              <w:rPr>
                <w:sz w:val="22"/>
                <w:szCs w:val="22"/>
              </w:rPr>
              <w:t>Tijdens meting zal een persoon de samples klaarzetten op juiste wijze. Zie bereidingswijze S1 en S2.</w:t>
            </w:r>
          </w:p>
        </w:tc>
        <w:tc>
          <w:tcPr>
            <w:tcW w:w="1660" w:type="dxa"/>
          </w:tcPr>
          <w:p w14:paraId="67FC29F2" w14:textId="77777777" w:rsidR="00950863" w:rsidRPr="00D8151D" w:rsidRDefault="00950863" w:rsidP="00F105C9">
            <w:pPr>
              <w:rPr>
                <w:sz w:val="22"/>
                <w:szCs w:val="22"/>
              </w:rPr>
            </w:pPr>
          </w:p>
        </w:tc>
      </w:tr>
      <w:tr w:rsidR="00950863" w:rsidRPr="00D8151D" w14:paraId="60D99723" w14:textId="77777777" w:rsidTr="00F105C9">
        <w:tc>
          <w:tcPr>
            <w:tcW w:w="802" w:type="dxa"/>
          </w:tcPr>
          <w:p w14:paraId="2FA1347B" w14:textId="77777777" w:rsidR="00950863" w:rsidRPr="00D8151D" w:rsidRDefault="00950863" w:rsidP="00F105C9">
            <w:pPr>
              <w:rPr>
                <w:sz w:val="22"/>
                <w:szCs w:val="22"/>
              </w:rPr>
            </w:pPr>
            <w:r w:rsidRPr="00D8151D">
              <w:rPr>
                <w:sz w:val="22"/>
                <w:szCs w:val="22"/>
              </w:rPr>
              <w:t>12.</w:t>
            </w:r>
          </w:p>
        </w:tc>
        <w:tc>
          <w:tcPr>
            <w:tcW w:w="866" w:type="dxa"/>
          </w:tcPr>
          <w:p w14:paraId="56671F8F" w14:textId="77777777" w:rsidR="00950863" w:rsidRPr="00D8151D" w:rsidRDefault="00950863" w:rsidP="00F105C9">
            <w:pPr>
              <w:rPr>
                <w:sz w:val="22"/>
                <w:szCs w:val="22"/>
              </w:rPr>
            </w:pPr>
          </w:p>
        </w:tc>
        <w:tc>
          <w:tcPr>
            <w:tcW w:w="5188" w:type="dxa"/>
          </w:tcPr>
          <w:p w14:paraId="4D3298B9" w14:textId="77777777" w:rsidR="00950863" w:rsidRPr="00D8151D" w:rsidRDefault="00950863" w:rsidP="00F105C9">
            <w:pPr>
              <w:rPr>
                <w:sz w:val="22"/>
                <w:szCs w:val="22"/>
              </w:rPr>
            </w:pPr>
            <w:r w:rsidRPr="00D8151D">
              <w:rPr>
                <w:sz w:val="22"/>
                <w:szCs w:val="22"/>
              </w:rPr>
              <w:t xml:space="preserve">Meting afgelopen, bonnetjes worden verzameld, maskers worden afgedaan, deelnemer neemt plaats in de ruimte en zal de sample toegediend krijgen. Stopwatch indrukken. </w:t>
            </w:r>
          </w:p>
        </w:tc>
        <w:tc>
          <w:tcPr>
            <w:tcW w:w="1660" w:type="dxa"/>
          </w:tcPr>
          <w:p w14:paraId="2919E100" w14:textId="77777777" w:rsidR="00950863" w:rsidRPr="00D8151D" w:rsidRDefault="00950863" w:rsidP="00F105C9">
            <w:pPr>
              <w:rPr>
                <w:sz w:val="22"/>
                <w:szCs w:val="22"/>
              </w:rPr>
            </w:pPr>
          </w:p>
        </w:tc>
      </w:tr>
      <w:tr w:rsidR="00950863" w:rsidRPr="00D8151D" w14:paraId="104D89AD" w14:textId="77777777" w:rsidTr="00F105C9">
        <w:tc>
          <w:tcPr>
            <w:tcW w:w="802" w:type="dxa"/>
          </w:tcPr>
          <w:p w14:paraId="16880743" w14:textId="77777777" w:rsidR="00950863" w:rsidRPr="00D8151D" w:rsidRDefault="00950863" w:rsidP="00F105C9">
            <w:pPr>
              <w:rPr>
                <w:sz w:val="22"/>
                <w:szCs w:val="22"/>
              </w:rPr>
            </w:pPr>
            <w:r>
              <w:rPr>
                <w:sz w:val="22"/>
                <w:szCs w:val="22"/>
              </w:rPr>
              <w:t xml:space="preserve">13. </w:t>
            </w:r>
          </w:p>
        </w:tc>
        <w:tc>
          <w:tcPr>
            <w:tcW w:w="866" w:type="dxa"/>
          </w:tcPr>
          <w:p w14:paraId="7B8B5E3E" w14:textId="77777777" w:rsidR="00950863" w:rsidRPr="00D8151D" w:rsidRDefault="00950863" w:rsidP="00F105C9">
            <w:pPr>
              <w:rPr>
                <w:sz w:val="22"/>
                <w:szCs w:val="22"/>
              </w:rPr>
            </w:pPr>
          </w:p>
        </w:tc>
        <w:tc>
          <w:tcPr>
            <w:tcW w:w="5188" w:type="dxa"/>
          </w:tcPr>
          <w:p w14:paraId="2CAB669D" w14:textId="77777777" w:rsidR="00950863" w:rsidRPr="00D8151D" w:rsidRDefault="00950863" w:rsidP="00F105C9">
            <w:pPr>
              <w:rPr>
                <w:sz w:val="22"/>
                <w:szCs w:val="22"/>
              </w:rPr>
            </w:pPr>
            <w:r>
              <w:rPr>
                <w:sz w:val="22"/>
                <w:szCs w:val="22"/>
              </w:rPr>
              <w:t>Inname sample, wanneer sample op is, timer indrukken.</w:t>
            </w:r>
          </w:p>
        </w:tc>
        <w:tc>
          <w:tcPr>
            <w:tcW w:w="1660" w:type="dxa"/>
          </w:tcPr>
          <w:p w14:paraId="468C52B3" w14:textId="77777777" w:rsidR="00950863" w:rsidRPr="00D8151D" w:rsidRDefault="00950863" w:rsidP="00F105C9">
            <w:pPr>
              <w:rPr>
                <w:sz w:val="22"/>
                <w:szCs w:val="22"/>
              </w:rPr>
            </w:pPr>
          </w:p>
        </w:tc>
      </w:tr>
      <w:tr w:rsidR="00950863" w:rsidRPr="00D8151D" w14:paraId="7D8881E9" w14:textId="77777777" w:rsidTr="00F105C9">
        <w:tc>
          <w:tcPr>
            <w:tcW w:w="802" w:type="dxa"/>
          </w:tcPr>
          <w:p w14:paraId="09A773DD" w14:textId="77777777" w:rsidR="00950863" w:rsidRPr="00D8151D" w:rsidRDefault="00950863" w:rsidP="00F105C9">
            <w:pPr>
              <w:rPr>
                <w:sz w:val="22"/>
                <w:szCs w:val="22"/>
              </w:rPr>
            </w:pPr>
            <w:r>
              <w:rPr>
                <w:sz w:val="22"/>
                <w:szCs w:val="22"/>
              </w:rPr>
              <w:t>14</w:t>
            </w:r>
            <w:r w:rsidRPr="00D8151D">
              <w:rPr>
                <w:sz w:val="22"/>
                <w:szCs w:val="22"/>
              </w:rPr>
              <w:t>.</w:t>
            </w:r>
          </w:p>
        </w:tc>
        <w:tc>
          <w:tcPr>
            <w:tcW w:w="866" w:type="dxa"/>
          </w:tcPr>
          <w:p w14:paraId="781499BB" w14:textId="77777777" w:rsidR="00950863" w:rsidRPr="00D8151D" w:rsidRDefault="00950863" w:rsidP="00F105C9">
            <w:pPr>
              <w:rPr>
                <w:sz w:val="22"/>
                <w:szCs w:val="22"/>
              </w:rPr>
            </w:pPr>
          </w:p>
        </w:tc>
        <w:tc>
          <w:tcPr>
            <w:tcW w:w="5188" w:type="dxa"/>
          </w:tcPr>
          <w:p w14:paraId="495AA0D5" w14:textId="579225F0" w:rsidR="00950863" w:rsidRPr="00D8151D" w:rsidRDefault="00950863" w:rsidP="00F105C9">
            <w:pPr>
              <w:rPr>
                <w:sz w:val="22"/>
                <w:szCs w:val="22"/>
              </w:rPr>
            </w:pPr>
            <w:r w:rsidRPr="00D8151D">
              <w:rPr>
                <w:sz w:val="22"/>
                <w:szCs w:val="22"/>
              </w:rPr>
              <w:t xml:space="preserve">30 minuten na inname sample word de tweede meting uitgevoerd (T=1) bij de eerste deelnemer, het protocol van het gebruik van de </w:t>
            </w:r>
            <w:r w:rsidR="00B60254">
              <w:rPr>
                <w:sz w:val="22"/>
                <w:szCs w:val="22"/>
              </w:rPr>
              <w:t>FITMATE</w:t>
            </w:r>
            <w:r w:rsidR="00B60254" w:rsidRPr="00694CFD">
              <w:rPr>
                <w:rFonts w:ascii="Arial" w:hAnsi="Arial" w:cs="Arial"/>
                <w:sz w:val="22"/>
                <w:szCs w:val="22"/>
                <w:vertAlign w:val="superscript"/>
              </w:rPr>
              <w:t>®</w:t>
            </w:r>
            <w:r w:rsidRPr="00D8151D">
              <w:rPr>
                <w:sz w:val="22"/>
                <w:szCs w:val="22"/>
              </w:rPr>
              <w:t xml:space="preserve"> blijft hetzelfde</w:t>
            </w:r>
          </w:p>
        </w:tc>
        <w:tc>
          <w:tcPr>
            <w:tcW w:w="1660" w:type="dxa"/>
          </w:tcPr>
          <w:p w14:paraId="34D8D5A2" w14:textId="77777777" w:rsidR="00950863" w:rsidRPr="00D8151D" w:rsidRDefault="00950863" w:rsidP="00F105C9">
            <w:pPr>
              <w:rPr>
                <w:sz w:val="22"/>
                <w:szCs w:val="22"/>
              </w:rPr>
            </w:pPr>
          </w:p>
        </w:tc>
      </w:tr>
      <w:tr w:rsidR="00950863" w:rsidRPr="00D8151D" w14:paraId="360D84AE" w14:textId="77777777" w:rsidTr="00F105C9">
        <w:tc>
          <w:tcPr>
            <w:tcW w:w="802" w:type="dxa"/>
          </w:tcPr>
          <w:p w14:paraId="78ECD495" w14:textId="77777777" w:rsidR="00950863" w:rsidRPr="00D8151D" w:rsidRDefault="00950863" w:rsidP="00F105C9">
            <w:pPr>
              <w:rPr>
                <w:sz w:val="22"/>
                <w:szCs w:val="22"/>
              </w:rPr>
            </w:pPr>
            <w:r>
              <w:rPr>
                <w:sz w:val="22"/>
                <w:szCs w:val="22"/>
              </w:rPr>
              <w:t>15</w:t>
            </w:r>
            <w:r w:rsidRPr="00D8151D">
              <w:rPr>
                <w:sz w:val="22"/>
                <w:szCs w:val="22"/>
              </w:rPr>
              <w:t>.</w:t>
            </w:r>
          </w:p>
        </w:tc>
        <w:tc>
          <w:tcPr>
            <w:tcW w:w="866" w:type="dxa"/>
          </w:tcPr>
          <w:p w14:paraId="30A44B98" w14:textId="77777777" w:rsidR="00950863" w:rsidRPr="00D8151D" w:rsidRDefault="00950863" w:rsidP="00F105C9">
            <w:pPr>
              <w:rPr>
                <w:sz w:val="22"/>
                <w:szCs w:val="22"/>
              </w:rPr>
            </w:pPr>
          </w:p>
        </w:tc>
        <w:tc>
          <w:tcPr>
            <w:tcW w:w="5188" w:type="dxa"/>
          </w:tcPr>
          <w:p w14:paraId="29F4DC9D" w14:textId="77777777" w:rsidR="00950863" w:rsidRPr="00D8151D" w:rsidRDefault="00950863" w:rsidP="00F105C9">
            <w:pPr>
              <w:rPr>
                <w:sz w:val="22"/>
                <w:szCs w:val="22"/>
              </w:rPr>
            </w:pPr>
            <w:r w:rsidRPr="00D8151D">
              <w:rPr>
                <w:sz w:val="22"/>
                <w:szCs w:val="22"/>
              </w:rPr>
              <w:t>Na de tweede meting kan de deelnemer plaatsnemen in de ruimte. Stopwatch indrukken.</w:t>
            </w:r>
          </w:p>
        </w:tc>
        <w:tc>
          <w:tcPr>
            <w:tcW w:w="1660" w:type="dxa"/>
          </w:tcPr>
          <w:p w14:paraId="31C03712" w14:textId="77777777" w:rsidR="00950863" w:rsidRPr="00D8151D" w:rsidRDefault="00950863" w:rsidP="00F105C9">
            <w:pPr>
              <w:rPr>
                <w:sz w:val="22"/>
                <w:szCs w:val="22"/>
              </w:rPr>
            </w:pPr>
          </w:p>
        </w:tc>
      </w:tr>
      <w:tr w:rsidR="00950863" w:rsidRPr="00D8151D" w14:paraId="4DDA1D2C" w14:textId="77777777" w:rsidTr="00F105C9">
        <w:tc>
          <w:tcPr>
            <w:tcW w:w="802" w:type="dxa"/>
          </w:tcPr>
          <w:p w14:paraId="3FA7EA91" w14:textId="77777777" w:rsidR="00950863" w:rsidRPr="00D8151D" w:rsidRDefault="00950863" w:rsidP="00F105C9">
            <w:pPr>
              <w:rPr>
                <w:sz w:val="22"/>
                <w:szCs w:val="22"/>
              </w:rPr>
            </w:pPr>
            <w:r>
              <w:rPr>
                <w:sz w:val="22"/>
                <w:szCs w:val="22"/>
              </w:rPr>
              <w:t>16</w:t>
            </w:r>
            <w:r w:rsidRPr="00D8151D">
              <w:rPr>
                <w:sz w:val="22"/>
                <w:szCs w:val="22"/>
              </w:rPr>
              <w:t>.</w:t>
            </w:r>
          </w:p>
        </w:tc>
        <w:tc>
          <w:tcPr>
            <w:tcW w:w="866" w:type="dxa"/>
          </w:tcPr>
          <w:p w14:paraId="27DE90F9" w14:textId="77777777" w:rsidR="00950863" w:rsidRPr="00D8151D" w:rsidRDefault="00950863" w:rsidP="00F105C9">
            <w:pPr>
              <w:rPr>
                <w:sz w:val="22"/>
                <w:szCs w:val="22"/>
              </w:rPr>
            </w:pPr>
          </w:p>
        </w:tc>
        <w:tc>
          <w:tcPr>
            <w:tcW w:w="5188" w:type="dxa"/>
          </w:tcPr>
          <w:p w14:paraId="206C6133" w14:textId="1CC6452D" w:rsidR="00950863" w:rsidRPr="00D8151D" w:rsidRDefault="00950863" w:rsidP="00F105C9">
            <w:pPr>
              <w:rPr>
                <w:sz w:val="22"/>
                <w:szCs w:val="22"/>
              </w:rPr>
            </w:pPr>
            <w:r w:rsidRPr="00D8151D">
              <w:rPr>
                <w:sz w:val="22"/>
                <w:szCs w:val="22"/>
              </w:rPr>
              <w:t xml:space="preserve">60 min. na T=1 start T=2, zelfde protocol </w:t>
            </w:r>
            <w:r w:rsidR="00B60254">
              <w:rPr>
                <w:sz w:val="22"/>
                <w:szCs w:val="22"/>
              </w:rPr>
              <w:t>FITMATE</w:t>
            </w:r>
            <w:r w:rsidR="00B60254" w:rsidRPr="00694CFD">
              <w:rPr>
                <w:rFonts w:ascii="Arial" w:hAnsi="Arial" w:cs="Arial"/>
                <w:sz w:val="22"/>
                <w:szCs w:val="22"/>
                <w:vertAlign w:val="superscript"/>
              </w:rPr>
              <w:t>®</w:t>
            </w:r>
          </w:p>
        </w:tc>
        <w:tc>
          <w:tcPr>
            <w:tcW w:w="1660" w:type="dxa"/>
          </w:tcPr>
          <w:p w14:paraId="78D9929A" w14:textId="77777777" w:rsidR="00950863" w:rsidRPr="00D8151D" w:rsidRDefault="00950863" w:rsidP="00F105C9">
            <w:pPr>
              <w:rPr>
                <w:sz w:val="22"/>
                <w:szCs w:val="22"/>
              </w:rPr>
            </w:pPr>
          </w:p>
        </w:tc>
      </w:tr>
      <w:tr w:rsidR="00950863" w:rsidRPr="00D8151D" w14:paraId="22520F24" w14:textId="77777777" w:rsidTr="00F105C9">
        <w:tc>
          <w:tcPr>
            <w:tcW w:w="802" w:type="dxa"/>
          </w:tcPr>
          <w:p w14:paraId="439E0B4F" w14:textId="77777777" w:rsidR="00950863" w:rsidRPr="00D8151D" w:rsidRDefault="00950863" w:rsidP="00F105C9">
            <w:pPr>
              <w:rPr>
                <w:sz w:val="22"/>
                <w:szCs w:val="22"/>
              </w:rPr>
            </w:pPr>
            <w:r>
              <w:rPr>
                <w:sz w:val="22"/>
                <w:szCs w:val="22"/>
              </w:rPr>
              <w:t>17</w:t>
            </w:r>
            <w:r w:rsidRPr="00D8151D">
              <w:rPr>
                <w:sz w:val="22"/>
                <w:szCs w:val="22"/>
              </w:rPr>
              <w:t>.</w:t>
            </w:r>
          </w:p>
        </w:tc>
        <w:tc>
          <w:tcPr>
            <w:tcW w:w="866" w:type="dxa"/>
          </w:tcPr>
          <w:p w14:paraId="2124A5E0" w14:textId="77777777" w:rsidR="00950863" w:rsidRPr="00D8151D" w:rsidRDefault="00950863" w:rsidP="00F105C9">
            <w:pPr>
              <w:rPr>
                <w:sz w:val="22"/>
                <w:szCs w:val="22"/>
              </w:rPr>
            </w:pPr>
          </w:p>
        </w:tc>
        <w:tc>
          <w:tcPr>
            <w:tcW w:w="5188" w:type="dxa"/>
          </w:tcPr>
          <w:p w14:paraId="15FC437E" w14:textId="77777777" w:rsidR="00950863" w:rsidRPr="00D8151D" w:rsidRDefault="00950863" w:rsidP="00F105C9">
            <w:pPr>
              <w:rPr>
                <w:sz w:val="22"/>
                <w:szCs w:val="22"/>
              </w:rPr>
            </w:pPr>
            <w:r w:rsidRPr="00D8151D">
              <w:rPr>
                <w:sz w:val="22"/>
                <w:szCs w:val="22"/>
              </w:rPr>
              <w:t>Na meting kan de deelnemer plaatsnemen in de ruimte, stopwatch indrukken.</w:t>
            </w:r>
          </w:p>
        </w:tc>
        <w:tc>
          <w:tcPr>
            <w:tcW w:w="1660" w:type="dxa"/>
          </w:tcPr>
          <w:p w14:paraId="09B5E655" w14:textId="77777777" w:rsidR="00950863" w:rsidRPr="00D8151D" w:rsidRDefault="00950863" w:rsidP="00F105C9">
            <w:pPr>
              <w:rPr>
                <w:sz w:val="22"/>
                <w:szCs w:val="22"/>
              </w:rPr>
            </w:pPr>
          </w:p>
        </w:tc>
      </w:tr>
      <w:tr w:rsidR="00950863" w:rsidRPr="00D8151D" w14:paraId="3063CE4B" w14:textId="77777777" w:rsidTr="00F105C9">
        <w:tc>
          <w:tcPr>
            <w:tcW w:w="802" w:type="dxa"/>
          </w:tcPr>
          <w:p w14:paraId="411B9DC3" w14:textId="77777777" w:rsidR="00950863" w:rsidRPr="00D8151D" w:rsidRDefault="00950863" w:rsidP="00F105C9">
            <w:pPr>
              <w:rPr>
                <w:sz w:val="22"/>
                <w:szCs w:val="22"/>
              </w:rPr>
            </w:pPr>
            <w:r>
              <w:rPr>
                <w:sz w:val="22"/>
                <w:szCs w:val="22"/>
              </w:rPr>
              <w:t>18</w:t>
            </w:r>
            <w:r w:rsidRPr="00D8151D">
              <w:rPr>
                <w:sz w:val="22"/>
                <w:szCs w:val="22"/>
              </w:rPr>
              <w:t>.</w:t>
            </w:r>
          </w:p>
        </w:tc>
        <w:tc>
          <w:tcPr>
            <w:tcW w:w="866" w:type="dxa"/>
          </w:tcPr>
          <w:p w14:paraId="5B8018D5" w14:textId="77777777" w:rsidR="00950863" w:rsidRPr="00D8151D" w:rsidRDefault="00950863" w:rsidP="00F105C9">
            <w:pPr>
              <w:rPr>
                <w:sz w:val="22"/>
                <w:szCs w:val="22"/>
              </w:rPr>
            </w:pPr>
          </w:p>
        </w:tc>
        <w:tc>
          <w:tcPr>
            <w:tcW w:w="5188" w:type="dxa"/>
          </w:tcPr>
          <w:p w14:paraId="5C4578CC" w14:textId="7D5892C8" w:rsidR="00950863" w:rsidRPr="00D8151D" w:rsidRDefault="00950863" w:rsidP="00F105C9">
            <w:pPr>
              <w:rPr>
                <w:sz w:val="22"/>
                <w:szCs w:val="22"/>
              </w:rPr>
            </w:pPr>
            <w:r w:rsidRPr="00D8151D">
              <w:rPr>
                <w:sz w:val="22"/>
                <w:szCs w:val="22"/>
              </w:rPr>
              <w:t xml:space="preserve">60 min. na T=2 start T=3, zelfde protocol </w:t>
            </w:r>
            <w:r w:rsidR="00B60254">
              <w:rPr>
                <w:sz w:val="22"/>
                <w:szCs w:val="22"/>
              </w:rPr>
              <w:t>FITMATE</w:t>
            </w:r>
            <w:r w:rsidR="00B60254" w:rsidRPr="00694CFD">
              <w:rPr>
                <w:rFonts w:ascii="Arial" w:hAnsi="Arial" w:cs="Arial"/>
                <w:sz w:val="22"/>
                <w:szCs w:val="22"/>
                <w:vertAlign w:val="superscript"/>
              </w:rPr>
              <w:t>®</w:t>
            </w:r>
          </w:p>
        </w:tc>
        <w:tc>
          <w:tcPr>
            <w:tcW w:w="1660" w:type="dxa"/>
          </w:tcPr>
          <w:p w14:paraId="703806A5" w14:textId="77777777" w:rsidR="00950863" w:rsidRPr="00D8151D" w:rsidRDefault="00950863" w:rsidP="00F105C9">
            <w:pPr>
              <w:rPr>
                <w:sz w:val="22"/>
                <w:szCs w:val="22"/>
              </w:rPr>
            </w:pPr>
          </w:p>
        </w:tc>
      </w:tr>
      <w:tr w:rsidR="00950863" w:rsidRPr="00D8151D" w14:paraId="0E79630F" w14:textId="77777777" w:rsidTr="00F105C9">
        <w:tc>
          <w:tcPr>
            <w:tcW w:w="802" w:type="dxa"/>
          </w:tcPr>
          <w:p w14:paraId="7FEDF1E0" w14:textId="77777777" w:rsidR="00950863" w:rsidRPr="00D8151D" w:rsidRDefault="00950863" w:rsidP="00F105C9">
            <w:pPr>
              <w:rPr>
                <w:sz w:val="22"/>
                <w:szCs w:val="22"/>
              </w:rPr>
            </w:pPr>
            <w:r>
              <w:rPr>
                <w:sz w:val="22"/>
                <w:szCs w:val="22"/>
              </w:rPr>
              <w:t>19</w:t>
            </w:r>
            <w:r w:rsidRPr="00D8151D">
              <w:rPr>
                <w:sz w:val="22"/>
                <w:szCs w:val="22"/>
              </w:rPr>
              <w:t>.</w:t>
            </w:r>
          </w:p>
        </w:tc>
        <w:tc>
          <w:tcPr>
            <w:tcW w:w="866" w:type="dxa"/>
          </w:tcPr>
          <w:p w14:paraId="66652E63" w14:textId="77777777" w:rsidR="00950863" w:rsidRPr="00D8151D" w:rsidRDefault="00950863" w:rsidP="00F105C9">
            <w:pPr>
              <w:rPr>
                <w:sz w:val="22"/>
                <w:szCs w:val="22"/>
              </w:rPr>
            </w:pPr>
          </w:p>
        </w:tc>
        <w:tc>
          <w:tcPr>
            <w:tcW w:w="5188" w:type="dxa"/>
          </w:tcPr>
          <w:p w14:paraId="52B16A4C" w14:textId="77777777" w:rsidR="00950863" w:rsidRPr="00D8151D" w:rsidRDefault="00950863" w:rsidP="00F105C9">
            <w:pPr>
              <w:rPr>
                <w:sz w:val="22"/>
                <w:szCs w:val="22"/>
              </w:rPr>
            </w:pPr>
            <w:r w:rsidRPr="00D8151D">
              <w:rPr>
                <w:sz w:val="22"/>
                <w:szCs w:val="22"/>
              </w:rPr>
              <w:t>Na meting kan de deelnemer plaatsnemen in de ruimte, stopwatch indrukken. Voorbereidingen ontbijt kan worden gestart door een persoon.</w:t>
            </w:r>
          </w:p>
        </w:tc>
        <w:tc>
          <w:tcPr>
            <w:tcW w:w="1660" w:type="dxa"/>
          </w:tcPr>
          <w:p w14:paraId="7B47D9BF" w14:textId="77777777" w:rsidR="00950863" w:rsidRPr="00D8151D" w:rsidRDefault="00950863" w:rsidP="00F105C9">
            <w:pPr>
              <w:rPr>
                <w:sz w:val="22"/>
                <w:szCs w:val="22"/>
              </w:rPr>
            </w:pPr>
          </w:p>
        </w:tc>
      </w:tr>
      <w:tr w:rsidR="00950863" w:rsidRPr="00D8151D" w14:paraId="6435838F" w14:textId="77777777" w:rsidTr="00F105C9">
        <w:tc>
          <w:tcPr>
            <w:tcW w:w="802" w:type="dxa"/>
          </w:tcPr>
          <w:p w14:paraId="61D9F4DD" w14:textId="77777777" w:rsidR="00950863" w:rsidRPr="00D8151D" w:rsidRDefault="00950863" w:rsidP="00F105C9">
            <w:pPr>
              <w:rPr>
                <w:sz w:val="22"/>
                <w:szCs w:val="22"/>
              </w:rPr>
            </w:pPr>
            <w:r>
              <w:rPr>
                <w:sz w:val="22"/>
                <w:szCs w:val="22"/>
              </w:rPr>
              <w:t>20</w:t>
            </w:r>
            <w:r w:rsidRPr="00D8151D">
              <w:rPr>
                <w:sz w:val="22"/>
                <w:szCs w:val="22"/>
              </w:rPr>
              <w:t>.</w:t>
            </w:r>
          </w:p>
        </w:tc>
        <w:tc>
          <w:tcPr>
            <w:tcW w:w="866" w:type="dxa"/>
          </w:tcPr>
          <w:p w14:paraId="0193A7E4" w14:textId="77777777" w:rsidR="00950863" w:rsidRPr="00D8151D" w:rsidRDefault="00950863" w:rsidP="00F105C9">
            <w:pPr>
              <w:rPr>
                <w:sz w:val="22"/>
                <w:szCs w:val="22"/>
              </w:rPr>
            </w:pPr>
          </w:p>
        </w:tc>
        <w:tc>
          <w:tcPr>
            <w:tcW w:w="5188" w:type="dxa"/>
          </w:tcPr>
          <w:p w14:paraId="189C94FF" w14:textId="4A03EEC7" w:rsidR="00950863" w:rsidRPr="00D8151D" w:rsidRDefault="00950863" w:rsidP="00F105C9">
            <w:pPr>
              <w:rPr>
                <w:sz w:val="22"/>
                <w:szCs w:val="22"/>
              </w:rPr>
            </w:pPr>
            <w:r w:rsidRPr="00D8151D">
              <w:rPr>
                <w:sz w:val="22"/>
                <w:szCs w:val="22"/>
              </w:rPr>
              <w:t xml:space="preserve">60 min. na T=3 start T=4, zelfde protocol </w:t>
            </w:r>
            <w:r w:rsidR="00B60254">
              <w:rPr>
                <w:sz w:val="22"/>
                <w:szCs w:val="22"/>
              </w:rPr>
              <w:t>FITMATE</w:t>
            </w:r>
            <w:r w:rsidRPr="00D8151D">
              <w:rPr>
                <w:sz w:val="22"/>
                <w:szCs w:val="22"/>
              </w:rPr>
              <w:t>. Laatste meting</w:t>
            </w:r>
          </w:p>
        </w:tc>
        <w:tc>
          <w:tcPr>
            <w:tcW w:w="1660" w:type="dxa"/>
          </w:tcPr>
          <w:p w14:paraId="4A0CB2D5" w14:textId="77777777" w:rsidR="00950863" w:rsidRPr="00D8151D" w:rsidRDefault="00950863" w:rsidP="00F105C9">
            <w:pPr>
              <w:rPr>
                <w:sz w:val="22"/>
                <w:szCs w:val="22"/>
              </w:rPr>
            </w:pPr>
          </w:p>
        </w:tc>
      </w:tr>
      <w:tr w:rsidR="00950863" w:rsidRPr="00D8151D" w14:paraId="6A9EB664" w14:textId="77777777" w:rsidTr="00F105C9">
        <w:tc>
          <w:tcPr>
            <w:tcW w:w="802" w:type="dxa"/>
          </w:tcPr>
          <w:p w14:paraId="7404F5F0" w14:textId="77777777" w:rsidR="00950863" w:rsidRPr="00D8151D" w:rsidRDefault="00950863" w:rsidP="00F105C9">
            <w:pPr>
              <w:rPr>
                <w:sz w:val="22"/>
                <w:szCs w:val="22"/>
              </w:rPr>
            </w:pPr>
            <w:r>
              <w:rPr>
                <w:sz w:val="22"/>
                <w:szCs w:val="22"/>
              </w:rPr>
              <w:t>21</w:t>
            </w:r>
            <w:r w:rsidRPr="00D8151D">
              <w:rPr>
                <w:sz w:val="22"/>
                <w:szCs w:val="22"/>
              </w:rPr>
              <w:t>.</w:t>
            </w:r>
          </w:p>
        </w:tc>
        <w:tc>
          <w:tcPr>
            <w:tcW w:w="866" w:type="dxa"/>
          </w:tcPr>
          <w:p w14:paraId="7D5BF517" w14:textId="77777777" w:rsidR="00950863" w:rsidRPr="00D8151D" w:rsidRDefault="00950863" w:rsidP="00F105C9">
            <w:pPr>
              <w:rPr>
                <w:sz w:val="22"/>
                <w:szCs w:val="22"/>
              </w:rPr>
            </w:pPr>
          </w:p>
        </w:tc>
        <w:tc>
          <w:tcPr>
            <w:tcW w:w="5188" w:type="dxa"/>
          </w:tcPr>
          <w:p w14:paraId="4BD66BC4" w14:textId="77777777" w:rsidR="00950863" w:rsidRPr="00D8151D" w:rsidRDefault="00950863" w:rsidP="00F105C9">
            <w:pPr>
              <w:rPr>
                <w:sz w:val="22"/>
                <w:szCs w:val="22"/>
              </w:rPr>
            </w:pPr>
            <w:r w:rsidRPr="00D8151D">
              <w:rPr>
                <w:sz w:val="22"/>
                <w:szCs w:val="22"/>
              </w:rPr>
              <w:t>Na de laatste meting zal de deelnemer een uitgebreide lunch ontvangen, deze kunnen zij in rust nuttigen.</w:t>
            </w:r>
          </w:p>
        </w:tc>
        <w:tc>
          <w:tcPr>
            <w:tcW w:w="1660" w:type="dxa"/>
          </w:tcPr>
          <w:p w14:paraId="7BF11424" w14:textId="77777777" w:rsidR="00950863" w:rsidRPr="00D8151D" w:rsidRDefault="00950863" w:rsidP="00F105C9">
            <w:pPr>
              <w:rPr>
                <w:sz w:val="22"/>
                <w:szCs w:val="22"/>
              </w:rPr>
            </w:pPr>
          </w:p>
        </w:tc>
      </w:tr>
      <w:tr w:rsidR="00950863" w:rsidRPr="00D8151D" w14:paraId="78A8F806" w14:textId="77777777" w:rsidTr="00F105C9">
        <w:tc>
          <w:tcPr>
            <w:tcW w:w="802" w:type="dxa"/>
          </w:tcPr>
          <w:p w14:paraId="65C80A58" w14:textId="77777777" w:rsidR="00950863" w:rsidRPr="00D8151D" w:rsidRDefault="00950863" w:rsidP="00F105C9">
            <w:pPr>
              <w:rPr>
                <w:sz w:val="22"/>
                <w:szCs w:val="22"/>
              </w:rPr>
            </w:pPr>
            <w:r>
              <w:rPr>
                <w:sz w:val="22"/>
                <w:szCs w:val="22"/>
              </w:rPr>
              <w:t>22</w:t>
            </w:r>
            <w:r w:rsidRPr="00D8151D">
              <w:rPr>
                <w:sz w:val="22"/>
                <w:szCs w:val="22"/>
              </w:rPr>
              <w:t>.</w:t>
            </w:r>
          </w:p>
        </w:tc>
        <w:tc>
          <w:tcPr>
            <w:tcW w:w="866" w:type="dxa"/>
          </w:tcPr>
          <w:p w14:paraId="4641C103" w14:textId="77777777" w:rsidR="00950863" w:rsidRPr="00D8151D" w:rsidRDefault="00950863" w:rsidP="00F105C9">
            <w:pPr>
              <w:rPr>
                <w:sz w:val="22"/>
                <w:szCs w:val="22"/>
              </w:rPr>
            </w:pPr>
          </w:p>
        </w:tc>
        <w:tc>
          <w:tcPr>
            <w:tcW w:w="5188" w:type="dxa"/>
          </w:tcPr>
          <w:p w14:paraId="63967145" w14:textId="13EC2655" w:rsidR="00950863" w:rsidRPr="00D8151D" w:rsidRDefault="00950863" w:rsidP="00F105C9">
            <w:pPr>
              <w:rPr>
                <w:sz w:val="22"/>
                <w:szCs w:val="22"/>
              </w:rPr>
            </w:pPr>
            <w:r w:rsidRPr="00D8151D">
              <w:rPr>
                <w:sz w:val="22"/>
                <w:szCs w:val="22"/>
              </w:rPr>
              <w:t xml:space="preserve">Maskers schoonmaken, accessoires en benodigdheden </w:t>
            </w:r>
            <w:r w:rsidR="00B60254">
              <w:rPr>
                <w:sz w:val="22"/>
                <w:szCs w:val="22"/>
              </w:rPr>
              <w:t>FITMATE</w:t>
            </w:r>
            <w:r w:rsidR="00B60254" w:rsidRPr="00694CFD">
              <w:rPr>
                <w:rFonts w:ascii="Arial" w:hAnsi="Arial" w:cs="Arial"/>
                <w:sz w:val="22"/>
                <w:szCs w:val="22"/>
                <w:vertAlign w:val="superscript"/>
              </w:rPr>
              <w:t>®</w:t>
            </w:r>
            <w:r w:rsidRPr="00D8151D">
              <w:rPr>
                <w:sz w:val="22"/>
                <w:szCs w:val="22"/>
              </w:rPr>
              <w:t xml:space="preserve"> controleren en opbergen</w:t>
            </w:r>
          </w:p>
        </w:tc>
        <w:tc>
          <w:tcPr>
            <w:tcW w:w="1660" w:type="dxa"/>
          </w:tcPr>
          <w:p w14:paraId="1D845476" w14:textId="77777777" w:rsidR="00950863" w:rsidRPr="00D8151D" w:rsidRDefault="00950863" w:rsidP="00F105C9">
            <w:pPr>
              <w:rPr>
                <w:sz w:val="22"/>
                <w:szCs w:val="22"/>
              </w:rPr>
            </w:pPr>
          </w:p>
        </w:tc>
      </w:tr>
    </w:tbl>
    <w:p w14:paraId="053FF120" w14:textId="77777777" w:rsidR="00950863" w:rsidRDefault="00950863" w:rsidP="00950863"/>
    <w:p w14:paraId="0111FE51" w14:textId="77777777" w:rsidR="00950863" w:rsidRDefault="00950863" w:rsidP="00950863">
      <w:r>
        <w:t>Aandachtspunten:</w:t>
      </w:r>
    </w:p>
    <w:p w14:paraId="2A562AEA" w14:textId="77777777" w:rsidR="00950863" w:rsidRDefault="00950863" w:rsidP="00950863">
      <w:pPr>
        <w:pStyle w:val="Lijstalinea"/>
        <w:numPr>
          <w:ilvl w:val="0"/>
          <w:numId w:val="5"/>
        </w:numPr>
      </w:pPr>
      <w:r>
        <w:t>Teken elke handeling af!</w:t>
      </w:r>
    </w:p>
    <w:p w14:paraId="46B92368" w14:textId="77777777" w:rsidR="00950863" w:rsidRDefault="00950863" w:rsidP="00950863">
      <w:pPr>
        <w:pStyle w:val="Lijstalinea"/>
        <w:numPr>
          <w:ilvl w:val="0"/>
          <w:numId w:val="5"/>
        </w:numPr>
      </w:pPr>
      <w:r>
        <w:t>Schrijf op elke resultatenbon om welke meting het gaat</w:t>
      </w:r>
    </w:p>
    <w:p w14:paraId="47902E4D" w14:textId="77777777" w:rsidR="00950863" w:rsidRDefault="00950863" w:rsidP="00950863">
      <w:pPr>
        <w:pStyle w:val="Lijstalinea"/>
        <w:numPr>
          <w:ilvl w:val="0"/>
          <w:numId w:val="5"/>
        </w:numPr>
      </w:pPr>
      <w:r>
        <w:t>Zorg voor een passend masker</w:t>
      </w:r>
    </w:p>
    <w:p w14:paraId="014D1625" w14:textId="77777777" w:rsidR="00950863" w:rsidRDefault="00950863" w:rsidP="00950863">
      <w:pPr>
        <w:pStyle w:val="Lijstalinea"/>
        <w:numPr>
          <w:ilvl w:val="0"/>
          <w:numId w:val="5"/>
        </w:numPr>
      </w:pPr>
      <w:r>
        <w:t>Druk altijd de stopwatch in en noteer de tijden!!!!!</w:t>
      </w:r>
    </w:p>
    <w:p w14:paraId="4EF1D160" w14:textId="77777777" w:rsidR="00D82C10" w:rsidRPr="00F840B8" w:rsidRDefault="00D82C10" w:rsidP="001B25ED">
      <w:pPr>
        <w:rPr>
          <w:rFonts w:ascii="Arial" w:hAnsi="Arial" w:cs="Arial"/>
          <w:color w:val="10131A"/>
          <w:sz w:val="22"/>
          <w:szCs w:val="22"/>
          <w:lang w:val="nl-NL"/>
        </w:rPr>
      </w:pPr>
    </w:p>
    <w:p w14:paraId="2DFA394D" w14:textId="77777777" w:rsidR="00D82C10" w:rsidRPr="00F840B8" w:rsidRDefault="00D82C10" w:rsidP="001B25ED">
      <w:pPr>
        <w:rPr>
          <w:rFonts w:ascii="Arial" w:hAnsi="Arial" w:cs="Arial"/>
          <w:color w:val="10131A"/>
          <w:sz w:val="22"/>
          <w:szCs w:val="22"/>
          <w:lang w:val="nl-NL"/>
        </w:rPr>
      </w:pPr>
    </w:p>
    <w:p w14:paraId="73750840" w14:textId="77777777" w:rsidR="00D82C10" w:rsidRPr="00F840B8" w:rsidRDefault="00D82C10" w:rsidP="001B25ED">
      <w:pPr>
        <w:rPr>
          <w:rFonts w:ascii="Arial" w:hAnsi="Arial" w:cs="Arial"/>
          <w:color w:val="10131A"/>
          <w:sz w:val="22"/>
          <w:szCs w:val="22"/>
          <w:lang w:val="nl-NL"/>
        </w:rPr>
      </w:pPr>
    </w:p>
    <w:p w14:paraId="6BCA71D0" w14:textId="77777777" w:rsidR="00D82C10" w:rsidRPr="00F840B8" w:rsidRDefault="00D82C10" w:rsidP="001B25ED">
      <w:pPr>
        <w:rPr>
          <w:rFonts w:ascii="Arial" w:hAnsi="Arial" w:cs="Arial"/>
          <w:color w:val="10131A"/>
          <w:sz w:val="22"/>
          <w:szCs w:val="22"/>
          <w:lang w:val="nl-NL"/>
        </w:rPr>
      </w:pPr>
    </w:p>
    <w:p w14:paraId="507D2E6D" w14:textId="77777777" w:rsidR="00D82C10" w:rsidRPr="00F840B8" w:rsidRDefault="00D82C10" w:rsidP="001B25ED">
      <w:pPr>
        <w:rPr>
          <w:rFonts w:ascii="Arial" w:hAnsi="Arial" w:cs="Arial"/>
          <w:color w:val="10131A"/>
          <w:sz w:val="22"/>
          <w:szCs w:val="22"/>
          <w:lang w:val="nl-NL"/>
        </w:rPr>
      </w:pPr>
    </w:p>
    <w:p w14:paraId="6D6ADACB" w14:textId="77777777" w:rsidR="00D82C10" w:rsidRPr="00F840B8" w:rsidRDefault="00D82C10" w:rsidP="001B25ED">
      <w:pPr>
        <w:rPr>
          <w:rFonts w:ascii="Arial" w:hAnsi="Arial" w:cs="Arial"/>
          <w:color w:val="10131A"/>
          <w:sz w:val="22"/>
          <w:szCs w:val="22"/>
          <w:lang w:val="nl-NL"/>
        </w:rPr>
      </w:pPr>
    </w:p>
    <w:p w14:paraId="37589DB9" w14:textId="77777777" w:rsidR="00D82C10" w:rsidRPr="00F840B8" w:rsidRDefault="00D82C10" w:rsidP="001B25ED">
      <w:pPr>
        <w:rPr>
          <w:rFonts w:ascii="Arial" w:hAnsi="Arial" w:cs="Arial"/>
          <w:color w:val="10131A"/>
          <w:sz w:val="22"/>
          <w:szCs w:val="22"/>
          <w:lang w:val="nl-NL"/>
        </w:rPr>
      </w:pPr>
    </w:p>
    <w:p w14:paraId="5DA7A556" w14:textId="77777777" w:rsidR="00D82C10" w:rsidRPr="00F840B8" w:rsidRDefault="00D82C10" w:rsidP="001B25ED">
      <w:pPr>
        <w:rPr>
          <w:rFonts w:ascii="Arial" w:hAnsi="Arial" w:cs="Arial"/>
          <w:color w:val="10131A"/>
          <w:sz w:val="22"/>
          <w:szCs w:val="22"/>
          <w:lang w:val="nl-NL"/>
        </w:rPr>
      </w:pPr>
    </w:p>
    <w:p w14:paraId="037EBA00" w14:textId="77777777" w:rsidR="00D82C10" w:rsidRPr="00F840B8" w:rsidRDefault="00D82C10" w:rsidP="001B25ED">
      <w:pPr>
        <w:rPr>
          <w:rFonts w:ascii="Arial" w:hAnsi="Arial" w:cs="Arial"/>
          <w:color w:val="10131A"/>
          <w:sz w:val="22"/>
          <w:szCs w:val="22"/>
          <w:lang w:val="nl-NL"/>
        </w:rPr>
      </w:pPr>
    </w:p>
    <w:p w14:paraId="2FB238BD" w14:textId="77777777" w:rsidR="00D82C10" w:rsidRPr="00F840B8" w:rsidRDefault="00D82C10" w:rsidP="001B25ED">
      <w:pPr>
        <w:rPr>
          <w:rFonts w:ascii="Arial" w:hAnsi="Arial" w:cs="Arial"/>
          <w:color w:val="10131A"/>
          <w:sz w:val="22"/>
          <w:szCs w:val="22"/>
          <w:lang w:val="nl-NL"/>
        </w:rPr>
      </w:pPr>
    </w:p>
    <w:p w14:paraId="633780FA" w14:textId="77777777" w:rsidR="00D82C10" w:rsidRPr="00F840B8" w:rsidRDefault="00D82C10" w:rsidP="001B25ED">
      <w:pPr>
        <w:rPr>
          <w:rFonts w:ascii="Arial" w:hAnsi="Arial" w:cs="Arial"/>
          <w:color w:val="10131A"/>
          <w:sz w:val="22"/>
          <w:szCs w:val="22"/>
          <w:lang w:val="nl-NL"/>
        </w:rPr>
      </w:pPr>
    </w:p>
    <w:p w14:paraId="635BDA40" w14:textId="77777777" w:rsidR="00D82C10" w:rsidRPr="00F840B8" w:rsidRDefault="00D82C10" w:rsidP="001B25ED">
      <w:pPr>
        <w:rPr>
          <w:rFonts w:ascii="Arial" w:hAnsi="Arial" w:cs="Arial"/>
          <w:color w:val="10131A"/>
          <w:sz w:val="22"/>
          <w:szCs w:val="22"/>
          <w:lang w:val="nl-NL"/>
        </w:rPr>
      </w:pPr>
    </w:p>
    <w:p w14:paraId="55D0A483" w14:textId="77777777" w:rsidR="00D82C10" w:rsidRPr="00F840B8" w:rsidRDefault="00D82C10" w:rsidP="001B25ED">
      <w:pPr>
        <w:rPr>
          <w:rFonts w:ascii="Arial" w:hAnsi="Arial" w:cs="Arial"/>
          <w:color w:val="10131A"/>
          <w:sz w:val="22"/>
          <w:szCs w:val="22"/>
          <w:lang w:val="nl-NL"/>
        </w:rPr>
      </w:pPr>
    </w:p>
    <w:p w14:paraId="40441892" w14:textId="77777777" w:rsidR="00D82C10" w:rsidRPr="00F840B8" w:rsidRDefault="00D82C10" w:rsidP="001B25ED">
      <w:pPr>
        <w:rPr>
          <w:rFonts w:ascii="Arial" w:hAnsi="Arial" w:cs="Arial"/>
          <w:color w:val="10131A"/>
          <w:sz w:val="22"/>
          <w:szCs w:val="22"/>
          <w:lang w:val="nl-NL"/>
        </w:rPr>
      </w:pPr>
    </w:p>
    <w:p w14:paraId="0F6F70DC" w14:textId="77777777" w:rsidR="00D82C10" w:rsidRPr="00F840B8" w:rsidRDefault="00D82C10" w:rsidP="001B25ED">
      <w:pPr>
        <w:rPr>
          <w:rFonts w:ascii="Arial" w:hAnsi="Arial" w:cs="Arial"/>
          <w:color w:val="10131A"/>
          <w:sz w:val="22"/>
          <w:szCs w:val="22"/>
          <w:lang w:val="nl-NL"/>
        </w:rPr>
      </w:pPr>
    </w:p>
    <w:p w14:paraId="414956E7" w14:textId="77777777" w:rsidR="00D82C10" w:rsidRPr="00F840B8" w:rsidRDefault="00D82C10" w:rsidP="001B25ED">
      <w:pPr>
        <w:rPr>
          <w:rFonts w:ascii="Arial" w:hAnsi="Arial" w:cs="Arial"/>
          <w:color w:val="10131A"/>
          <w:sz w:val="22"/>
          <w:szCs w:val="22"/>
          <w:lang w:val="nl-NL"/>
        </w:rPr>
      </w:pPr>
    </w:p>
    <w:p w14:paraId="3597B17D" w14:textId="77777777" w:rsidR="00D82C10" w:rsidRDefault="00D82C10" w:rsidP="001B25ED">
      <w:pPr>
        <w:rPr>
          <w:rFonts w:ascii="Arial" w:hAnsi="Arial" w:cs="Arial"/>
          <w:color w:val="10131A"/>
          <w:sz w:val="22"/>
          <w:szCs w:val="22"/>
          <w:lang w:val="nl-NL"/>
        </w:rPr>
      </w:pPr>
    </w:p>
    <w:p w14:paraId="4DFE8DA8" w14:textId="77777777" w:rsidR="00950863" w:rsidRDefault="00950863" w:rsidP="001B25ED">
      <w:pPr>
        <w:rPr>
          <w:rFonts w:ascii="Arial" w:hAnsi="Arial" w:cs="Arial"/>
          <w:color w:val="10131A"/>
          <w:sz w:val="22"/>
          <w:szCs w:val="22"/>
          <w:lang w:val="nl-NL"/>
        </w:rPr>
      </w:pPr>
    </w:p>
    <w:p w14:paraId="398D5527" w14:textId="77777777" w:rsidR="00950863" w:rsidRDefault="00950863" w:rsidP="001B25ED">
      <w:pPr>
        <w:rPr>
          <w:rFonts w:ascii="Arial" w:hAnsi="Arial" w:cs="Arial"/>
          <w:color w:val="10131A"/>
          <w:sz w:val="22"/>
          <w:szCs w:val="22"/>
          <w:lang w:val="nl-NL"/>
        </w:rPr>
      </w:pPr>
    </w:p>
    <w:p w14:paraId="7E087AF4" w14:textId="77777777" w:rsidR="00950863" w:rsidRDefault="00950863" w:rsidP="001B25ED">
      <w:pPr>
        <w:rPr>
          <w:rFonts w:ascii="Arial" w:hAnsi="Arial" w:cs="Arial"/>
          <w:color w:val="10131A"/>
          <w:sz w:val="22"/>
          <w:szCs w:val="22"/>
          <w:lang w:val="nl-NL"/>
        </w:rPr>
      </w:pPr>
    </w:p>
    <w:p w14:paraId="2661CEEA" w14:textId="77777777" w:rsidR="00950863" w:rsidRPr="00F840B8" w:rsidRDefault="00950863" w:rsidP="001B25ED">
      <w:pPr>
        <w:rPr>
          <w:rFonts w:ascii="Arial" w:hAnsi="Arial" w:cs="Arial"/>
          <w:color w:val="10131A"/>
          <w:sz w:val="22"/>
          <w:szCs w:val="22"/>
          <w:lang w:val="nl-NL"/>
        </w:rPr>
      </w:pPr>
    </w:p>
    <w:p w14:paraId="130B7CD6" w14:textId="77777777" w:rsidR="00D82C10" w:rsidRDefault="00D82C10" w:rsidP="001B25ED">
      <w:pPr>
        <w:rPr>
          <w:rFonts w:ascii="Arial" w:hAnsi="Arial" w:cs="Arial"/>
          <w:color w:val="10131A"/>
          <w:sz w:val="22"/>
          <w:szCs w:val="22"/>
          <w:lang w:val="nl-NL"/>
        </w:rPr>
      </w:pPr>
    </w:p>
    <w:p w14:paraId="21E26EE2" w14:textId="77777777" w:rsidR="00F105C9" w:rsidRDefault="00F105C9" w:rsidP="001B25ED">
      <w:pPr>
        <w:rPr>
          <w:rFonts w:ascii="Arial" w:hAnsi="Arial" w:cs="Arial"/>
          <w:color w:val="10131A"/>
          <w:sz w:val="22"/>
          <w:szCs w:val="22"/>
          <w:lang w:val="nl-NL"/>
        </w:rPr>
      </w:pPr>
    </w:p>
    <w:p w14:paraId="4D1BC338" w14:textId="35D9C98B" w:rsidR="00D82C10" w:rsidRPr="009306D9" w:rsidRDefault="00D82C10" w:rsidP="00F554A7">
      <w:pPr>
        <w:pStyle w:val="Kop1"/>
        <w:rPr>
          <w:rFonts w:ascii="Arial" w:hAnsi="Arial" w:cs="Arial"/>
          <w:sz w:val="22"/>
          <w:szCs w:val="22"/>
        </w:rPr>
      </w:pPr>
      <w:bookmarkStart w:id="50" w:name="_GoBack"/>
      <w:bookmarkEnd w:id="50"/>
    </w:p>
    <w:p w14:paraId="0716422D" w14:textId="77777777" w:rsidR="00177F3A" w:rsidRPr="00F105C9" w:rsidRDefault="00177F3A" w:rsidP="00F105C9"/>
    <w:sectPr w:rsidR="00177F3A" w:rsidRPr="00F105C9" w:rsidSect="002C3FEA">
      <w:footerReference w:type="even" r:id="rId20"/>
      <w:footerReference w:type="default" r:id="rId21"/>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1A4403" w14:textId="77777777" w:rsidR="00B05AB9" w:rsidRDefault="00B05AB9" w:rsidP="00297CB3">
      <w:r>
        <w:separator/>
      </w:r>
    </w:p>
  </w:endnote>
  <w:endnote w:type="continuationSeparator" w:id="0">
    <w:p w14:paraId="4C1A90E2" w14:textId="77777777" w:rsidR="00B05AB9" w:rsidRDefault="00B05AB9" w:rsidP="00297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imes New Roman,MS Mincho">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7FFA0" w14:textId="77777777" w:rsidR="00B05AB9" w:rsidRDefault="00B05AB9" w:rsidP="006467A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0C68E58" w14:textId="77777777" w:rsidR="00B05AB9" w:rsidRDefault="00B05AB9" w:rsidP="006467A6">
    <w:pPr>
      <w:pStyle w:val="Voettekst"/>
      <w:framePr w:wrap="around" w:vAnchor="text" w:hAnchor="margin" w:xAlign="right" w:y="1"/>
      <w:ind w:right="360"/>
      <w:rPr>
        <w:rStyle w:val="Paginanummer"/>
      </w:rPr>
    </w:pPr>
    <w:r>
      <w:rPr>
        <w:rStyle w:val="Paginanummer"/>
      </w:rPr>
      <w:fldChar w:fldCharType="begin"/>
    </w:r>
    <w:r>
      <w:rPr>
        <w:rStyle w:val="Paginanummer"/>
      </w:rPr>
      <w:instrText xml:space="preserve">PAGE  </w:instrText>
    </w:r>
    <w:r>
      <w:rPr>
        <w:rStyle w:val="Paginanummer"/>
      </w:rPr>
      <w:fldChar w:fldCharType="end"/>
    </w:r>
  </w:p>
  <w:p w14:paraId="2C4F8B0E" w14:textId="77777777" w:rsidR="00B05AB9" w:rsidRDefault="00B05AB9" w:rsidP="006467A6">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545B0" w14:textId="77777777" w:rsidR="00B05AB9" w:rsidRDefault="00B05AB9" w:rsidP="006467A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16C32">
      <w:rPr>
        <w:rStyle w:val="Paginanummer"/>
        <w:noProof/>
      </w:rPr>
      <w:t>30</w:t>
    </w:r>
    <w:r>
      <w:rPr>
        <w:rStyle w:val="Paginanummer"/>
      </w:rPr>
      <w:fldChar w:fldCharType="end"/>
    </w:r>
  </w:p>
  <w:p w14:paraId="429F4A7B" w14:textId="77777777" w:rsidR="00B05AB9" w:rsidRDefault="00B05AB9" w:rsidP="006467A6">
    <w:pPr>
      <w:pStyle w:val="Voetteks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FF0B9" w14:textId="77777777" w:rsidR="00B05AB9" w:rsidRDefault="00B05AB9" w:rsidP="00D95B1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93775D3" w14:textId="77777777" w:rsidR="00B05AB9" w:rsidRDefault="00B05AB9" w:rsidP="00297CB3">
    <w:pPr>
      <w:pStyle w:val="Voetteks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3C336" w14:textId="77777777" w:rsidR="00B05AB9" w:rsidRDefault="00B05AB9" w:rsidP="00D95B1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16C32">
      <w:rPr>
        <w:rStyle w:val="Paginanummer"/>
        <w:noProof/>
      </w:rPr>
      <w:t>41</w:t>
    </w:r>
    <w:r>
      <w:rPr>
        <w:rStyle w:val="Paginanummer"/>
      </w:rPr>
      <w:fldChar w:fldCharType="end"/>
    </w:r>
  </w:p>
  <w:p w14:paraId="270511AC" w14:textId="77777777" w:rsidR="00B05AB9" w:rsidRDefault="00B05AB9" w:rsidP="00297CB3">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FC0772" w14:textId="77777777" w:rsidR="00B05AB9" w:rsidRDefault="00B05AB9" w:rsidP="00297CB3">
      <w:r>
        <w:separator/>
      </w:r>
    </w:p>
  </w:footnote>
  <w:footnote w:type="continuationSeparator" w:id="0">
    <w:p w14:paraId="6A718D4F" w14:textId="77777777" w:rsidR="00B05AB9" w:rsidRDefault="00B05AB9" w:rsidP="00297C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96438"/>
    <w:multiLevelType w:val="multilevel"/>
    <w:tmpl w:val="2E9C8F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22AC4720"/>
    <w:multiLevelType w:val="hybridMultilevel"/>
    <w:tmpl w:val="20246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AC4B63"/>
    <w:multiLevelType w:val="hybridMultilevel"/>
    <w:tmpl w:val="30C8ED5C"/>
    <w:lvl w:ilvl="0" w:tplc="9CF4CDBC">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D9B7E40"/>
    <w:multiLevelType w:val="hybridMultilevel"/>
    <w:tmpl w:val="6CDA8666"/>
    <w:lvl w:ilvl="0" w:tplc="DCCAF102">
      <w:start w:val="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186A7A"/>
    <w:multiLevelType w:val="hybridMultilevel"/>
    <w:tmpl w:val="C5749154"/>
    <w:lvl w:ilvl="0" w:tplc="86481E1E">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A8E3DFE"/>
    <w:multiLevelType w:val="multilevel"/>
    <w:tmpl w:val="D5A46C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69EF41B1"/>
    <w:multiLevelType w:val="hybridMultilevel"/>
    <w:tmpl w:val="555AC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5"/>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07E"/>
    <w:rsid w:val="000062CE"/>
    <w:rsid w:val="00011D8A"/>
    <w:rsid w:val="00012F3F"/>
    <w:rsid w:val="00013567"/>
    <w:rsid w:val="00013CA9"/>
    <w:rsid w:val="00021180"/>
    <w:rsid w:val="00026DCC"/>
    <w:rsid w:val="0003119E"/>
    <w:rsid w:val="00037BF1"/>
    <w:rsid w:val="00041CC4"/>
    <w:rsid w:val="00041FF6"/>
    <w:rsid w:val="000559B6"/>
    <w:rsid w:val="00062E3B"/>
    <w:rsid w:val="00063E9C"/>
    <w:rsid w:val="000652D3"/>
    <w:rsid w:val="000700D2"/>
    <w:rsid w:val="00081D71"/>
    <w:rsid w:val="0008300E"/>
    <w:rsid w:val="0008355F"/>
    <w:rsid w:val="000844F3"/>
    <w:rsid w:val="00093B51"/>
    <w:rsid w:val="00093FF9"/>
    <w:rsid w:val="000B24EF"/>
    <w:rsid w:val="000B5FDF"/>
    <w:rsid w:val="000B75CD"/>
    <w:rsid w:val="000D1C6B"/>
    <w:rsid w:val="000D3416"/>
    <w:rsid w:val="000E10CD"/>
    <w:rsid w:val="000E7BA8"/>
    <w:rsid w:val="000F2135"/>
    <w:rsid w:val="0010185F"/>
    <w:rsid w:val="0010207E"/>
    <w:rsid w:val="001037AE"/>
    <w:rsid w:val="0011398E"/>
    <w:rsid w:val="00116C32"/>
    <w:rsid w:val="00116EBD"/>
    <w:rsid w:val="00124F95"/>
    <w:rsid w:val="00125613"/>
    <w:rsid w:val="0013224E"/>
    <w:rsid w:val="00133648"/>
    <w:rsid w:val="001342ED"/>
    <w:rsid w:val="001352BE"/>
    <w:rsid w:val="00140938"/>
    <w:rsid w:val="00141747"/>
    <w:rsid w:val="0014349D"/>
    <w:rsid w:val="00145A44"/>
    <w:rsid w:val="00147C5B"/>
    <w:rsid w:val="001650B9"/>
    <w:rsid w:val="00165BEF"/>
    <w:rsid w:val="0016730A"/>
    <w:rsid w:val="00173AB1"/>
    <w:rsid w:val="00173BC1"/>
    <w:rsid w:val="00173D48"/>
    <w:rsid w:val="00177F3A"/>
    <w:rsid w:val="00183069"/>
    <w:rsid w:val="001866D3"/>
    <w:rsid w:val="00194356"/>
    <w:rsid w:val="001A0D74"/>
    <w:rsid w:val="001A20AD"/>
    <w:rsid w:val="001A76C1"/>
    <w:rsid w:val="001B25ED"/>
    <w:rsid w:val="001B3273"/>
    <w:rsid w:val="001B3DBE"/>
    <w:rsid w:val="001C0948"/>
    <w:rsid w:val="001C5C4F"/>
    <w:rsid w:val="001D53C8"/>
    <w:rsid w:val="001F4E95"/>
    <w:rsid w:val="0021016C"/>
    <w:rsid w:val="00212A71"/>
    <w:rsid w:val="00217B3C"/>
    <w:rsid w:val="00226030"/>
    <w:rsid w:val="0023053C"/>
    <w:rsid w:val="00233C76"/>
    <w:rsid w:val="00234B96"/>
    <w:rsid w:val="00240E8F"/>
    <w:rsid w:val="00244EA3"/>
    <w:rsid w:val="00252033"/>
    <w:rsid w:val="002520C7"/>
    <w:rsid w:val="00264C50"/>
    <w:rsid w:val="00265E25"/>
    <w:rsid w:val="00265FE8"/>
    <w:rsid w:val="002771DE"/>
    <w:rsid w:val="0028575F"/>
    <w:rsid w:val="00290E20"/>
    <w:rsid w:val="00293599"/>
    <w:rsid w:val="00297247"/>
    <w:rsid w:val="00297AE2"/>
    <w:rsid w:val="00297CB3"/>
    <w:rsid w:val="002A2E34"/>
    <w:rsid w:val="002A5524"/>
    <w:rsid w:val="002B134C"/>
    <w:rsid w:val="002B36D4"/>
    <w:rsid w:val="002C3FEA"/>
    <w:rsid w:val="002C4A4F"/>
    <w:rsid w:val="002C4FB4"/>
    <w:rsid w:val="002D3C44"/>
    <w:rsid w:val="002D55B5"/>
    <w:rsid w:val="002E3789"/>
    <w:rsid w:val="002F0C78"/>
    <w:rsid w:val="002F1C21"/>
    <w:rsid w:val="0030682A"/>
    <w:rsid w:val="00312041"/>
    <w:rsid w:val="00313F72"/>
    <w:rsid w:val="00320546"/>
    <w:rsid w:val="0032103E"/>
    <w:rsid w:val="00321251"/>
    <w:rsid w:val="00326B60"/>
    <w:rsid w:val="003324D0"/>
    <w:rsid w:val="00333FD5"/>
    <w:rsid w:val="0033719F"/>
    <w:rsid w:val="0035695C"/>
    <w:rsid w:val="003641B5"/>
    <w:rsid w:val="0036687B"/>
    <w:rsid w:val="00366FD2"/>
    <w:rsid w:val="00370DD7"/>
    <w:rsid w:val="00374A87"/>
    <w:rsid w:val="00380C5C"/>
    <w:rsid w:val="00381A7B"/>
    <w:rsid w:val="003914F5"/>
    <w:rsid w:val="00391CFE"/>
    <w:rsid w:val="00393061"/>
    <w:rsid w:val="003934CC"/>
    <w:rsid w:val="0039752F"/>
    <w:rsid w:val="003A2CC5"/>
    <w:rsid w:val="003A4EC5"/>
    <w:rsid w:val="003B3DD1"/>
    <w:rsid w:val="003B7BCF"/>
    <w:rsid w:val="003B7D41"/>
    <w:rsid w:val="003D18A3"/>
    <w:rsid w:val="003E059E"/>
    <w:rsid w:val="003E1320"/>
    <w:rsid w:val="003E26B3"/>
    <w:rsid w:val="003E7B63"/>
    <w:rsid w:val="003F070D"/>
    <w:rsid w:val="004020FB"/>
    <w:rsid w:val="004049EF"/>
    <w:rsid w:val="00412326"/>
    <w:rsid w:val="004142DE"/>
    <w:rsid w:val="00424059"/>
    <w:rsid w:val="004255DA"/>
    <w:rsid w:val="004310F6"/>
    <w:rsid w:val="004357C8"/>
    <w:rsid w:val="00440248"/>
    <w:rsid w:val="00441EB2"/>
    <w:rsid w:val="004628E8"/>
    <w:rsid w:val="00471254"/>
    <w:rsid w:val="004735A5"/>
    <w:rsid w:val="00490E29"/>
    <w:rsid w:val="004947A3"/>
    <w:rsid w:val="0049554E"/>
    <w:rsid w:val="004955E0"/>
    <w:rsid w:val="00497E59"/>
    <w:rsid w:val="004A2D93"/>
    <w:rsid w:val="004B4A9B"/>
    <w:rsid w:val="004D78FC"/>
    <w:rsid w:val="004E3572"/>
    <w:rsid w:val="004E4381"/>
    <w:rsid w:val="004E59A6"/>
    <w:rsid w:val="004F1159"/>
    <w:rsid w:val="004F69C6"/>
    <w:rsid w:val="004F6D10"/>
    <w:rsid w:val="0050184D"/>
    <w:rsid w:val="00502CE2"/>
    <w:rsid w:val="00515F43"/>
    <w:rsid w:val="00517BDD"/>
    <w:rsid w:val="0052036B"/>
    <w:rsid w:val="00521501"/>
    <w:rsid w:val="00522C12"/>
    <w:rsid w:val="00524855"/>
    <w:rsid w:val="005404ED"/>
    <w:rsid w:val="00542FC1"/>
    <w:rsid w:val="00546B15"/>
    <w:rsid w:val="0055585F"/>
    <w:rsid w:val="00555997"/>
    <w:rsid w:val="00557922"/>
    <w:rsid w:val="00557FAA"/>
    <w:rsid w:val="00574113"/>
    <w:rsid w:val="00576CF5"/>
    <w:rsid w:val="00581A6E"/>
    <w:rsid w:val="00585E53"/>
    <w:rsid w:val="005A22AA"/>
    <w:rsid w:val="005B186B"/>
    <w:rsid w:val="005C0843"/>
    <w:rsid w:val="005C1EA9"/>
    <w:rsid w:val="005C2828"/>
    <w:rsid w:val="005C4144"/>
    <w:rsid w:val="005C7FA2"/>
    <w:rsid w:val="005D7DC3"/>
    <w:rsid w:val="005E27A9"/>
    <w:rsid w:val="005E2975"/>
    <w:rsid w:val="005E5E96"/>
    <w:rsid w:val="005F5497"/>
    <w:rsid w:val="005F6283"/>
    <w:rsid w:val="00602A34"/>
    <w:rsid w:val="00606258"/>
    <w:rsid w:val="00636EDC"/>
    <w:rsid w:val="00637D8D"/>
    <w:rsid w:val="00640DD6"/>
    <w:rsid w:val="00646384"/>
    <w:rsid w:val="006467A6"/>
    <w:rsid w:val="00646CDD"/>
    <w:rsid w:val="00650721"/>
    <w:rsid w:val="006544AF"/>
    <w:rsid w:val="006608F1"/>
    <w:rsid w:val="00676563"/>
    <w:rsid w:val="006821D4"/>
    <w:rsid w:val="00682B8D"/>
    <w:rsid w:val="00683A6D"/>
    <w:rsid w:val="0068404B"/>
    <w:rsid w:val="0068481C"/>
    <w:rsid w:val="00694CFD"/>
    <w:rsid w:val="006964B7"/>
    <w:rsid w:val="006C2DCD"/>
    <w:rsid w:val="006C7E48"/>
    <w:rsid w:val="006D24D6"/>
    <w:rsid w:val="006D59B8"/>
    <w:rsid w:val="006E4ABB"/>
    <w:rsid w:val="00705675"/>
    <w:rsid w:val="007168EB"/>
    <w:rsid w:val="00721473"/>
    <w:rsid w:val="007219FA"/>
    <w:rsid w:val="007563DC"/>
    <w:rsid w:val="0075660C"/>
    <w:rsid w:val="00757546"/>
    <w:rsid w:val="00757DDB"/>
    <w:rsid w:val="00771496"/>
    <w:rsid w:val="00771B3C"/>
    <w:rsid w:val="00774955"/>
    <w:rsid w:val="00776A07"/>
    <w:rsid w:val="007810FC"/>
    <w:rsid w:val="007847F6"/>
    <w:rsid w:val="00787FD3"/>
    <w:rsid w:val="00795FEB"/>
    <w:rsid w:val="007975A9"/>
    <w:rsid w:val="007A1236"/>
    <w:rsid w:val="007C2AC9"/>
    <w:rsid w:val="007D1F6B"/>
    <w:rsid w:val="007D2DBD"/>
    <w:rsid w:val="007D2FAE"/>
    <w:rsid w:val="007D5AFC"/>
    <w:rsid w:val="007F0BDA"/>
    <w:rsid w:val="007F5893"/>
    <w:rsid w:val="007F6FDE"/>
    <w:rsid w:val="007F7BB4"/>
    <w:rsid w:val="00802064"/>
    <w:rsid w:val="00804960"/>
    <w:rsid w:val="00806BAC"/>
    <w:rsid w:val="00810693"/>
    <w:rsid w:val="00816BFD"/>
    <w:rsid w:val="008175F0"/>
    <w:rsid w:val="00820EFD"/>
    <w:rsid w:val="00826073"/>
    <w:rsid w:val="00826C20"/>
    <w:rsid w:val="00830DD3"/>
    <w:rsid w:val="008413D2"/>
    <w:rsid w:val="00854B82"/>
    <w:rsid w:val="00857BFB"/>
    <w:rsid w:val="00860F7A"/>
    <w:rsid w:val="00861655"/>
    <w:rsid w:val="00863816"/>
    <w:rsid w:val="008639CA"/>
    <w:rsid w:val="00865776"/>
    <w:rsid w:val="00874603"/>
    <w:rsid w:val="008909C0"/>
    <w:rsid w:val="008938A6"/>
    <w:rsid w:val="00894477"/>
    <w:rsid w:val="0089488E"/>
    <w:rsid w:val="008A7123"/>
    <w:rsid w:val="008B00C9"/>
    <w:rsid w:val="008B23BA"/>
    <w:rsid w:val="008B2F16"/>
    <w:rsid w:val="008B3E75"/>
    <w:rsid w:val="008C2EA5"/>
    <w:rsid w:val="008C37DD"/>
    <w:rsid w:val="008D0022"/>
    <w:rsid w:val="008D1230"/>
    <w:rsid w:val="008D1C33"/>
    <w:rsid w:val="008D36D9"/>
    <w:rsid w:val="008D598C"/>
    <w:rsid w:val="008D7403"/>
    <w:rsid w:val="008E3971"/>
    <w:rsid w:val="008F6712"/>
    <w:rsid w:val="008F7C5F"/>
    <w:rsid w:val="00903BFE"/>
    <w:rsid w:val="0090552B"/>
    <w:rsid w:val="00907B14"/>
    <w:rsid w:val="009217DE"/>
    <w:rsid w:val="00924565"/>
    <w:rsid w:val="00925B29"/>
    <w:rsid w:val="009306D9"/>
    <w:rsid w:val="00930E45"/>
    <w:rsid w:val="00931EBC"/>
    <w:rsid w:val="009337AD"/>
    <w:rsid w:val="00934785"/>
    <w:rsid w:val="00936F2E"/>
    <w:rsid w:val="0095062A"/>
    <w:rsid w:val="00950863"/>
    <w:rsid w:val="00953259"/>
    <w:rsid w:val="009563EA"/>
    <w:rsid w:val="009575C9"/>
    <w:rsid w:val="00962634"/>
    <w:rsid w:val="009715B6"/>
    <w:rsid w:val="0097281E"/>
    <w:rsid w:val="00972E04"/>
    <w:rsid w:val="0097421E"/>
    <w:rsid w:val="00977E48"/>
    <w:rsid w:val="00990070"/>
    <w:rsid w:val="009955D2"/>
    <w:rsid w:val="00995C14"/>
    <w:rsid w:val="009A3707"/>
    <w:rsid w:val="009B1483"/>
    <w:rsid w:val="009B47EA"/>
    <w:rsid w:val="009C0987"/>
    <w:rsid w:val="009C122C"/>
    <w:rsid w:val="009C19E5"/>
    <w:rsid w:val="009D7B8F"/>
    <w:rsid w:val="009E7AD5"/>
    <w:rsid w:val="009F100E"/>
    <w:rsid w:val="009F274C"/>
    <w:rsid w:val="009F6555"/>
    <w:rsid w:val="009F6B8E"/>
    <w:rsid w:val="009F6E48"/>
    <w:rsid w:val="00A06025"/>
    <w:rsid w:val="00A23FE7"/>
    <w:rsid w:val="00A25A77"/>
    <w:rsid w:val="00A375F1"/>
    <w:rsid w:val="00A452BB"/>
    <w:rsid w:val="00A57288"/>
    <w:rsid w:val="00A71782"/>
    <w:rsid w:val="00A75BF8"/>
    <w:rsid w:val="00A7745C"/>
    <w:rsid w:val="00A80194"/>
    <w:rsid w:val="00A827D5"/>
    <w:rsid w:val="00A83283"/>
    <w:rsid w:val="00A841F4"/>
    <w:rsid w:val="00A873A8"/>
    <w:rsid w:val="00A90DB0"/>
    <w:rsid w:val="00A918C5"/>
    <w:rsid w:val="00A96EA0"/>
    <w:rsid w:val="00AC47EB"/>
    <w:rsid w:val="00AC57DB"/>
    <w:rsid w:val="00AC5D20"/>
    <w:rsid w:val="00AD1C6B"/>
    <w:rsid w:val="00AD2FFB"/>
    <w:rsid w:val="00AD5FA6"/>
    <w:rsid w:val="00AE18AB"/>
    <w:rsid w:val="00AE74CE"/>
    <w:rsid w:val="00AE7CA7"/>
    <w:rsid w:val="00AF5E38"/>
    <w:rsid w:val="00B03FA0"/>
    <w:rsid w:val="00B05AB9"/>
    <w:rsid w:val="00B14159"/>
    <w:rsid w:val="00B14700"/>
    <w:rsid w:val="00B167BD"/>
    <w:rsid w:val="00B17A9B"/>
    <w:rsid w:val="00B30349"/>
    <w:rsid w:val="00B311ED"/>
    <w:rsid w:val="00B328D3"/>
    <w:rsid w:val="00B37D04"/>
    <w:rsid w:val="00B4337B"/>
    <w:rsid w:val="00B450B7"/>
    <w:rsid w:val="00B45C36"/>
    <w:rsid w:val="00B4656D"/>
    <w:rsid w:val="00B50679"/>
    <w:rsid w:val="00B54282"/>
    <w:rsid w:val="00B60254"/>
    <w:rsid w:val="00B6101A"/>
    <w:rsid w:val="00B63C45"/>
    <w:rsid w:val="00B66D55"/>
    <w:rsid w:val="00B75A4E"/>
    <w:rsid w:val="00B817CB"/>
    <w:rsid w:val="00B81C90"/>
    <w:rsid w:val="00B87683"/>
    <w:rsid w:val="00BA2C96"/>
    <w:rsid w:val="00BA679B"/>
    <w:rsid w:val="00BD0D7B"/>
    <w:rsid w:val="00BD102A"/>
    <w:rsid w:val="00BD7AFC"/>
    <w:rsid w:val="00BE2FAF"/>
    <w:rsid w:val="00BE7D73"/>
    <w:rsid w:val="00BF002A"/>
    <w:rsid w:val="00BF0196"/>
    <w:rsid w:val="00BF0CA7"/>
    <w:rsid w:val="00BF5501"/>
    <w:rsid w:val="00BF63B1"/>
    <w:rsid w:val="00C05162"/>
    <w:rsid w:val="00C0763E"/>
    <w:rsid w:val="00C1309D"/>
    <w:rsid w:val="00C15796"/>
    <w:rsid w:val="00C21B77"/>
    <w:rsid w:val="00C33031"/>
    <w:rsid w:val="00C421B7"/>
    <w:rsid w:val="00C43548"/>
    <w:rsid w:val="00C43561"/>
    <w:rsid w:val="00C4727E"/>
    <w:rsid w:val="00C51770"/>
    <w:rsid w:val="00C671CB"/>
    <w:rsid w:val="00C7050C"/>
    <w:rsid w:val="00C73230"/>
    <w:rsid w:val="00C80A87"/>
    <w:rsid w:val="00C86791"/>
    <w:rsid w:val="00C901ED"/>
    <w:rsid w:val="00C90689"/>
    <w:rsid w:val="00C91B7A"/>
    <w:rsid w:val="00CA01FD"/>
    <w:rsid w:val="00CA48B4"/>
    <w:rsid w:val="00CA5B64"/>
    <w:rsid w:val="00CA7588"/>
    <w:rsid w:val="00CB285C"/>
    <w:rsid w:val="00CB4397"/>
    <w:rsid w:val="00CC5358"/>
    <w:rsid w:val="00CC5ACF"/>
    <w:rsid w:val="00CC7F66"/>
    <w:rsid w:val="00CD0062"/>
    <w:rsid w:val="00CD4147"/>
    <w:rsid w:val="00CD50FA"/>
    <w:rsid w:val="00CD72A6"/>
    <w:rsid w:val="00CE0562"/>
    <w:rsid w:val="00CE7DCE"/>
    <w:rsid w:val="00CF03BF"/>
    <w:rsid w:val="00CF1250"/>
    <w:rsid w:val="00CF3814"/>
    <w:rsid w:val="00CF59FB"/>
    <w:rsid w:val="00D01C14"/>
    <w:rsid w:val="00D0204C"/>
    <w:rsid w:val="00D023D1"/>
    <w:rsid w:val="00D047A2"/>
    <w:rsid w:val="00D0605D"/>
    <w:rsid w:val="00D10E15"/>
    <w:rsid w:val="00D120AB"/>
    <w:rsid w:val="00D12F99"/>
    <w:rsid w:val="00D141B7"/>
    <w:rsid w:val="00D14691"/>
    <w:rsid w:val="00D202A3"/>
    <w:rsid w:val="00D21C64"/>
    <w:rsid w:val="00D221F6"/>
    <w:rsid w:val="00D2251A"/>
    <w:rsid w:val="00D259D1"/>
    <w:rsid w:val="00D462B2"/>
    <w:rsid w:val="00D54D26"/>
    <w:rsid w:val="00D55A50"/>
    <w:rsid w:val="00D61106"/>
    <w:rsid w:val="00D65AC6"/>
    <w:rsid w:val="00D7323B"/>
    <w:rsid w:val="00D74B4C"/>
    <w:rsid w:val="00D82B0D"/>
    <w:rsid w:val="00D82C10"/>
    <w:rsid w:val="00D87DE8"/>
    <w:rsid w:val="00D90C01"/>
    <w:rsid w:val="00D95B15"/>
    <w:rsid w:val="00D96123"/>
    <w:rsid w:val="00DA12B7"/>
    <w:rsid w:val="00DA2ED7"/>
    <w:rsid w:val="00DA442D"/>
    <w:rsid w:val="00DA6B2F"/>
    <w:rsid w:val="00DB61F3"/>
    <w:rsid w:val="00DB7592"/>
    <w:rsid w:val="00DC43E9"/>
    <w:rsid w:val="00DE2928"/>
    <w:rsid w:val="00DF0EB6"/>
    <w:rsid w:val="00DF20DF"/>
    <w:rsid w:val="00DF2672"/>
    <w:rsid w:val="00DF72F7"/>
    <w:rsid w:val="00E0123E"/>
    <w:rsid w:val="00E01446"/>
    <w:rsid w:val="00E048F9"/>
    <w:rsid w:val="00E06113"/>
    <w:rsid w:val="00E16DD4"/>
    <w:rsid w:val="00E22474"/>
    <w:rsid w:val="00E249DA"/>
    <w:rsid w:val="00E33649"/>
    <w:rsid w:val="00E43D5E"/>
    <w:rsid w:val="00E47A34"/>
    <w:rsid w:val="00E51443"/>
    <w:rsid w:val="00E52BF1"/>
    <w:rsid w:val="00E635EA"/>
    <w:rsid w:val="00E802AD"/>
    <w:rsid w:val="00E81FE9"/>
    <w:rsid w:val="00E8230B"/>
    <w:rsid w:val="00E84782"/>
    <w:rsid w:val="00E90FAE"/>
    <w:rsid w:val="00E91AC2"/>
    <w:rsid w:val="00E9614B"/>
    <w:rsid w:val="00EA1247"/>
    <w:rsid w:val="00EA254A"/>
    <w:rsid w:val="00EA26B5"/>
    <w:rsid w:val="00EA664E"/>
    <w:rsid w:val="00EB36E1"/>
    <w:rsid w:val="00EB3D73"/>
    <w:rsid w:val="00EC0F35"/>
    <w:rsid w:val="00EC7B67"/>
    <w:rsid w:val="00EE2178"/>
    <w:rsid w:val="00EE45AD"/>
    <w:rsid w:val="00F00EE3"/>
    <w:rsid w:val="00F03F4E"/>
    <w:rsid w:val="00F105C9"/>
    <w:rsid w:val="00F137AE"/>
    <w:rsid w:val="00F14342"/>
    <w:rsid w:val="00F14D22"/>
    <w:rsid w:val="00F223E6"/>
    <w:rsid w:val="00F22980"/>
    <w:rsid w:val="00F44E3C"/>
    <w:rsid w:val="00F52429"/>
    <w:rsid w:val="00F5354C"/>
    <w:rsid w:val="00F554A7"/>
    <w:rsid w:val="00F706CA"/>
    <w:rsid w:val="00F840B8"/>
    <w:rsid w:val="00F92157"/>
    <w:rsid w:val="00F979F9"/>
    <w:rsid w:val="00FC41FB"/>
    <w:rsid w:val="00FC7838"/>
    <w:rsid w:val="00FC7E3E"/>
    <w:rsid w:val="00FD1FAA"/>
    <w:rsid w:val="00FD21EF"/>
    <w:rsid w:val="00FD28EA"/>
    <w:rsid w:val="00FD42E6"/>
    <w:rsid w:val="00FD79D3"/>
    <w:rsid w:val="00FE1AB9"/>
    <w:rsid w:val="00FE565D"/>
    <w:rsid w:val="00FF1774"/>
    <w:rsid w:val="00FF496F"/>
    <w:rsid w:val="55D15C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7D727D"/>
  <w14:defaultImageDpi w14:val="300"/>
  <w15:docId w15:val="{828946FF-822F-4741-86B5-513077D1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FD28E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bidi="en-US"/>
    </w:rPr>
  </w:style>
  <w:style w:type="paragraph" w:styleId="Kop2">
    <w:name w:val="heading 2"/>
    <w:basedOn w:val="Standaard"/>
    <w:next w:val="Standaard"/>
    <w:link w:val="Kop2Char"/>
    <w:uiPriority w:val="9"/>
    <w:unhideWhenUsed/>
    <w:qFormat/>
    <w:rsid w:val="000211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CC5ACF"/>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0207E"/>
    <w:rPr>
      <w:rFonts w:eastAsiaTheme="minorHAnsi"/>
      <w:sz w:val="22"/>
      <w:szCs w:val="22"/>
      <w:lang w:val="nl-NL"/>
    </w:rPr>
  </w:style>
  <w:style w:type="paragraph" w:styleId="HTML-voorafopgemaakt">
    <w:name w:val="HTML Preformatted"/>
    <w:basedOn w:val="Standaard"/>
    <w:link w:val="HTML-voorafopgemaaktChar"/>
    <w:uiPriority w:val="99"/>
    <w:unhideWhenUsed/>
    <w:rsid w:val="001020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lang w:val="nl-NL"/>
    </w:rPr>
  </w:style>
  <w:style w:type="character" w:customStyle="1" w:styleId="HTML-voorafopgemaaktChar">
    <w:name w:val="HTML - vooraf opgemaakt Char"/>
    <w:basedOn w:val="Standaardalinea-lettertype"/>
    <w:link w:val="HTML-voorafopgemaakt"/>
    <w:uiPriority w:val="99"/>
    <w:rsid w:val="0010207E"/>
    <w:rPr>
      <w:rFonts w:ascii="Courier" w:eastAsiaTheme="minorHAnsi" w:hAnsi="Courier" w:cs="Courier"/>
      <w:sz w:val="20"/>
      <w:szCs w:val="20"/>
      <w:lang w:val="nl-NL"/>
    </w:rPr>
  </w:style>
  <w:style w:type="paragraph" w:styleId="Ballontekst">
    <w:name w:val="Balloon Text"/>
    <w:basedOn w:val="Standaard"/>
    <w:link w:val="BallontekstChar"/>
    <w:uiPriority w:val="99"/>
    <w:semiHidden/>
    <w:unhideWhenUsed/>
    <w:rsid w:val="0010207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0207E"/>
    <w:rPr>
      <w:rFonts w:ascii="Lucida Grande" w:hAnsi="Lucida Grande" w:cs="Lucida Grande"/>
      <w:sz w:val="18"/>
      <w:szCs w:val="18"/>
    </w:rPr>
  </w:style>
  <w:style w:type="paragraph" w:styleId="Normaalweb">
    <w:name w:val="Normal (Web)"/>
    <w:basedOn w:val="Standaard"/>
    <w:uiPriority w:val="99"/>
    <w:semiHidden/>
    <w:unhideWhenUsed/>
    <w:rsid w:val="0010207E"/>
    <w:pPr>
      <w:spacing w:before="100" w:beforeAutospacing="1" w:after="100" w:afterAutospacing="1"/>
    </w:pPr>
    <w:rPr>
      <w:rFonts w:ascii="Times" w:hAnsi="Times" w:cs="Times New Roman"/>
      <w:sz w:val="20"/>
      <w:szCs w:val="20"/>
      <w:lang w:val="nl-NL"/>
    </w:rPr>
  </w:style>
  <w:style w:type="character" w:styleId="Hyperlink">
    <w:name w:val="Hyperlink"/>
    <w:basedOn w:val="Standaardalinea-lettertype"/>
    <w:uiPriority w:val="99"/>
    <w:unhideWhenUsed/>
    <w:rsid w:val="00B03FA0"/>
    <w:rPr>
      <w:color w:val="0000FF"/>
      <w:u w:val="single"/>
    </w:rPr>
  </w:style>
  <w:style w:type="character" w:customStyle="1" w:styleId="Kop1Char">
    <w:name w:val="Kop 1 Char"/>
    <w:basedOn w:val="Standaardalinea-lettertype"/>
    <w:link w:val="Kop1"/>
    <w:uiPriority w:val="9"/>
    <w:rsid w:val="00FD28EA"/>
    <w:rPr>
      <w:rFonts w:asciiTheme="majorHAnsi" w:eastAsiaTheme="majorEastAsia" w:hAnsiTheme="majorHAnsi" w:cstheme="majorBidi"/>
      <w:b/>
      <w:bCs/>
      <w:color w:val="365F91" w:themeColor="accent1" w:themeShade="BF"/>
      <w:sz w:val="28"/>
      <w:szCs w:val="28"/>
      <w:lang w:val="en-US" w:bidi="en-US"/>
    </w:rPr>
  </w:style>
  <w:style w:type="paragraph" w:styleId="Bibliografie">
    <w:name w:val="Bibliography"/>
    <w:basedOn w:val="Standaard"/>
    <w:next w:val="Standaard"/>
    <w:uiPriority w:val="37"/>
    <w:unhideWhenUsed/>
    <w:rsid w:val="00FD28EA"/>
  </w:style>
  <w:style w:type="table" w:styleId="Tabelraster">
    <w:name w:val="Table Grid"/>
    <w:basedOn w:val="Standaardtabel"/>
    <w:uiPriority w:val="59"/>
    <w:rsid w:val="001D5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1D53C8"/>
    <w:pPr>
      <w:spacing w:after="200"/>
    </w:pPr>
    <w:rPr>
      <w:b/>
      <w:bCs/>
      <w:color w:val="4F81BD" w:themeColor="accent1"/>
      <w:sz w:val="18"/>
      <w:szCs w:val="18"/>
    </w:rPr>
  </w:style>
  <w:style w:type="character" w:styleId="GevolgdeHyperlink">
    <w:name w:val="FollowedHyperlink"/>
    <w:basedOn w:val="Standaardalinea-lettertype"/>
    <w:uiPriority w:val="99"/>
    <w:semiHidden/>
    <w:unhideWhenUsed/>
    <w:rsid w:val="001650B9"/>
    <w:rPr>
      <w:color w:val="800080" w:themeColor="followedHyperlink"/>
      <w:u w:val="single"/>
    </w:rPr>
  </w:style>
  <w:style w:type="paragraph" w:styleId="Lijstalinea">
    <w:name w:val="List Paragraph"/>
    <w:basedOn w:val="Standaard"/>
    <w:uiPriority w:val="34"/>
    <w:qFormat/>
    <w:rsid w:val="00297247"/>
    <w:pPr>
      <w:ind w:left="720"/>
      <w:contextualSpacing/>
    </w:pPr>
  </w:style>
  <w:style w:type="paragraph" w:styleId="Kopvaninhoudsopgave">
    <w:name w:val="TOC Heading"/>
    <w:basedOn w:val="Kop1"/>
    <w:next w:val="Standaard"/>
    <w:uiPriority w:val="39"/>
    <w:unhideWhenUsed/>
    <w:qFormat/>
    <w:rsid w:val="00021180"/>
    <w:pPr>
      <w:outlineLvl w:val="9"/>
    </w:pPr>
    <w:rPr>
      <w:lang w:bidi="ar-SA"/>
    </w:rPr>
  </w:style>
  <w:style w:type="paragraph" w:styleId="Inhopg1">
    <w:name w:val="toc 1"/>
    <w:basedOn w:val="Standaard"/>
    <w:next w:val="Standaard"/>
    <w:autoRedefine/>
    <w:uiPriority w:val="39"/>
    <w:unhideWhenUsed/>
    <w:rsid w:val="00AD2FFB"/>
    <w:pPr>
      <w:tabs>
        <w:tab w:val="right" w:leader="dot" w:pos="8290"/>
      </w:tabs>
      <w:spacing w:before="120"/>
    </w:pPr>
    <w:rPr>
      <w:rFonts w:ascii="Times New Roman" w:hAnsi="Times New Roman" w:cs="Times New Roman"/>
      <w:b/>
      <w:noProof/>
      <w:sz w:val="22"/>
      <w:szCs w:val="22"/>
    </w:rPr>
  </w:style>
  <w:style w:type="paragraph" w:styleId="Inhopg2">
    <w:name w:val="toc 2"/>
    <w:basedOn w:val="Standaard"/>
    <w:next w:val="Standaard"/>
    <w:autoRedefine/>
    <w:uiPriority w:val="39"/>
    <w:unhideWhenUsed/>
    <w:rsid w:val="00021180"/>
    <w:pPr>
      <w:ind w:left="240"/>
    </w:pPr>
    <w:rPr>
      <w:b/>
      <w:sz w:val="22"/>
      <w:szCs w:val="22"/>
    </w:rPr>
  </w:style>
  <w:style w:type="paragraph" w:styleId="Inhopg3">
    <w:name w:val="toc 3"/>
    <w:basedOn w:val="Standaard"/>
    <w:next w:val="Standaard"/>
    <w:autoRedefine/>
    <w:uiPriority w:val="39"/>
    <w:unhideWhenUsed/>
    <w:rsid w:val="00021180"/>
    <w:pPr>
      <w:ind w:left="480"/>
    </w:pPr>
    <w:rPr>
      <w:sz w:val="22"/>
      <w:szCs w:val="22"/>
    </w:rPr>
  </w:style>
  <w:style w:type="paragraph" w:styleId="Inhopg4">
    <w:name w:val="toc 4"/>
    <w:basedOn w:val="Standaard"/>
    <w:next w:val="Standaard"/>
    <w:autoRedefine/>
    <w:uiPriority w:val="39"/>
    <w:semiHidden/>
    <w:unhideWhenUsed/>
    <w:rsid w:val="00021180"/>
    <w:pPr>
      <w:ind w:left="720"/>
    </w:pPr>
    <w:rPr>
      <w:sz w:val="20"/>
      <w:szCs w:val="20"/>
    </w:rPr>
  </w:style>
  <w:style w:type="paragraph" w:styleId="Inhopg5">
    <w:name w:val="toc 5"/>
    <w:basedOn w:val="Standaard"/>
    <w:next w:val="Standaard"/>
    <w:autoRedefine/>
    <w:uiPriority w:val="39"/>
    <w:semiHidden/>
    <w:unhideWhenUsed/>
    <w:rsid w:val="00021180"/>
    <w:pPr>
      <w:ind w:left="960"/>
    </w:pPr>
    <w:rPr>
      <w:sz w:val="20"/>
      <w:szCs w:val="20"/>
    </w:rPr>
  </w:style>
  <w:style w:type="paragraph" w:styleId="Inhopg6">
    <w:name w:val="toc 6"/>
    <w:basedOn w:val="Standaard"/>
    <w:next w:val="Standaard"/>
    <w:autoRedefine/>
    <w:uiPriority w:val="39"/>
    <w:semiHidden/>
    <w:unhideWhenUsed/>
    <w:rsid w:val="00021180"/>
    <w:pPr>
      <w:ind w:left="1200"/>
    </w:pPr>
    <w:rPr>
      <w:sz w:val="20"/>
      <w:szCs w:val="20"/>
    </w:rPr>
  </w:style>
  <w:style w:type="paragraph" w:styleId="Inhopg7">
    <w:name w:val="toc 7"/>
    <w:basedOn w:val="Standaard"/>
    <w:next w:val="Standaard"/>
    <w:autoRedefine/>
    <w:uiPriority w:val="39"/>
    <w:semiHidden/>
    <w:unhideWhenUsed/>
    <w:rsid w:val="00021180"/>
    <w:pPr>
      <w:ind w:left="1440"/>
    </w:pPr>
    <w:rPr>
      <w:sz w:val="20"/>
      <w:szCs w:val="20"/>
    </w:rPr>
  </w:style>
  <w:style w:type="paragraph" w:styleId="Inhopg8">
    <w:name w:val="toc 8"/>
    <w:basedOn w:val="Standaard"/>
    <w:next w:val="Standaard"/>
    <w:autoRedefine/>
    <w:uiPriority w:val="39"/>
    <w:semiHidden/>
    <w:unhideWhenUsed/>
    <w:rsid w:val="00021180"/>
    <w:pPr>
      <w:ind w:left="1680"/>
    </w:pPr>
    <w:rPr>
      <w:sz w:val="20"/>
      <w:szCs w:val="20"/>
    </w:rPr>
  </w:style>
  <w:style w:type="paragraph" w:styleId="Inhopg9">
    <w:name w:val="toc 9"/>
    <w:basedOn w:val="Standaard"/>
    <w:next w:val="Standaard"/>
    <w:autoRedefine/>
    <w:uiPriority w:val="39"/>
    <w:semiHidden/>
    <w:unhideWhenUsed/>
    <w:rsid w:val="00021180"/>
    <w:pPr>
      <w:ind w:left="1920"/>
    </w:pPr>
    <w:rPr>
      <w:sz w:val="20"/>
      <w:szCs w:val="20"/>
    </w:rPr>
  </w:style>
  <w:style w:type="character" w:customStyle="1" w:styleId="Kop2Char">
    <w:name w:val="Kop 2 Char"/>
    <w:basedOn w:val="Standaardalinea-lettertype"/>
    <w:link w:val="Kop2"/>
    <w:uiPriority w:val="9"/>
    <w:rsid w:val="00021180"/>
    <w:rPr>
      <w:rFonts w:asciiTheme="majorHAnsi" w:eastAsiaTheme="majorEastAsia" w:hAnsiTheme="majorHAnsi" w:cstheme="majorBidi"/>
      <w:b/>
      <w:bCs/>
      <w:color w:val="4F81BD" w:themeColor="accent1"/>
      <w:sz w:val="26"/>
      <w:szCs w:val="26"/>
    </w:rPr>
  </w:style>
  <w:style w:type="paragraph" w:styleId="Voettekst">
    <w:name w:val="footer"/>
    <w:basedOn w:val="Standaard"/>
    <w:link w:val="VoettekstChar"/>
    <w:uiPriority w:val="99"/>
    <w:unhideWhenUsed/>
    <w:rsid w:val="00297CB3"/>
    <w:pPr>
      <w:tabs>
        <w:tab w:val="center" w:pos="4153"/>
        <w:tab w:val="right" w:pos="8306"/>
      </w:tabs>
    </w:pPr>
  </w:style>
  <w:style w:type="character" w:customStyle="1" w:styleId="VoettekstChar">
    <w:name w:val="Voettekst Char"/>
    <w:basedOn w:val="Standaardalinea-lettertype"/>
    <w:link w:val="Voettekst"/>
    <w:uiPriority w:val="99"/>
    <w:rsid w:val="00297CB3"/>
  </w:style>
  <w:style w:type="character" w:styleId="Paginanummer">
    <w:name w:val="page number"/>
    <w:basedOn w:val="Standaardalinea-lettertype"/>
    <w:uiPriority w:val="99"/>
    <w:semiHidden/>
    <w:unhideWhenUsed/>
    <w:rsid w:val="00297CB3"/>
  </w:style>
  <w:style w:type="character" w:customStyle="1" w:styleId="Kop3Char">
    <w:name w:val="Kop 3 Char"/>
    <w:basedOn w:val="Standaardalinea-lettertype"/>
    <w:link w:val="Kop3"/>
    <w:uiPriority w:val="9"/>
    <w:rsid w:val="00CC5ACF"/>
    <w:rPr>
      <w:rFonts w:asciiTheme="majorHAnsi" w:eastAsiaTheme="majorEastAsia" w:hAnsiTheme="majorHAnsi" w:cstheme="majorBidi"/>
      <w:b/>
      <w:bCs/>
      <w:color w:val="4F81BD" w:themeColor="accent1"/>
    </w:rPr>
  </w:style>
  <w:style w:type="character" w:styleId="Verwijzingopmerking">
    <w:name w:val="annotation reference"/>
    <w:basedOn w:val="Standaardalinea-lettertype"/>
    <w:uiPriority w:val="99"/>
    <w:semiHidden/>
    <w:unhideWhenUsed/>
    <w:rsid w:val="00C901ED"/>
    <w:rPr>
      <w:sz w:val="16"/>
      <w:szCs w:val="16"/>
    </w:rPr>
  </w:style>
  <w:style w:type="paragraph" w:styleId="Tekstopmerking">
    <w:name w:val="annotation text"/>
    <w:basedOn w:val="Standaard"/>
    <w:link w:val="TekstopmerkingChar"/>
    <w:uiPriority w:val="99"/>
    <w:semiHidden/>
    <w:unhideWhenUsed/>
    <w:rsid w:val="00C901ED"/>
    <w:rPr>
      <w:sz w:val="20"/>
      <w:szCs w:val="20"/>
    </w:rPr>
  </w:style>
  <w:style w:type="character" w:customStyle="1" w:styleId="TekstopmerkingChar">
    <w:name w:val="Tekst opmerking Char"/>
    <w:basedOn w:val="Standaardalinea-lettertype"/>
    <w:link w:val="Tekstopmerking"/>
    <w:uiPriority w:val="99"/>
    <w:semiHidden/>
    <w:rsid w:val="00C901ED"/>
    <w:rPr>
      <w:sz w:val="20"/>
      <w:szCs w:val="20"/>
    </w:rPr>
  </w:style>
  <w:style w:type="paragraph" w:styleId="Onderwerpvanopmerking">
    <w:name w:val="annotation subject"/>
    <w:basedOn w:val="Tekstopmerking"/>
    <w:next w:val="Tekstopmerking"/>
    <w:link w:val="OnderwerpvanopmerkingChar"/>
    <w:uiPriority w:val="99"/>
    <w:semiHidden/>
    <w:unhideWhenUsed/>
    <w:rsid w:val="00C901ED"/>
    <w:rPr>
      <w:b/>
      <w:bCs/>
    </w:rPr>
  </w:style>
  <w:style w:type="character" w:customStyle="1" w:styleId="OnderwerpvanopmerkingChar">
    <w:name w:val="Onderwerp van opmerking Char"/>
    <w:basedOn w:val="TekstopmerkingChar"/>
    <w:link w:val="Onderwerpvanopmerking"/>
    <w:uiPriority w:val="99"/>
    <w:semiHidden/>
    <w:rsid w:val="00C901ED"/>
    <w:rPr>
      <w:b/>
      <w:bCs/>
      <w:sz w:val="20"/>
      <w:szCs w:val="20"/>
    </w:rPr>
  </w:style>
  <w:style w:type="paragraph" w:styleId="Revisie">
    <w:name w:val="Revision"/>
    <w:hidden/>
    <w:uiPriority w:val="99"/>
    <w:semiHidden/>
    <w:rsid w:val="00EB36E1"/>
  </w:style>
  <w:style w:type="table" w:styleId="Lichtearcering">
    <w:name w:val="Light Shading"/>
    <w:basedOn w:val="Standaardtabel"/>
    <w:uiPriority w:val="60"/>
    <w:rsid w:val="00D2251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kstvantijdelijkeaanduiding">
    <w:name w:val="Placeholder Text"/>
    <w:basedOn w:val="Standaardalinea-lettertype"/>
    <w:uiPriority w:val="99"/>
    <w:semiHidden/>
    <w:rsid w:val="001A20AD"/>
    <w:rPr>
      <w:color w:val="808080"/>
    </w:rPr>
  </w:style>
  <w:style w:type="character" w:customStyle="1" w:styleId="apple-converted-space">
    <w:name w:val="apple-converted-space"/>
    <w:basedOn w:val="Standaardalinea-lettertype"/>
    <w:rsid w:val="00C73230"/>
  </w:style>
  <w:style w:type="paragraph" w:styleId="Koptekst">
    <w:name w:val="header"/>
    <w:basedOn w:val="Standaard"/>
    <w:link w:val="KoptekstChar"/>
    <w:uiPriority w:val="99"/>
    <w:unhideWhenUsed/>
    <w:rsid w:val="00C51770"/>
    <w:pPr>
      <w:tabs>
        <w:tab w:val="center" w:pos="4153"/>
        <w:tab w:val="right" w:pos="8306"/>
      </w:tabs>
    </w:pPr>
  </w:style>
  <w:style w:type="character" w:customStyle="1" w:styleId="KoptekstChar">
    <w:name w:val="Koptekst Char"/>
    <w:basedOn w:val="Standaardalinea-lettertype"/>
    <w:link w:val="Koptekst"/>
    <w:uiPriority w:val="99"/>
    <w:rsid w:val="00C51770"/>
  </w:style>
  <w:style w:type="character" w:styleId="Nadruk">
    <w:name w:val="Emphasis"/>
    <w:basedOn w:val="Standaardalinea-lettertype"/>
    <w:uiPriority w:val="20"/>
    <w:qFormat/>
    <w:rsid w:val="007A12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0264">
      <w:bodyDiv w:val="1"/>
      <w:marLeft w:val="0"/>
      <w:marRight w:val="0"/>
      <w:marTop w:val="0"/>
      <w:marBottom w:val="0"/>
      <w:divBdr>
        <w:top w:val="none" w:sz="0" w:space="0" w:color="auto"/>
        <w:left w:val="none" w:sz="0" w:space="0" w:color="auto"/>
        <w:bottom w:val="none" w:sz="0" w:space="0" w:color="auto"/>
        <w:right w:val="none" w:sz="0" w:space="0" w:color="auto"/>
      </w:divBdr>
    </w:div>
    <w:div w:id="27682381">
      <w:bodyDiv w:val="1"/>
      <w:marLeft w:val="0"/>
      <w:marRight w:val="0"/>
      <w:marTop w:val="0"/>
      <w:marBottom w:val="0"/>
      <w:divBdr>
        <w:top w:val="none" w:sz="0" w:space="0" w:color="auto"/>
        <w:left w:val="none" w:sz="0" w:space="0" w:color="auto"/>
        <w:bottom w:val="none" w:sz="0" w:space="0" w:color="auto"/>
        <w:right w:val="none" w:sz="0" w:space="0" w:color="auto"/>
      </w:divBdr>
    </w:div>
    <w:div w:id="27798392">
      <w:bodyDiv w:val="1"/>
      <w:marLeft w:val="0"/>
      <w:marRight w:val="0"/>
      <w:marTop w:val="0"/>
      <w:marBottom w:val="0"/>
      <w:divBdr>
        <w:top w:val="none" w:sz="0" w:space="0" w:color="auto"/>
        <w:left w:val="none" w:sz="0" w:space="0" w:color="auto"/>
        <w:bottom w:val="none" w:sz="0" w:space="0" w:color="auto"/>
        <w:right w:val="none" w:sz="0" w:space="0" w:color="auto"/>
      </w:divBdr>
    </w:div>
    <w:div w:id="43480816">
      <w:bodyDiv w:val="1"/>
      <w:marLeft w:val="0"/>
      <w:marRight w:val="0"/>
      <w:marTop w:val="0"/>
      <w:marBottom w:val="0"/>
      <w:divBdr>
        <w:top w:val="none" w:sz="0" w:space="0" w:color="auto"/>
        <w:left w:val="none" w:sz="0" w:space="0" w:color="auto"/>
        <w:bottom w:val="none" w:sz="0" w:space="0" w:color="auto"/>
        <w:right w:val="none" w:sz="0" w:space="0" w:color="auto"/>
      </w:divBdr>
    </w:div>
    <w:div w:id="77219375">
      <w:bodyDiv w:val="1"/>
      <w:marLeft w:val="0"/>
      <w:marRight w:val="0"/>
      <w:marTop w:val="0"/>
      <w:marBottom w:val="0"/>
      <w:divBdr>
        <w:top w:val="none" w:sz="0" w:space="0" w:color="auto"/>
        <w:left w:val="none" w:sz="0" w:space="0" w:color="auto"/>
        <w:bottom w:val="none" w:sz="0" w:space="0" w:color="auto"/>
        <w:right w:val="none" w:sz="0" w:space="0" w:color="auto"/>
      </w:divBdr>
    </w:div>
    <w:div w:id="106122690">
      <w:bodyDiv w:val="1"/>
      <w:marLeft w:val="0"/>
      <w:marRight w:val="0"/>
      <w:marTop w:val="0"/>
      <w:marBottom w:val="0"/>
      <w:divBdr>
        <w:top w:val="none" w:sz="0" w:space="0" w:color="auto"/>
        <w:left w:val="none" w:sz="0" w:space="0" w:color="auto"/>
        <w:bottom w:val="none" w:sz="0" w:space="0" w:color="auto"/>
        <w:right w:val="none" w:sz="0" w:space="0" w:color="auto"/>
      </w:divBdr>
    </w:div>
    <w:div w:id="106200305">
      <w:bodyDiv w:val="1"/>
      <w:marLeft w:val="0"/>
      <w:marRight w:val="0"/>
      <w:marTop w:val="0"/>
      <w:marBottom w:val="0"/>
      <w:divBdr>
        <w:top w:val="none" w:sz="0" w:space="0" w:color="auto"/>
        <w:left w:val="none" w:sz="0" w:space="0" w:color="auto"/>
        <w:bottom w:val="none" w:sz="0" w:space="0" w:color="auto"/>
        <w:right w:val="none" w:sz="0" w:space="0" w:color="auto"/>
      </w:divBdr>
    </w:div>
    <w:div w:id="120389973">
      <w:bodyDiv w:val="1"/>
      <w:marLeft w:val="0"/>
      <w:marRight w:val="0"/>
      <w:marTop w:val="0"/>
      <w:marBottom w:val="0"/>
      <w:divBdr>
        <w:top w:val="none" w:sz="0" w:space="0" w:color="auto"/>
        <w:left w:val="none" w:sz="0" w:space="0" w:color="auto"/>
        <w:bottom w:val="none" w:sz="0" w:space="0" w:color="auto"/>
        <w:right w:val="none" w:sz="0" w:space="0" w:color="auto"/>
      </w:divBdr>
    </w:div>
    <w:div w:id="129518834">
      <w:bodyDiv w:val="1"/>
      <w:marLeft w:val="0"/>
      <w:marRight w:val="0"/>
      <w:marTop w:val="0"/>
      <w:marBottom w:val="0"/>
      <w:divBdr>
        <w:top w:val="none" w:sz="0" w:space="0" w:color="auto"/>
        <w:left w:val="none" w:sz="0" w:space="0" w:color="auto"/>
        <w:bottom w:val="none" w:sz="0" w:space="0" w:color="auto"/>
        <w:right w:val="none" w:sz="0" w:space="0" w:color="auto"/>
      </w:divBdr>
    </w:div>
    <w:div w:id="129565578">
      <w:bodyDiv w:val="1"/>
      <w:marLeft w:val="0"/>
      <w:marRight w:val="0"/>
      <w:marTop w:val="0"/>
      <w:marBottom w:val="0"/>
      <w:divBdr>
        <w:top w:val="none" w:sz="0" w:space="0" w:color="auto"/>
        <w:left w:val="none" w:sz="0" w:space="0" w:color="auto"/>
        <w:bottom w:val="none" w:sz="0" w:space="0" w:color="auto"/>
        <w:right w:val="none" w:sz="0" w:space="0" w:color="auto"/>
      </w:divBdr>
    </w:div>
    <w:div w:id="136462647">
      <w:bodyDiv w:val="1"/>
      <w:marLeft w:val="0"/>
      <w:marRight w:val="0"/>
      <w:marTop w:val="0"/>
      <w:marBottom w:val="0"/>
      <w:divBdr>
        <w:top w:val="none" w:sz="0" w:space="0" w:color="auto"/>
        <w:left w:val="none" w:sz="0" w:space="0" w:color="auto"/>
        <w:bottom w:val="none" w:sz="0" w:space="0" w:color="auto"/>
        <w:right w:val="none" w:sz="0" w:space="0" w:color="auto"/>
      </w:divBdr>
    </w:div>
    <w:div w:id="140974879">
      <w:bodyDiv w:val="1"/>
      <w:marLeft w:val="0"/>
      <w:marRight w:val="0"/>
      <w:marTop w:val="0"/>
      <w:marBottom w:val="0"/>
      <w:divBdr>
        <w:top w:val="none" w:sz="0" w:space="0" w:color="auto"/>
        <w:left w:val="none" w:sz="0" w:space="0" w:color="auto"/>
        <w:bottom w:val="none" w:sz="0" w:space="0" w:color="auto"/>
        <w:right w:val="none" w:sz="0" w:space="0" w:color="auto"/>
      </w:divBdr>
    </w:div>
    <w:div w:id="230507745">
      <w:bodyDiv w:val="1"/>
      <w:marLeft w:val="0"/>
      <w:marRight w:val="0"/>
      <w:marTop w:val="0"/>
      <w:marBottom w:val="0"/>
      <w:divBdr>
        <w:top w:val="none" w:sz="0" w:space="0" w:color="auto"/>
        <w:left w:val="none" w:sz="0" w:space="0" w:color="auto"/>
        <w:bottom w:val="none" w:sz="0" w:space="0" w:color="auto"/>
        <w:right w:val="none" w:sz="0" w:space="0" w:color="auto"/>
      </w:divBdr>
    </w:div>
    <w:div w:id="232547606">
      <w:bodyDiv w:val="1"/>
      <w:marLeft w:val="0"/>
      <w:marRight w:val="0"/>
      <w:marTop w:val="0"/>
      <w:marBottom w:val="0"/>
      <w:divBdr>
        <w:top w:val="none" w:sz="0" w:space="0" w:color="auto"/>
        <w:left w:val="none" w:sz="0" w:space="0" w:color="auto"/>
        <w:bottom w:val="none" w:sz="0" w:space="0" w:color="auto"/>
        <w:right w:val="none" w:sz="0" w:space="0" w:color="auto"/>
      </w:divBdr>
    </w:div>
    <w:div w:id="243073771">
      <w:bodyDiv w:val="1"/>
      <w:marLeft w:val="0"/>
      <w:marRight w:val="0"/>
      <w:marTop w:val="0"/>
      <w:marBottom w:val="0"/>
      <w:divBdr>
        <w:top w:val="none" w:sz="0" w:space="0" w:color="auto"/>
        <w:left w:val="none" w:sz="0" w:space="0" w:color="auto"/>
        <w:bottom w:val="none" w:sz="0" w:space="0" w:color="auto"/>
        <w:right w:val="none" w:sz="0" w:space="0" w:color="auto"/>
      </w:divBdr>
    </w:div>
    <w:div w:id="248662761">
      <w:bodyDiv w:val="1"/>
      <w:marLeft w:val="0"/>
      <w:marRight w:val="0"/>
      <w:marTop w:val="0"/>
      <w:marBottom w:val="0"/>
      <w:divBdr>
        <w:top w:val="none" w:sz="0" w:space="0" w:color="auto"/>
        <w:left w:val="none" w:sz="0" w:space="0" w:color="auto"/>
        <w:bottom w:val="none" w:sz="0" w:space="0" w:color="auto"/>
        <w:right w:val="none" w:sz="0" w:space="0" w:color="auto"/>
      </w:divBdr>
    </w:div>
    <w:div w:id="261766265">
      <w:bodyDiv w:val="1"/>
      <w:marLeft w:val="0"/>
      <w:marRight w:val="0"/>
      <w:marTop w:val="0"/>
      <w:marBottom w:val="0"/>
      <w:divBdr>
        <w:top w:val="none" w:sz="0" w:space="0" w:color="auto"/>
        <w:left w:val="none" w:sz="0" w:space="0" w:color="auto"/>
        <w:bottom w:val="none" w:sz="0" w:space="0" w:color="auto"/>
        <w:right w:val="none" w:sz="0" w:space="0" w:color="auto"/>
      </w:divBdr>
    </w:div>
    <w:div w:id="271086357">
      <w:bodyDiv w:val="1"/>
      <w:marLeft w:val="0"/>
      <w:marRight w:val="0"/>
      <w:marTop w:val="0"/>
      <w:marBottom w:val="0"/>
      <w:divBdr>
        <w:top w:val="none" w:sz="0" w:space="0" w:color="auto"/>
        <w:left w:val="none" w:sz="0" w:space="0" w:color="auto"/>
        <w:bottom w:val="none" w:sz="0" w:space="0" w:color="auto"/>
        <w:right w:val="none" w:sz="0" w:space="0" w:color="auto"/>
      </w:divBdr>
    </w:div>
    <w:div w:id="275061784">
      <w:bodyDiv w:val="1"/>
      <w:marLeft w:val="0"/>
      <w:marRight w:val="0"/>
      <w:marTop w:val="0"/>
      <w:marBottom w:val="0"/>
      <w:divBdr>
        <w:top w:val="none" w:sz="0" w:space="0" w:color="auto"/>
        <w:left w:val="none" w:sz="0" w:space="0" w:color="auto"/>
        <w:bottom w:val="none" w:sz="0" w:space="0" w:color="auto"/>
        <w:right w:val="none" w:sz="0" w:space="0" w:color="auto"/>
      </w:divBdr>
    </w:div>
    <w:div w:id="283000580">
      <w:bodyDiv w:val="1"/>
      <w:marLeft w:val="0"/>
      <w:marRight w:val="0"/>
      <w:marTop w:val="0"/>
      <w:marBottom w:val="0"/>
      <w:divBdr>
        <w:top w:val="none" w:sz="0" w:space="0" w:color="auto"/>
        <w:left w:val="none" w:sz="0" w:space="0" w:color="auto"/>
        <w:bottom w:val="none" w:sz="0" w:space="0" w:color="auto"/>
        <w:right w:val="none" w:sz="0" w:space="0" w:color="auto"/>
      </w:divBdr>
    </w:div>
    <w:div w:id="309407513">
      <w:bodyDiv w:val="1"/>
      <w:marLeft w:val="0"/>
      <w:marRight w:val="0"/>
      <w:marTop w:val="0"/>
      <w:marBottom w:val="0"/>
      <w:divBdr>
        <w:top w:val="none" w:sz="0" w:space="0" w:color="auto"/>
        <w:left w:val="none" w:sz="0" w:space="0" w:color="auto"/>
        <w:bottom w:val="none" w:sz="0" w:space="0" w:color="auto"/>
        <w:right w:val="none" w:sz="0" w:space="0" w:color="auto"/>
      </w:divBdr>
    </w:div>
    <w:div w:id="349920332">
      <w:bodyDiv w:val="1"/>
      <w:marLeft w:val="0"/>
      <w:marRight w:val="0"/>
      <w:marTop w:val="0"/>
      <w:marBottom w:val="0"/>
      <w:divBdr>
        <w:top w:val="none" w:sz="0" w:space="0" w:color="auto"/>
        <w:left w:val="none" w:sz="0" w:space="0" w:color="auto"/>
        <w:bottom w:val="none" w:sz="0" w:space="0" w:color="auto"/>
        <w:right w:val="none" w:sz="0" w:space="0" w:color="auto"/>
      </w:divBdr>
    </w:div>
    <w:div w:id="350109438">
      <w:bodyDiv w:val="1"/>
      <w:marLeft w:val="0"/>
      <w:marRight w:val="0"/>
      <w:marTop w:val="0"/>
      <w:marBottom w:val="0"/>
      <w:divBdr>
        <w:top w:val="none" w:sz="0" w:space="0" w:color="auto"/>
        <w:left w:val="none" w:sz="0" w:space="0" w:color="auto"/>
        <w:bottom w:val="none" w:sz="0" w:space="0" w:color="auto"/>
        <w:right w:val="none" w:sz="0" w:space="0" w:color="auto"/>
      </w:divBdr>
    </w:div>
    <w:div w:id="352389655">
      <w:bodyDiv w:val="1"/>
      <w:marLeft w:val="0"/>
      <w:marRight w:val="0"/>
      <w:marTop w:val="0"/>
      <w:marBottom w:val="0"/>
      <w:divBdr>
        <w:top w:val="none" w:sz="0" w:space="0" w:color="auto"/>
        <w:left w:val="none" w:sz="0" w:space="0" w:color="auto"/>
        <w:bottom w:val="none" w:sz="0" w:space="0" w:color="auto"/>
        <w:right w:val="none" w:sz="0" w:space="0" w:color="auto"/>
      </w:divBdr>
    </w:div>
    <w:div w:id="357462867">
      <w:bodyDiv w:val="1"/>
      <w:marLeft w:val="0"/>
      <w:marRight w:val="0"/>
      <w:marTop w:val="0"/>
      <w:marBottom w:val="0"/>
      <w:divBdr>
        <w:top w:val="none" w:sz="0" w:space="0" w:color="auto"/>
        <w:left w:val="none" w:sz="0" w:space="0" w:color="auto"/>
        <w:bottom w:val="none" w:sz="0" w:space="0" w:color="auto"/>
        <w:right w:val="none" w:sz="0" w:space="0" w:color="auto"/>
      </w:divBdr>
    </w:div>
    <w:div w:id="361442243">
      <w:bodyDiv w:val="1"/>
      <w:marLeft w:val="0"/>
      <w:marRight w:val="0"/>
      <w:marTop w:val="0"/>
      <w:marBottom w:val="0"/>
      <w:divBdr>
        <w:top w:val="none" w:sz="0" w:space="0" w:color="auto"/>
        <w:left w:val="none" w:sz="0" w:space="0" w:color="auto"/>
        <w:bottom w:val="none" w:sz="0" w:space="0" w:color="auto"/>
        <w:right w:val="none" w:sz="0" w:space="0" w:color="auto"/>
      </w:divBdr>
    </w:div>
    <w:div w:id="377977400">
      <w:bodyDiv w:val="1"/>
      <w:marLeft w:val="0"/>
      <w:marRight w:val="0"/>
      <w:marTop w:val="0"/>
      <w:marBottom w:val="0"/>
      <w:divBdr>
        <w:top w:val="none" w:sz="0" w:space="0" w:color="auto"/>
        <w:left w:val="none" w:sz="0" w:space="0" w:color="auto"/>
        <w:bottom w:val="none" w:sz="0" w:space="0" w:color="auto"/>
        <w:right w:val="none" w:sz="0" w:space="0" w:color="auto"/>
      </w:divBdr>
    </w:div>
    <w:div w:id="381485453">
      <w:bodyDiv w:val="1"/>
      <w:marLeft w:val="0"/>
      <w:marRight w:val="0"/>
      <w:marTop w:val="0"/>
      <w:marBottom w:val="0"/>
      <w:divBdr>
        <w:top w:val="none" w:sz="0" w:space="0" w:color="auto"/>
        <w:left w:val="none" w:sz="0" w:space="0" w:color="auto"/>
        <w:bottom w:val="none" w:sz="0" w:space="0" w:color="auto"/>
        <w:right w:val="none" w:sz="0" w:space="0" w:color="auto"/>
      </w:divBdr>
    </w:div>
    <w:div w:id="405566293">
      <w:bodyDiv w:val="1"/>
      <w:marLeft w:val="0"/>
      <w:marRight w:val="0"/>
      <w:marTop w:val="0"/>
      <w:marBottom w:val="0"/>
      <w:divBdr>
        <w:top w:val="none" w:sz="0" w:space="0" w:color="auto"/>
        <w:left w:val="none" w:sz="0" w:space="0" w:color="auto"/>
        <w:bottom w:val="none" w:sz="0" w:space="0" w:color="auto"/>
        <w:right w:val="none" w:sz="0" w:space="0" w:color="auto"/>
      </w:divBdr>
    </w:div>
    <w:div w:id="454180476">
      <w:bodyDiv w:val="1"/>
      <w:marLeft w:val="0"/>
      <w:marRight w:val="0"/>
      <w:marTop w:val="0"/>
      <w:marBottom w:val="0"/>
      <w:divBdr>
        <w:top w:val="none" w:sz="0" w:space="0" w:color="auto"/>
        <w:left w:val="none" w:sz="0" w:space="0" w:color="auto"/>
        <w:bottom w:val="none" w:sz="0" w:space="0" w:color="auto"/>
        <w:right w:val="none" w:sz="0" w:space="0" w:color="auto"/>
      </w:divBdr>
    </w:div>
    <w:div w:id="504592304">
      <w:bodyDiv w:val="1"/>
      <w:marLeft w:val="0"/>
      <w:marRight w:val="0"/>
      <w:marTop w:val="0"/>
      <w:marBottom w:val="0"/>
      <w:divBdr>
        <w:top w:val="none" w:sz="0" w:space="0" w:color="auto"/>
        <w:left w:val="none" w:sz="0" w:space="0" w:color="auto"/>
        <w:bottom w:val="none" w:sz="0" w:space="0" w:color="auto"/>
        <w:right w:val="none" w:sz="0" w:space="0" w:color="auto"/>
      </w:divBdr>
    </w:div>
    <w:div w:id="510527683">
      <w:bodyDiv w:val="1"/>
      <w:marLeft w:val="0"/>
      <w:marRight w:val="0"/>
      <w:marTop w:val="0"/>
      <w:marBottom w:val="0"/>
      <w:divBdr>
        <w:top w:val="none" w:sz="0" w:space="0" w:color="auto"/>
        <w:left w:val="none" w:sz="0" w:space="0" w:color="auto"/>
        <w:bottom w:val="none" w:sz="0" w:space="0" w:color="auto"/>
        <w:right w:val="none" w:sz="0" w:space="0" w:color="auto"/>
      </w:divBdr>
    </w:div>
    <w:div w:id="560409864">
      <w:bodyDiv w:val="1"/>
      <w:marLeft w:val="0"/>
      <w:marRight w:val="0"/>
      <w:marTop w:val="0"/>
      <w:marBottom w:val="0"/>
      <w:divBdr>
        <w:top w:val="none" w:sz="0" w:space="0" w:color="auto"/>
        <w:left w:val="none" w:sz="0" w:space="0" w:color="auto"/>
        <w:bottom w:val="none" w:sz="0" w:space="0" w:color="auto"/>
        <w:right w:val="none" w:sz="0" w:space="0" w:color="auto"/>
      </w:divBdr>
    </w:div>
    <w:div w:id="600649682">
      <w:bodyDiv w:val="1"/>
      <w:marLeft w:val="0"/>
      <w:marRight w:val="0"/>
      <w:marTop w:val="0"/>
      <w:marBottom w:val="0"/>
      <w:divBdr>
        <w:top w:val="none" w:sz="0" w:space="0" w:color="auto"/>
        <w:left w:val="none" w:sz="0" w:space="0" w:color="auto"/>
        <w:bottom w:val="none" w:sz="0" w:space="0" w:color="auto"/>
        <w:right w:val="none" w:sz="0" w:space="0" w:color="auto"/>
      </w:divBdr>
    </w:div>
    <w:div w:id="612589573">
      <w:bodyDiv w:val="1"/>
      <w:marLeft w:val="0"/>
      <w:marRight w:val="0"/>
      <w:marTop w:val="0"/>
      <w:marBottom w:val="0"/>
      <w:divBdr>
        <w:top w:val="none" w:sz="0" w:space="0" w:color="auto"/>
        <w:left w:val="none" w:sz="0" w:space="0" w:color="auto"/>
        <w:bottom w:val="none" w:sz="0" w:space="0" w:color="auto"/>
        <w:right w:val="none" w:sz="0" w:space="0" w:color="auto"/>
      </w:divBdr>
    </w:div>
    <w:div w:id="612859737">
      <w:bodyDiv w:val="1"/>
      <w:marLeft w:val="0"/>
      <w:marRight w:val="0"/>
      <w:marTop w:val="0"/>
      <w:marBottom w:val="0"/>
      <w:divBdr>
        <w:top w:val="none" w:sz="0" w:space="0" w:color="auto"/>
        <w:left w:val="none" w:sz="0" w:space="0" w:color="auto"/>
        <w:bottom w:val="none" w:sz="0" w:space="0" w:color="auto"/>
        <w:right w:val="none" w:sz="0" w:space="0" w:color="auto"/>
      </w:divBdr>
    </w:div>
    <w:div w:id="615987677">
      <w:bodyDiv w:val="1"/>
      <w:marLeft w:val="0"/>
      <w:marRight w:val="0"/>
      <w:marTop w:val="0"/>
      <w:marBottom w:val="0"/>
      <w:divBdr>
        <w:top w:val="none" w:sz="0" w:space="0" w:color="auto"/>
        <w:left w:val="none" w:sz="0" w:space="0" w:color="auto"/>
        <w:bottom w:val="none" w:sz="0" w:space="0" w:color="auto"/>
        <w:right w:val="none" w:sz="0" w:space="0" w:color="auto"/>
      </w:divBdr>
    </w:div>
    <w:div w:id="626858935">
      <w:bodyDiv w:val="1"/>
      <w:marLeft w:val="0"/>
      <w:marRight w:val="0"/>
      <w:marTop w:val="0"/>
      <w:marBottom w:val="0"/>
      <w:divBdr>
        <w:top w:val="none" w:sz="0" w:space="0" w:color="auto"/>
        <w:left w:val="none" w:sz="0" w:space="0" w:color="auto"/>
        <w:bottom w:val="none" w:sz="0" w:space="0" w:color="auto"/>
        <w:right w:val="none" w:sz="0" w:space="0" w:color="auto"/>
      </w:divBdr>
    </w:div>
    <w:div w:id="628584245">
      <w:bodyDiv w:val="1"/>
      <w:marLeft w:val="0"/>
      <w:marRight w:val="0"/>
      <w:marTop w:val="0"/>
      <w:marBottom w:val="0"/>
      <w:divBdr>
        <w:top w:val="none" w:sz="0" w:space="0" w:color="auto"/>
        <w:left w:val="none" w:sz="0" w:space="0" w:color="auto"/>
        <w:bottom w:val="none" w:sz="0" w:space="0" w:color="auto"/>
        <w:right w:val="none" w:sz="0" w:space="0" w:color="auto"/>
      </w:divBdr>
    </w:div>
    <w:div w:id="638533861">
      <w:bodyDiv w:val="1"/>
      <w:marLeft w:val="0"/>
      <w:marRight w:val="0"/>
      <w:marTop w:val="0"/>
      <w:marBottom w:val="0"/>
      <w:divBdr>
        <w:top w:val="none" w:sz="0" w:space="0" w:color="auto"/>
        <w:left w:val="none" w:sz="0" w:space="0" w:color="auto"/>
        <w:bottom w:val="none" w:sz="0" w:space="0" w:color="auto"/>
        <w:right w:val="none" w:sz="0" w:space="0" w:color="auto"/>
      </w:divBdr>
    </w:div>
    <w:div w:id="641229234">
      <w:bodyDiv w:val="1"/>
      <w:marLeft w:val="0"/>
      <w:marRight w:val="0"/>
      <w:marTop w:val="0"/>
      <w:marBottom w:val="0"/>
      <w:divBdr>
        <w:top w:val="none" w:sz="0" w:space="0" w:color="auto"/>
        <w:left w:val="none" w:sz="0" w:space="0" w:color="auto"/>
        <w:bottom w:val="none" w:sz="0" w:space="0" w:color="auto"/>
        <w:right w:val="none" w:sz="0" w:space="0" w:color="auto"/>
      </w:divBdr>
    </w:div>
    <w:div w:id="665743452">
      <w:bodyDiv w:val="1"/>
      <w:marLeft w:val="0"/>
      <w:marRight w:val="0"/>
      <w:marTop w:val="0"/>
      <w:marBottom w:val="0"/>
      <w:divBdr>
        <w:top w:val="none" w:sz="0" w:space="0" w:color="auto"/>
        <w:left w:val="none" w:sz="0" w:space="0" w:color="auto"/>
        <w:bottom w:val="none" w:sz="0" w:space="0" w:color="auto"/>
        <w:right w:val="none" w:sz="0" w:space="0" w:color="auto"/>
      </w:divBdr>
    </w:div>
    <w:div w:id="667175785">
      <w:bodyDiv w:val="1"/>
      <w:marLeft w:val="0"/>
      <w:marRight w:val="0"/>
      <w:marTop w:val="0"/>
      <w:marBottom w:val="0"/>
      <w:divBdr>
        <w:top w:val="none" w:sz="0" w:space="0" w:color="auto"/>
        <w:left w:val="none" w:sz="0" w:space="0" w:color="auto"/>
        <w:bottom w:val="none" w:sz="0" w:space="0" w:color="auto"/>
        <w:right w:val="none" w:sz="0" w:space="0" w:color="auto"/>
      </w:divBdr>
    </w:div>
    <w:div w:id="716055392">
      <w:bodyDiv w:val="1"/>
      <w:marLeft w:val="0"/>
      <w:marRight w:val="0"/>
      <w:marTop w:val="0"/>
      <w:marBottom w:val="0"/>
      <w:divBdr>
        <w:top w:val="none" w:sz="0" w:space="0" w:color="auto"/>
        <w:left w:val="none" w:sz="0" w:space="0" w:color="auto"/>
        <w:bottom w:val="none" w:sz="0" w:space="0" w:color="auto"/>
        <w:right w:val="none" w:sz="0" w:space="0" w:color="auto"/>
      </w:divBdr>
    </w:div>
    <w:div w:id="740179433">
      <w:bodyDiv w:val="1"/>
      <w:marLeft w:val="0"/>
      <w:marRight w:val="0"/>
      <w:marTop w:val="0"/>
      <w:marBottom w:val="0"/>
      <w:divBdr>
        <w:top w:val="none" w:sz="0" w:space="0" w:color="auto"/>
        <w:left w:val="none" w:sz="0" w:space="0" w:color="auto"/>
        <w:bottom w:val="none" w:sz="0" w:space="0" w:color="auto"/>
        <w:right w:val="none" w:sz="0" w:space="0" w:color="auto"/>
      </w:divBdr>
    </w:div>
    <w:div w:id="778991443">
      <w:bodyDiv w:val="1"/>
      <w:marLeft w:val="0"/>
      <w:marRight w:val="0"/>
      <w:marTop w:val="0"/>
      <w:marBottom w:val="0"/>
      <w:divBdr>
        <w:top w:val="none" w:sz="0" w:space="0" w:color="auto"/>
        <w:left w:val="none" w:sz="0" w:space="0" w:color="auto"/>
        <w:bottom w:val="none" w:sz="0" w:space="0" w:color="auto"/>
        <w:right w:val="none" w:sz="0" w:space="0" w:color="auto"/>
      </w:divBdr>
    </w:div>
    <w:div w:id="789861308">
      <w:bodyDiv w:val="1"/>
      <w:marLeft w:val="0"/>
      <w:marRight w:val="0"/>
      <w:marTop w:val="0"/>
      <w:marBottom w:val="0"/>
      <w:divBdr>
        <w:top w:val="none" w:sz="0" w:space="0" w:color="auto"/>
        <w:left w:val="none" w:sz="0" w:space="0" w:color="auto"/>
        <w:bottom w:val="none" w:sz="0" w:space="0" w:color="auto"/>
        <w:right w:val="none" w:sz="0" w:space="0" w:color="auto"/>
      </w:divBdr>
    </w:div>
    <w:div w:id="847985225">
      <w:bodyDiv w:val="1"/>
      <w:marLeft w:val="0"/>
      <w:marRight w:val="0"/>
      <w:marTop w:val="0"/>
      <w:marBottom w:val="0"/>
      <w:divBdr>
        <w:top w:val="none" w:sz="0" w:space="0" w:color="auto"/>
        <w:left w:val="none" w:sz="0" w:space="0" w:color="auto"/>
        <w:bottom w:val="none" w:sz="0" w:space="0" w:color="auto"/>
        <w:right w:val="none" w:sz="0" w:space="0" w:color="auto"/>
      </w:divBdr>
    </w:div>
    <w:div w:id="852643119">
      <w:bodyDiv w:val="1"/>
      <w:marLeft w:val="0"/>
      <w:marRight w:val="0"/>
      <w:marTop w:val="0"/>
      <w:marBottom w:val="0"/>
      <w:divBdr>
        <w:top w:val="none" w:sz="0" w:space="0" w:color="auto"/>
        <w:left w:val="none" w:sz="0" w:space="0" w:color="auto"/>
        <w:bottom w:val="none" w:sz="0" w:space="0" w:color="auto"/>
        <w:right w:val="none" w:sz="0" w:space="0" w:color="auto"/>
      </w:divBdr>
    </w:div>
    <w:div w:id="862862920">
      <w:bodyDiv w:val="1"/>
      <w:marLeft w:val="0"/>
      <w:marRight w:val="0"/>
      <w:marTop w:val="0"/>
      <w:marBottom w:val="0"/>
      <w:divBdr>
        <w:top w:val="none" w:sz="0" w:space="0" w:color="auto"/>
        <w:left w:val="none" w:sz="0" w:space="0" w:color="auto"/>
        <w:bottom w:val="none" w:sz="0" w:space="0" w:color="auto"/>
        <w:right w:val="none" w:sz="0" w:space="0" w:color="auto"/>
      </w:divBdr>
    </w:div>
    <w:div w:id="867336025">
      <w:bodyDiv w:val="1"/>
      <w:marLeft w:val="0"/>
      <w:marRight w:val="0"/>
      <w:marTop w:val="0"/>
      <w:marBottom w:val="0"/>
      <w:divBdr>
        <w:top w:val="none" w:sz="0" w:space="0" w:color="auto"/>
        <w:left w:val="none" w:sz="0" w:space="0" w:color="auto"/>
        <w:bottom w:val="none" w:sz="0" w:space="0" w:color="auto"/>
        <w:right w:val="none" w:sz="0" w:space="0" w:color="auto"/>
      </w:divBdr>
    </w:div>
    <w:div w:id="880361308">
      <w:bodyDiv w:val="1"/>
      <w:marLeft w:val="0"/>
      <w:marRight w:val="0"/>
      <w:marTop w:val="0"/>
      <w:marBottom w:val="0"/>
      <w:divBdr>
        <w:top w:val="none" w:sz="0" w:space="0" w:color="auto"/>
        <w:left w:val="none" w:sz="0" w:space="0" w:color="auto"/>
        <w:bottom w:val="none" w:sz="0" w:space="0" w:color="auto"/>
        <w:right w:val="none" w:sz="0" w:space="0" w:color="auto"/>
      </w:divBdr>
    </w:div>
    <w:div w:id="888300206">
      <w:bodyDiv w:val="1"/>
      <w:marLeft w:val="0"/>
      <w:marRight w:val="0"/>
      <w:marTop w:val="0"/>
      <w:marBottom w:val="0"/>
      <w:divBdr>
        <w:top w:val="none" w:sz="0" w:space="0" w:color="auto"/>
        <w:left w:val="none" w:sz="0" w:space="0" w:color="auto"/>
        <w:bottom w:val="none" w:sz="0" w:space="0" w:color="auto"/>
        <w:right w:val="none" w:sz="0" w:space="0" w:color="auto"/>
      </w:divBdr>
    </w:div>
    <w:div w:id="927467755">
      <w:bodyDiv w:val="1"/>
      <w:marLeft w:val="0"/>
      <w:marRight w:val="0"/>
      <w:marTop w:val="0"/>
      <w:marBottom w:val="0"/>
      <w:divBdr>
        <w:top w:val="none" w:sz="0" w:space="0" w:color="auto"/>
        <w:left w:val="none" w:sz="0" w:space="0" w:color="auto"/>
        <w:bottom w:val="none" w:sz="0" w:space="0" w:color="auto"/>
        <w:right w:val="none" w:sz="0" w:space="0" w:color="auto"/>
      </w:divBdr>
    </w:div>
    <w:div w:id="983044830">
      <w:bodyDiv w:val="1"/>
      <w:marLeft w:val="0"/>
      <w:marRight w:val="0"/>
      <w:marTop w:val="0"/>
      <w:marBottom w:val="0"/>
      <w:divBdr>
        <w:top w:val="none" w:sz="0" w:space="0" w:color="auto"/>
        <w:left w:val="none" w:sz="0" w:space="0" w:color="auto"/>
        <w:bottom w:val="none" w:sz="0" w:space="0" w:color="auto"/>
        <w:right w:val="none" w:sz="0" w:space="0" w:color="auto"/>
      </w:divBdr>
    </w:div>
    <w:div w:id="990907488">
      <w:bodyDiv w:val="1"/>
      <w:marLeft w:val="0"/>
      <w:marRight w:val="0"/>
      <w:marTop w:val="0"/>
      <w:marBottom w:val="0"/>
      <w:divBdr>
        <w:top w:val="none" w:sz="0" w:space="0" w:color="auto"/>
        <w:left w:val="none" w:sz="0" w:space="0" w:color="auto"/>
        <w:bottom w:val="none" w:sz="0" w:space="0" w:color="auto"/>
        <w:right w:val="none" w:sz="0" w:space="0" w:color="auto"/>
      </w:divBdr>
    </w:div>
    <w:div w:id="995256280">
      <w:bodyDiv w:val="1"/>
      <w:marLeft w:val="0"/>
      <w:marRight w:val="0"/>
      <w:marTop w:val="0"/>
      <w:marBottom w:val="0"/>
      <w:divBdr>
        <w:top w:val="none" w:sz="0" w:space="0" w:color="auto"/>
        <w:left w:val="none" w:sz="0" w:space="0" w:color="auto"/>
        <w:bottom w:val="none" w:sz="0" w:space="0" w:color="auto"/>
        <w:right w:val="none" w:sz="0" w:space="0" w:color="auto"/>
      </w:divBdr>
    </w:div>
    <w:div w:id="1020661359">
      <w:bodyDiv w:val="1"/>
      <w:marLeft w:val="0"/>
      <w:marRight w:val="0"/>
      <w:marTop w:val="0"/>
      <w:marBottom w:val="0"/>
      <w:divBdr>
        <w:top w:val="none" w:sz="0" w:space="0" w:color="auto"/>
        <w:left w:val="none" w:sz="0" w:space="0" w:color="auto"/>
        <w:bottom w:val="none" w:sz="0" w:space="0" w:color="auto"/>
        <w:right w:val="none" w:sz="0" w:space="0" w:color="auto"/>
      </w:divBdr>
    </w:div>
    <w:div w:id="1063795662">
      <w:bodyDiv w:val="1"/>
      <w:marLeft w:val="0"/>
      <w:marRight w:val="0"/>
      <w:marTop w:val="0"/>
      <w:marBottom w:val="0"/>
      <w:divBdr>
        <w:top w:val="none" w:sz="0" w:space="0" w:color="auto"/>
        <w:left w:val="none" w:sz="0" w:space="0" w:color="auto"/>
        <w:bottom w:val="none" w:sz="0" w:space="0" w:color="auto"/>
        <w:right w:val="none" w:sz="0" w:space="0" w:color="auto"/>
      </w:divBdr>
    </w:div>
    <w:div w:id="1084493123">
      <w:bodyDiv w:val="1"/>
      <w:marLeft w:val="0"/>
      <w:marRight w:val="0"/>
      <w:marTop w:val="0"/>
      <w:marBottom w:val="0"/>
      <w:divBdr>
        <w:top w:val="none" w:sz="0" w:space="0" w:color="auto"/>
        <w:left w:val="none" w:sz="0" w:space="0" w:color="auto"/>
        <w:bottom w:val="none" w:sz="0" w:space="0" w:color="auto"/>
        <w:right w:val="none" w:sz="0" w:space="0" w:color="auto"/>
      </w:divBdr>
    </w:div>
    <w:div w:id="1116099248">
      <w:bodyDiv w:val="1"/>
      <w:marLeft w:val="0"/>
      <w:marRight w:val="0"/>
      <w:marTop w:val="0"/>
      <w:marBottom w:val="0"/>
      <w:divBdr>
        <w:top w:val="none" w:sz="0" w:space="0" w:color="auto"/>
        <w:left w:val="none" w:sz="0" w:space="0" w:color="auto"/>
        <w:bottom w:val="none" w:sz="0" w:space="0" w:color="auto"/>
        <w:right w:val="none" w:sz="0" w:space="0" w:color="auto"/>
      </w:divBdr>
    </w:div>
    <w:div w:id="1147093113">
      <w:bodyDiv w:val="1"/>
      <w:marLeft w:val="0"/>
      <w:marRight w:val="0"/>
      <w:marTop w:val="0"/>
      <w:marBottom w:val="0"/>
      <w:divBdr>
        <w:top w:val="none" w:sz="0" w:space="0" w:color="auto"/>
        <w:left w:val="none" w:sz="0" w:space="0" w:color="auto"/>
        <w:bottom w:val="none" w:sz="0" w:space="0" w:color="auto"/>
        <w:right w:val="none" w:sz="0" w:space="0" w:color="auto"/>
      </w:divBdr>
    </w:div>
    <w:div w:id="1160002578">
      <w:bodyDiv w:val="1"/>
      <w:marLeft w:val="0"/>
      <w:marRight w:val="0"/>
      <w:marTop w:val="0"/>
      <w:marBottom w:val="0"/>
      <w:divBdr>
        <w:top w:val="none" w:sz="0" w:space="0" w:color="auto"/>
        <w:left w:val="none" w:sz="0" w:space="0" w:color="auto"/>
        <w:bottom w:val="none" w:sz="0" w:space="0" w:color="auto"/>
        <w:right w:val="none" w:sz="0" w:space="0" w:color="auto"/>
      </w:divBdr>
    </w:div>
    <w:div w:id="1160852209">
      <w:bodyDiv w:val="1"/>
      <w:marLeft w:val="0"/>
      <w:marRight w:val="0"/>
      <w:marTop w:val="0"/>
      <w:marBottom w:val="0"/>
      <w:divBdr>
        <w:top w:val="none" w:sz="0" w:space="0" w:color="auto"/>
        <w:left w:val="none" w:sz="0" w:space="0" w:color="auto"/>
        <w:bottom w:val="none" w:sz="0" w:space="0" w:color="auto"/>
        <w:right w:val="none" w:sz="0" w:space="0" w:color="auto"/>
      </w:divBdr>
    </w:div>
    <w:div w:id="1198619092">
      <w:bodyDiv w:val="1"/>
      <w:marLeft w:val="0"/>
      <w:marRight w:val="0"/>
      <w:marTop w:val="0"/>
      <w:marBottom w:val="0"/>
      <w:divBdr>
        <w:top w:val="none" w:sz="0" w:space="0" w:color="auto"/>
        <w:left w:val="none" w:sz="0" w:space="0" w:color="auto"/>
        <w:bottom w:val="none" w:sz="0" w:space="0" w:color="auto"/>
        <w:right w:val="none" w:sz="0" w:space="0" w:color="auto"/>
      </w:divBdr>
    </w:div>
    <w:div w:id="1209487831">
      <w:bodyDiv w:val="1"/>
      <w:marLeft w:val="0"/>
      <w:marRight w:val="0"/>
      <w:marTop w:val="0"/>
      <w:marBottom w:val="0"/>
      <w:divBdr>
        <w:top w:val="none" w:sz="0" w:space="0" w:color="auto"/>
        <w:left w:val="none" w:sz="0" w:space="0" w:color="auto"/>
        <w:bottom w:val="none" w:sz="0" w:space="0" w:color="auto"/>
        <w:right w:val="none" w:sz="0" w:space="0" w:color="auto"/>
      </w:divBdr>
    </w:div>
    <w:div w:id="1258636324">
      <w:bodyDiv w:val="1"/>
      <w:marLeft w:val="0"/>
      <w:marRight w:val="0"/>
      <w:marTop w:val="0"/>
      <w:marBottom w:val="0"/>
      <w:divBdr>
        <w:top w:val="none" w:sz="0" w:space="0" w:color="auto"/>
        <w:left w:val="none" w:sz="0" w:space="0" w:color="auto"/>
        <w:bottom w:val="none" w:sz="0" w:space="0" w:color="auto"/>
        <w:right w:val="none" w:sz="0" w:space="0" w:color="auto"/>
      </w:divBdr>
    </w:div>
    <w:div w:id="1265847749">
      <w:bodyDiv w:val="1"/>
      <w:marLeft w:val="0"/>
      <w:marRight w:val="0"/>
      <w:marTop w:val="0"/>
      <w:marBottom w:val="0"/>
      <w:divBdr>
        <w:top w:val="none" w:sz="0" w:space="0" w:color="auto"/>
        <w:left w:val="none" w:sz="0" w:space="0" w:color="auto"/>
        <w:bottom w:val="none" w:sz="0" w:space="0" w:color="auto"/>
        <w:right w:val="none" w:sz="0" w:space="0" w:color="auto"/>
      </w:divBdr>
    </w:div>
    <w:div w:id="1278290074">
      <w:bodyDiv w:val="1"/>
      <w:marLeft w:val="0"/>
      <w:marRight w:val="0"/>
      <w:marTop w:val="0"/>
      <w:marBottom w:val="0"/>
      <w:divBdr>
        <w:top w:val="none" w:sz="0" w:space="0" w:color="auto"/>
        <w:left w:val="none" w:sz="0" w:space="0" w:color="auto"/>
        <w:bottom w:val="none" w:sz="0" w:space="0" w:color="auto"/>
        <w:right w:val="none" w:sz="0" w:space="0" w:color="auto"/>
      </w:divBdr>
    </w:div>
    <w:div w:id="1298417464">
      <w:bodyDiv w:val="1"/>
      <w:marLeft w:val="0"/>
      <w:marRight w:val="0"/>
      <w:marTop w:val="0"/>
      <w:marBottom w:val="0"/>
      <w:divBdr>
        <w:top w:val="none" w:sz="0" w:space="0" w:color="auto"/>
        <w:left w:val="none" w:sz="0" w:space="0" w:color="auto"/>
        <w:bottom w:val="none" w:sz="0" w:space="0" w:color="auto"/>
        <w:right w:val="none" w:sz="0" w:space="0" w:color="auto"/>
      </w:divBdr>
    </w:div>
    <w:div w:id="1361736365">
      <w:bodyDiv w:val="1"/>
      <w:marLeft w:val="0"/>
      <w:marRight w:val="0"/>
      <w:marTop w:val="0"/>
      <w:marBottom w:val="0"/>
      <w:divBdr>
        <w:top w:val="none" w:sz="0" w:space="0" w:color="auto"/>
        <w:left w:val="none" w:sz="0" w:space="0" w:color="auto"/>
        <w:bottom w:val="none" w:sz="0" w:space="0" w:color="auto"/>
        <w:right w:val="none" w:sz="0" w:space="0" w:color="auto"/>
      </w:divBdr>
    </w:div>
    <w:div w:id="1366711651">
      <w:bodyDiv w:val="1"/>
      <w:marLeft w:val="0"/>
      <w:marRight w:val="0"/>
      <w:marTop w:val="0"/>
      <w:marBottom w:val="0"/>
      <w:divBdr>
        <w:top w:val="none" w:sz="0" w:space="0" w:color="auto"/>
        <w:left w:val="none" w:sz="0" w:space="0" w:color="auto"/>
        <w:bottom w:val="none" w:sz="0" w:space="0" w:color="auto"/>
        <w:right w:val="none" w:sz="0" w:space="0" w:color="auto"/>
      </w:divBdr>
    </w:div>
    <w:div w:id="1376734453">
      <w:bodyDiv w:val="1"/>
      <w:marLeft w:val="0"/>
      <w:marRight w:val="0"/>
      <w:marTop w:val="0"/>
      <w:marBottom w:val="0"/>
      <w:divBdr>
        <w:top w:val="none" w:sz="0" w:space="0" w:color="auto"/>
        <w:left w:val="none" w:sz="0" w:space="0" w:color="auto"/>
        <w:bottom w:val="none" w:sz="0" w:space="0" w:color="auto"/>
        <w:right w:val="none" w:sz="0" w:space="0" w:color="auto"/>
      </w:divBdr>
    </w:div>
    <w:div w:id="1384253261">
      <w:bodyDiv w:val="1"/>
      <w:marLeft w:val="0"/>
      <w:marRight w:val="0"/>
      <w:marTop w:val="0"/>
      <w:marBottom w:val="0"/>
      <w:divBdr>
        <w:top w:val="none" w:sz="0" w:space="0" w:color="auto"/>
        <w:left w:val="none" w:sz="0" w:space="0" w:color="auto"/>
        <w:bottom w:val="none" w:sz="0" w:space="0" w:color="auto"/>
        <w:right w:val="none" w:sz="0" w:space="0" w:color="auto"/>
      </w:divBdr>
    </w:div>
    <w:div w:id="1396851016">
      <w:bodyDiv w:val="1"/>
      <w:marLeft w:val="0"/>
      <w:marRight w:val="0"/>
      <w:marTop w:val="0"/>
      <w:marBottom w:val="0"/>
      <w:divBdr>
        <w:top w:val="none" w:sz="0" w:space="0" w:color="auto"/>
        <w:left w:val="none" w:sz="0" w:space="0" w:color="auto"/>
        <w:bottom w:val="none" w:sz="0" w:space="0" w:color="auto"/>
        <w:right w:val="none" w:sz="0" w:space="0" w:color="auto"/>
      </w:divBdr>
    </w:div>
    <w:div w:id="1408846495">
      <w:bodyDiv w:val="1"/>
      <w:marLeft w:val="0"/>
      <w:marRight w:val="0"/>
      <w:marTop w:val="0"/>
      <w:marBottom w:val="0"/>
      <w:divBdr>
        <w:top w:val="none" w:sz="0" w:space="0" w:color="auto"/>
        <w:left w:val="none" w:sz="0" w:space="0" w:color="auto"/>
        <w:bottom w:val="none" w:sz="0" w:space="0" w:color="auto"/>
        <w:right w:val="none" w:sz="0" w:space="0" w:color="auto"/>
      </w:divBdr>
    </w:div>
    <w:div w:id="1420256422">
      <w:bodyDiv w:val="1"/>
      <w:marLeft w:val="0"/>
      <w:marRight w:val="0"/>
      <w:marTop w:val="0"/>
      <w:marBottom w:val="0"/>
      <w:divBdr>
        <w:top w:val="none" w:sz="0" w:space="0" w:color="auto"/>
        <w:left w:val="none" w:sz="0" w:space="0" w:color="auto"/>
        <w:bottom w:val="none" w:sz="0" w:space="0" w:color="auto"/>
        <w:right w:val="none" w:sz="0" w:space="0" w:color="auto"/>
      </w:divBdr>
    </w:div>
    <w:div w:id="1429345969">
      <w:bodyDiv w:val="1"/>
      <w:marLeft w:val="0"/>
      <w:marRight w:val="0"/>
      <w:marTop w:val="0"/>
      <w:marBottom w:val="0"/>
      <w:divBdr>
        <w:top w:val="none" w:sz="0" w:space="0" w:color="auto"/>
        <w:left w:val="none" w:sz="0" w:space="0" w:color="auto"/>
        <w:bottom w:val="none" w:sz="0" w:space="0" w:color="auto"/>
        <w:right w:val="none" w:sz="0" w:space="0" w:color="auto"/>
      </w:divBdr>
    </w:div>
    <w:div w:id="1444762228">
      <w:bodyDiv w:val="1"/>
      <w:marLeft w:val="0"/>
      <w:marRight w:val="0"/>
      <w:marTop w:val="0"/>
      <w:marBottom w:val="0"/>
      <w:divBdr>
        <w:top w:val="none" w:sz="0" w:space="0" w:color="auto"/>
        <w:left w:val="none" w:sz="0" w:space="0" w:color="auto"/>
        <w:bottom w:val="none" w:sz="0" w:space="0" w:color="auto"/>
        <w:right w:val="none" w:sz="0" w:space="0" w:color="auto"/>
      </w:divBdr>
    </w:div>
    <w:div w:id="1541045233">
      <w:bodyDiv w:val="1"/>
      <w:marLeft w:val="0"/>
      <w:marRight w:val="0"/>
      <w:marTop w:val="0"/>
      <w:marBottom w:val="0"/>
      <w:divBdr>
        <w:top w:val="none" w:sz="0" w:space="0" w:color="auto"/>
        <w:left w:val="none" w:sz="0" w:space="0" w:color="auto"/>
        <w:bottom w:val="none" w:sz="0" w:space="0" w:color="auto"/>
        <w:right w:val="none" w:sz="0" w:space="0" w:color="auto"/>
      </w:divBdr>
    </w:div>
    <w:div w:id="1563714126">
      <w:bodyDiv w:val="1"/>
      <w:marLeft w:val="0"/>
      <w:marRight w:val="0"/>
      <w:marTop w:val="0"/>
      <w:marBottom w:val="0"/>
      <w:divBdr>
        <w:top w:val="none" w:sz="0" w:space="0" w:color="auto"/>
        <w:left w:val="none" w:sz="0" w:space="0" w:color="auto"/>
        <w:bottom w:val="none" w:sz="0" w:space="0" w:color="auto"/>
        <w:right w:val="none" w:sz="0" w:space="0" w:color="auto"/>
      </w:divBdr>
    </w:div>
    <w:div w:id="1607468712">
      <w:bodyDiv w:val="1"/>
      <w:marLeft w:val="0"/>
      <w:marRight w:val="0"/>
      <w:marTop w:val="0"/>
      <w:marBottom w:val="0"/>
      <w:divBdr>
        <w:top w:val="none" w:sz="0" w:space="0" w:color="auto"/>
        <w:left w:val="none" w:sz="0" w:space="0" w:color="auto"/>
        <w:bottom w:val="none" w:sz="0" w:space="0" w:color="auto"/>
        <w:right w:val="none" w:sz="0" w:space="0" w:color="auto"/>
      </w:divBdr>
    </w:div>
    <w:div w:id="1616643691">
      <w:bodyDiv w:val="1"/>
      <w:marLeft w:val="0"/>
      <w:marRight w:val="0"/>
      <w:marTop w:val="0"/>
      <w:marBottom w:val="0"/>
      <w:divBdr>
        <w:top w:val="none" w:sz="0" w:space="0" w:color="auto"/>
        <w:left w:val="none" w:sz="0" w:space="0" w:color="auto"/>
        <w:bottom w:val="none" w:sz="0" w:space="0" w:color="auto"/>
        <w:right w:val="none" w:sz="0" w:space="0" w:color="auto"/>
      </w:divBdr>
    </w:div>
    <w:div w:id="1637102075">
      <w:bodyDiv w:val="1"/>
      <w:marLeft w:val="0"/>
      <w:marRight w:val="0"/>
      <w:marTop w:val="0"/>
      <w:marBottom w:val="0"/>
      <w:divBdr>
        <w:top w:val="none" w:sz="0" w:space="0" w:color="auto"/>
        <w:left w:val="none" w:sz="0" w:space="0" w:color="auto"/>
        <w:bottom w:val="none" w:sz="0" w:space="0" w:color="auto"/>
        <w:right w:val="none" w:sz="0" w:space="0" w:color="auto"/>
      </w:divBdr>
    </w:div>
    <w:div w:id="1645817545">
      <w:bodyDiv w:val="1"/>
      <w:marLeft w:val="0"/>
      <w:marRight w:val="0"/>
      <w:marTop w:val="0"/>
      <w:marBottom w:val="0"/>
      <w:divBdr>
        <w:top w:val="none" w:sz="0" w:space="0" w:color="auto"/>
        <w:left w:val="none" w:sz="0" w:space="0" w:color="auto"/>
        <w:bottom w:val="none" w:sz="0" w:space="0" w:color="auto"/>
        <w:right w:val="none" w:sz="0" w:space="0" w:color="auto"/>
      </w:divBdr>
    </w:div>
    <w:div w:id="1670407730">
      <w:bodyDiv w:val="1"/>
      <w:marLeft w:val="0"/>
      <w:marRight w:val="0"/>
      <w:marTop w:val="0"/>
      <w:marBottom w:val="0"/>
      <w:divBdr>
        <w:top w:val="none" w:sz="0" w:space="0" w:color="auto"/>
        <w:left w:val="none" w:sz="0" w:space="0" w:color="auto"/>
        <w:bottom w:val="none" w:sz="0" w:space="0" w:color="auto"/>
        <w:right w:val="none" w:sz="0" w:space="0" w:color="auto"/>
      </w:divBdr>
    </w:div>
    <w:div w:id="1672567167">
      <w:bodyDiv w:val="1"/>
      <w:marLeft w:val="0"/>
      <w:marRight w:val="0"/>
      <w:marTop w:val="0"/>
      <w:marBottom w:val="0"/>
      <w:divBdr>
        <w:top w:val="none" w:sz="0" w:space="0" w:color="auto"/>
        <w:left w:val="none" w:sz="0" w:space="0" w:color="auto"/>
        <w:bottom w:val="none" w:sz="0" w:space="0" w:color="auto"/>
        <w:right w:val="none" w:sz="0" w:space="0" w:color="auto"/>
      </w:divBdr>
    </w:div>
    <w:div w:id="1680696190">
      <w:bodyDiv w:val="1"/>
      <w:marLeft w:val="0"/>
      <w:marRight w:val="0"/>
      <w:marTop w:val="0"/>
      <w:marBottom w:val="0"/>
      <w:divBdr>
        <w:top w:val="none" w:sz="0" w:space="0" w:color="auto"/>
        <w:left w:val="none" w:sz="0" w:space="0" w:color="auto"/>
        <w:bottom w:val="none" w:sz="0" w:space="0" w:color="auto"/>
        <w:right w:val="none" w:sz="0" w:space="0" w:color="auto"/>
      </w:divBdr>
    </w:div>
    <w:div w:id="1687248614">
      <w:bodyDiv w:val="1"/>
      <w:marLeft w:val="0"/>
      <w:marRight w:val="0"/>
      <w:marTop w:val="0"/>
      <w:marBottom w:val="0"/>
      <w:divBdr>
        <w:top w:val="none" w:sz="0" w:space="0" w:color="auto"/>
        <w:left w:val="none" w:sz="0" w:space="0" w:color="auto"/>
        <w:bottom w:val="none" w:sz="0" w:space="0" w:color="auto"/>
        <w:right w:val="none" w:sz="0" w:space="0" w:color="auto"/>
      </w:divBdr>
    </w:div>
    <w:div w:id="1705708832">
      <w:bodyDiv w:val="1"/>
      <w:marLeft w:val="0"/>
      <w:marRight w:val="0"/>
      <w:marTop w:val="0"/>
      <w:marBottom w:val="0"/>
      <w:divBdr>
        <w:top w:val="none" w:sz="0" w:space="0" w:color="auto"/>
        <w:left w:val="none" w:sz="0" w:space="0" w:color="auto"/>
        <w:bottom w:val="none" w:sz="0" w:space="0" w:color="auto"/>
        <w:right w:val="none" w:sz="0" w:space="0" w:color="auto"/>
      </w:divBdr>
    </w:div>
    <w:div w:id="1711027665">
      <w:bodyDiv w:val="1"/>
      <w:marLeft w:val="0"/>
      <w:marRight w:val="0"/>
      <w:marTop w:val="0"/>
      <w:marBottom w:val="0"/>
      <w:divBdr>
        <w:top w:val="none" w:sz="0" w:space="0" w:color="auto"/>
        <w:left w:val="none" w:sz="0" w:space="0" w:color="auto"/>
        <w:bottom w:val="none" w:sz="0" w:space="0" w:color="auto"/>
        <w:right w:val="none" w:sz="0" w:space="0" w:color="auto"/>
      </w:divBdr>
    </w:div>
    <w:div w:id="1723096930">
      <w:bodyDiv w:val="1"/>
      <w:marLeft w:val="0"/>
      <w:marRight w:val="0"/>
      <w:marTop w:val="0"/>
      <w:marBottom w:val="0"/>
      <w:divBdr>
        <w:top w:val="none" w:sz="0" w:space="0" w:color="auto"/>
        <w:left w:val="none" w:sz="0" w:space="0" w:color="auto"/>
        <w:bottom w:val="none" w:sz="0" w:space="0" w:color="auto"/>
        <w:right w:val="none" w:sz="0" w:space="0" w:color="auto"/>
      </w:divBdr>
    </w:div>
    <w:div w:id="1726029211">
      <w:bodyDiv w:val="1"/>
      <w:marLeft w:val="0"/>
      <w:marRight w:val="0"/>
      <w:marTop w:val="0"/>
      <w:marBottom w:val="0"/>
      <w:divBdr>
        <w:top w:val="none" w:sz="0" w:space="0" w:color="auto"/>
        <w:left w:val="none" w:sz="0" w:space="0" w:color="auto"/>
        <w:bottom w:val="none" w:sz="0" w:space="0" w:color="auto"/>
        <w:right w:val="none" w:sz="0" w:space="0" w:color="auto"/>
      </w:divBdr>
    </w:div>
    <w:div w:id="1735813998">
      <w:bodyDiv w:val="1"/>
      <w:marLeft w:val="0"/>
      <w:marRight w:val="0"/>
      <w:marTop w:val="0"/>
      <w:marBottom w:val="0"/>
      <w:divBdr>
        <w:top w:val="none" w:sz="0" w:space="0" w:color="auto"/>
        <w:left w:val="none" w:sz="0" w:space="0" w:color="auto"/>
        <w:bottom w:val="none" w:sz="0" w:space="0" w:color="auto"/>
        <w:right w:val="none" w:sz="0" w:space="0" w:color="auto"/>
      </w:divBdr>
    </w:div>
    <w:div w:id="1764842469">
      <w:bodyDiv w:val="1"/>
      <w:marLeft w:val="0"/>
      <w:marRight w:val="0"/>
      <w:marTop w:val="0"/>
      <w:marBottom w:val="0"/>
      <w:divBdr>
        <w:top w:val="none" w:sz="0" w:space="0" w:color="auto"/>
        <w:left w:val="none" w:sz="0" w:space="0" w:color="auto"/>
        <w:bottom w:val="none" w:sz="0" w:space="0" w:color="auto"/>
        <w:right w:val="none" w:sz="0" w:space="0" w:color="auto"/>
      </w:divBdr>
    </w:div>
    <w:div w:id="1769540933">
      <w:bodyDiv w:val="1"/>
      <w:marLeft w:val="0"/>
      <w:marRight w:val="0"/>
      <w:marTop w:val="0"/>
      <w:marBottom w:val="0"/>
      <w:divBdr>
        <w:top w:val="none" w:sz="0" w:space="0" w:color="auto"/>
        <w:left w:val="none" w:sz="0" w:space="0" w:color="auto"/>
        <w:bottom w:val="none" w:sz="0" w:space="0" w:color="auto"/>
        <w:right w:val="none" w:sz="0" w:space="0" w:color="auto"/>
      </w:divBdr>
    </w:div>
    <w:div w:id="1816529796">
      <w:bodyDiv w:val="1"/>
      <w:marLeft w:val="0"/>
      <w:marRight w:val="0"/>
      <w:marTop w:val="0"/>
      <w:marBottom w:val="0"/>
      <w:divBdr>
        <w:top w:val="none" w:sz="0" w:space="0" w:color="auto"/>
        <w:left w:val="none" w:sz="0" w:space="0" w:color="auto"/>
        <w:bottom w:val="none" w:sz="0" w:space="0" w:color="auto"/>
        <w:right w:val="none" w:sz="0" w:space="0" w:color="auto"/>
      </w:divBdr>
    </w:div>
    <w:div w:id="1830049949">
      <w:bodyDiv w:val="1"/>
      <w:marLeft w:val="0"/>
      <w:marRight w:val="0"/>
      <w:marTop w:val="0"/>
      <w:marBottom w:val="0"/>
      <w:divBdr>
        <w:top w:val="none" w:sz="0" w:space="0" w:color="auto"/>
        <w:left w:val="none" w:sz="0" w:space="0" w:color="auto"/>
        <w:bottom w:val="none" w:sz="0" w:space="0" w:color="auto"/>
        <w:right w:val="none" w:sz="0" w:space="0" w:color="auto"/>
      </w:divBdr>
    </w:div>
    <w:div w:id="1880774541">
      <w:bodyDiv w:val="1"/>
      <w:marLeft w:val="0"/>
      <w:marRight w:val="0"/>
      <w:marTop w:val="0"/>
      <w:marBottom w:val="0"/>
      <w:divBdr>
        <w:top w:val="none" w:sz="0" w:space="0" w:color="auto"/>
        <w:left w:val="none" w:sz="0" w:space="0" w:color="auto"/>
        <w:bottom w:val="none" w:sz="0" w:space="0" w:color="auto"/>
        <w:right w:val="none" w:sz="0" w:space="0" w:color="auto"/>
      </w:divBdr>
    </w:div>
    <w:div w:id="1884058054">
      <w:bodyDiv w:val="1"/>
      <w:marLeft w:val="0"/>
      <w:marRight w:val="0"/>
      <w:marTop w:val="0"/>
      <w:marBottom w:val="0"/>
      <w:divBdr>
        <w:top w:val="none" w:sz="0" w:space="0" w:color="auto"/>
        <w:left w:val="none" w:sz="0" w:space="0" w:color="auto"/>
        <w:bottom w:val="none" w:sz="0" w:space="0" w:color="auto"/>
        <w:right w:val="none" w:sz="0" w:space="0" w:color="auto"/>
      </w:divBdr>
    </w:div>
    <w:div w:id="1924562429">
      <w:bodyDiv w:val="1"/>
      <w:marLeft w:val="0"/>
      <w:marRight w:val="0"/>
      <w:marTop w:val="0"/>
      <w:marBottom w:val="0"/>
      <w:divBdr>
        <w:top w:val="none" w:sz="0" w:space="0" w:color="auto"/>
        <w:left w:val="none" w:sz="0" w:space="0" w:color="auto"/>
        <w:bottom w:val="none" w:sz="0" w:space="0" w:color="auto"/>
        <w:right w:val="none" w:sz="0" w:space="0" w:color="auto"/>
      </w:divBdr>
    </w:div>
    <w:div w:id="1932004056">
      <w:bodyDiv w:val="1"/>
      <w:marLeft w:val="0"/>
      <w:marRight w:val="0"/>
      <w:marTop w:val="0"/>
      <w:marBottom w:val="0"/>
      <w:divBdr>
        <w:top w:val="none" w:sz="0" w:space="0" w:color="auto"/>
        <w:left w:val="none" w:sz="0" w:space="0" w:color="auto"/>
        <w:bottom w:val="none" w:sz="0" w:space="0" w:color="auto"/>
        <w:right w:val="none" w:sz="0" w:space="0" w:color="auto"/>
      </w:divBdr>
    </w:div>
    <w:div w:id="1955096183">
      <w:bodyDiv w:val="1"/>
      <w:marLeft w:val="0"/>
      <w:marRight w:val="0"/>
      <w:marTop w:val="0"/>
      <w:marBottom w:val="0"/>
      <w:divBdr>
        <w:top w:val="none" w:sz="0" w:space="0" w:color="auto"/>
        <w:left w:val="none" w:sz="0" w:space="0" w:color="auto"/>
        <w:bottom w:val="none" w:sz="0" w:space="0" w:color="auto"/>
        <w:right w:val="none" w:sz="0" w:space="0" w:color="auto"/>
      </w:divBdr>
    </w:div>
    <w:div w:id="1963733335">
      <w:bodyDiv w:val="1"/>
      <w:marLeft w:val="0"/>
      <w:marRight w:val="0"/>
      <w:marTop w:val="0"/>
      <w:marBottom w:val="0"/>
      <w:divBdr>
        <w:top w:val="none" w:sz="0" w:space="0" w:color="auto"/>
        <w:left w:val="none" w:sz="0" w:space="0" w:color="auto"/>
        <w:bottom w:val="none" w:sz="0" w:space="0" w:color="auto"/>
        <w:right w:val="none" w:sz="0" w:space="0" w:color="auto"/>
      </w:divBdr>
    </w:div>
    <w:div w:id="2055234548">
      <w:bodyDiv w:val="1"/>
      <w:marLeft w:val="0"/>
      <w:marRight w:val="0"/>
      <w:marTop w:val="0"/>
      <w:marBottom w:val="0"/>
      <w:divBdr>
        <w:top w:val="none" w:sz="0" w:space="0" w:color="auto"/>
        <w:left w:val="none" w:sz="0" w:space="0" w:color="auto"/>
        <w:bottom w:val="none" w:sz="0" w:space="0" w:color="auto"/>
        <w:right w:val="none" w:sz="0" w:space="0" w:color="auto"/>
      </w:divBdr>
    </w:div>
    <w:div w:id="2056152983">
      <w:bodyDiv w:val="1"/>
      <w:marLeft w:val="0"/>
      <w:marRight w:val="0"/>
      <w:marTop w:val="0"/>
      <w:marBottom w:val="0"/>
      <w:divBdr>
        <w:top w:val="none" w:sz="0" w:space="0" w:color="auto"/>
        <w:left w:val="none" w:sz="0" w:space="0" w:color="auto"/>
        <w:bottom w:val="none" w:sz="0" w:space="0" w:color="auto"/>
        <w:right w:val="none" w:sz="0" w:space="0" w:color="auto"/>
      </w:divBdr>
    </w:div>
    <w:div w:id="2057897283">
      <w:bodyDiv w:val="1"/>
      <w:marLeft w:val="0"/>
      <w:marRight w:val="0"/>
      <w:marTop w:val="0"/>
      <w:marBottom w:val="0"/>
      <w:divBdr>
        <w:top w:val="none" w:sz="0" w:space="0" w:color="auto"/>
        <w:left w:val="none" w:sz="0" w:space="0" w:color="auto"/>
        <w:bottom w:val="none" w:sz="0" w:space="0" w:color="auto"/>
        <w:right w:val="none" w:sz="0" w:space="0" w:color="auto"/>
      </w:divBdr>
    </w:div>
    <w:div w:id="2064285380">
      <w:bodyDiv w:val="1"/>
      <w:marLeft w:val="0"/>
      <w:marRight w:val="0"/>
      <w:marTop w:val="0"/>
      <w:marBottom w:val="0"/>
      <w:divBdr>
        <w:top w:val="none" w:sz="0" w:space="0" w:color="auto"/>
        <w:left w:val="none" w:sz="0" w:space="0" w:color="auto"/>
        <w:bottom w:val="none" w:sz="0" w:space="0" w:color="auto"/>
        <w:right w:val="none" w:sz="0" w:space="0" w:color="auto"/>
      </w:divBdr>
    </w:div>
    <w:div w:id="2081635788">
      <w:bodyDiv w:val="1"/>
      <w:marLeft w:val="0"/>
      <w:marRight w:val="0"/>
      <w:marTop w:val="0"/>
      <w:marBottom w:val="0"/>
      <w:divBdr>
        <w:top w:val="none" w:sz="0" w:space="0" w:color="auto"/>
        <w:left w:val="none" w:sz="0" w:space="0" w:color="auto"/>
        <w:bottom w:val="none" w:sz="0" w:space="0" w:color="auto"/>
        <w:right w:val="none" w:sz="0" w:space="0" w:color="auto"/>
      </w:divBdr>
    </w:div>
    <w:div w:id="2084180827">
      <w:bodyDiv w:val="1"/>
      <w:marLeft w:val="0"/>
      <w:marRight w:val="0"/>
      <w:marTop w:val="0"/>
      <w:marBottom w:val="0"/>
      <w:divBdr>
        <w:top w:val="none" w:sz="0" w:space="0" w:color="auto"/>
        <w:left w:val="none" w:sz="0" w:space="0" w:color="auto"/>
        <w:bottom w:val="none" w:sz="0" w:space="0" w:color="auto"/>
        <w:right w:val="none" w:sz="0" w:space="0" w:color="auto"/>
      </w:divBdr>
    </w:div>
    <w:div w:id="2106538584">
      <w:bodyDiv w:val="1"/>
      <w:marLeft w:val="0"/>
      <w:marRight w:val="0"/>
      <w:marTop w:val="0"/>
      <w:marBottom w:val="0"/>
      <w:divBdr>
        <w:top w:val="none" w:sz="0" w:space="0" w:color="auto"/>
        <w:left w:val="none" w:sz="0" w:space="0" w:color="auto"/>
        <w:bottom w:val="none" w:sz="0" w:space="0" w:color="auto"/>
        <w:right w:val="none" w:sz="0" w:space="0" w:color="auto"/>
      </w:divBdr>
    </w:div>
    <w:div w:id="2134708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smed.it/en/products/indirect-calorimetry/fitmate-gs-"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s://en.wikipedia.org/wiki/Cafeti%C3%A8re" TargetMode="External"/><Relationship Id="rId19" Type="http://schemas.openxmlformats.org/officeDocument/2006/relationships/image" Target="media/image5.jpg"/><Relationship Id="rId4" Type="http://schemas.openxmlformats.org/officeDocument/2006/relationships/styles" Target="styles.xml"/><Relationship Id="rId9" Type="http://schemas.openxmlformats.org/officeDocument/2006/relationships/hyperlink" Target="mailto:lennygribnau@hotmail.com" TargetMode="External"/><Relationship Id="rId14" Type="http://schemas.openxmlformats.org/officeDocument/2006/relationships/hyperlink" Target="ttp://www.knvkt.nl/de-nederlandse-koffie-en-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Version="6">
  <b:Source>
    <b:Tag>Fra05</b:Tag>
    <b:SourceType>JournalArticle</b:SourceType>
    <b:Guid>{48568EB0-3F8B-5243-A550-6DBA09B7E5A3}</b:Guid>
    <b:Author>
      <b:Author>
        <b:NameList>
          <b:Person>
            <b:Last>Frankenfield</b:Last>
            <b:First>D.</b:First>
          </b:Person>
          <b:Person>
            <b:Last>Roth-Yousey</b:Last>
            <b:First>L.</b:First>
          </b:Person>
          <b:Person>
            <b:Last>Compher</b:Last>
            <b:First>C.</b:First>
          </b:Person>
        </b:NameList>
      </b:Author>
    </b:Author>
    <b:Title>Comparison of Predictive Equations for Resting Metabolic Rate in Healthy Nonobese and Obese Adults: A Systematic Review</b:Title>
    <b:JournalName>American Dietetic Association</b:JournalName>
    <b:Publisher>Elsevier</b:Publisher>
    <b:Year>2005</b:Year>
    <b:Volume>105</b:Volume>
    <b:Issue>5</b:Issue>
    <b:Pages>775–778</b:Pages>
    <b:RefOrder>2</b:RefOrder>
  </b:Source>
  <b:Source>
    <b:Tag>Nie06</b:Tag>
    <b:SourceType>JournalArticle</b:SourceType>
    <b:Guid>{439D9EF4-4A31-7F4B-B37C-9C8814E8F2C6}</b:Guid>
    <b:Author>
      <b:Author>
        <b:NameList>
          <b:Person>
            <b:Last>Nieman</b:Last>
            <b:First>D.C.</b:First>
          </b:Person>
          <b:Person>
            <b:Last>Austin</b:Last>
            <b:First>M.D.</b:First>
          </b:Person>
          <b:Person>
            <b:Last>Benezra</b:Last>
            <b:First>L.</b:First>
          </b:Person>
          <b:Person>
            <b:Last>Pearce</b:Last>
            <b:First>S.</b:First>
          </b:Person>
          <b:Person>
            <b:Last>McInnis</b:Last>
            <b:First>T.</b:First>
          </b:Person>
          <b:Person>
            <b:Last>Unick</b:Last>
            <b:First>J.</b:First>
          </b:Person>
          <b:Person>
            <b:Last>Gross</b:Last>
            <b:First>S.J.</b:First>
          </b:Person>
        </b:NameList>
      </b:Author>
    </b:Author>
    <b:Title>Validation of Cosmed's FitMate in measuring oxygen consumption and estimating resting metabolic rate</b:Title>
    <b:JournalName>Research in Sports Medicine</b:JournalName>
    <b:Year>2006</b:Year>
    <b:Volume>14</b:Volume>
    <b:Issue>2</b:Issue>
    <b:Pages>89-96</b:Pages>
    <b:RefOrder>51</b:RefOrder>
  </b:Source>
  <b:Source>
    <b:Tag>Dav14</b:Tag>
    <b:SourceType>DocumentFromInternetSite</b:SourceType>
    <b:Guid>{88C4BC51-76FF-F34A-83CB-F7EACC406505}</b:Guid>
    <b:Author>
      <b:Author>
        <b:NameList>
          <b:Person>
            <b:Last>Davies</b:Last>
            <b:First>S.</b:First>
          </b:Person>
          <b:Person>
            <b:Last>Earthman</b:Last>
            <b:First>C.</b:First>
          </b:Person>
          <b:Person>
            <b:Last>Frankenfield</b:Last>
            <b:First>D.</b:First>
          </b:Person>
          <b:Person>
            <b:Last>Fullmer</b:Last>
            <b:First>S.</b:First>
          </b:Person>
          <b:Person>
            <b:Last>Coleman</b:Last>
            <b:First>A.</b:First>
          </b:Person>
          <b:Person>
            <b:Last>Lee</b:Last>
            <b:First>P.</b:First>
          </b:Person>
          <b:Person>
            <b:Last>Wilcutts</b:Last>
            <b:First>K.</b:First>
          </b:Person>
          <b:Person>
            <b:Last>Trabulsi</b:Last>
            <b:First>J.</b:First>
          </b:Person>
        </b:NameList>
      </b:Author>
    </b:Author>
    <b:Title>Energy expenditure: measuring resting metabolic rate (RMR) in the healthy and non-critically ill evidence-based nutrition practice guideline</b:Title>
    <b:JournalName>Agency for Healthcare Research and Quality</b:JournalName>
    <b:Year>2014</b:Year>
    <b:InternetSiteTitle>Agency for Healthcare Reseach and Quality</b:InternetSiteTitle>
    <b:URL>http://www.guideline.gov/content.aspx?id=48764</b:URL>
    <b:ProductionCompany>U.S. Department of Health &amp; Human Services</b:ProductionCompany>
    <b:RefOrder>6</b:RefOrder>
  </b:Source>
  <b:Source>
    <b:Tag>Tuf03</b:Tag>
    <b:SourceType>DocumentFromInternetSite</b:SourceType>
    <b:Guid>{6525ABD5-B798-7349-AEDC-01A714B1175C}</b:Guid>
    <b:Author>
      <b:Author>
        <b:Corporate>Tufts University Nutrition Collaboration Center for Drug Abuse and AIDS Research</b:Corporate>
      </b:Author>
    </b:Author>
    <b:Title>Resting Energy Expenditure PROTOCOL</b:Title>
    <b:Year>2003</b:Year>
    <b:Month>9</b:Month>
    <b:InternetSiteTitle>TNC-CDAAR</b:InternetSiteTitle>
    <b:URL>http://cdaar.tufts.edu/protocols/REE-protocol-edited.pdf</b:URL>
    <b:RefOrder>1</b:RefOrder>
  </b:Source>
  <b:Source>
    <b:Tag>Don011</b:Tag>
    <b:SourceType>JournalArticle</b:SourceType>
    <b:Guid>{CAB085D9-8805-8840-AE02-DE9F8CB6A486}</b:Guid>
    <b:Author>
      <b:Author>
        <b:NameList>
          <b:Person>
            <b:Last>Donovan</b:Last>
            <b:First>J.L.</b:First>
          </b:Person>
          <b:Person>
            <b:Last>DeVane</b:Last>
            <b:First>C.L.</b:First>
          </b:Person>
        </b:NameList>
      </b:Author>
    </b:Author>
    <b:Title>A primer on caffeine pharmacology and its drug interactions in clinical psychopharmacology</b:Title>
    <b:JournalName>Psychopharmacology Bulletin</b:JournalName>
    <b:Year>2001</b:Year>
    <b:Volume>35</b:Volume>
    <b:Issue>3</b:Issue>
    <b:Pages>38-40</b:Pages>
    <b:RefOrder>8</b:RefOrder>
  </b:Source>
  <b:Source>
    <b:Tag>Pub151</b:Tag>
    <b:SourceType>InternetSite</b:SourceType>
    <b:Guid>{C376B579-1F98-4344-976A-5928E2FC9893}</b:Guid>
    <b:Title>Cafeine</b:Title>
    <b:Year>2015</b:Year>
    <b:Month>09</b:Month>
    <b:Day>12</b:Day>
    <b:Author>
      <b:Author>
        <b:Corporate>PubChem</b:Corporate>
      </b:Author>
    </b:Author>
    <b:InternetSiteTitle>PubChem</b:InternetSiteTitle>
    <b:URL>https://pubchem.ncbi.nlm.nih.gov/compound/2519#section=Top</b:URL>
    <b:RefOrder>27</b:RefOrder>
  </b:Source>
  <b:Source>
    <b:Tag>Beg07</b:Tag>
    <b:SourceType>JournalArticle</b:SourceType>
    <b:Guid>{E635D083-3D94-764F-8C4C-B6F088E8A1F5}</b:Guid>
    <b:Title>In vivo evaluation of CYP1A2, CYP2A6, NAT-2 and xanthine oxidase activities in a Greek population sample by the RP-HPLC monitoring of caffeine metabolic ratios</b:Title>
    <b:Year>2007</b:Year>
    <b:Month>2</b:Month>
    <b:Author>
      <b:Author>
        <b:NameList>
          <b:Person>
            <b:Last>Begas</b:Last>
            <b:First>E.</b:First>
          </b:Person>
          <b:Person>
            <b:Last>Kouvaras</b:Last>
            <b:First>E.</b:First>
          </b:Person>
          <b:Person>
            <b:Last>Tsakalof</b:Last>
            <b:First>A.</b:First>
          </b:Person>
          <b:Person>
            <b:Last>Papakosta</b:Last>
            <b:First>S.</b:First>
          </b:Person>
          <b:Person>
            <b:Last>Asprodini</b:Last>
            <b:First>E.K.</b:First>
          </b:Person>
        </b:NameList>
      </b:Author>
    </b:Author>
    <b:JournalName>Biomedical Chromatography </b:JournalName>
    <b:Volume>21</b:Volume>
    <b:Issue>2</b:Issue>
    <b:Pages>190-200</b:Pages>
    <b:RefOrder>31</b:RefOrder>
  </b:Source>
  <b:Source>
    <b:Tag>Kot08</b:Tag>
    <b:SourceType>JournalArticle</b:SourceType>
    <b:Guid>{B20F3FD5-AF1B-3D49-A1AD-0F43FBB3E80D}</b:Guid>
    <b:Author>
      <b:Author>
        <b:NameList>
          <b:Person>
            <b:Last>Kot</b:Last>
            <b:First>M.</b:First>
          </b:Person>
          <b:Person>
            <b:Last>Daniel</b:Last>
            <b:First>W.A.</b:First>
          </b:Person>
        </b:NameList>
      </b:Author>
    </b:Author>
    <b:Title>The relative contribution of human cytochrome P450 isoforms to the four caffeine oxidation pathways: an in vitro comparative study with cDNA-expressed P450s including CYP2C isoforms</b:Title>
    <b:JournalName>Biochemical Pharmacology</b:JournalName>
    <b:Year>2008</b:Year>
    <b:Month>8</b:Month>
    <b:Day>15</b:Day>
    <b:Volume>76</b:Volume>
    <b:Issue>4</b:Issue>
    <b:Pages>543-551</b:Pages>
    <b:RefOrder>30</b:RefOrder>
  </b:Source>
  <b:Source>
    <b:Tag>Fab04</b:Tag>
    <b:SourceType>JournalArticle</b:SourceType>
    <b:Guid>{28596387-8405-7041-BBCD-F997C10DB056}</b:Guid>
    <b:Author>
      <b:Author>
        <b:NameList>
          <b:Person>
            <b:Last>Faber</b:Last>
            <b:First>M.S.</b:First>
          </b:Person>
          <b:Person>
            <b:Last>Fuhr</b:Last>
            <b:First>U.</b:First>
          </b:Person>
        </b:NameList>
      </b:Author>
    </b:Author>
    <b:Title>Time response of cytochrome P450 1A2 activity on cessation of heavy smoking</b:Title>
    <b:JournalName>Clinical Pharmacology and Therapeutics</b:JournalName>
    <b:Year>2004</b:Year>
    <b:Month>8</b:Month>
    <b:Volume>76</b:Volume>
    <b:Issue>2</b:Issue>
    <b:Pages>178-184</b:Pages>
    <b:RefOrder>35</b:RefOrder>
  </b:Source>
  <b:Source>
    <b:Tag>Kal93</b:Tag>
    <b:SourceType>JournalArticle</b:SourceType>
    <b:Guid>{8F7212F3-48E1-3940-8B58-B38BAD975E77}</b:Guid>
    <b:Author>
      <b:Author>
        <b:NameList>
          <b:Person>
            <b:Last>Kalow</b:Last>
            <b:First>W.</b:First>
          </b:Person>
          <b:Person>
            <b:Last>Bing-Kou</b:Last>
            <b:First>T.</b:First>
          </b:Person>
        </b:NameList>
      </b:Author>
    </b:Author>
    <b:Title>The use of caffeine for enzyme assays:  A critical appraisal </b:Title>
    <b:JournalName>Clinical Pharmacology and Therapeutics</b:JournalName>
    <b:Year>1993</b:Year>
    <b:Month>5</b:Month>
    <b:Volume>53</b:Volume>
    <b:Issue>5</b:Issue>
    <b:Pages>503-515</b:Pages>
    <b:RefOrder>36</b:RefOrder>
  </b:Source>
  <b:Source>
    <b:Tag>Het90</b:Tag>
    <b:SourceType>JournalArticle</b:SourceType>
    <b:Guid>{62012A8F-C7F9-3F4E-BDCB-E2A29803133B}</b:Guid>
    <b:Author>
      <b:Author>
        <b:NameList>
          <b:Person>
            <b:Last>Hetzler</b:Last>
            <b:First>R.K.</b:First>
          </b:Person>
          <b:Person>
            <b:Last>Knowlton</b:Last>
            <b:First>R.G.</b:First>
          </b:Person>
          <b:Person>
            <b:Last>Somani</b:Last>
            <b:First>S.M.</b:First>
          </b:Person>
          <b:Person>
            <b:Last>Brown</b:Last>
            <b:First>D.D.</b:First>
          </b:Person>
          <b:Person>
            <b:Last>Perkins</b:Last>
            <b:First>R.M.</b:First>
          </b:Person>
        </b:NameList>
      </b:Author>
    </b:Author>
    <b:Title>Effect of paraxanthine on FFA mobilization after intravenous caffeine administration in humans</b:Title>
    <b:JournalName>Journal of Applied Physiology</b:JournalName>
    <b:Year>1990</b:Year>
    <b:Month>1</b:Month>
    <b:Volume>68</b:Volume>
    <b:Issue>1</b:Issue>
    <b:Pages>44-47</b:Pages>
    <b:RefOrder>52</b:RefOrder>
  </b:Source>
  <b:Source>
    <b:Tag>Ach04</b:Tag>
    <b:SourceType>JournalArticle</b:SourceType>
    <b:Guid>{98DA3EAB-EBAF-FE46-A7D5-8E00DCA3863A}</b:Guid>
    <b:Author>
      <b:Author>
        <b:NameList>
          <b:Person>
            <b:Last>Acheson</b:Last>
            <b:First>K.J.</b:First>
          </b:Person>
          <b:Person>
            <b:Last>Gremaud</b:Last>
            <b:First>G.</b:First>
          </b:Person>
          <b:Person>
            <b:Last>Meirim</b:Last>
            <b:First>I.</b:First>
          </b:Person>
          <b:Person>
            <b:Last>Montigon</b:Last>
            <b:First>F.</b:First>
          </b:Person>
          <b:Person>
            <b:Last>Krebs</b:Last>
            <b:First>Y.</b:First>
          </b:Person>
          <b:Person>
            <b:Last>Fay</b:Last>
            <b:First>L.B.</b:First>
          </b:Person>
          <b:Person>
            <b:Last>Gay</b:Last>
            <b:First>L-J.</b:First>
          </b:Person>
          <b:Person>
            <b:Last>Schneiter</b:Last>
            <b:First>P.</b:First>
          </b:Person>
          <b:Person>
            <b:Last>Schindler</b:Last>
            <b:First>C.</b:First>
          </b:Person>
          <b:Person>
            <b:Last>Tappy</b:Last>
            <b:First>L.</b:First>
          </b:Person>
        </b:NameList>
      </b:Author>
    </b:Author>
    <b:Title>Metabolic effects of caffeine in humans: lipid oxidation or futile cycling?</b:Title>
    <b:JournalName>American Journal of Clinical Nutrition</b:JournalName>
    <b:Year>2004</b:Year>
    <b:Month>1</b:Month>
    <b:Volume>79</b:Volume>
    <b:Issue>1</b:Issue>
    <b:Pages>40-46</b:Pages>
    <b:RefOrder>53</b:RefOrder>
  </b:Source>
  <b:Source>
    <b:Tag>Hor36</b:Tag>
    <b:SourceType>JournalArticle</b:SourceType>
    <b:Guid>{E16E3062-A19A-8A4D-AA6E-ACECDF227670}</b:Guid>
    <b:Author>
      <b:Author>
        <b:NameList>
          <b:Person>
            <b:Last>Horst</b:Last>
            <b:First>K.</b:First>
          </b:Person>
          <b:Person>
            <b:Last>Robert</b:Last>
            <b:First>J.</b:First>
          </b:Person>
          <b:Person>
            <b:Last>Willson</b:Last>
          </b:Person>
          <b:Person>
            <b:Last>Smith</b:Last>
            <b:First>R.G.</b:First>
          </b:Person>
        </b:NameList>
      </b:Author>
    </b:Author>
    <b:Title>THE EFFECT OF COFFEE AND DECAFFEINATED COFFEE ON OXYGEN CONSUMPTION, PULSE RATE AND BLOOD PRESSURE</b:Title>
    <b:JournalName>Journal of Pharmacology and Experimental Therapeutics</b:JournalName>
    <b:Year>1936</b:Year>
    <b:Volume>58</b:Volume>
    <b:Issue>3</b:Issue>
    <b:Pages>294-304</b:Pages>
    <b:RefOrder>32</b:RefOrder>
  </b:Source>
  <b:Source>
    <b:Tag>Dal83</b:Tag>
    <b:SourceType>JournalArticle</b:SourceType>
    <b:Guid>{EC5772F6-8B0A-E140-A099-3B622A9F521E}</b:Guid>
    <b:Author>
      <b:Author>
        <b:NameList>
          <b:Person>
            <b:Last>Daly</b:Last>
            <b:First>J.W.</b:First>
          </b:Person>
          <b:Person>
            <b:Last>Butts-Lamb</b:Last>
            <b:First>P.</b:First>
          </b:Person>
          <b:Person>
            <b:Last>Padgett</b:Last>
            <b:First>W.</b:First>
          </b:Person>
        </b:NameList>
      </b:Author>
    </b:Author>
    <b:Title>Subclasses of adenosine receptors in the central nervous system: Interaction with caffeine and related methylxanthines</b:Title>
    <b:JournalName>Cellular and Molecular Neurobiology</b:JournalName>
    <b:Year>1983</b:Year>
    <b:Month>3</b:Month>
    <b:Volume>3</b:Volume>
    <b:Issue>1</b:Issue>
    <b:Pages>69-80</b:Pages>
    <b:RefOrder>54</b:RefOrder>
  </b:Source>
  <b:Source>
    <b:Tag>Neh92</b:Tag>
    <b:SourceType>JournalArticle</b:SourceType>
    <b:Guid>{1D9DA36F-3AE5-1940-93FA-819F168DFD9C}</b:Guid>
    <b:Author>
      <b:Author>
        <b:NameList>
          <b:Person>
            <b:Last>Nehlig</b:Last>
            <b:First>A.</b:First>
          </b:Person>
          <b:Person>
            <b:Last>Daval</b:Last>
            <b:First>J.L.</b:First>
          </b:Person>
          <b:Person>
            <b:Last>Debry</b:Last>
            <b:First>G.</b:First>
          </b:Person>
        </b:NameList>
      </b:Author>
    </b:Author>
    <b:Title>Caffeine and the central nervous system: mechanisms of action, biochemical, metabolic and psychostimulant effects</b:Title>
    <b:JournalName>Brain Research Reviews</b:JournalName>
    <b:Year>1992</b:Year>
    <b:Month>8</b:Month>
    <b:Volume>17</b:Volume>
    <b:Issue>2</b:Issue>
    <b:Pages>139-170</b:Pages>
    <b:RefOrder>7</b:RefOrder>
  </b:Source>
  <b:Source>
    <b:Tag>Ber95</b:Tag>
    <b:SourceType>JournalArticle</b:SourceType>
    <b:Guid>{309363B6-9C64-6349-B46F-F6BE7DA17279}</b:Guid>
    <b:Author>
      <b:Author>
        <b:NameList>
          <b:Person>
            <b:Last>Fredholm</b:Last>
            <b:First>Bertil</b:First>
          </b:Person>
        </b:NameList>
      </b:Author>
    </b:Author>
    <b:Title>Adenosine, Adenosine Receptors and the Actions of Caffeine</b:Title>
    <b:JournalName>Pharmacology &amp; Toxicology</b:JournalName>
    <b:Year>1995</b:Year>
    <b:Month>2</b:Month>
    <b:Volume>76</b:Volume>
    <b:Issue>2</b:Issue>
    <b:Pages>93-101</b:Pages>
    <b:RefOrder>55</b:RefOrder>
  </b:Source>
  <b:Source>
    <b:Tag>Rut91</b:Tag>
    <b:SourceType>JournalArticle</b:SourceType>
    <b:Guid>{5D20460B-10CD-0345-B132-DE105795187C}</b:Guid>
    <b:Author>
      <b:Author>
        <b:NameList>
          <b:Person>
            <b:Last>Ruttimann</b:Last>
            <b:First>Y.</b:First>
          </b:Person>
          <b:Person>
            <b:Last>Schutz</b:Last>
            <b:First>Y.</b:First>
          </b:Person>
          <b:Person>
            <b:Last>Jéquier</b:Last>
            <b:First>E.</b:First>
          </b:Person>
          <b:Person>
            <b:Last>Lemarchand</b:Last>
            <b:First>T.</b:First>
          </b:Person>
          <b:Person>
            <b:Last>Chioléro</b:Last>
            <b:First>R.</b:First>
          </b:Person>
        </b:NameList>
      </b:Author>
    </b:Author>
    <b:Title>Thermogenic and metabolic effects of dopamine in healthy men</b:Title>
    <b:JournalName>Critical Care Medicine</b:JournalName>
    <b:Year>1991</b:Year>
    <b:Month>8</b:Month>
    <b:Volume>19</b:Volume>
    <b:Issue>8</b:Issue>
    <b:Pages>1030-1036</b:Pages>
    <b:RefOrder>33</b:RefOrder>
  </b:Source>
  <b:Source>
    <b:Tag>Ber70</b:Tag>
    <b:SourceType>JournalArticle</b:SourceType>
    <b:Guid>{AC25ED68-91D6-F84E-B655-BD40ED2E775F}</b:Guid>
    <b:Author>
      <b:Author>
        <b:NameList>
          <b:Person>
            <b:Last>Berkowitz</b:Last>
            <b:First>B.A.</b:First>
          </b:Person>
          <b:Person>
            <b:Last>Tarver</b:Last>
            <b:First>J.H.</b:First>
          </b:Person>
          <b:Person>
            <b:Last>Spector</b:Last>
            <b:First>S.</b:First>
          </b:Person>
        </b:NameList>
      </b:Author>
    </b:Author>
    <b:Title>Release of norepinephrine in the central nervous system by theophylline and caffeine</b:Title>
    <b:JournalName>European Journal of Pharmacology</b:JournalName>
    <b:Year>1970</b:Year>
    <b:Volume>10</b:Volume>
    <b:Issue>1</b:Issue>
    <b:Pages>64-71</b:Pages>
    <b:RefOrder>56</b:RefOrder>
  </b:Source>
  <b:Source>
    <b:Tag>Atg98</b:Tag>
    <b:SourceType>JournalArticle</b:SourceType>
    <b:Guid>{D5358F6F-059F-3F4C-8C5A-137F33F2288B}</b:Guid>
    <b:Author>
      <b:Author>
        <b:NameList>
          <b:Person>
            <b:Last>Atgiéa</b:Last>
            <b:First>C.</b:First>
          </b:Person>
          <b:Person>
            <b:Last>Faintreniea</b:Last>
            <b:First>G.</b:First>
          </b:Person>
          <b:Person>
            <b:Last>Carpénéb</b:Last>
            <b:First>C.</b:First>
          </b:Person>
          <b:Person>
            <b:Last>Bukowieckic</b:Last>
            <b:First>L.J.</b:First>
          </b:Person>
          <b:Person>
            <b:Last>Géloëna</b:Last>
            <b:First>A.</b:First>
          </b:Person>
        </b:NameList>
      </b:Author>
    </b:Author>
    <b:Title>Effects of Chronic Treatment with Noradrenaline or a Specific β3-Adrenergic Agonist, CL 316 243, on Energy Expenditure and Epididymal Adipocyte Lipolytic Activity in Rat</b:Title>
    <b:JournalName>Comparative Biochemistry and Physiology Part A: Molecular &amp; Integrative Physiology</b:JournalName>
    <b:Year>1998</b:Year>
    <b:Month>2</b:Month>
    <b:Volume>119</b:Volume>
    <b:Issue>2</b:Issue>
    <b:Pages>629–636</b:Pages>
    <b:RefOrder>34</b:RefOrder>
  </b:Source>
  <b:Source>
    <b:Tag>Fre99</b:Tag>
    <b:SourceType>JournalArticle</b:SourceType>
    <b:Guid>{073E9762-5D62-E540-921C-38B860C9A2EF}</b:Guid>
    <b:Author>
      <b:Author>
        <b:NameList>
          <b:Person>
            <b:Last>Fredholm</b:Last>
            <b:First>B.B.</b:First>
          </b:Person>
          <b:Person>
            <b:Last>Bättig</b:Last>
            <b:First>K.</b:First>
          </b:Person>
          <b:Person>
            <b:Last>Holmén</b:Last>
            <b:First>J.</b:First>
          </b:Person>
          <b:Person>
            <b:Last>Nehlig</b:Last>
            <b:First>A.</b:First>
            <b:Middle>and Zvartau, E.E.</b:Middle>
          </b:Person>
        </b:NameList>
      </b:Author>
    </b:Author>
    <b:Title>Actions of Caffeine in the Brain with Special Reference to Factors That Contribute to Its Widespread Use</b:Title>
    <b:JournalName>Pharmacological Reviews</b:JournalName>
    <b:Year>1999</b:Year>
    <b:Month>3</b:Month>
    <b:Volume>51</b:Volume>
    <b:Issue>1</b:Issue>
    <b:Pages>83-133</b:Pages>
    <b:RefOrder>28</b:RefOrder>
  </b:Source>
  <b:Source>
    <b:Tag>Bar96</b:Tag>
    <b:SourceType>JournalArticle</b:SourceType>
    <b:Guid>{B737D4F2-6C1E-4F40-B586-CB4958B58CA1}</b:Guid>
    <b:Author>
      <b:Author>
        <b:NameList>
          <b:Person>
            <b:Last>Barone</b:Last>
            <b:First>J.J.</b:First>
          </b:Person>
          <b:Person>
            <b:Last>Roberts</b:Last>
            <b:First>H.R.</b:First>
          </b:Person>
        </b:NameList>
      </b:Author>
    </b:Author>
    <b:Title>Caffeine consumption</b:Title>
    <b:JournalName>Food and Chemical Toxicology</b:JournalName>
    <b:Year>1996</b:Year>
    <b:Month>1</b:Month>
    <b:Volume>34</b:Volume>
    <b:Issue>1</b:Issue>
    <b:Pages>119-129</b:Pages>
    <b:RefOrder>29</b:RefOrder>
  </b:Source>
  <b:Source>
    <b:Tag>Koo95</b:Tag>
    <b:SourceType>JournalArticle</b:SourceType>
    <b:Guid>{0C1E0FE2-550E-544D-A33D-45A062EEE527}</b:Guid>
    <b:Author>
      <b:Author>
        <b:NameList>
          <b:Person>
            <b:Last>Koot</b:Last>
            <b:First>P.</b:First>
          </b:Person>
          <b:Person>
            <b:Last>Deurenberg</b:Last>
            <b:First>P.</b:First>
          </b:Person>
        </b:NameList>
      </b:Author>
    </b:Author>
    <b:Title>Comparison of changes in energy expenditure and body temperatures after caffeine consumption</b:Title>
    <b:JournalName>Annals of Nutrition and Metabolism</b:JournalName>
    <b:Year>1995</b:Year>
    <b:Volume>39</b:Volume>
    <b:Issue>3</b:Issue>
    <b:Pages>135-142</b:Pages>
    <b:RefOrder>10</b:RefOrder>
  </b:Source>
  <b:Source>
    <b:Tag>Dui89</b:Tag>
    <b:SourceType>JournalArticle</b:SourceType>
    <b:Guid>{CBA513E3-4C37-E149-88F3-F991992A0F0A}</b:Guid>
    <b:Author>
      <b:Author>
        <b:NameList>
          <b:Person>
            <b:Last>Duioo</b:Last>
            <b:First>G.</b:First>
          </b:Person>
          <b:Person>
            <b:Last>Geissler</b:Last>
            <b:First>C.A.</b:First>
          </b:Person>
          <b:Person>
            <b:Last>Horton</b:Last>
            <b:First>T.</b:First>
          </b:Person>
          <b:Person>
            <b:Last>Collins</b:Last>
            <b:First>A.</b:First>
            <b:Middle>and Miller, D.S.</b:Middle>
          </b:Person>
        </b:NameList>
      </b:Author>
    </b:Author>
    <b:Title>Normal caffeine consumption: influence on thermogenesis and daily energy expenditure in lean and postobese human volunteers</b:Title>
    <b:JournalName>American Journal of Clinical Nutrition</b:JournalName>
    <b:Year>1989</b:Year>
    <b:Month>1</b:Month>
    <b:Volume>49</b:Volume>
    <b:Issue>1</b:Issue>
    <b:Pages>44-50</b:Pages>
    <b:RefOrder>57</b:RefOrder>
  </b:Source>
  <b:Source>
    <b:Tag>Arc00</b:Tag>
    <b:SourceType>JournalArticle</b:SourceType>
    <b:Guid>{5EE4DAB0-67D8-0C41-AA0F-2CC378F81BD8}</b:Guid>
    <b:Author>
      <b:Author>
        <b:NameList>
          <b:Person>
            <b:Last>Arcieroa</b:Last>
            <b:First>P.J.</b:First>
            <b:Middle>Bougopoulosa, C. L.</b:Middle>
          </b:Person>
          <b:Person>
            <b:Last>Nindla</b:Last>
            <b:First>B.C.</b:First>
          </b:Person>
          <b:Person>
            <b:Last>Benowitz</b:Last>
            <b:First>N.L.</b:First>
          </b:Person>
        </b:NameList>
      </b:Author>
    </b:Author>
    <b:Title>Influence of age on the thermic response to caffeine in women</b:Title>
    <b:JournalName>Metabolism</b:JournalName>
    <b:Year>2000</b:Year>
    <b:Month>1</b:Month>
    <b:Volume>49</b:Volume>
    <b:Issue>1</b:Issue>
    <b:Pages>101-107</b:Pages>
    <b:RefOrder>39</b:RefOrder>
  </b:Source>
  <b:Source>
    <b:Tag>Arc95</b:Tag>
    <b:SourceType>JournalArticle</b:SourceType>
    <b:Guid>{465E4709-FF5A-F046-B08F-1E4AA0AD2B2E}</b:Guid>
    <b:Author>
      <b:Author>
        <b:NameList>
          <b:Person>
            <b:Last>Arciero</b:Last>
            <b:First>P.L.</b:First>
          </b:Person>
          <b:Person>
            <b:Last>Gardner</b:Last>
            <b:First>A.W.</b:First>
          </b:Person>
          <b:Person>
            <b:Last>Calles-Escandon</b:Last>
            <b:First>J.</b:First>
          </b:Person>
          <b:Person>
            <b:Last>Benowitz</b:Last>
            <b:First>N.L.</b:First>
          </b:Person>
          <b:Person>
            <b:Last>Poehlman</b:Last>
            <b:First>E.T.</b:First>
          </b:Person>
        </b:NameList>
      </b:Author>
    </b:Author>
    <b:Title>Effects of caffeine ingestion on NE kinetics, fat oxidation, and energy expenditure in younger and older men</b:Title>
    <b:JournalName>American Journal of Physiology Endocrinology and Metabolism</b:JournalName>
    <b:Year>1995</b:Year>
    <b:Month>6</b:Month>
    <b:Volume>268</b:Volume>
    <b:Issue>6</b:Issue>
    <b:Pages>1192-1198</b:Pages>
    <b:RefOrder>38</b:RefOrder>
  </b:Source>
  <b:Source>
    <b:Tag>Knu82</b:Tag>
    <b:SourceType>JournalArticle</b:SourceType>
    <b:Guid>{A410382B-D440-4B49-AD85-E3C662CA9DED}</b:Guid>
    <b:Author>
      <b:Author>
        <b:NameList>
          <b:Person>
            <b:Last>Knutti</b:Last>
            <b:First>R.</b:First>
          </b:Person>
          <b:Person>
            <b:Last>Rothweiler</b:Last>
            <b:First>H.</b:First>
          </b:Person>
          <b:Person>
            <b:Last>Schlatter</b:Last>
            <b:First>C.</b:First>
          </b:Person>
        </b:NameList>
      </b:Author>
    </b:Author>
    <b:Title>The effect of pregnancy on the pharmacokinetics of caffeine</b:Title>
    <b:JournalName>Archives of Toxicology Supplement</b:JournalName>
    <b:Year>1982</b:Year>
    <b:Volume>5</b:Volume>
    <b:Pages>187-192</b:Pages>
    <b:RefOrder>47</b:RefOrder>
  </b:Source>
  <b:Source>
    <b:Tag>But99</b:Tag>
    <b:SourceType>JournalArticle</b:SourceType>
    <b:Guid>{DD276317-7813-6B40-9BFF-AE53C66D916F}</b:Guid>
    <b:Author>
      <b:Author>
        <b:NameList>
          <b:Person>
            <b:Last>Butte</b:Last>
            <b:First>N.F.</b:First>
          </b:Person>
          <b:Person>
            <b:Last>Hopkinson</b:Last>
            <b:First>J.M.</b:First>
          </b:Person>
          <b:Person>
            <b:Last>Mehta</b:Last>
            <b:First>N.</b:First>
          </b:Person>
          <b:Person>
            <b:Last>Moon</b:Last>
            <b:First>J.Kand</b:First>
            <b:Middle>Smith, E.O.</b:Middle>
          </b:Person>
        </b:NameList>
      </b:Author>
    </b:Author>
    <b:Title>Adjustments in energy expenditure and substrate utilization during late pregnancy and lactation</b:Title>
    <b:JournalName>American Journal of Clinical Nutrition</b:JournalName>
    <b:Year>1999</b:Year>
    <b:Volume>69</b:Volume>
    <b:Issue>2</b:Issue>
    <b:Pages>299-307</b:Pages>
    <b:RefOrder>48</b:RefOrder>
  </b:Source>
  <b:Source>
    <b:Tag>Xia08</b:Tag>
    <b:SourceType>JournalArticle</b:SourceType>
    <b:Guid>{377ECC3F-C84F-4F4C-9B73-168D01D80BAD}</b:Guid>
    <b:Author>
      <b:Author>
        <b:NameList>
          <b:Person>
            <b:Last>Xiaoping</b:Last>
            <b:First>W.</b:First>
          </b:Person>
          <b:Person>
            <b:Last>Odouli</b:Last>
            <b:First>R.</b:First>
          </b:Person>
          <b:Person>
            <b:Last>De-Kun</b:Last>
            <b:First>L.</b:First>
          </b:Person>
        </b:NameList>
      </b:Author>
    </b:Author>
    <b:Title>Maternal caffeine consumption during pregnancy and the risk of miscarriage: a prospective cohort study</b:Title>
    <b:JournalName>American Journal of Obstetrics and Gynecology</b:JournalName>
    <b:Year>2008</b:Year>
    <b:Month>3</b:Month>
    <b:Volume>198</b:Volume>
    <b:Issue>3</b:Issue>
    <b:Pages>279</b:Pages>
    <b:RefOrder>49</b:RefOrder>
  </b:Source>
  <b:Source>
    <b:Tag>Arc93</b:Tag>
    <b:SourceType>JournalArticle</b:SourceType>
    <b:Guid>{73631C10-6928-6C41-87A8-EFE6F6734DC2}</b:Guid>
    <b:Author>
      <b:Author>
        <b:NameList>
          <b:Person>
            <b:Last>Arciero</b:Last>
            <b:First>P.J.</b:First>
          </b:Person>
          <b:Person>
            <b:Last>Goran</b:Last>
            <b:First>M.I.</b:First>
          </b:Person>
          <b:Person>
            <b:Last>Poehlman</b:Last>
            <b:First>E.T.</b:First>
          </b:Person>
        </b:NameList>
      </b:Author>
    </b:Author>
    <b:Title>Resting metabolic rate is lower in women than in men</b:Title>
    <b:JournalName>Journal of Applied Physiology</b:JournalName>
    <b:Year>1993</b:Year>
    <b:Month>12</b:Month>
    <b:Volume>75</b:Volume>
    <b:Issue>6</b:Issue>
    <b:Pages>2514-2520</b:Pages>
    <b:RefOrder>17</b:RefOrder>
  </b:Source>
  <b:Source>
    <b:Tag>Cun80</b:Tag>
    <b:SourceType>JournalArticle</b:SourceType>
    <b:Guid>{7DB74D77-AEA2-3A48-AECF-DEC5A133D31E}</b:Guid>
    <b:Author>
      <b:Author>
        <b:NameList>
          <b:Person>
            <b:Last>Cunningham</b:Last>
            <b:First>J.J.</b:First>
          </b:Person>
        </b:NameList>
      </b:Author>
    </b:Author>
    <b:Title>A reanalysis of the factors influencing basal metabolic rate in normal adults1</b:Title>
    <b:JournalName>American Journal of Clinical Nutrition</b:JournalName>
    <b:Year>1980</b:Year>
    <b:Volume>33</b:Volume>
    <b:Issue>11</b:Issue>
    <b:Pages>2372-2374</b:Pages>
    <b:RefOrder>58</b:RefOrder>
  </b:Source>
  <b:Source>
    <b:Tag>Mil52</b:Tag>
    <b:SourceType>JournalArticle</b:SourceType>
    <b:Guid>{06314894-0FD6-C740-8A06-8F98910B0AAA}</b:Guid>
    <b:Author>
      <b:Author>
        <b:NameList>
          <b:Person>
            <b:Last>Miller</b:Last>
            <b:First>A.T..</b:First>
          </b:Person>
          <b:Person>
            <b:Last>Blyth</b:Last>
            <b:First>C.S.</b:First>
          </b:Person>
        </b:NameList>
      </b:Author>
    </b:Author>
    <b:Title>Estimation of Lean Body Mass and Body Fat From Basal Oxygen Consumption and Creatinine Excretion</b:Title>
    <b:JournalName>Journal of Applied Physiology</b:JournalName>
    <b:Year>1952</b:Year>
    <b:Volume>5</b:Volume>
    <b:Issue>2</b:Issue>
    <b:Pages>73-78</b:Pages>
    <b:RefOrder>14</b:RefOrder>
  </b:Source>
  <b:Source>
    <b:Tag>Buc01</b:Tag>
    <b:SourceType>JournalArticle</b:SourceType>
    <b:Guid>{AA30FA26-0E5C-964A-BC19-E1520030120A}</b:Guid>
    <b:Author>
      <b:Author>
        <b:NameList>
          <b:Person>
            <b:Last>Buchholz</b:Last>
            <b:First>A.C.</b:First>
          </b:Person>
          <b:Person>
            <b:Last>Rafii</b:Last>
            <b:First>M.</b:First>
          </b:Person>
          <b:Person>
            <b:Last>Pencharz</b:Last>
            <b:First>P.B.</b:First>
          </b:Person>
        </b:NameList>
      </b:Author>
    </b:Author>
    <b:Title>Is resting metabolic rate different between men and women?</b:Title>
    <b:JournalName>British Journal of Nutrition</b:JournalName>
    <b:Year>2001</b:Year>
    <b:Volume>86</b:Volume>
    <b:Pages>641–646</b:Pages>
    <b:RefOrder>18</b:RefOrder>
  </b:Source>
  <b:Source>
    <b:Tag>Hau07</b:Tag>
    <b:SourceType>JournalArticle</b:SourceType>
    <b:Guid>{29A92EA8-B0F7-284D-A056-3D50E346E267}</b:Guid>
    <b:Author>
      <b:Author>
        <b:NameList>
          <b:Person>
            <b:Last>Haugen</b:Last>
            <b:First>H.A.</b:First>
          </b:Person>
          <b:Person>
            <b:Last>Chan</b:Last>
            <b:First>L.N.</b:First>
          </b:Person>
          <b:Person>
            <b:Last>Li</b:Last>
            <b:First>F.</b:First>
          </b:Person>
        </b:NameList>
      </b:Author>
    </b:Author>
    <b:Title>Indirect calorimetry: a practical guide for clinicians</b:Title>
    <b:JournalName>Nutrition in Clinical Practice</b:JournalName>
    <b:Year>2007</b:Year>
    <b:Month>8</b:Month>
    <b:Volume>22</b:Volume>
    <b:Issue>4</b:Issue>
    <b:Pages>377-388</b:Pages>
    <b:RefOrder>3</b:RefOrder>
  </b:Source>
  <b:Source>
    <b:Tag>Ell13</b:Tag>
    <b:SourceType>JournalArticle</b:SourceType>
    <b:Guid>{20D9371E-EFA0-7F4C-AF11-EA534FB3F594}</b:Guid>
    <b:Author>
      <b:Author>
        <b:NameList>
          <b:Person>
            <b:Last>Elliott</b:Last>
            <b:First>K.H.</b:First>
            <b:Middle>Welcker, J. Gaston, A.J.</b:Middle>
          </b:Person>
          <b:Person>
            <b:Last>Hatch</b:Last>
            <b:First>S.A.</b:First>
          </b:Person>
          <b:Person>
            <b:Last>Palace</b:Last>
            <b:First>V.</b:First>
          </b:Person>
          <b:Person>
            <b:Last>Hare</b:Last>
            <b:First>J.F.</b:First>
          </b:Person>
          <b:Person>
            <b:Last>Speakman</b:Last>
            <b:First>J.R.</b:First>
          </b:Person>
          <b:Person>
            <b:Last>Anderson</b:Last>
            <b:First>W.G.</b:First>
          </b:Person>
        </b:NameList>
      </b:Author>
    </b:Author>
    <b:Title>Thyroid hormones correlate with resting metabolic rate, not daily energy expenditure, in two charadriiform seabirds</b:Title>
    <b:JournalName>Biology Open</b:JournalName>
    <b:Year>2013</b:Year>
    <b:Month>6</b:Month>
    <b:Day>15</b:Day>
    <b:Volume>2</b:Volume>
    <b:Issue>6</b:Issue>
    <b:Pages>580-586</b:Pages>
    <b:RefOrder>19</b:RefOrder>
  </b:Source>
  <b:Source>
    <b:Tag>DeP00</b:Tag>
    <b:SourceType>JournalArticle</b:SourceType>
    <b:Guid>{A56BEF12-7424-994E-8AF0-182F2968C5A4}</b:Guid>
    <b:Author>
      <b:Author>
        <b:NameList>
          <b:Person>
            <b:Last>De Pergola</b:Last>
            <b:First>G.</b:First>
          </b:Person>
        </b:NameList>
      </b:Author>
    </b:Author>
    <b:Title>The adipose tissue metabolism: role of testosterone and dehydroepiandrosterone</b:Title>
    <b:JournalName>International Journal of Obesity and Related Metabolic Disorders</b:JournalName>
    <b:Year>2000</b:Year>
    <b:Month>6</b:Month>
    <b:Volume>24</b:Volume>
    <b:Issue>2</b:Issue>
    <b:Pages>59-63</b:Pages>
    <b:RefOrder>20</b:RefOrder>
  </b:Source>
  <b:Source>
    <b:Tag>Tza78</b:Tag>
    <b:SourceType>JournalArticle</b:SourceType>
    <b:Guid>{0F1B0B94-487D-F448-B7DC-2849A87D6D43}</b:Guid>
    <b:Author>
      <b:Author>
        <b:NameList>
          <b:Person>
            <b:Last>Tzankoff</b:Last>
            <b:First>S.P.</b:First>
          </b:Person>
          <b:Person>
            <b:Last>Norris</b:Last>
            <b:First>A.H.</b:First>
          </b:Person>
        </b:NameList>
      </b:Author>
    </b:Author>
    <b:Title>Longitudinal changes in basal metabolism in man</b:Title>
    <b:JournalName>Journal of Applied Physiology</b:JournalName>
    <b:Year>1978</b:Year>
    <b:Month>10</b:Month>
    <b:Volume>45</b:Volume>
    <b:Issue>4</b:Issue>
    <b:Pages>536-539</b:Pages>
    <b:RefOrder>59</b:RefOrder>
  </b:Source>
  <b:Source>
    <b:Tag>Rav93</b:Tag>
    <b:SourceType>JournalArticle</b:SourceType>
    <b:Guid>{D9FC686A-A502-BE4D-9B5D-37E4633EC5C8}</b:Guid>
    <b:Author>
      <b:Author>
        <b:NameList>
          <b:Person>
            <b:Last>Ravussin</b:Last>
            <b:First>E.</b:First>
          </b:Person>
          <b:Person>
            <b:Last>Swinburn</b:Last>
            <b:First>B.A.</b:First>
          </b:Person>
        </b:NameList>
      </b:Author>
    </b:Author>
    <b:Title>Metabolic predictors of obesity: cross-sectional versus longitudinal data</b:Title>
    <b:JournalName>International Journal of Obesity and Related Metabolic Disorders</b:JournalName>
    <b:Year>1993</b:Year>
    <b:Volume>17</b:Volume>
    <b:Issue>3</b:Issue>
    <b:Pages>28-31</b:Pages>
    <b:RefOrder>60</b:RefOrder>
  </b:Source>
  <b:Source>
    <b:Tag>Bad05</b:Tag>
    <b:SourceType>JournalArticle</b:SourceType>
    <b:Guid>{7D2B1972-D504-8A40-A97E-A2F05CCB9EC1}</b:Guid>
    <b:Author>
      <b:Author>
        <b:NameList>
          <b:Person>
            <b:Last>Bader</b:Last>
            <b:First>N.</b:First>
          </b:Person>
          <b:Person>
            <b:Last>Bosy-Westphal</b:Last>
            <b:First>A.</b:First>
          </b:Person>
          <b:Person>
            <b:Last>Dilba</b:Last>
            <b:First>B.</b:First>
          </b:Person>
          <b:Person>
            <b:Last>Müller</b:Last>
            <b:First>M.J.</b:First>
          </b:Person>
        </b:NameList>
      </b:Author>
    </b:Author>
    <b:Title>Intra- and interindividual variability of resting energy expenditure in healthy male subjects -- biological and methodological variability of resting energy expenditure</b:Title>
    <b:JournalName>The British Journal of Nutrition</b:JournalName>
    <b:Year>2005</b:Year>
    <b:Month>11</b:Month>
    <b:Volume>94</b:Volume>
    <b:Issue>5</b:Issue>
    <b:Pages>843-849</b:Pages>
    <b:RefOrder>15</b:RefOrder>
  </b:Source>
  <b:Source>
    <b:Tag>Gil01</b:Tag>
    <b:SourceType>JournalArticle</b:SourceType>
    <b:Guid>{29DD3F10-2C83-DF4E-A4FA-1D88259C501C}</b:Guid>
    <b:Author>
      <b:Author>
        <b:NameList>
          <b:Person>
            <b:Last>Gilliat-Wimberly</b:Last>
            <b:First>M.</b:First>
            <b:Middle>Manore, M.M.</b:Middle>
          </b:Person>
          <b:Person>
            <b:Last>Woolf</b:Last>
            <b:First>K.</b:First>
          </b:Person>
          <b:Person>
            <b:Last>Swan</b:Last>
            <b:First>P.D.</b:First>
          </b:Person>
          <b:Person>
            <b:Last>Carroll</b:Last>
            <b:First>S.S.</b:First>
          </b:Person>
        </b:NameList>
      </b:Author>
    </b:Author>
    <b:Title>Effects of habitual physical activity on the resting metabolic rates and body compositions of women aged 35 to 50 years</b:Title>
    <b:JournalName>Journal of the American Dietetic Association</b:JournalName>
    <b:Year>2001</b:Year>
    <b:Volume>101</b:Volume>
    <b:Issue>10</b:Issue>
    <b:Pages>1181-1188</b:Pages>
    <b:RefOrder>61</b:RefOrder>
  </b:Source>
  <b:Source>
    <b:Tag>Lem01</b:Tag>
    <b:SourceType>JournalArticle</b:SourceType>
    <b:Guid>{0E02C362-1CB7-254D-80F7-D7A74A5D4D69}</b:Guid>
    <b:Author>
      <b:Author>
        <b:NameList>
          <b:Person>
            <b:Last>Lemmer</b:Last>
            <b:First>J.T.</b:First>
          </b:Person>
          <b:Person>
            <b:Last>Ivey</b:Last>
            <b:First>F.M.</b:First>
          </b:Person>
          <b:Person>
            <b:Last>Ryan</b:Last>
            <b:First>A.S.</b:First>
          </b:Person>
          <b:Person>
            <b:Last>Martel</b:Last>
            <b:First>G.F.</b:First>
          </b:Person>
          <b:Person>
            <b:Last>Hurlbut</b:Last>
            <b:First>D.E.</b:First>
          </b:Person>
          <b:Person>
            <b:Last>Metter</b:Last>
            <b:First>J.E.</b:First>
          </b:Person>
          <b:Person>
            <b:Last>Fozard</b:Last>
            <b:First>J.L.</b:First>
          </b:Person>
          <b:Person>
            <b:Last>Fleg</b:Last>
            <b:First>J.L.</b:First>
          </b:Person>
          <b:Person>
            <b:Last>Hurley</b:Last>
            <b:First>B.F.</b:First>
          </b:Person>
        </b:NameList>
      </b:Author>
    </b:Author>
    <b:Title>Effect of strength training on resting metabolic rate and physical activity: age and gender comparisons</b:Title>
    <b:JournalName>Medicine and Science in Sports and Excersize</b:JournalName>
    <b:Year>2001</b:Year>
    <b:Month>4</b:Month>
    <b:Volume>33</b:Volume>
    <b:Issue>4</b:Issue>
    <b:Pages>532-541</b:Pages>
    <b:RefOrder>62</b:RefOrder>
  </b:Source>
  <b:Source>
    <b:Tag>Spe03</b:Tag>
    <b:SourceType>JournalArticle</b:SourceType>
    <b:Guid>{2735CC80-BF6A-EC41-9CE9-84F83371F66E}</b:Guid>
    <b:Author>
      <b:Author>
        <b:NameList>
          <b:Person>
            <b:Last>Speakman</b:Last>
            <b:First>J.R.</b:First>
          </b:Person>
          <b:Person>
            <b:Last>Selman</b:Last>
            <b:First>C.</b:First>
          </b:Person>
        </b:NameList>
      </b:Author>
    </b:Author>
    <b:Title>Physical activity and resting metabolic rate</b:Title>
    <b:JournalName>The Proceedings of the Nutrition Society</b:JournalName>
    <b:Year>2003</b:Year>
    <b:Month>8</b:Month>
    <b:Volume>62</b:Volume>
    <b:Issue>3</b:Issue>
    <b:Pages>621-634</b:Pages>
    <b:RefOrder>21</b:RefOrder>
  </b:Source>
  <b:Source>
    <b:Tag>Dol00</b:Tag>
    <b:SourceType>JournalArticle</b:SourceType>
    <b:Guid>{49C22860-33BE-1F49-AB2C-03BF1D09F1EF}</b:Guid>
    <b:Author>
      <b:Author>
        <b:NameList>
          <b:Person>
            <b:Last>Dolezal</b:Last>
            <b:First>B.A.</b:First>
          </b:Person>
          <b:Person>
            <b:Last>Potteiger</b:Last>
            <b:First>J.A.</b:First>
          </b:Person>
          <b:Person>
            <b:Last>Jacobsen</b:Last>
            <b:First>D.J.</b:First>
          </b:Person>
          <b:Person>
            <b:Last>Benedict</b:Last>
            <b:First>S.H.</b:First>
          </b:Person>
        </b:NameList>
      </b:Author>
    </b:Author>
    <b:Title>Muscle damage and resting metabolic rate after acute resistance exercise with an eccentric overload</b:Title>
    <b:JournalName>Medicine and Science in Sport and Excersice</b:JournalName>
    <b:Year>2000</b:Year>
    <b:Month>7</b:Month>
    <b:Volume>32</b:Volume>
    <b:Issue>7</b:Issue>
    <b:Pages>1202-1207</b:Pages>
    <b:RefOrder>22</b:RefOrder>
  </b:Source>
  <b:Source>
    <b:Tag>Tre96</b:Tag>
    <b:SourceType>JournalArticle</b:SourceType>
    <b:Guid>{89AD2459-6D54-FE47-99EF-8D11C8846212}</b:Guid>
    <b:Author>
      <b:Author>
        <b:NameList>
          <b:Person>
            <b:Last>Treuth</b:Last>
            <b:First>M.S.</b:First>
          </b:Person>
          <b:Person>
            <b:Last>Hunter</b:Last>
            <b:First>G.R.</b:First>
          </b:Person>
          <b:Person>
            <b:Last>Williams</b:Last>
            <b:First>M.</b:First>
          </b:Person>
        </b:NameList>
      </b:Author>
    </b:Author>
    <b:Title>Effects of exercise intensity on 24-h energy expenditure and substrate oxidation</b:Title>
    <b:JournalName>Medicine and Science in Sports and Excersize</b:JournalName>
    <b:Year>1996</b:Year>
    <b:Volume>28</b:Volume>
    <b:Issue>9</b:Issue>
    <b:Pages>1138-1143</b:Pages>
    <b:RefOrder>23</b:RefOrder>
  </b:Source>
  <b:Source>
    <b:Tag>Abe85</b:Tag>
    <b:SourceType>JournalArticle</b:SourceType>
    <b:Guid>{83077633-6433-5C4F-B8F9-936442AEA015}</b:Guid>
    <b:Author>
      <b:Author>
        <b:NameList>
          <b:Person>
            <b:Last>Abernethy</b:Last>
            <b:First>D.R.</b:First>
          </b:Person>
          <b:Person>
            <b:Last>Todd</b:Last>
            <b:First>E.L.</b:First>
          </b:Person>
          <b:Person>
            <b:Last>Schwartz</b:Last>
            <b:First>J.B.</b:First>
          </b:Person>
        </b:NameList>
      </b:Author>
    </b:Author>
    <b:Title>Caffeine disposition in obesity</b:Title>
    <b:JournalName>British Journal Clinical Pharmacology</b:JournalName>
    <b:Year>1985</b:Year>
    <b:Volume>20</b:Volume>
    <b:Issue>1</b:Issue>
    <b:Pages>61-66</b:Pages>
    <b:RefOrder>37</b:RefOrder>
  </b:Source>
  <b:Source>
    <b:Tag>Mol90</b:Tag>
    <b:SourceType>JournalArticle</b:SourceType>
    <b:Guid>{099CF1B9-83E9-AF4B-A6D3-C2D483D3CFE0}</b:Guid>
    <b:Author>
      <b:Author>
        <b:NameList>
          <b:Person>
            <b:Last>Molé</b:Last>
            <b:First>P.A.</b:First>
          </b:Person>
        </b:NameList>
      </b:Author>
    </b:Author>
    <b:Title>Impact of energy intake and exercise on resting metabolic rate</b:Title>
    <b:JournalName>Sports Medicine</b:JournalName>
    <b:Year>1990</b:Year>
    <b:Month>7</b:Month>
    <b:Volume>10</b:Volume>
    <b:Issue>2</b:Issue>
    <b:Pages>72-87</b:Pages>
    <b:RefOrder>25</b:RefOrder>
  </b:Source>
  <b:Source>
    <b:Tag>Jon04</b:Tag>
    <b:SourceType>JournalArticle</b:SourceType>
    <b:Guid>{91A72C51-B4EF-5946-BAE6-BA1925B67CF7}</b:Guid>
    <b:Author>
      <b:Author>
        <b:NameList>
          <b:Person>
            <b:Last>Jones</b:Last>
            <b:First>P.P.</b:First>
          </b:Person>
          <b:Person>
            <b:Last>Van Pelt</b:Last>
            <b:First>R.E.</b:First>
          </b:Person>
          <b:Person>
            <b:Last>Johnson</b:Last>
            <b:First>D.G.</b:First>
          </b:Person>
          <b:Person>
            <b:Last>Seals</b:Last>
            <b:First>D.R.</b:First>
          </b:Person>
        </b:NameList>
      </b:Author>
    </b:Author>
    <b:Title>Role of Sympathetic Neural Activation in Age- and Habitual Exercise-Related Differences in the Thermic Effect of Food</b:Title>
    <b:JournalName>The Journal of Clinical Endocrinology and Metabolism</b:JournalName>
    <b:Year>2004</b:Year>
    <b:Volume>89</b:Volume>
    <b:Issue>10</b:Issue>
    <b:Pages>5138-5144</b:Pages>
    <b:RefOrder>26</b:RefOrder>
  </b:Source>
  <b:Source>
    <b:Tag>Car00</b:Tag>
    <b:SourceType>JournalArticle</b:SourceType>
    <b:Guid>{65A8FC6D-55CD-0B4A-A864-0AD027FA45F8}</b:Guid>
    <b:Author>
      <b:Author>
        <b:NameList>
          <b:Person>
            <b:Last>Carrillo</b:Last>
            <b:First>J.A.</b:First>
          </b:Person>
          <b:Person>
            <b:Last>Benitez</b:Last>
            <b:First>J.</b:First>
          </b:Person>
        </b:NameList>
      </b:Author>
    </b:Author>
    <b:Title>Clinically Significant Pharmacokinetic Interactions Between Dietary Caffeine and Medications</b:Title>
    <b:JournalName>Clinical Pharamcokinetics</b:JournalName>
    <b:Year>2000</b:Year>
    <b:Volume>39</b:Volume>
    <b:Issue>2</b:Issue>
    <b:Pages>127-153</b:Pages>
    <b:RefOrder>40</b:RefOrder>
  </b:Source>
  <b:Source>
    <b:Tag>Kya01</b:Tag>
    <b:SourceType>JournalArticle</b:SourceType>
    <b:Guid>{EFB725A3-5C56-CF4A-8B20-47724C130635}</b:Guid>
    <b:Author>
      <b:Author>
        <b:NameList>
          <b:Person>
            <b:Last>Kya</b:Last>
            <b:First>C.L.</b:First>
          </b:Person>
          <b:Person>
            <b:Last>Louarnb</b:Last>
            <b:First>J.</b:First>
          </b:Person>
          <b:Person>
            <b:Last>Dusserta</b:Last>
            <b:First>S.</b:First>
          </b:Person>
          <b:Person>
            <b:Last>Guyotc</b:Last>
            <b:First>B.</b:First>
          </b:Person>
          <b:Person>
            <b:Last>Hamona</b:Last>
            <b:First>S.</b:First>
          </b:Person>
          <b:Person>
            <b:Last>Noirota</b:Last>
            <b:First>M.</b:First>
          </b:Person>
        </b:NameList>
      </b:Author>
    </b:Author>
    <b:Title>Caffeine, trigonelline, chlorogenic acids and sucrose diversity in wild Coffea arabica L. and C. canephora P. accessions</b:Title>
    <b:JournalName>Food Chemistry</b:JournalName>
    <b:Year>2001</b:Year>
    <b:Volume>75</b:Volume>
    <b:Issue>2</b:Issue>
    <b:Pages>223-230</b:Pages>
    <b:RefOrder>41</b:RefOrder>
  </b:Source>
  <b:Source>
    <b:Tag>Fer88</b:Tag>
    <b:SourceType>JournalArticle</b:SourceType>
    <b:Guid>{522CBF1F-C2F3-1745-AAFF-62A062463593}</b:Guid>
    <b:Author>
      <b:Author>
        <b:NameList>
          <b:Person>
            <b:Last>Ferrannini</b:Last>
            <b:First>E.</b:First>
          </b:Person>
        </b:NameList>
      </b:Author>
    </b:Author>
    <b:Title>The theoretical bases of indirect calorimetry: a review</b:Title>
    <b:JournalName>Metabolism: clinical and experimental</b:JournalName>
    <b:Year>1988</b:Year>
    <b:Volume>37</b:Volume>
    <b:Issue>3</b:Issue>
    <b:Pages>287-301</b:Pages>
    <b:RefOrder>63</b:RefOrder>
  </b:Source>
  <b:Source>
    <b:Tag>Scr11</b:Tag>
    <b:SourceType>InternetSite</b:SourceType>
    <b:Guid>{D40FFE95-8255-FC42-9750-17F05BCE428A}</b:Guid>
    <b:Title>Which Has More Caffeine: Light or Dark Roast Coffee?</b:Title>
    <b:Year>2011</b:Year>
    <b:Author>
      <b:Author>
        <b:Corporate>Scribblers Coffee</b:Corporate>
      </b:Author>
    </b:Author>
    <b:InternetSiteTitle>Scribblers Coffee</b:InternetSiteTitle>
    <b:URL>http://www.scribblerscoffee.com/coffees_caffeine.htm</b:URL>
    <b:RefOrder>42</b:RefOrder>
  </b:Source>
  <b:Source>
    <b:Tag>Cor03</b:Tag>
    <b:SourceType>Book</b:SourceType>
    <b:Guid>{EE71B6FB-1856-9643-BDEB-8CA2EA749178}</b:Guid>
    <b:Title>The Joy of Coffee: The Essential Guide to Buying, Brewing, and Enjoying</b:Title>
    <b:Year>2003</b:Year>
    <b:Author>
      <b:Author>
        <b:NameList>
          <b:Person>
            <b:Last>Kummer</b:Last>
            <b:First>Corby</b:First>
          </b:Person>
        </b:NameList>
      </b:Author>
    </b:Author>
    <b:Publisher>Houghton Mifflin Harcourt</b:Publisher>
    <b:Pages>87</b:Pages>
    <b:RefOrder>43</b:RefOrder>
  </b:Source>
  <b:Source>
    <b:Tag>San11</b:Tag>
    <b:SourceType>JournalArticle</b:SourceType>
    <b:Guid>{94E63DF2-60AA-8C47-B967-20799D2ABDDE}</b:Guid>
    <b:Title>Influence of different coffee drink preparations on ochratoxin A content and evaluation of the antioxidant activity and caffeine variations</b:Title>
    <b:Year>2011</b:Year>
    <b:Volume>22</b:Volume>
    <b:Pages>1240-1245</b:Pages>
    <b:Author>
      <b:Author>
        <b:NameList>
          <b:Person>
            <b:Last>Santini</b:Last>
            <b:First>A.</b:First>
          </b:Person>
          <b:Person>
            <b:Last>Ferracane</b:Last>
            <b:First>R.</b:First>
          </b:Person>
          <b:Person>
            <b:Last>Mikusová</b:Last>
            <b:First>P.</b:First>
          </b:Person>
          <b:Person>
            <b:Last>Eged</b:Last>
            <b:First>S.</b:First>
          </b:Person>
          <b:Person>
            <b:Last>Srobárová</b:Last>
            <b:First>A.</b:First>
          </b:Person>
          <b:Person>
            <b:Last>Meca</b:Last>
            <b:First>G.</b:First>
          </b:Person>
          <b:Person>
            <b:Last>Mañes</b:Last>
            <b:First>J.</b:First>
          </b:Person>
          <b:Person>
            <b:Last>Ritieni</b:Last>
            <b:First>A.</b:First>
          </b:Person>
        </b:NameList>
      </b:Author>
    </b:Author>
    <b:JournalName>Food Control</b:JournalName>
    <b:RefOrder>44</b:RefOrder>
  </b:Source>
  <b:Source>
    <b:Tag>How</b:Tag>
    <b:SourceType>InternetSite</b:SourceType>
    <b:Guid>{127C5918-AC86-CE46-93A7-3B1A5698D0F0}</b:Guid>
    <b:Title>How to Use a Press Pot</b:Title>
    <b:Year>2013</b:Year>
    <b:Month>11</b:Month>
    <b:Author>
      <b:Author>
        <b:NameList>
          <b:Person>
            <b:Last>Prince</b:Last>
            <b:First>Mark</b:First>
          </b:Person>
        </b:NameList>
      </b:Author>
    </b:Author>
    <b:InternetSiteTitle>Coffee Geek</b:InternetSiteTitle>
    <b:URL>http://www.coffeegeek.com/guides/presspot</b:URL>
    <b:RefOrder>45</b:RefOrder>
  </b:Source>
  <b:Source>
    <b:Tag>Bun79</b:Tag>
    <b:SourceType>JournalArticle</b:SourceType>
    <b:Guid>{C3D604DC-1B10-0D4C-A53B-78291C091912}</b:Guid>
    <b:Title>Caffeine content of common beverages</b:Title>
    <b:Year>1979</b:Year>
    <b:Pages>28-31</b:Pages>
    <b:Author>
      <b:Author>
        <b:NameList>
          <b:Person>
            <b:Last>Bunker</b:Last>
            <b:First>M.L.</b:First>
          </b:Person>
          <b:Person>
            <b:Last>McWilliams</b:Last>
            <b:First>M.</b:First>
          </b:Person>
        </b:NameList>
      </b:Author>
    </b:Author>
    <b:JournalName>Journal of the American Dietetic Association</b:JournalName>
    <b:Volume>74</b:Volume>
    <b:Issue>1</b:Issue>
    <b:RefOrder>11</b:RefOrder>
  </b:Source>
  <b:Source>
    <b:Tag>Cof</b:Tag>
    <b:SourceType>InternetSite</b:SourceType>
    <b:Guid>{1E15D47B-AEB6-9B4B-B356-E03D25AC7FE5}</b:Guid>
    <b:Title>Instant Coffee</b:Title>
    <b:Author>
      <b:Author>
        <b:Corporate>Coffee and Health</b:Corporate>
      </b:Author>
    </b:Author>
    <b:InternetSiteTitle>Coffee and Health</b:InternetSiteTitle>
    <b:URL>http://coffeeandhealth.org/all-about-coffee/instant-coffee/</b:URL>
    <b:RefOrder>46</b:RefOrder>
  </b:Source>
  <b:Source>
    <b:Tag>Caf</b:Tag>
    <b:SourceType>InternetSite</b:SourceType>
    <b:Guid>{99799404-F1B0-784F-BA01-B54CB9912CDE}</b:Guid>
    <b:Author>
      <b:Author>
        <b:Corporate>Caffeine Informer</b:Corporate>
      </b:Author>
    </b:Author>
    <b:Title>Instant Coffee</b:Title>
    <b:InternetSiteTitle>caffeine informer</b:InternetSiteTitle>
    <b:URL>http://www.caffeineinformer.com/caffeine-content/coffee-instant</b:URL>
    <b:RefOrder>12</b:RefOrder>
  </b:Source>
  <b:Source>
    <b:Tag>Kon</b:Tag>
    <b:SourceType>InternetSite</b:SourceType>
    <b:Guid>{5DC4E60E-2F7C-1B41-A296-829C2FFEC989}</b:Guid>
    <b:Author>
      <b:Author>
        <b:Corporate>Koninklijke Nederlandse Vereniging voor Koffie en Thee</b:Corporate>
      </b:Author>
    </b:Author>
    <b:Title>Zetmethodes</b:Title>
    <b:InternetSiteTitle>knvkt</b:InternetSiteTitle>
    <b:URL>http://www.knvkt.nl/de-nederlandse-koffie-en-theemarkt/nederlandse-koffiemarkt/zetmethodes</b:URL>
    <b:RefOrder>9</b:RefOrder>
  </b:Source>
  <b:Source>
    <b:Tag>Kla97</b:Tag>
    <b:SourceType>JournalArticle</b:SourceType>
    <b:Guid>{B98BA63B-EFE5-9B46-85A8-D2BB13210126}</b:Guid>
    <b:Author>
      <b:Author>
        <b:NameList>
          <b:Person>
            <b:Last>Klausen</b:Last>
            <b:First>B.</b:First>
          </b:Person>
          <b:Person>
            <b:Last>Toubro</b:Last>
            <b:First>S.</b:First>
          </b:Person>
          <b:Person>
            <b:Last>Astrup</b:Last>
            <b:First>A.</b:First>
          </b:Person>
        </b:NameList>
      </b:Author>
    </b:Author>
    <b:Title>Age and sex effects on energy expenditure</b:Title>
    <b:JournalName>American Journal of Clinical Nutrition</b:JournalName>
    <b:Year>1997</b:Year>
    <b:Volume>65</b:Volume>
    <b:Issue>4</b:Issue>
    <b:Pages>895-907</b:Pages>
    <b:RefOrder>16</b:RefOrder>
  </b:Source>
  <b:Source>
    <b:Tag>Baa97</b:Tag>
    <b:SourceType>JournalArticle</b:SourceType>
    <b:Guid>{F2ED9AF6-4252-B340-9C9C-71E44EB0FC64}</b:Guid>
    <b:Title>Total free living energy expenditure in patients with severe chronic obstructive pulmonary disease</b:Title>
    <b:Year>1997</b:Year>
    <b:Author>
      <b:Author>
        <b:NameList>
          <b:Person>
            <b:Last>Baarends</b:Last>
            <b:First>E.M.</b:First>
          </b:Person>
          <b:Person>
            <b:Last>Schols</b:Last>
            <b:First>A.M.</b:First>
          </b:Person>
          <b:Person>
            <b:Last>Pannemans</b:Last>
            <b:First>D.L.</b:First>
          </b:Person>
          <b:Person>
            <b:Last>Westerterp</b:Last>
            <b:First>K.R.</b:First>
          </b:Person>
          <b:Person>
            <b:Last>Wouters</b:Last>
            <b:First>E.F.</b:First>
          </b:Person>
        </b:NameList>
      </b:Author>
    </b:Author>
    <b:JournalName>American Journal of Respiratory and Critical Care Medicine</b:JournalName>
    <b:Volume>155</b:Volume>
    <b:Issue>2</b:Issue>
    <b:Pages>549-554</b:Pages>
    <b:RefOrder>24</b:RefOrder>
  </b:Source>
  <b:Source>
    <b:Tag>Whi13</b:Tag>
    <b:SourceType>JournalArticle</b:SourceType>
    <b:Guid>{39494F14-A6A9-2A46-9072-DC4D6AA215FF}</b:Guid>
    <b:Author>
      <b:Author>
        <b:NameList>
          <b:Person>
            <b:Last>Whigham</b:Last>
            <b:First>L.D.</b:First>
          </b:Person>
          <b:Person>
            <b:Last>Schoeller</b:Last>
            <b:First>D.A.</b:First>
          </b:Person>
          <b:Person>
            <b:Last>Johnson</b:Last>
            <b:First>L.K.</b:First>
          </b:Person>
          <b:Person>
            <b:Last>Atkinson</b:Last>
            <b:First>R.L.</b:First>
          </b:Person>
        </b:NameList>
      </b:Author>
    </b:Author>
    <b:Title>Effect of clothing weight on body weight.</b:Title>
    <b:JournalName>International Journal of Obesity</b:JournalName>
    <b:Year>2013</b:Year>
    <b:Month>1</b:Month>
    <b:Volume>37</b:Volume>
    <b:Issue>1</b:Issue>
    <b:Pages>160-161</b:Pages>
    <b:RefOrder>50</b:RefOrder>
  </b:Source>
  <b:Source>
    <b:Tag>COS</b:Tag>
    <b:SourceType>InternetSite</b:SourceType>
    <b:Guid>{DA5068C8-6B7B-423B-818E-9B943931C7B5}</b:Guid>
    <b:Title>FitMate GS</b:Title>
    <b:Author>
      <b:Author>
        <b:Corporate>COSMED</b:Corporate>
      </b:Author>
    </b:Author>
    <b:InternetSiteTitle>cosmed</b:InternetSiteTitle>
    <b:URL>http://www.cosmed.it/en/products/indirect-calorimetry/fitmate-gs-desktop-indirect-calorimetry</b:URL>
    <b:RefOrder>4</b:RefOrder>
  </b:Source>
  <b:Source>
    <b:Tag>Tem14</b:Tag>
    <b:SourceType>JournalArticle</b:SourceType>
    <b:Guid>{9387D034-1D11-E441-AB81-A40D2034F67E}</b:Guid>
    <b:Author>
      <b:Author>
        <b:NameList>
          <b:Person>
            <b:Last>Temple</b:Last>
            <b:First>J.L.</b:First>
          </b:Person>
          <b:Person>
            <b:Last>Ziegler</b:Last>
            <b:First>A.M.</b:First>
          </b:Person>
          <b:Person>
            <b:Last>Graczyk</b:Last>
            <b:First>A.</b:First>
          </b:Person>
          <b:Person>
            <b:Last>Bendlin</b:Last>
            <b:First>A.</b:First>
          </b:Person>
          <b:Person>
            <b:Last>Sion</b:Last>
            <b:First>T.</b:First>
          </b:Person>
          <b:Person>
            <b:Last>Vattana</b:Last>
            <b:First>K.</b:First>
          </b:Person>
        </b:NameList>
      </b:Author>
    </b:Author>
    <b:Title>Cardiovascular Responses to Caffeine by Gender and Pubertal Stage</b:Title>
    <b:JournalName>American Acadamy of Pediatrics</b:JournalName>
    <b:Year>2014</b:Year>
    <b:Month>6</b:Month>
    <b:Issue>134</b:Issue>
    <b:Pages>112-119</b:Pages>
    <b:RefOrder>64</b:RefOrder>
  </b:Source>
  <b:Source>
    <b:Tag>Bar</b:Tag>
    <b:SourceType>Report</b:SourceType>
    <b:Guid>{328BBBF3-84A0-0B4A-9B72-0218CE032BCB}</b:Guid>
    <b:Author>
      <b:Author>
        <b:NameList>
          <b:Person>
            <b:Last>Barzgar</b:Last>
            <b:First>R.</b:First>
          </b:Person>
          <b:Person>
            <b:Last>Molenaar</b:Last>
            <b:First>H.</b:First>
          </b:Person>
        </b:NameList>
      </b:Author>
    </b:Author>
    <b:Title>De Fitmate RMR in de eerstelijns Diëtetiek</b:Title>
    <b:Institution>Haagse Hogeschool</b:Institution>
    <b:Department>Health Point</b:Department>
    <b:RefOrder>13</b:RefOrder>
  </b:Source>
  <b:Source>
    <b:Tag>Cho13</b:Tag>
    <b:SourceType>Report</b:SourceType>
    <b:Guid>{DAC3FB1C-0681-9545-9FA9-69AD023C08FF}</b:Guid>
    <b:Author>
      <b:Author>
        <b:NameList>
          <b:Person>
            <b:Last>Choukoud</b:Last>
            <b:First>S.</b:First>
          </b:Person>
          <b:Person>
            <b:Last>el Maknouzi</b:Last>
            <b:First>S.</b:First>
          </b:Person>
        </b:NameList>
      </b:Author>
    </b:Author>
    <b:Title>Meten in de diëtetiekpraktijk: het meten van het rustmetabolisme met de Fitmate</b:Title>
    <b:Institution>Haagse Hogeschool</b:Institution>
    <b:Department>Health Point</b:Department>
    <b:Year>2013</b:Year>
    <b:RefOrder>5</b:RefOrder>
  </b:Source>
  <b:Source>
    <b:Tag>Cen16</b:Tag>
    <b:SourceType>Report</b:SourceType>
    <b:Guid>{41A14ABF-742F-D043-926C-B7E6CB57E7C1}</b:Guid>
    <b:Title>Voedings- en genotmiddelen; consumptie per Nederlander, 1899 - 2009</b:Title>
    <b:Institution>Centraal Bureau voor de Statistiek</b:Institution>
    <b:Year>2016</b:Year>
    <b:Author>
      <b:Author>
        <b:Corporate>Centraal Bureau voor de Statistiek</b:Corporate>
      </b:Author>
    </b:Author>
    <b:RefOrder>65</b:RefOrder>
  </b:Source>
  <b:Source>
    <b:Tag>van92</b:Tag>
    <b:SourceType>JournalArticle</b:SourceType>
    <b:Guid>{8A0A9EA4-2448-F744-896A-94AA6E5DBD23}</b:Guid>
    <b:Title>Influence of diet and exercise on energy expenditure--a review</b:Title>
    <b:Year>1992</b:Year>
    <b:Pages>1-19</b:Pages>
    <b:Author>
      <b:Author>
        <b:NameList>
          <b:Person>
            <b:Last>van Zant</b:Last>
            <b:First>R.S.</b:First>
          </b:Person>
        </b:NameList>
      </b:Author>
    </b:Author>
    <b:JournalName>International Journal of Sports Nutrition</b:JournalName>
    <b:Volume>2</b:Volume>
    <b:Issue>1</b:Issue>
    <b:RefOrder>66</b:RefOrder>
  </b:Source>
  <b:Source>
    <b:Tag>Ino94</b:Tag>
    <b:SourceType>JournalArticle</b:SourceType>
    <b:Guid>{9E0E846C-2D55-DF4B-9275-9348C0E5C8C7}</b:Guid>
    <b:Author>
      <b:Author>
        <b:NameList>
          <b:Person>
            <b:Last>Inoue</b:Last>
            <b:First>T.</b:First>
          </b:Person>
          <b:Person>
            <b:Last>Tsuchiya</b:Last>
            <b:First>K.</b:First>
          </b:Person>
          <b:Person>
            <b:Last>Koyama</b:Last>
            <b:First>T.</b:First>
          </b:Person>
        </b:NameList>
      </b:Author>
    </b:Author>
    <b:Title>Regional changes in dopamine and serotonin activation with various intensity of physical and psychological stress in the rat brain</b:Title>
    <b:JournalName>Pharmacology Biochemistry and Behavior</b:JournalName>
    <b:Year>1994</b:Year>
    <b:Volume>49</b:Volume>
    <b:Issue>4</b:Issue>
    <b:Pages>911-920</b:Pages>
    <b:RefOrder>67</b:RefOrder>
  </b:Source>
  <b:Source>
    <b:Tag>Wan01</b:Tag>
    <b:SourceType>JournalArticle</b:SourceType>
    <b:Guid>{62695333-568D-A44D-99F5-CCD4E59D370B}</b:Guid>
    <b:Author>
      <b:Author>
        <b:NameList>
          <b:Person>
            <b:Last>Wang</b:Last>
            <b:First>G.J.</b:First>
          </b:Person>
          <b:Person>
            <b:Last>Volkow</b:Last>
            <b:First>N.D.</b:First>
          </b:Person>
          <b:Person>
            <b:Last>Logan</b:Last>
            <b:First>J.</b:First>
          </b:Person>
          <b:Person>
            <b:Last>Pappas</b:Last>
            <b:First>N.R.</b:First>
          </b:Person>
          <b:Person>
            <b:Last>Wong</b:Last>
            <b:First>C.T.</b:First>
          </b:Person>
          <b:Person>
            <b:Last>Zhu</b:Last>
            <b:First>W.</b:First>
          </b:Person>
          <b:Person>
            <b:Last>Netusll</b:Last>
            <b:First>N.</b:First>
          </b:Person>
          <b:Person>
            <b:Last>Fowler</b:Last>
            <b:First>J.S.</b:First>
          </b:Person>
        </b:NameList>
      </b:Author>
    </b:Author>
    <b:Title>Brain dopamine and obesity</b:Title>
    <b:JournalName>The Lancet</b:JournalName>
    <b:Year>2001</b:Year>
    <b:Month>2</b:Month>
    <b:Day>3</b:Day>
    <b:Volume>357</b:Volume>
    <b:Issue>9253</b:Issue>
    <b:Pages>354-357</b:Pages>
    <b:RefOrder>68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42A61A-4488-4D14-B052-0D25C7FD5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42</Pages>
  <Words>15644</Words>
  <Characters>89172</Characters>
  <Application>Microsoft Office Word</Application>
  <DocSecurity>0</DocSecurity>
  <Lines>743</Lines>
  <Paragraphs>209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Het effect van cafeïne op de ruststofwisseling</vt:lpstr>
      <vt:lpstr>Onderzoeksplan</vt:lpstr>
    </vt:vector>
  </TitlesOfParts>
  <Company/>
  <LinksUpToDate>false</LinksUpToDate>
  <CharactersWithSpaces>104607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effect van cafeïne op de ruststofwisseling</dc:title>
  <dc:creator>Het effect van cafeïne op de ruststofwisseling gemeten met twee verschillende koffiesoorten en het effect over tijd                          Kim Grootveld (12019399) &amp; Lenny Gribnau (12028479)</dc:creator>
  <cp:lastModifiedBy>Ammeraal - Deelen, S.J.</cp:lastModifiedBy>
  <cp:revision>3</cp:revision>
  <cp:lastPrinted>2016-01-18T11:59:00Z</cp:lastPrinted>
  <dcterms:created xsi:type="dcterms:W3CDTF">2017-01-25T10:11:00Z</dcterms:created>
  <dcterms:modified xsi:type="dcterms:W3CDTF">2017-01-25T10:33:00Z</dcterms:modified>
</cp:coreProperties>
</file>