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6928A4" w:rsidRDefault="006928A4" w:rsidP="006928A4"/>
    <w:p w:rsidR="00C66088" w:rsidRDefault="00C66088"/>
    <w:p w:rsidR="00C66088" w:rsidRDefault="00C66088"/>
    <w:p w:rsidR="00C66088" w:rsidRDefault="00C66088"/>
    <w:p w:rsidR="00C66088" w:rsidRDefault="00C66088"/>
    <w:p w:rsidR="00C66088" w:rsidRDefault="00C66088"/>
    <w:p w:rsidR="00C66088" w:rsidRPr="004726F2" w:rsidRDefault="004726F2" w:rsidP="007C1C7D">
      <w:pPr>
        <w:jc w:val="center"/>
        <w:rPr>
          <w:b/>
          <w:sz w:val="44"/>
          <w:szCs w:val="44"/>
        </w:rPr>
      </w:pPr>
      <w:r w:rsidRPr="004726F2">
        <w:rPr>
          <w:b/>
          <w:sz w:val="44"/>
          <w:szCs w:val="44"/>
        </w:rPr>
        <w:t>Afstudeerverslag</w:t>
      </w:r>
    </w:p>
    <w:p w:rsidR="00C66088" w:rsidRDefault="00C66088"/>
    <w:p w:rsidR="00C66088" w:rsidRDefault="00C66088"/>
    <w:p w:rsidR="00C66088" w:rsidRDefault="007C1C7D" w:rsidP="007C1C7D">
      <w:pPr>
        <w:jc w:val="center"/>
      </w:pPr>
      <w:r>
        <w:t>Rekenen op de toekomst</w:t>
      </w:r>
    </w:p>
    <w:p w:rsidR="00C66088" w:rsidRDefault="00C66088"/>
    <w:p w:rsidR="00C66088" w:rsidRDefault="00C66088"/>
    <w:p w:rsidR="00C66088" w:rsidRDefault="00C66088"/>
    <w:p w:rsidR="00C66088" w:rsidRDefault="00C66088"/>
    <w:p w:rsidR="00C66088" w:rsidRDefault="00C66088"/>
    <w:p w:rsidR="00C66088" w:rsidRDefault="003D242D">
      <w:r>
        <w:rPr>
          <w:noProof/>
          <w:color w:val="0000FF"/>
        </w:rPr>
        <w:drawing>
          <wp:anchor distT="0" distB="0" distL="114300" distR="114300" simplePos="0" relativeHeight="251673600" behindDoc="1" locked="0" layoutInCell="1" allowOverlap="1">
            <wp:simplePos x="0" y="0"/>
            <wp:positionH relativeFrom="column">
              <wp:posOffset>194945</wp:posOffset>
            </wp:positionH>
            <wp:positionV relativeFrom="paragraph">
              <wp:posOffset>117475</wp:posOffset>
            </wp:positionV>
            <wp:extent cx="2169795" cy="1449070"/>
            <wp:effectExtent l="0" t="0" r="0" b="0"/>
            <wp:wrapSquare wrapText="bothSides"/>
            <wp:docPr id="6" name="Afbeelding 6" descr="https://bldng360.nl/Content/Images/a84fd1b5-5dcb-4c12-a1f6-d66e1476361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dng360.nl/Content/Images/a84fd1b5-5dcb-4c12-a1f6-d66e14763619.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795" cy="1449070"/>
                    </a:xfrm>
                    <a:prstGeom prst="rect">
                      <a:avLst/>
                    </a:prstGeom>
                    <a:noFill/>
                    <a:ln>
                      <a:noFill/>
                    </a:ln>
                  </pic:spPr>
                </pic:pic>
              </a:graphicData>
            </a:graphic>
          </wp:anchor>
        </w:drawing>
      </w:r>
    </w:p>
    <w:p w:rsidR="00C66088" w:rsidRDefault="00C66088"/>
    <w:p w:rsidR="00C66088" w:rsidRDefault="003D242D">
      <w:r>
        <w:rPr>
          <w:noProof/>
          <w:color w:val="0000FF"/>
        </w:rPr>
        <w:drawing>
          <wp:anchor distT="0" distB="0" distL="114300" distR="114300" simplePos="0" relativeHeight="251674624" behindDoc="0" locked="0" layoutInCell="1" allowOverlap="1">
            <wp:simplePos x="0" y="0"/>
            <wp:positionH relativeFrom="column">
              <wp:posOffset>1062990</wp:posOffset>
            </wp:positionH>
            <wp:positionV relativeFrom="paragraph">
              <wp:posOffset>47625</wp:posOffset>
            </wp:positionV>
            <wp:extent cx="1694815" cy="769620"/>
            <wp:effectExtent l="0" t="0" r="0" b="0"/>
            <wp:wrapSquare wrapText="bothSides"/>
            <wp:docPr id="11" name="Afbeelding 11" descr="http://www.verkadeklimaat.nl/gfx/logo.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rkadeklimaat.nl/gfx/logo.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4815" cy="769620"/>
                    </a:xfrm>
                    <a:prstGeom prst="rect">
                      <a:avLst/>
                    </a:prstGeom>
                    <a:noFill/>
                    <a:ln>
                      <a:noFill/>
                    </a:ln>
                  </pic:spPr>
                </pic:pic>
              </a:graphicData>
            </a:graphic>
          </wp:anchor>
        </w:drawing>
      </w:r>
    </w:p>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p w:rsidR="00B358E4" w:rsidRDefault="00B358E4"/>
    <w:p w:rsidR="00C66088" w:rsidRDefault="00C66088"/>
    <w:p w:rsidR="00C66088" w:rsidRDefault="00C66088"/>
    <w:p w:rsidR="00B358E4" w:rsidRDefault="00B358E4"/>
    <w:p w:rsidR="00DC3146" w:rsidRDefault="00DC3146">
      <w:pPr>
        <w:jc w:val="right"/>
      </w:pPr>
    </w:p>
    <w:p w:rsidR="00C66088" w:rsidRDefault="00364817">
      <w:pPr>
        <w:jc w:val="right"/>
      </w:pPr>
      <w:r>
        <w:t>Wateringen</w:t>
      </w:r>
    </w:p>
    <w:p w:rsidR="00C66088" w:rsidRDefault="00364817">
      <w:pPr>
        <w:jc w:val="right"/>
      </w:pPr>
      <w:r>
        <w:t>December 2014</w:t>
      </w:r>
    </w:p>
    <w:p w:rsidR="00B358E4" w:rsidRPr="00B358E4" w:rsidRDefault="00364817" w:rsidP="00DC3146">
      <w:pPr>
        <w:jc w:val="right"/>
      </w:pPr>
      <w:r>
        <w:t>Marc Ek (30219</w:t>
      </w:r>
      <w:r w:rsidR="00DC3146">
        <w:t>)</w:t>
      </w:r>
      <w:r w:rsidR="00B358E4">
        <w:rPr>
          <w:b/>
        </w:rPr>
        <w:br w:type="page"/>
      </w:r>
    </w:p>
    <w:p w:rsidR="00C66088" w:rsidRDefault="00364817">
      <w:pPr>
        <w:rPr>
          <w:b/>
        </w:rPr>
      </w:pPr>
      <w:r>
        <w:rPr>
          <w:b/>
        </w:rPr>
        <w:lastRenderedPageBreak/>
        <w:t>Contactgegevens</w:t>
      </w:r>
    </w:p>
    <w:p w:rsidR="00C66088" w:rsidRDefault="00C66088"/>
    <w:tbl>
      <w:tblPr>
        <w:tblW w:w="9288" w:type="dxa"/>
        <w:tblCellMar>
          <w:left w:w="10" w:type="dxa"/>
          <w:right w:w="10" w:type="dxa"/>
        </w:tblCellMar>
        <w:tblLook w:val="0000" w:firstRow="0" w:lastRow="0" w:firstColumn="0" w:lastColumn="0" w:noHBand="0" w:noVBand="0"/>
      </w:tblPr>
      <w:tblGrid>
        <w:gridCol w:w="4632"/>
        <w:gridCol w:w="4656"/>
      </w:tblGrid>
      <w:tr w:rsidR="00C66088">
        <w:tc>
          <w:tcPr>
            <w:tcW w:w="4632" w:type="dxa"/>
            <w:shd w:val="clear" w:color="auto" w:fill="F2F2F2"/>
            <w:tcMar>
              <w:top w:w="0" w:type="dxa"/>
              <w:left w:w="108" w:type="dxa"/>
              <w:bottom w:w="0" w:type="dxa"/>
              <w:right w:w="108" w:type="dxa"/>
            </w:tcMar>
          </w:tcPr>
          <w:p w:rsidR="00C66088" w:rsidRDefault="00364817">
            <w:pPr>
              <w:spacing w:line="240" w:lineRule="auto"/>
            </w:pPr>
            <w:r>
              <w:rPr>
                <w:rFonts w:ascii="Calibri" w:hAnsi="Calibri"/>
                <w:b/>
                <w:sz w:val="23"/>
                <w:szCs w:val="23"/>
              </w:rPr>
              <w:t>Haagse Hogeschool</w:t>
            </w:r>
          </w:p>
        </w:tc>
        <w:tc>
          <w:tcPr>
            <w:tcW w:w="4656" w:type="dxa"/>
            <w:shd w:val="clear" w:color="auto" w:fill="F2F2F2"/>
            <w:tcMar>
              <w:top w:w="0" w:type="dxa"/>
              <w:left w:w="108" w:type="dxa"/>
              <w:bottom w:w="0" w:type="dxa"/>
              <w:right w:w="108" w:type="dxa"/>
            </w:tcMar>
          </w:tcPr>
          <w:p w:rsidR="00C66088" w:rsidRPr="00DC0B4B" w:rsidRDefault="00364817">
            <w:pPr>
              <w:spacing w:line="240" w:lineRule="auto"/>
              <w:rPr>
                <w:lang w:val="en-US"/>
              </w:rPr>
            </w:pPr>
            <w:proofErr w:type="spellStart"/>
            <w:r w:rsidRPr="00DC0B4B">
              <w:rPr>
                <w:rFonts w:ascii="Calibri" w:eastAsia="Times New Roman" w:hAnsi="Calibri" w:cs="Times New Roman"/>
                <w:sz w:val="23"/>
                <w:szCs w:val="23"/>
                <w:lang w:val="en-US"/>
              </w:rPr>
              <w:t>Academie</w:t>
            </w:r>
            <w:proofErr w:type="spellEnd"/>
            <w:r w:rsidRPr="00DC0B4B">
              <w:rPr>
                <w:rFonts w:ascii="Calibri" w:eastAsia="Times New Roman" w:hAnsi="Calibri" w:cs="Times New Roman"/>
                <w:sz w:val="23"/>
                <w:szCs w:val="23"/>
                <w:lang w:val="en-US"/>
              </w:rPr>
              <w:t xml:space="preserve"> </w:t>
            </w:r>
            <w:proofErr w:type="spellStart"/>
            <w:r w:rsidRPr="00DC0B4B">
              <w:rPr>
                <w:rFonts w:ascii="Calibri" w:eastAsia="Times New Roman" w:hAnsi="Calibri" w:cs="Times New Roman"/>
                <w:sz w:val="23"/>
                <w:szCs w:val="23"/>
                <w:lang w:val="en-US"/>
              </w:rPr>
              <w:t>voor</w:t>
            </w:r>
            <w:proofErr w:type="spellEnd"/>
            <w:r w:rsidRPr="00DC0B4B">
              <w:rPr>
                <w:rFonts w:ascii="Calibri" w:eastAsia="Times New Roman" w:hAnsi="Calibri" w:cs="Times New Roman"/>
                <w:sz w:val="23"/>
                <w:szCs w:val="23"/>
                <w:lang w:val="en-US"/>
              </w:rPr>
              <w:t xml:space="preserve"> Technology, Innovation &amp; Society Delft</w:t>
            </w:r>
          </w:p>
          <w:p w:rsidR="00C66088" w:rsidRDefault="00364817">
            <w:pPr>
              <w:spacing w:line="240" w:lineRule="auto"/>
            </w:pPr>
            <w:r>
              <w:rPr>
                <w:rFonts w:ascii="Calibri" w:eastAsia="Times New Roman" w:hAnsi="Calibri" w:cs="Times New Roman"/>
                <w:sz w:val="23"/>
                <w:szCs w:val="23"/>
              </w:rPr>
              <w:t>Rotterdamseweg 137</w:t>
            </w:r>
          </w:p>
          <w:p w:rsidR="00C66088" w:rsidRDefault="00364817">
            <w:pPr>
              <w:spacing w:line="240" w:lineRule="auto"/>
            </w:pPr>
            <w:r>
              <w:rPr>
                <w:rFonts w:ascii="Calibri" w:eastAsia="Times New Roman" w:hAnsi="Calibri" w:cs="Times New Roman"/>
                <w:sz w:val="23"/>
                <w:szCs w:val="23"/>
              </w:rPr>
              <w:t>2628 AL, Delft</w:t>
            </w:r>
          </w:p>
          <w:p w:rsidR="00C66088" w:rsidRDefault="00364817">
            <w:pPr>
              <w:spacing w:line="240" w:lineRule="auto"/>
              <w:rPr>
                <w:rFonts w:ascii="Calibri" w:eastAsia="Times New Roman" w:hAnsi="Calibri" w:cs="Times New Roman"/>
                <w:sz w:val="23"/>
                <w:szCs w:val="23"/>
              </w:rPr>
            </w:pPr>
            <w:r>
              <w:rPr>
                <w:rFonts w:ascii="Calibri" w:eastAsia="Times New Roman" w:hAnsi="Calibri" w:cs="Times New Roman"/>
                <w:sz w:val="23"/>
                <w:szCs w:val="23"/>
              </w:rPr>
              <w:t>015 260 6200</w:t>
            </w:r>
          </w:p>
          <w:p w:rsidR="00C66088" w:rsidRDefault="00C66088">
            <w:pPr>
              <w:spacing w:line="240" w:lineRule="auto"/>
              <w:rPr>
                <w:rFonts w:ascii="Calibri" w:hAnsi="Calibri"/>
              </w:rPr>
            </w:pPr>
          </w:p>
        </w:tc>
      </w:tr>
      <w:tr w:rsidR="00C66088">
        <w:tc>
          <w:tcPr>
            <w:tcW w:w="4632" w:type="dxa"/>
            <w:shd w:val="clear" w:color="auto" w:fill="F2F2F2"/>
            <w:tcMar>
              <w:top w:w="0" w:type="dxa"/>
              <w:left w:w="108" w:type="dxa"/>
              <w:bottom w:w="0" w:type="dxa"/>
              <w:right w:w="108" w:type="dxa"/>
            </w:tcMar>
          </w:tcPr>
          <w:p w:rsidR="00C66088" w:rsidRDefault="00364817">
            <w:pPr>
              <w:spacing w:line="240" w:lineRule="auto"/>
            </w:pPr>
            <w:r>
              <w:rPr>
                <w:rFonts w:ascii="Calibri" w:hAnsi="Calibri"/>
                <w:b/>
                <w:bCs/>
                <w:sz w:val="23"/>
                <w:szCs w:val="23"/>
              </w:rPr>
              <w:t>Stagecoördinator</w:t>
            </w:r>
          </w:p>
        </w:tc>
        <w:tc>
          <w:tcPr>
            <w:tcW w:w="4656" w:type="dxa"/>
            <w:shd w:val="clear" w:color="auto" w:fill="F2F2F2"/>
            <w:tcMar>
              <w:top w:w="0" w:type="dxa"/>
              <w:left w:w="108" w:type="dxa"/>
              <w:bottom w:w="0" w:type="dxa"/>
              <w:right w:w="108" w:type="dxa"/>
            </w:tcMar>
          </w:tcPr>
          <w:p w:rsidR="00C66088" w:rsidRDefault="00364817">
            <w:pPr>
              <w:spacing w:line="240" w:lineRule="auto"/>
              <w:rPr>
                <w:rFonts w:ascii="Calibri" w:hAnsi="Calibri"/>
              </w:rPr>
            </w:pPr>
            <w:r>
              <w:rPr>
                <w:rFonts w:ascii="Calibri" w:hAnsi="Calibri"/>
              </w:rPr>
              <w:t>Dhr. A. van der Vlugt</w:t>
            </w:r>
          </w:p>
          <w:p w:rsidR="00C66088" w:rsidRDefault="00364817">
            <w:pPr>
              <w:spacing w:line="240" w:lineRule="auto"/>
              <w:rPr>
                <w:rFonts w:ascii="Calibri" w:hAnsi="Calibri"/>
              </w:rPr>
            </w:pPr>
            <w:r>
              <w:rPr>
                <w:rFonts w:ascii="Calibri" w:hAnsi="Calibri"/>
              </w:rPr>
              <w:t>Kamer 1.069</w:t>
            </w:r>
          </w:p>
          <w:p w:rsidR="00C66088" w:rsidRDefault="00364817">
            <w:pPr>
              <w:spacing w:line="240" w:lineRule="auto"/>
              <w:rPr>
                <w:rFonts w:ascii="Calibri" w:hAnsi="Calibri"/>
              </w:rPr>
            </w:pPr>
            <w:r>
              <w:rPr>
                <w:rFonts w:ascii="Calibri" w:hAnsi="Calibri"/>
              </w:rPr>
              <w:t>015 260 6258</w:t>
            </w:r>
          </w:p>
          <w:p w:rsidR="00C66088" w:rsidRPr="00003076" w:rsidRDefault="0077469F">
            <w:pPr>
              <w:spacing w:line="240" w:lineRule="auto"/>
            </w:pPr>
            <w:hyperlink r:id="rId13" w:history="1">
              <w:r w:rsidR="00364817" w:rsidRPr="00003076">
                <w:rPr>
                  <w:rStyle w:val="Hyperlink"/>
                  <w:rFonts w:ascii="Calibri" w:hAnsi="Calibri"/>
                  <w:color w:val="auto"/>
                  <w:u w:val="none"/>
                </w:rPr>
                <w:t>A.vanderVlugt@hhs.nl</w:t>
              </w:r>
            </w:hyperlink>
          </w:p>
          <w:p w:rsidR="00C66088" w:rsidRDefault="00C66088">
            <w:pPr>
              <w:spacing w:line="240" w:lineRule="auto"/>
              <w:rPr>
                <w:rFonts w:ascii="Calibri" w:hAnsi="Calibri"/>
              </w:rPr>
            </w:pPr>
          </w:p>
        </w:tc>
      </w:tr>
      <w:tr w:rsidR="00C66088">
        <w:tc>
          <w:tcPr>
            <w:tcW w:w="4632" w:type="dxa"/>
            <w:shd w:val="clear" w:color="auto" w:fill="F2F2F2"/>
            <w:tcMar>
              <w:top w:w="0" w:type="dxa"/>
              <w:left w:w="108" w:type="dxa"/>
              <w:bottom w:w="0" w:type="dxa"/>
              <w:right w:w="108" w:type="dxa"/>
            </w:tcMar>
          </w:tcPr>
          <w:p w:rsidR="00C66088" w:rsidRDefault="00364817">
            <w:pPr>
              <w:spacing w:line="240" w:lineRule="auto"/>
            </w:pPr>
            <w:r>
              <w:rPr>
                <w:rFonts w:ascii="Calibri" w:hAnsi="Calibri"/>
                <w:b/>
                <w:bCs/>
                <w:sz w:val="23"/>
                <w:szCs w:val="23"/>
              </w:rPr>
              <w:t>Stagecoach</w:t>
            </w:r>
          </w:p>
        </w:tc>
        <w:tc>
          <w:tcPr>
            <w:tcW w:w="4656" w:type="dxa"/>
            <w:shd w:val="clear" w:color="auto" w:fill="F2F2F2"/>
            <w:tcMar>
              <w:top w:w="0" w:type="dxa"/>
              <w:left w:w="108" w:type="dxa"/>
              <w:bottom w:w="0" w:type="dxa"/>
              <w:right w:w="108" w:type="dxa"/>
            </w:tcMar>
          </w:tcPr>
          <w:p w:rsidR="00C66088" w:rsidRDefault="00364817">
            <w:pPr>
              <w:spacing w:line="240" w:lineRule="auto"/>
              <w:rPr>
                <w:rFonts w:ascii="Calibri" w:hAnsi="Calibri"/>
              </w:rPr>
            </w:pPr>
            <w:r>
              <w:rPr>
                <w:rFonts w:ascii="Calibri" w:hAnsi="Calibri"/>
              </w:rPr>
              <w:t>Dhr. R. van der Lans</w:t>
            </w:r>
          </w:p>
          <w:p w:rsidR="00C66088" w:rsidRDefault="00364817">
            <w:pPr>
              <w:spacing w:line="240" w:lineRule="auto"/>
              <w:rPr>
                <w:rFonts w:ascii="Calibri" w:hAnsi="Calibri"/>
              </w:rPr>
            </w:pPr>
            <w:r>
              <w:rPr>
                <w:rFonts w:ascii="Calibri" w:hAnsi="Calibri"/>
              </w:rPr>
              <w:t>Kamer 1.067</w:t>
            </w:r>
          </w:p>
          <w:p w:rsidR="00C66088" w:rsidRDefault="00364817">
            <w:pPr>
              <w:spacing w:line="240" w:lineRule="auto"/>
              <w:rPr>
                <w:rFonts w:ascii="Calibri" w:hAnsi="Calibri"/>
              </w:rPr>
            </w:pPr>
            <w:r>
              <w:rPr>
                <w:rFonts w:ascii="Calibri" w:hAnsi="Calibri"/>
              </w:rPr>
              <w:t>015 260 6248</w:t>
            </w:r>
          </w:p>
          <w:p w:rsidR="00C66088" w:rsidRDefault="00364817">
            <w:pPr>
              <w:spacing w:line="240" w:lineRule="auto"/>
              <w:rPr>
                <w:rFonts w:ascii="Calibri" w:hAnsi="Calibri"/>
              </w:rPr>
            </w:pPr>
            <w:r>
              <w:rPr>
                <w:rFonts w:ascii="Calibri" w:hAnsi="Calibri"/>
              </w:rPr>
              <w:t>R.T.A.vanderlans@hhs.nl</w:t>
            </w:r>
          </w:p>
          <w:p w:rsidR="00C66088" w:rsidRDefault="00C66088">
            <w:pPr>
              <w:spacing w:line="240" w:lineRule="auto"/>
              <w:rPr>
                <w:rFonts w:ascii="Calibri" w:hAnsi="Calibri"/>
              </w:rPr>
            </w:pPr>
          </w:p>
        </w:tc>
      </w:tr>
      <w:tr w:rsidR="00C66088">
        <w:tc>
          <w:tcPr>
            <w:tcW w:w="4632" w:type="dxa"/>
            <w:shd w:val="clear" w:color="auto" w:fill="F2F2F2"/>
            <w:tcMar>
              <w:top w:w="0" w:type="dxa"/>
              <w:left w:w="108" w:type="dxa"/>
              <w:bottom w:w="0" w:type="dxa"/>
              <w:right w:w="108" w:type="dxa"/>
            </w:tcMar>
          </w:tcPr>
          <w:p w:rsidR="00C66088" w:rsidRDefault="00364817">
            <w:pPr>
              <w:spacing w:line="240" w:lineRule="auto"/>
            </w:pPr>
            <w:r>
              <w:rPr>
                <w:rFonts w:ascii="Calibri" w:hAnsi="Calibri"/>
                <w:b/>
                <w:bCs/>
                <w:sz w:val="23"/>
                <w:szCs w:val="23"/>
              </w:rPr>
              <w:t>Stagebedrijf</w:t>
            </w:r>
          </w:p>
        </w:tc>
        <w:tc>
          <w:tcPr>
            <w:tcW w:w="4656" w:type="dxa"/>
            <w:shd w:val="clear" w:color="auto" w:fill="F2F2F2"/>
            <w:tcMar>
              <w:top w:w="0" w:type="dxa"/>
              <w:left w:w="108" w:type="dxa"/>
              <w:bottom w:w="0" w:type="dxa"/>
              <w:right w:w="108" w:type="dxa"/>
            </w:tcMar>
          </w:tcPr>
          <w:p w:rsidR="00C66088" w:rsidRDefault="00364817">
            <w:pPr>
              <w:spacing w:line="240" w:lineRule="auto"/>
              <w:rPr>
                <w:rFonts w:ascii="Calibri" w:hAnsi="Calibri"/>
              </w:rPr>
            </w:pPr>
            <w:r>
              <w:rPr>
                <w:rFonts w:ascii="Calibri" w:hAnsi="Calibri"/>
              </w:rPr>
              <w:t>Verkade Klimaat</w:t>
            </w:r>
          </w:p>
          <w:p w:rsidR="00C66088" w:rsidRDefault="00364817">
            <w:pPr>
              <w:spacing w:line="240" w:lineRule="auto"/>
              <w:rPr>
                <w:rFonts w:ascii="Calibri" w:hAnsi="Calibri"/>
              </w:rPr>
            </w:pPr>
            <w:r>
              <w:rPr>
                <w:rFonts w:ascii="Calibri" w:hAnsi="Calibri"/>
              </w:rPr>
              <w:t>Dhr. T. Collignon</w:t>
            </w:r>
          </w:p>
          <w:p w:rsidR="00C66088" w:rsidRDefault="00364817">
            <w:pPr>
              <w:spacing w:line="240" w:lineRule="auto"/>
              <w:rPr>
                <w:rFonts w:ascii="Calibri" w:hAnsi="Calibri"/>
              </w:rPr>
            </w:pPr>
            <w:r>
              <w:rPr>
                <w:rFonts w:ascii="Calibri" w:hAnsi="Calibri"/>
              </w:rPr>
              <w:t>Turfschipper 2</w:t>
            </w:r>
          </w:p>
          <w:p w:rsidR="00C66088" w:rsidRDefault="00364817">
            <w:pPr>
              <w:spacing w:line="240" w:lineRule="auto"/>
              <w:rPr>
                <w:rFonts w:ascii="Calibri" w:hAnsi="Calibri"/>
              </w:rPr>
            </w:pPr>
            <w:r>
              <w:rPr>
                <w:rFonts w:ascii="Calibri" w:hAnsi="Calibri"/>
              </w:rPr>
              <w:t>2292 JA, Wateringen</w:t>
            </w:r>
          </w:p>
          <w:p w:rsidR="00F64FAD" w:rsidRDefault="00F64FAD">
            <w:pPr>
              <w:spacing w:line="240" w:lineRule="auto"/>
              <w:rPr>
                <w:rFonts w:ascii="Calibri" w:hAnsi="Calibri"/>
              </w:rPr>
            </w:pPr>
          </w:p>
          <w:p w:rsidR="00C66088" w:rsidRDefault="00364817">
            <w:pPr>
              <w:spacing w:line="240" w:lineRule="auto"/>
              <w:rPr>
                <w:rFonts w:ascii="Calibri" w:hAnsi="Calibri"/>
              </w:rPr>
            </w:pPr>
            <w:r>
              <w:rPr>
                <w:rFonts w:ascii="Calibri" w:hAnsi="Calibri"/>
              </w:rPr>
              <w:t>Postbus 233</w:t>
            </w:r>
          </w:p>
          <w:p w:rsidR="00C66088" w:rsidRDefault="00364817">
            <w:pPr>
              <w:spacing w:line="240" w:lineRule="auto"/>
              <w:rPr>
                <w:rFonts w:ascii="Calibri" w:hAnsi="Calibri"/>
              </w:rPr>
            </w:pPr>
            <w:r>
              <w:rPr>
                <w:rFonts w:ascii="Calibri" w:hAnsi="Calibri"/>
              </w:rPr>
              <w:t>2290 AE, Wateringen</w:t>
            </w:r>
            <w:r>
              <w:rPr>
                <w:rFonts w:ascii="Calibri" w:hAnsi="Calibri"/>
              </w:rPr>
              <w:br/>
              <w:t>0174 292 386</w:t>
            </w:r>
          </w:p>
          <w:p w:rsidR="00C66088" w:rsidRPr="00003076" w:rsidRDefault="0077469F">
            <w:pPr>
              <w:spacing w:line="240" w:lineRule="auto"/>
              <w:rPr>
                <w:color w:val="auto"/>
              </w:rPr>
            </w:pPr>
            <w:hyperlink r:id="rId14" w:history="1">
              <w:r w:rsidR="00364817" w:rsidRPr="00003076">
                <w:rPr>
                  <w:rStyle w:val="Hyperlink"/>
                  <w:rFonts w:ascii="Calibri" w:hAnsi="Calibri"/>
                  <w:color w:val="auto"/>
                  <w:u w:val="none"/>
                </w:rPr>
                <w:t>tc@verkadeklimaat.nl</w:t>
              </w:r>
            </w:hyperlink>
          </w:p>
          <w:p w:rsidR="00C66088" w:rsidRDefault="00C66088">
            <w:pPr>
              <w:spacing w:line="240" w:lineRule="auto"/>
              <w:rPr>
                <w:rFonts w:ascii="Calibri" w:hAnsi="Calibri"/>
              </w:rPr>
            </w:pPr>
          </w:p>
        </w:tc>
      </w:tr>
      <w:tr w:rsidR="00C66088">
        <w:tc>
          <w:tcPr>
            <w:tcW w:w="4632" w:type="dxa"/>
            <w:shd w:val="clear" w:color="auto" w:fill="F2F2F2"/>
            <w:tcMar>
              <w:top w:w="0" w:type="dxa"/>
              <w:left w:w="108" w:type="dxa"/>
              <w:bottom w:w="0" w:type="dxa"/>
              <w:right w:w="108" w:type="dxa"/>
            </w:tcMar>
          </w:tcPr>
          <w:p w:rsidR="00C66088" w:rsidRDefault="00364817">
            <w:pPr>
              <w:spacing w:line="240" w:lineRule="auto"/>
            </w:pPr>
            <w:r>
              <w:rPr>
                <w:rFonts w:ascii="Calibri" w:hAnsi="Calibri"/>
                <w:b/>
                <w:bCs/>
                <w:sz w:val="23"/>
                <w:szCs w:val="23"/>
              </w:rPr>
              <w:t>Stagiair</w:t>
            </w:r>
          </w:p>
        </w:tc>
        <w:tc>
          <w:tcPr>
            <w:tcW w:w="4656" w:type="dxa"/>
            <w:shd w:val="clear" w:color="auto" w:fill="F2F2F2"/>
            <w:tcMar>
              <w:top w:w="0" w:type="dxa"/>
              <w:left w:w="108" w:type="dxa"/>
              <w:bottom w:w="0" w:type="dxa"/>
              <w:right w:w="108" w:type="dxa"/>
            </w:tcMar>
          </w:tcPr>
          <w:p w:rsidR="00C66088" w:rsidRDefault="00364817">
            <w:pPr>
              <w:spacing w:line="240" w:lineRule="auto"/>
              <w:rPr>
                <w:rFonts w:ascii="Calibri" w:hAnsi="Calibri"/>
              </w:rPr>
            </w:pPr>
            <w:r>
              <w:rPr>
                <w:rFonts w:ascii="Calibri" w:hAnsi="Calibri"/>
              </w:rPr>
              <w:t>Marc Ek</w:t>
            </w:r>
          </w:p>
          <w:p w:rsidR="00C66088" w:rsidRDefault="00364817">
            <w:pPr>
              <w:spacing w:line="240" w:lineRule="auto"/>
              <w:rPr>
                <w:rFonts w:ascii="Calibri" w:hAnsi="Calibri"/>
              </w:rPr>
            </w:pPr>
            <w:r>
              <w:rPr>
                <w:rFonts w:ascii="Calibri" w:hAnsi="Calibri"/>
              </w:rPr>
              <w:t>Anna paulownastraat 18v</w:t>
            </w:r>
          </w:p>
          <w:p w:rsidR="00C66088" w:rsidRDefault="00364817">
            <w:pPr>
              <w:spacing w:line="240" w:lineRule="auto"/>
              <w:rPr>
                <w:rFonts w:ascii="Calibri" w:hAnsi="Calibri"/>
              </w:rPr>
            </w:pPr>
            <w:r>
              <w:rPr>
                <w:rFonts w:ascii="Calibri" w:hAnsi="Calibri"/>
              </w:rPr>
              <w:t>2518 BE, Den Haag</w:t>
            </w:r>
            <w:r>
              <w:rPr>
                <w:rFonts w:ascii="Calibri" w:hAnsi="Calibri"/>
              </w:rPr>
              <w:br/>
              <w:t>06 1974 0995</w:t>
            </w:r>
          </w:p>
          <w:p w:rsidR="00C66088" w:rsidRPr="00003076" w:rsidRDefault="0077469F">
            <w:pPr>
              <w:spacing w:line="240" w:lineRule="auto"/>
            </w:pPr>
            <w:hyperlink r:id="rId15" w:history="1">
              <w:r w:rsidR="00364817" w:rsidRPr="00003076">
                <w:rPr>
                  <w:rStyle w:val="Hyperlink"/>
                  <w:rFonts w:ascii="Calibri" w:hAnsi="Calibri"/>
                  <w:color w:val="auto"/>
                  <w:u w:val="none"/>
                </w:rPr>
                <w:t>Ek.marc@gmail.com</w:t>
              </w:r>
            </w:hyperlink>
          </w:p>
          <w:p w:rsidR="00C66088" w:rsidRDefault="00C66088">
            <w:pPr>
              <w:spacing w:line="240" w:lineRule="auto"/>
              <w:rPr>
                <w:rFonts w:ascii="Calibri" w:hAnsi="Calibri"/>
              </w:rPr>
            </w:pPr>
          </w:p>
        </w:tc>
      </w:tr>
    </w:tbl>
    <w:p w:rsidR="005D16A8" w:rsidRDefault="005D16A8">
      <w:pPr>
        <w:pStyle w:val="Kop1"/>
        <w:rPr>
          <w:rFonts w:ascii="Arial" w:eastAsia="Arial" w:hAnsi="Arial" w:cs="Arial"/>
          <w:b w:val="0"/>
          <w:bCs w:val="0"/>
          <w:color w:val="000000"/>
          <w:sz w:val="22"/>
          <w:szCs w:val="20"/>
        </w:rPr>
      </w:pPr>
    </w:p>
    <w:p w:rsidR="005D16A8" w:rsidRDefault="005D16A8">
      <w:pPr>
        <w:suppressAutoHyphens w:val="0"/>
        <w:spacing w:after="200"/>
      </w:pPr>
      <w:r>
        <w:rPr>
          <w:b/>
          <w:bCs/>
        </w:rPr>
        <w:br w:type="page"/>
      </w:r>
    </w:p>
    <w:p w:rsidR="00C66088" w:rsidRDefault="00364817">
      <w:pPr>
        <w:pStyle w:val="Kop1"/>
      </w:pPr>
      <w:bookmarkStart w:id="0" w:name="_Toc406588929"/>
      <w:r>
        <w:lastRenderedPageBreak/>
        <w:t>Voorwoord</w:t>
      </w:r>
      <w:bookmarkEnd w:id="0"/>
    </w:p>
    <w:p w:rsidR="00C66088" w:rsidRDefault="00DC0B4B" w:rsidP="00F71223">
      <w:pPr>
        <w:jc w:val="both"/>
      </w:pPr>
      <w:r>
        <w:t>Dit</w:t>
      </w:r>
      <w:r w:rsidR="00364817">
        <w:t xml:space="preserve"> rapport is opgesteld in het kader van de afstudeerstage (Ha)</w:t>
      </w:r>
      <w:r w:rsidR="00996FCE">
        <w:t>,</w:t>
      </w:r>
      <w:r w:rsidR="00364817">
        <w:t xml:space="preserve"> welke deel uitmaakt van het laatste jaar van de opleiding werktuigbouwkunde aan de Haagse Hogeschool; academie voor Technology, Innovation &amp; Society Delft.</w:t>
      </w:r>
    </w:p>
    <w:p w:rsidR="00997899" w:rsidRDefault="00997899" w:rsidP="00F71223">
      <w:pPr>
        <w:jc w:val="both"/>
      </w:pPr>
    </w:p>
    <w:p w:rsidR="00997899" w:rsidRDefault="00997899" w:rsidP="00F71223">
      <w:pPr>
        <w:jc w:val="both"/>
      </w:pPr>
      <w:r>
        <w:t>Tijdens de afstudeerstage wordt gekeken of de student de doelen van de opleiding heeft bere</w:t>
      </w:r>
      <w:r w:rsidR="005C1982">
        <w:t>ikt door verworve</w:t>
      </w:r>
      <w:r>
        <w:t>n kennis, attitudes en vaardig</w:t>
      </w:r>
      <w:r w:rsidR="00A94777">
        <w:t>heden in praktijk te brengen en zo</w:t>
      </w:r>
      <w:r>
        <w:t xml:space="preserve"> te laten zien dat hij competent is al</w:t>
      </w:r>
      <w:r w:rsidR="00B47A74">
        <w:t>s</w:t>
      </w:r>
      <w:r>
        <w:t xml:space="preserve"> beginnend beroepsbeoefenaar.</w:t>
      </w:r>
      <w:r w:rsidR="000A6262">
        <w:t xml:space="preserve"> De competentieset</w:t>
      </w:r>
      <w:r w:rsidR="005254F4">
        <w:t xml:space="preserve"> behorende bij de afstudeerstage is bijgevoegd als</w:t>
      </w:r>
      <w:r w:rsidR="000A6262">
        <w:t xml:space="preserve"> </w:t>
      </w:r>
      <w:r w:rsidR="000A6262" w:rsidRPr="00B82BA1">
        <w:t>bijlage</w:t>
      </w:r>
      <w:r w:rsidR="00B82BA1" w:rsidRPr="00B82BA1">
        <w:t xml:space="preserve"> I</w:t>
      </w:r>
      <w:r w:rsidR="00B82BA1">
        <w:t>.</w:t>
      </w:r>
    </w:p>
    <w:p w:rsidR="005C1982" w:rsidRDefault="005C1982" w:rsidP="00F71223">
      <w:pPr>
        <w:jc w:val="both"/>
      </w:pPr>
    </w:p>
    <w:p w:rsidR="00997899" w:rsidRDefault="005C1982" w:rsidP="00F71223">
      <w:pPr>
        <w:jc w:val="both"/>
      </w:pPr>
      <w:r>
        <w:t>Als vrijwilliger</w:t>
      </w:r>
      <w:r w:rsidR="00A94777">
        <w:t xml:space="preserve"> is de schrijver</w:t>
      </w:r>
      <w:r>
        <w:t xml:space="preserve"> actief binnen </w:t>
      </w:r>
      <w:r w:rsidR="00A94777">
        <w:t xml:space="preserve">de </w:t>
      </w:r>
      <w:r>
        <w:t>huursector</w:t>
      </w:r>
      <w:r w:rsidR="00B47A74">
        <w:t xml:space="preserve">, hier wordt de </w:t>
      </w:r>
      <w:r w:rsidR="00B17B79">
        <w:t>opgedane kennis gebruikt</w:t>
      </w:r>
      <w:r w:rsidR="00B47A74">
        <w:t xml:space="preserve"> </w:t>
      </w:r>
      <w:r w:rsidR="005254F4">
        <w:t>om een prikkel te zijn waardoor</w:t>
      </w:r>
      <w:r w:rsidR="0062778F">
        <w:t xml:space="preserve"> duurzame</w:t>
      </w:r>
      <w:r w:rsidR="00B47A74">
        <w:t xml:space="preserve"> maatregelen</w:t>
      </w:r>
      <w:r w:rsidR="00B17B79">
        <w:t xml:space="preserve"> </w:t>
      </w:r>
      <w:r w:rsidR="005254F4">
        <w:t>worden toegepast</w:t>
      </w:r>
      <w:r w:rsidR="00B47A74">
        <w:t>. E</w:t>
      </w:r>
      <w:r w:rsidR="00A94777">
        <w:t xml:space="preserve">en </w:t>
      </w:r>
      <w:r w:rsidR="00B17B79">
        <w:t>afstudeeropdracht in dezelfde lijn</w:t>
      </w:r>
      <w:r>
        <w:t xml:space="preserve"> </w:t>
      </w:r>
      <w:r w:rsidR="00A94777">
        <w:t xml:space="preserve">was </w:t>
      </w:r>
      <w:r>
        <w:t>voor de hand</w:t>
      </w:r>
      <w:r w:rsidR="00A94777">
        <w:t xml:space="preserve"> </w:t>
      </w:r>
      <w:r>
        <w:t>liggend. De zoektocht naar een opdracht waarbi</w:t>
      </w:r>
      <w:r w:rsidR="00B27B89">
        <w:t>j gewerkt wordt aan een leefbare</w:t>
      </w:r>
      <w:r>
        <w:t xml:space="preserve"> toekomst is bij Verkade Klimaat gevonden. Verkade Klimaat is gespecialiseerd in het realiseren van het ideale binnenklimaat. Door de jarenlange ervaring in het werkgebied is er veel ervaring opgedaan met verschillende systemen. Niet alleen ervaring, maar ook innovatie is belangrijk. De opkomst van duurzame technieken wordt in de gaten gehouden zodat het bedrijf hiermee aan de slag kan indien dit gewenst is voor een project.</w:t>
      </w:r>
    </w:p>
    <w:p w:rsidR="005C1982" w:rsidRDefault="005C1982" w:rsidP="00F71223">
      <w:pPr>
        <w:jc w:val="both"/>
      </w:pPr>
    </w:p>
    <w:p w:rsidR="00997899" w:rsidRDefault="00997899" w:rsidP="00F71223">
      <w:pPr>
        <w:jc w:val="both"/>
      </w:pPr>
      <w:r>
        <w:t>Dit rapport is geschreven voor de begeleiders en de personen betrokken bij het afstudeerproces alsmede Verkade Klimaat, het bedrijf waar de afstudeerstage plaats vond.</w:t>
      </w:r>
    </w:p>
    <w:p w:rsidR="00C66088" w:rsidRDefault="00C66088" w:rsidP="00F71223">
      <w:pPr>
        <w:jc w:val="both"/>
      </w:pPr>
    </w:p>
    <w:p w:rsidR="00C66088" w:rsidRDefault="00F64FAD" w:rsidP="00F71223">
      <w:pPr>
        <w:jc w:val="both"/>
      </w:pPr>
      <w:r>
        <w:t xml:space="preserve">Mijn dank gaat uit naar </w:t>
      </w:r>
      <w:r w:rsidR="00364817">
        <w:t>alle</w:t>
      </w:r>
      <w:r w:rsidR="00AB5DF3">
        <w:t xml:space="preserve"> medewerkers</w:t>
      </w:r>
      <w:r w:rsidR="006746E2">
        <w:t xml:space="preserve"> </w:t>
      </w:r>
      <w:r>
        <w:t>van Verkade Klimaat. Daarnaast wil ik Dhr. R. van der Lans bedanken voor zijn ondersteuning en inzet als stagecoach, maar zeker ook als studiebegeleider.</w:t>
      </w:r>
    </w:p>
    <w:p w:rsidR="005D16A8" w:rsidRDefault="005D16A8">
      <w:pPr>
        <w:suppressAutoHyphens w:val="0"/>
        <w:spacing w:after="200"/>
      </w:pPr>
      <w:r>
        <w:br w:type="page"/>
      </w:r>
    </w:p>
    <w:sdt>
      <w:sdtPr>
        <w:rPr>
          <w:rFonts w:ascii="Arial" w:eastAsia="Arial" w:hAnsi="Arial" w:cs="Arial"/>
          <w:b w:val="0"/>
          <w:bCs w:val="0"/>
          <w:color w:val="000000"/>
          <w:sz w:val="22"/>
          <w:szCs w:val="20"/>
        </w:rPr>
        <w:id w:val="-1872840157"/>
        <w:docPartObj>
          <w:docPartGallery w:val="Table of Contents"/>
          <w:docPartUnique/>
        </w:docPartObj>
      </w:sdtPr>
      <w:sdtEndPr/>
      <w:sdtContent>
        <w:p w:rsidR="005D16A8" w:rsidRDefault="005D16A8">
          <w:pPr>
            <w:pStyle w:val="Kopvaninhoudsopgave"/>
          </w:pPr>
          <w:r>
            <w:t>Inhoudsopgave</w:t>
          </w:r>
        </w:p>
        <w:p w:rsidR="00650A76" w:rsidRPr="00650A76" w:rsidRDefault="00650A76" w:rsidP="00650A76"/>
        <w:p w:rsidR="00953793" w:rsidRDefault="00251CCE">
          <w:pPr>
            <w:pStyle w:val="Inhopg1"/>
            <w:tabs>
              <w:tab w:val="right" w:leader="dot" w:pos="9060"/>
            </w:tabs>
            <w:rPr>
              <w:rFonts w:asciiTheme="minorHAnsi" w:eastAsiaTheme="minorEastAsia" w:hAnsiTheme="minorHAnsi" w:cstheme="minorBidi"/>
              <w:noProof/>
              <w:color w:val="auto"/>
              <w:szCs w:val="22"/>
            </w:rPr>
          </w:pPr>
          <w:r>
            <w:fldChar w:fldCharType="begin"/>
          </w:r>
          <w:r w:rsidR="005D16A8">
            <w:instrText xml:space="preserve"> TOC \o "1-3" \h \z \u </w:instrText>
          </w:r>
          <w:r>
            <w:fldChar w:fldCharType="separate"/>
          </w:r>
          <w:hyperlink w:anchor="_Toc406588929" w:history="1">
            <w:r w:rsidR="00953793" w:rsidRPr="00A704C1">
              <w:rPr>
                <w:rStyle w:val="Hyperlink"/>
                <w:noProof/>
              </w:rPr>
              <w:t>Voorwoord</w:t>
            </w:r>
            <w:r w:rsidR="00953793">
              <w:rPr>
                <w:noProof/>
                <w:webHidden/>
              </w:rPr>
              <w:tab/>
            </w:r>
            <w:r w:rsidR="00953793">
              <w:rPr>
                <w:noProof/>
                <w:webHidden/>
              </w:rPr>
              <w:fldChar w:fldCharType="begin"/>
            </w:r>
            <w:r w:rsidR="00953793">
              <w:rPr>
                <w:noProof/>
                <w:webHidden/>
              </w:rPr>
              <w:instrText xml:space="preserve"> PAGEREF _Toc406588929 \h </w:instrText>
            </w:r>
            <w:r w:rsidR="00953793">
              <w:rPr>
                <w:noProof/>
                <w:webHidden/>
              </w:rPr>
            </w:r>
            <w:r w:rsidR="00953793">
              <w:rPr>
                <w:noProof/>
                <w:webHidden/>
              </w:rPr>
              <w:fldChar w:fldCharType="separate"/>
            </w:r>
            <w:r w:rsidR="00953793">
              <w:rPr>
                <w:noProof/>
                <w:webHidden/>
              </w:rPr>
              <w:t>2</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30" w:history="1">
            <w:r w:rsidR="00953793" w:rsidRPr="00A704C1">
              <w:rPr>
                <w:rStyle w:val="Hyperlink"/>
                <w:noProof/>
              </w:rPr>
              <w:t>Samenvatting</w:t>
            </w:r>
            <w:r w:rsidR="00953793">
              <w:rPr>
                <w:noProof/>
                <w:webHidden/>
              </w:rPr>
              <w:tab/>
            </w:r>
            <w:r w:rsidR="00953793">
              <w:rPr>
                <w:noProof/>
                <w:webHidden/>
              </w:rPr>
              <w:fldChar w:fldCharType="begin"/>
            </w:r>
            <w:r w:rsidR="00953793">
              <w:rPr>
                <w:noProof/>
                <w:webHidden/>
              </w:rPr>
              <w:instrText xml:space="preserve"> PAGEREF _Toc406588930 \h </w:instrText>
            </w:r>
            <w:r w:rsidR="00953793">
              <w:rPr>
                <w:noProof/>
                <w:webHidden/>
              </w:rPr>
            </w:r>
            <w:r w:rsidR="00953793">
              <w:rPr>
                <w:noProof/>
                <w:webHidden/>
              </w:rPr>
              <w:fldChar w:fldCharType="separate"/>
            </w:r>
            <w:r w:rsidR="00953793">
              <w:rPr>
                <w:noProof/>
                <w:webHidden/>
              </w:rPr>
              <w:t>4</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31" w:history="1">
            <w:r w:rsidR="00953793" w:rsidRPr="00A704C1">
              <w:rPr>
                <w:rStyle w:val="Hyperlink"/>
                <w:noProof/>
              </w:rPr>
              <w:t>Symbolenlijst</w:t>
            </w:r>
            <w:r w:rsidR="00953793">
              <w:rPr>
                <w:noProof/>
                <w:webHidden/>
              </w:rPr>
              <w:tab/>
            </w:r>
            <w:r w:rsidR="00953793">
              <w:rPr>
                <w:noProof/>
                <w:webHidden/>
              </w:rPr>
              <w:fldChar w:fldCharType="begin"/>
            </w:r>
            <w:r w:rsidR="00953793">
              <w:rPr>
                <w:noProof/>
                <w:webHidden/>
              </w:rPr>
              <w:instrText xml:space="preserve"> PAGEREF _Toc406588931 \h </w:instrText>
            </w:r>
            <w:r w:rsidR="00953793">
              <w:rPr>
                <w:noProof/>
                <w:webHidden/>
              </w:rPr>
            </w:r>
            <w:r w:rsidR="00953793">
              <w:rPr>
                <w:noProof/>
                <w:webHidden/>
              </w:rPr>
              <w:fldChar w:fldCharType="separate"/>
            </w:r>
            <w:r w:rsidR="00953793">
              <w:rPr>
                <w:noProof/>
                <w:webHidden/>
              </w:rPr>
              <w:t>5</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32" w:history="1">
            <w:r w:rsidR="00953793" w:rsidRPr="00A704C1">
              <w:rPr>
                <w:rStyle w:val="Hyperlink"/>
                <w:noProof/>
              </w:rPr>
              <w:t>1. Inleiding</w:t>
            </w:r>
            <w:r w:rsidR="00953793">
              <w:rPr>
                <w:noProof/>
                <w:webHidden/>
              </w:rPr>
              <w:tab/>
            </w:r>
            <w:r w:rsidR="00953793">
              <w:rPr>
                <w:noProof/>
                <w:webHidden/>
              </w:rPr>
              <w:fldChar w:fldCharType="begin"/>
            </w:r>
            <w:r w:rsidR="00953793">
              <w:rPr>
                <w:noProof/>
                <w:webHidden/>
              </w:rPr>
              <w:instrText xml:space="preserve"> PAGEREF _Toc406588932 \h </w:instrText>
            </w:r>
            <w:r w:rsidR="00953793">
              <w:rPr>
                <w:noProof/>
                <w:webHidden/>
              </w:rPr>
            </w:r>
            <w:r w:rsidR="00953793">
              <w:rPr>
                <w:noProof/>
                <w:webHidden/>
              </w:rPr>
              <w:fldChar w:fldCharType="separate"/>
            </w:r>
            <w:r w:rsidR="00953793">
              <w:rPr>
                <w:noProof/>
                <w:webHidden/>
              </w:rPr>
              <w:t>6</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33" w:history="1">
            <w:r w:rsidR="00953793" w:rsidRPr="00A704C1">
              <w:rPr>
                <w:rStyle w:val="Hyperlink"/>
                <w:noProof/>
              </w:rPr>
              <w:t>2. Afstudeeropdracht</w:t>
            </w:r>
            <w:r w:rsidR="00953793">
              <w:rPr>
                <w:noProof/>
                <w:webHidden/>
              </w:rPr>
              <w:tab/>
            </w:r>
            <w:r w:rsidR="00953793">
              <w:rPr>
                <w:noProof/>
                <w:webHidden/>
              </w:rPr>
              <w:fldChar w:fldCharType="begin"/>
            </w:r>
            <w:r w:rsidR="00953793">
              <w:rPr>
                <w:noProof/>
                <w:webHidden/>
              </w:rPr>
              <w:instrText xml:space="preserve"> PAGEREF _Toc406588933 \h </w:instrText>
            </w:r>
            <w:r w:rsidR="00953793">
              <w:rPr>
                <w:noProof/>
                <w:webHidden/>
              </w:rPr>
            </w:r>
            <w:r w:rsidR="00953793">
              <w:rPr>
                <w:noProof/>
                <w:webHidden/>
              </w:rPr>
              <w:fldChar w:fldCharType="separate"/>
            </w:r>
            <w:r w:rsidR="00953793">
              <w:rPr>
                <w:noProof/>
                <w:webHidden/>
              </w:rPr>
              <w:t>7</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34" w:history="1">
            <w:r w:rsidR="00953793" w:rsidRPr="00A704C1">
              <w:rPr>
                <w:rStyle w:val="Hyperlink"/>
                <w:noProof/>
              </w:rPr>
              <w:t>3. Stappenplan</w:t>
            </w:r>
            <w:r w:rsidR="00953793">
              <w:rPr>
                <w:noProof/>
                <w:webHidden/>
              </w:rPr>
              <w:tab/>
            </w:r>
            <w:r w:rsidR="00953793">
              <w:rPr>
                <w:noProof/>
                <w:webHidden/>
              </w:rPr>
              <w:fldChar w:fldCharType="begin"/>
            </w:r>
            <w:r w:rsidR="00953793">
              <w:rPr>
                <w:noProof/>
                <w:webHidden/>
              </w:rPr>
              <w:instrText xml:space="preserve"> PAGEREF _Toc406588934 \h </w:instrText>
            </w:r>
            <w:r w:rsidR="00953793">
              <w:rPr>
                <w:noProof/>
                <w:webHidden/>
              </w:rPr>
            </w:r>
            <w:r w:rsidR="00953793">
              <w:rPr>
                <w:noProof/>
                <w:webHidden/>
              </w:rPr>
              <w:fldChar w:fldCharType="separate"/>
            </w:r>
            <w:r w:rsidR="00953793">
              <w:rPr>
                <w:noProof/>
                <w:webHidden/>
              </w:rPr>
              <w:t>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35" w:history="1">
            <w:r w:rsidR="00953793" w:rsidRPr="00A704C1">
              <w:rPr>
                <w:rStyle w:val="Hyperlink"/>
                <w:noProof/>
              </w:rPr>
              <w:t>3.1 Huidige situatie</w:t>
            </w:r>
            <w:r w:rsidR="00953793">
              <w:rPr>
                <w:noProof/>
                <w:webHidden/>
              </w:rPr>
              <w:tab/>
            </w:r>
            <w:r w:rsidR="00953793">
              <w:rPr>
                <w:noProof/>
                <w:webHidden/>
              </w:rPr>
              <w:fldChar w:fldCharType="begin"/>
            </w:r>
            <w:r w:rsidR="00953793">
              <w:rPr>
                <w:noProof/>
                <w:webHidden/>
              </w:rPr>
              <w:instrText xml:space="preserve"> PAGEREF _Toc406588935 \h </w:instrText>
            </w:r>
            <w:r w:rsidR="00953793">
              <w:rPr>
                <w:noProof/>
                <w:webHidden/>
              </w:rPr>
            </w:r>
            <w:r w:rsidR="00953793">
              <w:rPr>
                <w:noProof/>
                <w:webHidden/>
              </w:rPr>
              <w:fldChar w:fldCharType="separate"/>
            </w:r>
            <w:r w:rsidR="00953793">
              <w:rPr>
                <w:noProof/>
                <w:webHidden/>
              </w:rPr>
              <w:t>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36" w:history="1">
            <w:r w:rsidR="00953793" w:rsidRPr="00A704C1">
              <w:rPr>
                <w:rStyle w:val="Hyperlink"/>
                <w:noProof/>
              </w:rPr>
              <w:t>3.2 Scans</w:t>
            </w:r>
            <w:r w:rsidR="00953793">
              <w:rPr>
                <w:noProof/>
                <w:webHidden/>
              </w:rPr>
              <w:tab/>
            </w:r>
            <w:r w:rsidR="00953793">
              <w:rPr>
                <w:noProof/>
                <w:webHidden/>
              </w:rPr>
              <w:fldChar w:fldCharType="begin"/>
            </w:r>
            <w:r w:rsidR="00953793">
              <w:rPr>
                <w:noProof/>
                <w:webHidden/>
              </w:rPr>
              <w:instrText xml:space="preserve"> PAGEREF _Toc406588936 \h </w:instrText>
            </w:r>
            <w:r w:rsidR="00953793">
              <w:rPr>
                <w:noProof/>
                <w:webHidden/>
              </w:rPr>
            </w:r>
            <w:r w:rsidR="00953793">
              <w:rPr>
                <w:noProof/>
                <w:webHidden/>
              </w:rPr>
              <w:fldChar w:fldCharType="separate"/>
            </w:r>
            <w:r w:rsidR="00953793">
              <w:rPr>
                <w:noProof/>
                <w:webHidden/>
              </w:rPr>
              <w:t>9</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37" w:history="1">
            <w:r w:rsidR="00953793" w:rsidRPr="00A704C1">
              <w:rPr>
                <w:rStyle w:val="Hyperlink"/>
                <w:noProof/>
              </w:rPr>
              <w:t>3.3 Trias Energetica</w:t>
            </w:r>
            <w:r w:rsidR="00953793">
              <w:rPr>
                <w:noProof/>
                <w:webHidden/>
              </w:rPr>
              <w:tab/>
            </w:r>
            <w:r w:rsidR="00953793">
              <w:rPr>
                <w:noProof/>
                <w:webHidden/>
              </w:rPr>
              <w:fldChar w:fldCharType="begin"/>
            </w:r>
            <w:r w:rsidR="00953793">
              <w:rPr>
                <w:noProof/>
                <w:webHidden/>
              </w:rPr>
              <w:instrText xml:space="preserve"> PAGEREF _Toc406588937 \h </w:instrText>
            </w:r>
            <w:r w:rsidR="00953793">
              <w:rPr>
                <w:noProof/>
                <w:webHidden/>
              </w:rPr>
            </w:r>
            <w:r w:rsidR="00953793">
              <w:rPr>
                <w:noProof/>
                <w:webHidden/>
              </w:rPr>
              <w:fldChar w:fldCharType="separate"/>
            </w:r>
            <w:r w:rsidR="00953793">
              <w:rPr>
                <w:noProof/>
                <w:webHidden/>
              </w:rPr>
              <w:t>9</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38" w:history="1">
            <w:r w:rsidR="00953793" w:rsidRPr="00A704C1">
              <w:rPr>
                <w:rStyle w:val="Hyperlink"/>
                <w:noProof/>
              </w:rPr>
              <w:t>4. Maatregelen</w:t>
            </w:r>
            <w:r w:rsidR="00953793">
              <w:rPr>
                <w:noProof/>
                <w:webHidden/>
              </w:rPr>
              <w:tab/>
            </w:r>
            <w:r w:rsidR="00953793">
              <w:rPr>
                <w:noProof/>
                <w:webHidden/>
              </w:rPr>
              <w:fldChar w:fldCharType="begin"/>
            </w:r>
            <w:r w:rsidR="00953793">
              <w:rPr>
                <w:noProof/>
                <w:webHidden/>
              </w:rPr>
              <w:instrText xml:space="preserve"> PAGEREF _Toc406588938 \h </w:instrText>
            </w:r>
            <w:r w:rsidR="00953793">
              <w:rPr>
                <w:noProof/>
                <w:webHidden/>
              </w:rPr>
            </w:r>
            <w:r w:rsidR="00953793">
              <w:rPr>
                <w:noProof/>
                <w:webHidden/>
              </w:rPr>
              <w:fldChar w:fldCharType="separate"/>
            </w:r>
            <w:r w:rsidR="00953793">
              <w:rPr>
                <w:noProof/>
                <w:webHidden/>
              </w:rPr>
              <w:t>11</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39" w:history="1">
            <w:r w:rsidR="00953793" w:rsidRPr="00A704C1">
              <w:rPr>
                <w:rStyle w:val="Hyperlink"/>
                <w:noProof/>
              </w:rPr>
              <w:t>4.1 Schil verbeteren</w:t>
            </w:r>
            <w:r w:rsidR="00953793">
              <w:rPr>
                <w:noProof/>
                <w:webHidden/>
              </w:rPr>
              <w:tab/>
            </w:r>
            <w:r w:rsidR="00953793">
              <w:rPr>
                <w:noProof/>
                <w:webHidden/>
              </w:rPr>
              <w:fldChar w:fldCharType="begin"/>
            </w:r>
            <w:r w:rsidR="00953793">
              <w:rPr>
                <w:noProof/>
                <w:webHidden/>
              </w:rPr>
              <w:instrText xml:space="preserve"> PAGEREF _Toc406588939 \h </w:instrText>
            </w:r>
            <w:r w:rsidR="00953793">
              <w:rPr>
                <w:noProof/>
                <w:webHidden/>
              </w:rPr>
            </w:r>
            <w:r w:rsidR="00953793">
              <w:rPr>
                <w:noProof/>
                <w:webHidden/>
              </w:rPr>
              <w:fldChar w:fldCharType="separate"/>
            </w:r>
            <w:r w:rsidR="00953793">
              <w:rPr>
                <w:noProof/>
                <w:webHidden/>
              </w:rPr>
              <w:t>11</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40" w:history="1">
            <w:r w:rsidR="00953793" w:rsidRPr="00A704C1">
              <w:rPr>
                <w:rStyle w:val="Hyperlink"/>
                <w:noProof/>
              </w:rPr>
              <w:t>4.2 Warmteterugwinning (WTW)</w:t>
            </w:r>
            <w:r w:rsidR="00953793">
              <w:rPr>
                <w:noProof/>
                <w:webHidden/>
              </w:rPr>
              <w:tab/>
            </w:r>
            <w:r w:rsidR="00953793">
              <w:rPr>
                <w:noProof/>
                <w:webHidden/>
              </w:rPr>
              <w:fldChar w:fldCharType="begin"/>
            </w:r>
            <w:r w:rsidR="00953793">
              <w:rPr>
                <w:noProof/>
                <w:webHidden/>
              </w:rPr>
              <w:instrText xml:space="preserve"> PAGEREF _Toc406588940 \h </w:instrText>
            </w:r>
            <w:r w:rsidR="00953793">
              <w:rPr>
                <w:noProof/>
                <w:webHidden/>
              </w:rPr>
            </w:r>
            <w:r w:rsidR="00953793">
              <w:rPr>
                <w:noProof/>
                <w:webHidden/>
              </w:rPr>
              <w:fldChar w:fldCharType="separate"/>
            </w:r>
            <w:r w:rsidR="00953793">
              <w:rPr>
                <w:noProof/>
                <w:webHidden/>
              </w:rPr>
              <w:t>11</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41" w:history="1">
            <w:r w:rsidR="00953793" w:rsidRPr="00A704C1">
              <w:rPr>
                <w:rStyle w:val="Hyperlink"/>
                <w:noProof/>
              </w:rPr>
              <w:t>4.3 Hernieuwbare energiebronnen</w:t>
            </w:r>
            <w:r w:rsidR="00953793">
              <w:rPr>
                <w:noProof/>
                <w:webHidden/>
              </w:rPr>
              <w:tab/>
            </w:r>
            <w:r w:rsidR="00953793">
              <w:rPr>
                <w:noProof/>
                <w:webHidden/>
              </w:rPr>
              <w:fldChar w:fldCharType="begin"/>
            </w:r>
            <w:r w:rsidR="00953793">
              <w:rPr>
                <w:noProof/>
                <w:webHidden/>
              </w:rPr>
              <w:instrText xml:space="preserve"> PAGEREF _Toc406588941 \h </w:instrText>
            </w:r>
            <w:r w:rsidR="00953793">
              <w:rPr>
                <w:noProof/>
                <w:webHidden/>
              </w:rPr>
            </w:r>
            <w:r w:rsidR="00953793">
              <w:rPr>
                <w:noProof/>
                <w:webHidden/>
              </w:rPr>
              <w:fldChar w:fldCharType="separate"/>
            </w:r>
            <w:r w:rsidR="00953793">
              <w:rPr>
                <w:noProof/>
                <w:webHidden/>
              </w:rPr>
              <w:t>12</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42" w:history="1">
            <w:r w:rsidR="00953793" w:rsidRPr="00A704C1">
              <w:rPr>
                <w:rStyle w:val="Hyperlink"/>
                <w:noProof/>
              </w:rPr>
              <w:t>4.4 Efficiënt gebruik fossiele brandstoffen</w:t>
            </w:r>
            <w:r w:rsidR="00953793">
              <w:rPr>
                <w:noProof/>
                <w:webHidden/>
              </w:rPr>
              <w:tab/>
            </w:r>
            <w:r w:rsidR="00953793">
              <w:rPr>
                <w:noProof/>
                <w:webHidden/>
              </w:rPr>
              <w:fldChar w:fldCharType="begin"/>
            </w:r>
            <w:r w:rsidR="00953793">
              <w:rPr>
                <w:noProof/>
                <w:webHidden/>
              </w:rPr>
              <w:instrText xml:space="preserve"> PAGEREF _Toc406588942 \h </w:instrText>
            </w:r>
            <w:r w:rsidR="00953793">
              <w:rPr>
                <w:noProof/>
                <w:webHidden/>
              </w:rPr>
            </w:r>
            <w:r w:rsidR="00953793">
              <w:rPr>
                <w:noProof/>
                <w:webHidden/>
              </w:rPr>
              <w:fldChar w:fldCharType="separate"/>
            </w:r>
            <w:r w:rsidR="00953793">
              <w:rPr>
                <w:noProof/>
                <w:webHidden/>
              </w:rPr>
              <w:t>13</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43" w:history="1">
            <w:r w:rsidR="00953793" w:rsidRPr="00A704C1">
              <w:rPr>
                <w:rStyle w:val="Hyperlink"/>
                <w:noProof/>
              </w:rPr>
              <w:t>4.5 Verwarmen</w:t>
            </w:r>
            <w:r w:rsidR="00953793">
              <w:rPr>
                <w:noProof/>
                <w:webHidden/>
              </w:rPr>
              <w:tab/>
            </w:r>
            <w:r w:rsidR="00953793">
              <w:rPr>
                <w:noProof/>
                <w:webHidden/>
              </w:rPr>
              <w:fldChar w:fldCharType="begin"/>
            </w:r>
            <w:r w:rsidR="00953793">
              <w:rPr>
                <w:noProof/>
                <w:webHidden/>
              </w:rPr>
              <w:instrText xml:space="preserve"> PAGEREF _Toc406588943 \h </w:instrText>
            </w:r>
            <w:r w:rsidR="00953793">
              <w:rPr>
                <w:noProof/>
                <w:webHidden/>
              </w:rPr>
            </w:r>
            <w:r w:rsidR="00953793">
              <w:rPr>
                <w:noProof/>
                <w:webHidden/>
              </w:rPr>
              <w:fldChar w:fldCharType="separate"/>
            </w:r>
            <w:r w:rsidR="00953793">
              <w:rPr>
                <w:noProof/>
                <w:webHidden/>
              </w:rPr>
              <w:t>15</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44" w:history="1">
            <w:r w:rsidR="00953793" w:rsidRPr="00A704C1">
              <w:rPr>
                <w:rStyle w:val="Hyperlink"/>
                <w:noProof/>
              </w:rPr>
              <w:t>5. Berekeningen</w:t>
            </w:r>
            <w:r w:rsidR="00953793">
              <w:rPr>
                <w:noProof/>
                <w:webHidden/>
              </w:rPr>
              <w:tab/>
            </w:r>
            <w:r w:rsidR="00953793">
              <w:rPr>
                <w:noProof/>
                <w:webHidden/>
              </w:rPr>
              <w:fldChar w:fldCharType="begin"/>
            </w:r>
            <w:r w:rsidR="00953793">
              <w:rPr>
                <w:noProof/>
                <w:webHidden/>
              </w:rPr>
              <w:instrText xml:space="preserve"> PAGEREF _Toc406588944 \h </w:instrText>
            </w:r>
            <w:r w:rsidR="00953793">
              <w:rPr>
                <w:noProof/>
                <w:webHidden/>
              </w:rPr>
            </w:r>
            <w:r w:rsidR="00953793">
              <w:rPr>
                <w:noProof/>
                <w:webHidden/>
              </w:rPr>
              <w:fldChar w:fldCharType="separate"/>
            </w:r>
            <w:r w:rsidR="00953793">
              <w:rPr>
                <w:noProof/>
                <w:webHidden/>
              </w:rPr>
              <w:t>18</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45" w:history="1">
            <w:r w:rsidR="00953793" w:rsidRPr="00A704C1">
              <w:rPr>
                <w:rStyle w:val="Hyperlink"/>
                <w:noProof/>
              </w:rPr>
              <w:t>6. Kosten</w:t>
            </w:r>
            <w:r w:rsidR="00953793">
              <w:rPr>
                <w:noProof/>
                <w:webHidden/>
              </w:rPr>
              <w:tab/>
            </w:r>
            <w:r w:rsidR="00953793">
              <w:rPr>
                <w:noProof/>
                <w:webHidden/>
              </w:rPr>
              <w:fldChar w:fldCharType="begin"/>
            </w:r>
            <w:r w:rsidR="00953793">
              <w:rPr>
                <w:noProof/>
                <w:webHidden/>
              </w:rPr>
              <w:instrText xml:space="preserve"> PAGEREF _Toc406588945 \h </w:instrText>
            </w:r>
            <w:r w:rsidR="00953793">
              <w:rPr>
                <w:noProof/>
                <w:webHidden/>
              </w:rPr>
            </w:r>
            <w:r w:rsidR="00953793">
              <w:rPr>
                <w:noProof/>
                <w:webHidden/>
              </w:rPr>
              <w:fldChar w:fldCharType="separate"/>
            </w:r>
            <w:r w:rsidR="00953793">
              <w:rPr>
                <w:noProof/>
                <w:webHidden/>
              </w:rPr>
              <w:t>20</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46" w:history="1">
            <w:r w:rsidR="00953793" w:rsidRPr="00A704C1">
              <w:rPr>
                <w:rStyle w:val="Hyperlink"/>
                <w:noProof/>
              </w:rPr>
              <w:t>6.1 Terugverdientijd</w:t>
            </w:r>
            <w:r w:rsidR="00953793">
              <w:rPr>
                <w:noProof/>
                <w:webHidden/>
              </w:rPr>
              <w:tab/>
            </w:r>
            <w:r w:rsidR="00953793">
              <w:rPr>
                <w:noProof/>
                <w:webHidden/>
              </w:rPr>
              <w:fldChar w:fldCharType="begin"/>
            </w:r>
            <w:r w:rsidR="00953793">
              <w:rPr>
                <w:noProof/>
                <w:webHidden/>
              </w:rPr>
              <w:instrText xml:space="preserve"> PAGEREF _Toc406588946 \h </w:instrText>
            </w:r>
            <w:r w:rsidR="00953793">
              <w:rPr>
                <w:noProof/>
                <w:webHidden/>
              </w:rPr>
            </w:r>
            <w:r w:rsidR="00953793">
              <w:rPr>
                <w:noProof/>
                <w:webHidden/>
              </w:rPr>
              <w:fldChar w:fldCharType="separate"/>
            </w:r>
            <w:r w:rsidR="00953793">
              <w:rPr>
                <w:noProof/>
                <w:webHidden/>
              </w:rPr>
              <w:t>20</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47" w:history="1">
            <w:r w:rsidR="00953793" w:rsidRPr="00A704C1">
              <w:rPr>
                <w:rStyle w:val="Hyperlink"/>
                <w:noProof/>
              </w:rPr>
              <w:t>6.3 Subsidie</w:t>
            </w:r>
            <w:r w:rsidR="00953793">
              <w:rPr>
                <w:noProof/>
                <w:webHidden/>
              </w:rPr>
              <w:tab/>
            </w:r>
            <w:r w:rsidR="00953793">
              <w:rPr>
                <w:noProof/>
                <w:webHidden/>
              </w:rPr>
              <w:fldChar w:fldCharType="begin"/>
            </w:r>
            <w:r w:rsidR="00953793">
              <w:rPr>
                <w:noProof/>
                <w:webHidden/>
              </w:rPr>
              <w:instrText xml:space="preserve"> PAGEREF _Toc406588947 \h </w:instrText>
            </w:r>
            <w:r w:rsidR="00953793">
              <w:rPr>
                <w:noProof/>
                <w:webHidden/>
              </w:rPr>
            </w:r>
            <w:r w:rsidR="00953793">
              <w:rPr>
                <w:noProof/>
                <w:webHidden/>
              </w:rPr>
              <w:fldChar w:fldCharType="separate"/>
            </w:r>
            <w:r w:rsidR="00953793">
              <w:rPr>
                <w:noProof/>
                <w:webHidden/>
              </w:rPr>
              <w:t>21</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48" w:history="1">
            <w:r w:rsidR="00953793" w:rsidRPr="00A704C1">
              <w:rPr>
                <w:rStyle w:val="Hyperlink"/>
                <w:noProof/>
              </w:rPr>
              <w:t>6.4 Prestatiegarantie</w:t>
            </w:r>
            <w:r w:rsidR="00953793">
              <w:rPr>
                <w:noProof/>
                <w:webHidden/>
              </w:rPr>
              <w:tab/>
            </w:r>
            <w:r w:rsidR="00953793">
              <w:rPr>
                <w:noProof/>
                <w:webHidden/>
              </w:rPr>
              <w:fldChar w:fldCharType="begin"/>
            </w:r>
            <w:r w:rsidR="00953793">
              <w:rPr>
                <w:noProof/>
                <w:webHidden/>
              </w:rPr>
              <w:instrText xml:space="preserve"> PAGEREF _Toc406588948 \h </w:instrText>
            </w:r>
            <w:r w:rsidR="00953793">
              <w:rPr>
                <w:noProof/>
                <w:webHidden/>
              </w:rPr>
            </w:r>
            <w:r w:rsidR="00953793">
              <w:rPr>
                <w:noProof/>
                <w:webHidden/>
              </w:rPr>
              <w:fldChar w:fldCharType="separate"/>
            </w:r>
            <w:r w:rsidR="00953793">
              <w:rPr>
                <w:noProof/>
                <w:webHidden/>
              </w:rPr>
              <w:t>22</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49" w:history="1">
            <w:r w:rsidR="00953793" w:rsidRPr="00A704C1">
              <w:rPr>
                <w:rStyle w:val="Hyperlink"/>
                <w:noProof/>
              </w:rPr>
              <w:t>7. Hulpmiddelen</w:t>
            </w:r>
            <w:r w:rsidR="00953793">
              <w:rPr>
                <w:noProof/>
                <w:webHidden/>
              </w:rPr>
              <w:tab/>
            </w:r>
            <w:r w:rsidR="00953793">
              <w:rPr>
                <w:noProof/>
                <w:webHidden/>
              </w:rPr>
              <w:fldChar w:fldCharType="begin"/>
            </w:r>
            <w:r w:rsidR="00953793">
              <w:rPr>
                <w:noProof/>
                <w:webHidden/>
              </w:rPr>
              <w:instrText xml:space="preserve"> PAGEREF _Toc406588949 \h </w:instrText>
            </w:r>
            <w:r w:rsidR="00953793">
              <w:rPr>
                <w:noProof/>
                <w:webHidden/>
              </w:rPr>
            </w:r>
            <w:r w:rsidR="00953793">
              <w:rPr>
                <w:noProof/>
                <w:webHidden/>
              </w:rPr>
              <w:fldChar w:fldCharType="separate"/>
            </w:r>
            <w:r w:rsidR="00953793">
              <w:rPr>
                <w:noProof/>
                <w:webHidden/>
              </w:rPr>
              <w:t>23</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50" w:history="1">
            <w:r w:rsidR="00953793" w:rsidRPr="00A704C1">
              <w:rPr>
                <w:rStyle w:val="Hyperlink"/>
                <w:noProof/>
              </w:rPr>
              <w:t>8. Blik op de toekomst</w:t>
            </w:r>
            <w:r w:rsidR="00953793">
              <w:rPr>
                <w:noProof/>
                <w:webHidden/>
              </w:rPr>
              <w:tab/>
            </w:r>
            <w:r w:rsidR="00953793">
              <w:rPr>
                <w:noProof/>
                <w:webHidden/>
              </w:rPr>
              <w:fldChar w:fldCharType="begin"/>
            </w:r>
            <w:r w:rsidR="00953793">
              <w:rPr>
                <w:noProof/>
                <w:webHidden/>
              </w:rPr>
              <w:instrText xml:space="preserve"> PAGEREF _Toc406588950 \h </w:instrText>
            </w:r>
            <w:r w:rsidR="00953793">
              <w:rPr>
                <w:noProof/>
                <w:webHidden/>
              </w:rPr>
            </w:r>
            <w:r w:rsidR="00953793">
              <w:rPr>
                <w:noProof/>
                <w:webHidden/>
              </w:rPr>
              <w:fldChar w:fldCharType="separate"/>
            </w:r>
            <w:r w:rsidR="00953793">
              <w:rPr>
                <w:noProof/>
                <w:webHidden/>
              </w:rPr>
              <w:t>24</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51" w:history="1">
            <w:r w:rsidR="00953793" w:rsidRPr="00A704C1">
              <w:rPr>
                <w:rStyle w:val="Hyperlink"/>
                <w:noProof/>
              </w:rPr>
              <w:t>Aanbevelingen</w:t>
            </w:r>
            <w:r w:rsidR="00953793">
              <w:rPr>
                <w:noProof/>
                <w:webHidden/>
              </w:rPr>
              <w:tab/>
            </w:r>
            <w:r w:rsidR="00953793">
              <w:rPr>
                <w:noProof/>
                <w:webHidden/>
              </w:rPr>
              <w:fldChar w:fldCharType="begin"/>
            </w:r>
            <w:r w:rsidR="00953793">
              <w:rPr>
                <w:noProof/>
                <w:webHidden/>
              </w:rPr>
              <w:instrText xml:space="preserve"> PAGEREF _Toc406588951 \h </w:instrText>
            </w:r>
            <w:r w:rsidR="00953793">
              <w:rPr>
                <w:noProof/>
                <w:webHidden/>
              </w:rPr>
            </w:r>
            <w:r w:rsidR="00953793">
              <w:rPr>
                <w:noProof/>
                <w:webHidden/>
              </w:rPr>
              <w:fldChar w:fldCharType="separate"/>
            </w:r>
            <w:r w:rsidR="00953793">
              <w:rPr>
                <w:noProof/>
                <w:webHidden/>
              </w:rPr>
              <w:t>26</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52" w:history="1">
            <w:r w:rsidR="00953793" w:rsidRPr="00A704C1">
              <w:rPr>
                <w:rStyle w:val="Hyperlink"/>
                <w:noProof/>
              </w:rPr>
              <w:t>Literatuurlijst</w:t>
            </w:r>
            <w:r w:rsidR="00953793">
              <w:rPr>
                <w:noProof/>
                <w:webHidden/>
              </w:rPr>
              <w:tab/>
            </w:r>
            <w:r w:rsidR="00953793">
              <w:rPr>
                <w:noProof/>
                <w:webHidden/>
              </w:rPr>
              <w:fldChar w:fldCharType="begin"/>
            </w:r>
            <w:r w:rsidR="00953793">
              <w:rPr>
                <w:noProof/>
                <w:webHidden/>
              </w:rPr>
              <w:instrText xml:space="preserve"> PAGEREF _Toc406588952 \h </w:instrText>
            </w:r>
            <w:r w:rsidR="00953793">
              <w:rPr>
                <w:noProof/>
                <w:webHidden/>
              </w:rPr>
            </w:r>
            <w:r w:rsidR="00953793">
              <w:rPr>
                <w:noProof/>
                <w:webHidden/>
              </w:rPr>
              <w:fldChar w:fldCharType="separate"/>
            </w:r>
            <w:r w:rsidR="00953793">
              <w:rPr>
                <w:noProof/>
                <w:webHidden/>
              </w:rPr>
              <w:t>27</w:t>
            </w:r>
            <w:r w:rsidR="00953793">
              <w:rPr>
                <w:noProof/>
                <w:webHidden/>
              </w:rPr>
              <w:fldChar w:fldCharType="end"/>
            </w:r>
          </w:hyperlink>
        </w:p>
        <w:p w:rsidR="00953793" w:rsidRDefault="0077469F">
          <w:pPr>
            <w:pStyle w:val="Inhopg1"/>
            <w:tabs>
              <w:tab w:val="right" w:leader="dot" w:pos="9060"/>
            </w:tabs>
            <w:rPr>
              <w:rFonts w:asciiTheme="minorHAnsi" w:eastAsiaTheme="minorEastAsia" w:hAnsiTheme="minorHAnsi" w:cstheme="minorBidi"/>
              <w:noProof/>
              <w:color w:val="auto"/>
              <w:szCs w:val="22"/>
            </w:rPr>
          </w:pPr>
          <w:hyperlink w:anchor="_Toc406588953" w:history="1">
            <w:r w:rsidR="00953793" w:rsidRPr="00A704C1">
              <w:rPr>
                <w:rStyle w:val="Hyperlink"/>
                <w:noProof/>
              </w:rPr>
              <w:t>Bijlage: Los bijgevoegd</w:t>
            </w:r>
            <w:r w:rsidR="00953793">
              <w:rPr>
                <w:noProof/>
                <w:webHidden/>
              </w:rPr>
              <w:tab/>
            </w:r>
            <w:r w:rsidR="00953793">
              <w:rPr>
                <w:noProof/>
                <w:webHidden/>
              </w:rPr>
              <w:fldChar w:fldCharType="begin"/>
            </w:r>
            <w:r w:rsidR="00953793">
              <w:rPr>
                <w:noProof/>
                <w:webHidden/>
              </w:rPr>
              <w:instrText xml:space="preserve"> PAGEREF _Toc406588953 \h </w:instrText>
            </w:r>
            <w:r w:rsidR="00953793">
              <w:rPr>
                <w:noProof/>
                <w:webHidden/>
              </w:rPr>
            </w:r>
            <w:r w:rsidR="00953793">
              <w:rPr>
                <w:noProof/>
                <w:webHidden/>
              </w:rPr>
              <w:fldChar w:fldCharType="separate"/>
            </w:r>
            <w:r w:rsidR="00953793">
              <w:rPr>
                <w:noProof/>
                <w:webHidden/>
              </w:rPr>
              <w:t>28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54" w:history="1">
            <w:r w:rsidR="00953793" w:rsidRPr="00A704C1">
              <w:rPr>
                <w:rStyle w:val="Hyperlink"/>
                <w:noProof/>
              </w:rPr>
              <w:t>Bijlage I: Competentieset</w:t>
            </w:r>
            <w:r w:rsidR="00953793">
              <w:rPr>
                <w:noProof/>
                <w:webHidden/>
              </w:rPr>
              <w:tab/>
            </w:r>
            <w:r w:rsidR="00953793">
              <w:rPr>
                <w:noProof/>
                <w:webHidden/>
              </w:rPr>
              <w:fldChar w:fldCharType="begin"/>
            </w:r>
            <w:r w:rsidR="00953793">
              <w:rPr>
                <w:noProof/>
                <w:webHidden/>
              </w:rPr>
              <w:instrText xml:space="preserve"> PAGEREF _Toc406588954 \h </w:instrText>
            </w:r>
            <w:r w:rsidR="00953793">
              <w:rPr>
                <w:noProof/>
                <w:webHidden/>
              </w:rPr>
            </w:r>
            <w:r w:rsidR="00953793">
              <w:rPr>
                <w:noProof/>
                <w:webHidden/>
              </w:rPr>
              <w:fldChar w:fldCharType="separate"/>
            </w:r>
            <w:r w:rsidR="00953793">
              <w:rPr>
                <w:noProof/>
                <w:webHidden/>
              </w:rPr>
              <w:t>28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55" w:history="1">
            <w:r w:rsidR="00953793" w:rsidRPr="00A704C1">
              <w:rPr>
                <w:rStyle w:val="Hyperlink"/>
                <w:noProof/>
              </w:rPr>
              <w:t>Bijlage II: Pelletkachel</w:t>
            </w:r>
            <w:r w:rsidR="00953793">
              <w:rPr>
                <w:noProof/>
                <w:webHidden/>
              </w:rPr>
              <w:tab/>
            </w:r>
            <w:r w:rsidR="00953793">
              <w:rPr>
                <w:noProof/>
                <w:webHidden/>
              </w:rPr>
              <w:fldChar w:fldCharType="begin"/>
            </w:r>
            <w:r w:rsidR="00953793">
              <w:rPr>
                <w:noProof/>
                <w:webHidden/>
              </w:rPr>
              <w:instrText xml:space="preserve"> PAGEREF _Toc406588955 \h </w:instrText>
            </w:r>
            <w:r w:rsidR="00953793">
              <w:rPr>
                <w:noProof/>
                <w:webHidden/>
              </w:rPr>
            </w:r>
            <w:r w:rsidR="00953793">
              <w:rPr>
                <w:noProof/>
                <w:webHidden/>
              </w:rPr>
              <w:fldChar w:fldCharType="separate"/>
            </w:r>
            <w:r w:rsidR="00953793">
              <w:rPr>
                <w:noProof/>
                <w:webHidden/>
              </w:rPr>
              <w:t>28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56" w:history="1">
            <w:r w:rsidR="00953793" w:rsidRPr="00A704C1">
              <w:rPr>
                <w:rStyle w:val="Hyperlink"/>
                <w:noProof/>
              </w:rPr>
              <w:t>Bijlage III: Waardes</w:t>
            </w:r>
            <w:r w:rsidR="00953793">
              <w:rPr>
                <w:noProof/>
                <w:webHidden/>
              </w:rPr>
              <w:tab/>
            </w:r>
            <w:r w:rsidR="00953793">
              <w:rPr>
                <w:noProof/>
                <w:webHidden/>
              </w:rPr>
              <w:fldChar w:fldCharType="begin"/>
            </w:r>
            <w:r w:rsidR="00953793">
              <w:rPr>
                <w:noProof/>
                <w:webHidden/>
              </w:rPr>
              <w:instrText xml:space="preserve"> PAGEREF _Toc406588956 \h </w:instrText>
            </w:r>
            <w:r w:rsidR="00953793">
              <w:rPr>
                <w:noProof/>
                <w:webHidden/>
              </w:rPr>
            </w:r>
            <w:r w:rsidR="00953793">
              <w:rPr>
                <w:noProof/>
                <w:webHidden/>
              </w:rPr>
              <w:fldChar w:fldCharType="separate"/>
            </w:r>
            <w:r w:rsidR="00953793">
              <w:rPr>
                <w:noProof/>
                <w:webHidden/>
              </w:rPr>
              <w:t>28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57" w:history="1">
            <w:r w:rsidR="00953793" w:rsidRPr="00A704C1">
              <w:rPr>
                <w:rStyle w:val="Hyperlink"/>
                <w:noProof/>
              </w:rPr>
              <w:t>Bijlage IV: Energieprijzen</w:t>
            </w:r>
            <w:r w:rsidR="00953793">
              <w:rPr>
                <w:noProof/>
                <w:webHidden/>
              </w:rPr>
              <w:tab/>
            </w:r>
            <w:r w:rsidR="00953793">
              <w:rPr>
                <w:noProof/>
                <w:webHidden/>
              </w:rPr>
              <w:fldChar w:fldCharType="begin"/>
            </w:r>
            <w:r w:rsidR="00953793">
              <w:rPr>
                <w:noProof/>
                <w:webHidden/>
              </w:rPr>
              <w:instrText xml:space="preserve"> PAGEREF _Toc406588957 \h </w:instrText>
            </w:r>
            <w:r w:rsidR="00953793">
              <w:rPr>
                <w:noProof/>
                <w:webHidden/>
              </w:rPr>
            </w:r>
            <w:r w:rsidR="00953793">
              <w:rPr>
                <w:noProof/>
                <w:webHidden/>
              </w:rPr>
              <w:fldChar w:fldCharType="separate"/>
            </w:r>
            <w:r w:rsidR="00953793">
              <w:rPr>
                <w:noProof/>
                <w:webHidden/>
              </w:rPr>
              <w:t>28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58" w:history="1">
            <w:r w:rsidR="00953793" w:rsidRPr="00A704C1">
              <w:rPr>
                <w:rStyle w:val="Hyperlink"/>
                <w:noProof/>
              </w:rPr>
              <w:t>Bijlage V: Document; Opname technische installatie</w:t>
            </w:r>
            <w:r w:rsidR="00953793">
              <w:rPr>
                <w:noProof/>
                <w:webHidden/>
              </w:rPr>
              <w:tab/>
            </w:r>
            <w:r w:rsidR="00953793">
              <w:rPr>
                <w:noProof/>
                <w:webHidden/>
              </w:rPr>
              <w:fldChar w:fldCharType="begin"/>
            </w:r>
            <w:r w:rsidR="00953793">
              <w:rPr>
                <w:noProof/>
                <w:webHidden/>
              </w:rPr>
              <w:instrText xml:space="preserve"> PAGEREF _Toc406588958 \h </w:instrText>
            </w:r>
            <w:r w:rsidR="00953793">
              <w:rPr>
                <w:noProof/>
                <w:webHidden/>
              </w:rPr>
            </w:r>
            <w:r w:rsidR="00953793">
              <w:rPr>
                <w:noProof/>
                <w:webHidden/>
              </w:rPr>
              <w:fldChar w:fldCharType="separate"/>
            </w:r>
            <w:r w:rsidR="00953793">
              <w:rPr>
                <w:noProof/>
                <w:webHidden/>
              </w:rPr>
              <w:t>28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59" w:history="1">
            <w:r w:rsidR="00953793" w:rsidRPr="00A704C1">
              <w:rPr>
                <w:rStyle w:val="Hyperlink"/>
                <w:noProof/>
              </w:rPr>
              <w:t>Bijlage VI: Tool; Vervangen circulatiepomp</w:t>
            </w:r>
            <w:r w:rsidR="00953793">
              <w:rPr>
                <w:noProof/>
                <w:webHidden/>
              </w:rPr>
              <w:tab/>
            </w:r>
            <w:r w:rsidR="00953793">
              <w:rPr>
                <w:noProof/>
                <w:webHidden/>
              </w:rPr>
              <w:fldChar w:fldCharType="begin"/>
            </w:r>
            <w:r w:rsidR="00953793">
              <w:rPr>
                <w:noProof/>
                <w:webHidden/>
              </w:rPr>
              <w:instrText xml:space="preserve"> PAGEREF _Toc406588959 \h </w:instrText>
            </w:r>
            <w:r w:rsidR="00953793">
              <w:rPr>
                <w:noProof/>
                <w:webHidden/>
              </w:rPr>
            </w:r>
            <w:r w:rsidR="00953793">
              <w:rPr>
                <w:noProof/>
                <w:webHidden/>
              </w:rPr>
              <w:fldChar w:fldCharType="separate"/>
            </w:r>
            <w:r w:rsidR="00953793">
              <w:rPr>
                <w:noProof/>
                <w:webHidden/>
              </w:rPr>
              <w:t>28</w:t>
            </w:r>
            <w:r w:rsidR="00953793">
              <w:rPr>
                <w:noProof/>
                <w:webHidden/>
              </w:rPr>
              <w:fldChar w:fldCharType="end"/>
            </w:r>
          </w:hyperlink>
        </w:p>
        <w:p w:rsidR="00953793" w:rsidRDefault="0077469F">
          <w:pPr>
            <w:pStyle w:val="Inhopg2"/>
            <w:tabs>
              <w:tab w:val="right" w:leader="dot" w:pos="9060"/>
            </w:tabs>
            <w:rPr>
              <w:rFonts w:asciiTheme="minorHAnsi" w:eastAsiaTheme="minorEastAsia" w:hAnsiTheme="minorHAnsi" w:cstheme="minorBidi"/>
              <w:noProof/>
              <w:color w:val="auto"/>
              <w:szCs w:val="22"/>
            </w:rPr>
          </w:pPr>
          <w:hyperlink w:anchor="_Toc406588960" w:history="1">
            <w:r w:rsidR="00953793" w:rsidRPr="00A704C1">
              <w:rPr>
                <w:rStyle w:val="Hyperlink"/>
                <w:noProof/>
              </w:rPr>
              <w:t>Bijlage VII: Tool; Duurzame maatregelen</w:t>
            </w:r>
            <w:r w:rsidR="00953793">
              <w:rPr>
                <w:noProof/>
                <w:webHidden/>
              </w:rPr>
              <w:tab/>
            </w:r>
            <w:r w:rsidR="00953793">
              <w:rPr>
                <w:noProof/>
                <w:webHidden/>
              </w:rPr>
              <w:fldChar w:fldCharType="begin"/>
            </w:r>
            <w:r w:rsidR="00953793">
              <w:rPr>
                <w:noProof/>
                <w:webHidden/>
              </w:rPr>
              <w:instrText xml:space="preserve"> PAGEREF _Toc406588960 \h </w:instrText>
            </w:r>
            <w:r w:rsidR="00953793">
              <w:rPr>
                <w:noProof/>
                <w:webHidden/>
              </w:rPr>
            </w:r>
            <w:r w:rsidR="00953793">
              <w:rPr>
                <w:noProof/>
                <w:webHidden/>
              </w:rPr>
              <w:fldChar w:fldCharType="separate"/>
            </w:r>
            <w:r w:rsidR="00953793">
              <w:rPr>
                <w:noProof/>
                <w:webHidden/>
              </w:rPr>
              <w:t>28</w:t>
            </w:r>
            <w:r w:rsidR="00953793">
              <w:rPr>
                <w:noProof/>
                <w:webHidden/>
              </w:rPr>
              <w:fldChar w:fldCharType="end"/>
            </w:r>
          </w:hyperlink>
        </w:p>
        <w:p w:rsidR="005D16A8" w:rsidRDefault="00251CCE">
          <w:r>
            <w:rPr>
              <w:b/>
              <w:bCs/>
            </w:rPr>
            <w:fldChar w:fldCharType="end"/>
          </w:r>
        </w:p>
      </w:sdtContent>
    </w:sdt>
    <w:p w:rsidR="005D16A8" w:rsidRDefault="005D16A8">
      <w:pPr>
        <w:suppressAutoHyphens w:val="0"/>
        <w:spacing w:after="200"/>
      </w:pPr>
      <w:r>
        <w:rPr>
          <w:b/>
          <w:bCs/>
        </w:rPr>
        <w:br w:type="page"/>
      </w:r>
    </w:p>
    <w:p w:rsidR="00C66088" w:rsidRDefault="00364817">
      <w:pPr>
        <w:pStyle w:val="Kop1"/>
      </w:pPr>
      <w:bookmarkStart w:id="1" w:name="_Toc406588930"/>
      <w:r>
        <w:lastRenderedPageBreak/>
        <w:t>Samenvatting</w:t>
      </w:r>
      <w:bookmarkEnd w:id="1"/>
    </w:p>
    <w:p w:rsidR="00B636B1" w:rsidRDefault="00BD4C5F" w:rsidP="00396822">
      <w:pPr>
        <w:jc w:val="both"/>
      </w:pPr>
      <w:r>
        <w:t xml:space="preserve">Bij </w:t>
      </w:r>
      <w:r w:rsidR="00254E86">
        <w:t xml:space="preserve">enkele </w:t>
      </w:r>
      <w:r w:rsidR="00B636B1">
        <w:t>opdr</w:t>
      </w:r>
      <w:r>
        <w:t>achtgevers van Verkade Klimaat</w:t>
      </w:r>
      <w:r w:rsidR="00E72A8A">
        <w:t xml:space="preserve"> in de utiliteitsbouw</w:t>
      </w:r>
      <w:r>
        <w:t xml:space="preserve"> staan </w:t>
      </w:r>
      <w:r w:rsidR="00B636B1">
        <w:t>verouderd</w:t>
      </w:r>
      <w:r>
        <w:t>e technische installaties die aan het einde van hun levensduur zijn.</w:t>
      </w:r>
      <w:r w:rsidR="00B636B1">
        <w:t xml:space="preserve"> O</w:t>
      </w:r>
      <w:r w:rsidR="00551C48">
        <w:t xml:space="preserve">m deze te vervangen is het </w:t>
      </w:r>
      <w:r w:rsidR="00B636B1">
        <w:t>gewenst om gelijk de installatie te</w:t>
      </w:r>
      <w:r w:rsidR="00396822">
        <w:t xml:space="preserve"> </w:t>
      </w:r>
      <w:r w:rsidR="00B636B1">
        <w:t xml:space="preserve">verduurzamen met als gevolg energie(en uiteindelijk kosten) besparing. Om in kaart te brengen welke maatregelen toepasbaar en rendabel zijn, dient eerst de bestaande situatie in kaart te worden gebracht. Hiervoor is een document gemaakt, zodat de belangrijkste zaken </w:t>
      </w:r>
      <w:r>
        <w:t>niet zullen worden overgeslagen</w:t>
      </w:r>
      <w:r w:rsidR="00B636B1">
        <w:t>.</w:t>
      </w:r>
    </w:p>
    <w:p w:rsidR="00BD4C5F" w:rsidRDefault="00BD4C5F" w:rsidP="00396822">
      <w:pPr>
        <w:jc w:val="both"/>
      </w:pPr>
    </w:p>
    <w:p w:rsidR="00BD4C5F" w:rsidRDefault="00BD4C5F" w:rsidP="00396822">
      <w:pPr>
        <w:jc w:val="both"/>
      </w:pPr>
      <w:r>
        <w:t xml:space="preserve">Met de Trias Energetica als methode om een duurzaam product neer te zetten, </w:t>
      </w:r>
      <w:r w:rsidR="00396822">
        <w:t xml:space="preserve">zijn de </w:t>
      </w:r>
      <w:r>
        <w:t>beste prestaties</w:t>
      </w:r>
      <w:r w:rsidR="00396822">
        <w:t xml:space="preserve"> te bereiken</w:t>
      </w:r>
      <w:r>
        <w:t xml:space="preserve"> indien de technische installaties gezien worden als integraal onderdeel van een gebouw, waardoor gebouweigenschappen mee worden genomen. Isoleren, (hergebruiken reststromen,) hernieuwbare energiebronnen toepassen en uiteindelijk pas efficiënt gebruik fossiele brandstoffen.</w:t>
      </w:r>
    </w:p>
    <w:p w:rsidR="00BD4C5F" w:rsidRDefault="00BD4C5F" w:rsidP="00396822">
      <w:pPr>
        <w:jc w:val="both"/>
      </w:pPr>
    </w:p>
    <w:p w:rsidR="00BD4C5F" w:rsidRDefault="00BD4C5F" w:rsidP="00396822">
      <w:pPr>
        <w:jc w:val="both"/>
      </w:pPr>
      <w:r>
        <w:t xml:space="preserve">Er </w:t>
      </w:r>
      <w:r w:rsidR="00551C48">
        <w:t>zijn</w:t>
      </w:r>
      <w:r>
        <w:t xml:space="preserve"> hulpmiddelen ontwikkeld </w:t>
      </w:r>
      <w:r w:rsidR="00551C48">
        <w:t xml:space="preserve">om inzicht te krijgen welke maatregel rendabel is. Een kostenraming is per maatregel mogelijk gemaakt.  </w:t>
      </w:r>
      <w:r w:rsidR="00B9456E">
        <w:t>Hier</w:t>
      </w:r>
      <w:r w:rsidR="00396822">
        <w:t>mee</w:t>
      </w:r>
      <w:r w:rsidR="00B9456E">
        <w:t xml:space="preserve"> kan vervolgens bepaald worden hoe rendabel een maatregel is.</w:t>
      </w:r>
    </w:p>
    <w:p w:rsidR="00BD4C5F" w:rsidRDefault="00BD4C5F" w:rsidP="00BD4C5F">
      <w:pPr>
        <w:jc w:val="both"/>
      </w:pPr>
    </w:p>
    <w:p w:rsidR="00C66088" w:rsidRDefault="00B636B1">
      <w:r>
        <w:t xml:space="preserve"> </w:t>
      </w:r>
    </w:p>
    <w:p w:rsidR="00BB3F8F" w:rsidRPr="004C7792" w:rsidRDefault="00BB3F8F">
      <w:pPr>
        <w:suppressAutoHyphens w:val="0"/>
        <w:spacing w:after="200"/>
      </w:pPr>
      <w:r>
        <w:br w:type="page"/>
      </w:r>
    </w:p>
    <w:p w:rsidR="00C66088" w:rsidRDefault="00364817">
      <w:pPr>
        <w:pStyle w:val="Kop1"/>
      </w:pPr>
      <w:bookmarkStart w:id="2" w:name="_Toc406588931"/>
      <w:r>
        <w:lastRenderedPageBreak/>
        <w:t>Symbolenlijst</w:t>
      </w:r>
      <w:bookmarkEnd w:id="2"/>
    </w:p>
    <w:p w:rsidR="00C66088" w:rsidRDefault="00C66088"/>
    <w:p w:rsidR="00C66088" w:rsidRDefault="00C66088"/>
    <w:tbl>
      <w:tblPr>
        <w:tblW w:w="9288" w:type="dxa"/>
        <w:tblCellMar>
          <w:left w:w="10" w:type="dxa"/>
          <w:right w:w="10" w:type="dxa"/>
        </w:tblCellMar>
        <w:tblLook w:val="0000" w:firstRow="0" w:lastRow="0" w:firstColumn="0" w:lastColumn="0" w:noHBand="0" w:noVBand="0"/>
      </w:tblPr>
      <w:tblGrid>
        <w:gridCol w:w="1512"/>
        <w:gridCol w:w="6200"/>
        <w:gridCol w:w="1576"/>
      </w:tblGrid>
      <w:tr w:rsidR="00C66088">
        <w:tc>
          <w:tcPr>
            <w:tcW w:w="1512"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C66088" w:rsidRDefault="00364817">
            <w:pPr>
              <w:spacing w:line="240" w:lineRule="auto"/>
              <w:rPr>
                <w:b/>
              </w:rPr>
            </w:pPr>
            <w:r>
              <w:rPr>
                <w:b/>
              </w:rPr>
              <w:t>Symbool</w:t>
            </w:r>
          </w:p>
        </w:tc>
        <w:tc>
          <w:tcPr>
            <w:tcW w:w="6200"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C66088" w:rsidRDefault="00364817" w:rsidP="00574DF0">
            <w:pPr>
              <w:rPr>
                <w:b/>
              </w:rPr>
            </w:pPr>
            <w:r>
              <w:rPr>
                <w:b/>
              </w:rPr>
              <w:t>Grootheid</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C66088" w:rsidRDefault="00364817">
            <w:pPr>
              <w:spacing w:line="240" w:lineRule="auto"/>
              <w:rPr>
                <w:b/>
              </w:rPr>
            </w:pPr>
            <w:r>
              <w:rPr>
                <w:b/>
              </w:rPr>
              <w:t>Eenheid</w:t>
            </w:r>
          </w:p>
        </w:tc>
      </w:tr>
      <w:tr w:rsidR="00C66088">
        <w:tc>
          <w:tcPr>
            <w:tcW w:w="1512"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088" w:rsidRDefault="00C66088" w:rsidP="00574DF0"/>
        </w:tc>
        <w:tc>
          <w:tcPr>
            <w:tcW w:w="6200"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088" w:rsidRDefault="00C66088" w:rsidP="00574DF0"/>
        </w:tc>
        <w:tc>
          <w:tcPr>
            <w:tcW w:w="1576"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088" w:rsidRDefault="00C66088">
            <w:pPr>
              <w:spacing w:line="240" w:lineRule="auto"/>
            </w:pP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η</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Rendement</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pPr>
              <w:spacing w:line="240" w:lineRule="auto"/>
            </w:pPr>
            <w:r>
              <w:t>[-] of [%]</w:t>
            </w:r>
          </w:p>
        </w:tc>
      </w:tr>
      <w:tr w:rsidR="00C66088">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088" w:rsidRDefault="0047748B" w:rsidP="00574DF0">
            <w:r>
              <w:t>λ</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088" w:rsidRDefault="0047748B" w:rsidP="00574DF0">
            <w:r>
              <w:t>Warmtegeleidingscoëfficiënt</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088" w:rsidRDefault="00E46BEE">
            <w:pPr>
              <w:spacing w:line="240" w:lineRule="auto"/>
            </w:pPr>
            <w:r>
              <w:t>[</w:t>
            </w:r>
            <w:r w:rsidR="0047748B">
              <w:t>W/mK</w:t>
            </w:r>
            <w:r>
              <w:t>]</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ρ</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Dichtheid</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pPr>
              <w:spacing w:line="240" w:lineRule="auto"/>
            </w:pPr>
            <w:r>
              <w:t>[Kg/m</w:t>
            </w:r>
            <w:r w:rsidRPr="007B2C63">
              <w:rPr>
                <w:vertAlign w:val="superscript"/>
              </w:rPr>
              <w:t>3</w:t>
            </w:r>
            <w:r>
              <w:t>]</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Pr="00574DF0" w:rsidRDefault="002348A2" w:rsidP="00574DF0">
            <w:pPr>
              <w:rPr>
                <w:vertAlign w:val="subscript"/>
              </w:rPr>
            </w:pPr>
            <w:proofErr w:type="spellStart"/>
            <w:r>
              <w:t>Φ</w:t>
            </w:r>
            <w:r>
              <w:rPr>
                <w:vertAlign w:val="subscript"/>
              </w:rPr>
              <w:t>v</w:t>
            </w:r>
            <w:proofErr w:type="spellEnd"/>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Volumestroom</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Pr="00574DF0" w:rsidRDefault="002348A2">
            <w:pPr>
              <w:spacing w:line="240" w:lineRule="auto"/>
            </w:pPr>
            <w:r>
              <w:t>[m</w:t>
            </w:r>
            <w:r>
              <w:rPr>
                <w:vertAlign w:val="superscript"/>
              </w:rPr>
              <w:t>3</w:t>
            </w:r>
            <w:r>
              <w:t>/s]</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pPr>
              <w:spacing w:line="240" w:lineRule="auto"/>
            </w:pP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A</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Oppervlakte</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Pr="007B2C63" w:rsidRDefault="002348A2">
            <w:pPr>
              <w:spacing w:line="240" w:lineRule="auto"/>
            </w:pPr>
            <w:r>
              <w:t>[m</w:t>
            </w:r>
            <w:r>
              <w:rPr>
                <w:vertAlign w:val="superscript"/>
              </w:rPr>
              <w:t>2</w:t>
            </w:r>
            <w:r>
              <w:t>]</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c</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Soortelijke warmte</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pPr>
              <w:spacing w:line="240" w:lineRule="auto"/>
            </w:pPr>
            <w:r>
              <w:t>[J/kgK]</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l</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Lengte</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pPr>
              <w:spacing w:line="240" w:lineRule="auto"/>
            </w:pPr>
            <w:r>
              <w:t>[m]</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m</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Massa</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pPr>
              <w:spacing w:line="240" w:lineRule="auto"/>
            </w:pPr>
            <w:r>
              <w:t>[kg]</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pPr>
              <w:spacing w:line="240" w:lineRule="auto"/>
            </w:pP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P</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Vermogen</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pPr>
              <w:spacing w:line="240" w:lineRule="auto"/>
            </w:pPr>
            <w:r>
              <w:t>[W]</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Q</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574DF0">
            <w:r>
              <w:t>Energie</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pPr>
              <w:spacing w:line="240" w:lineRule="auto"/>
            </w:pPr>
            <w:r>
              <w:t>[J]</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R</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Warmteweerstand</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pPr>
              <w:spacing w:line="240" w:lineRule="auto"/>
            </w:pPr>
            <w:r>
              <w:t>[m</w:t>
            </w:r>
            <w:r w:rsidRPr="007B2C63">
              <w:rPr>
                <w:vertAlign w:val="superscript"/>
              </w:rPr>
              <w:t>2</w:t>
            </w:r>
            <w:r>
              <w:t>K/W]</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t</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Tijd</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pPr>
              <w:spacing w:line="240" w:lineRule="auto"/>
            </w:pPr>
            <w:r>
              <w:t>[sec] of [h]</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T</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Temperatuur</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pPr>
              <w:spacing w:line="240" w:lineRule="auto"/>
            </w:pPr>
            <w:r>
              <w:t>[K] of [°C]</w:t>
            </w:r>
          </w:p>
        </w:tc>
      </w:tr>
      <w:tr w:rsidR="002348A2">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U</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r>
              <w:t>Warmtedoorgangscoëfficient</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48A2" w:rsidRDefault="002348A2" w:rsidP="00B636B1">
            <w:pPr>
              <w:spacing w:line="240" w:lineRule="auto"/>
            </w:pPr>
            <w:r>
              <w:t>[W/m</w:t>
            </w:r>
            <w:r w:rsidRPr="007B2C63">
              <w:rPr>
                <w:vertAlign w:val="superscript"/>
              </w:rPr>
              <w:t>2</w:t>
            </w:r>
            <w:r>
              <w:t>K]</w:t>
            </w:r>
          </w:p>
        </w:tc>
      </w:tr>
      <w:tr w:rsidR="00A33E6F">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3E6F" w:rsidRDefault="00A33E6F" w:rsidP="00B636B1">
            <w:r>
              <w:t>V</w:t>
            </w:r>
          </w:p>
        </w:tc>
        <w:tc>
          <w:tcPr>
            <w:tcW w:w="6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3E6F" w:rsidRDefault="00A33E6F" w:rsidP="00B636B1">
            <w:r>
              <w:t>Volume</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3E6F" w:rsidRPr="00A33E6F" w:rsidRDefault="00A33E6F" w:rsidP="00B636B1">
            <w:pPr>
              <w:spacing w:line="240" w:lineRule="auto"/>
            </w:pPr>
            <w:r>
              <w:t>[m</w:t>
            </w:r>
            <w:r>
              <w:rPr>
                <w:vertAlign w:val="superscript"/>
              </w:rPr>
              <w:t>3</w:t>
            </w:r>
            <w:r>
              <w:t>]</w:t>
            </w:r>
          </w:p>
        </w:tc>
      </w:tr>
    </w:tbl>
    <w:p w:rsidR="00C66088" w:rsidRDefault="00C66088">
      <w:pPr>
        <w:rPr>
          <w:b/>
        </w:rPr>
      </w:pPr>
    </w:p>
    <w:p w:rsidR="00C66088" w:rsidRDefault="00C66088"/>
    <w:p w:rsidR="005D16A8" w:rsidRDefault="005D16A8">
      <w:pPr>
        <w:suppressAutoHyphens w:val="0"/>
        <w:spacing w:after="200"/>
      </w:pPr>
      <w:r>
        <w:rPr>
          <w:b/>
          <w:bCs/>
        </w:rPr>
        <w:br w:type="page"/>
      </w:r>
    </w:p>
    <w:p w:rsidR="00C66088" w:rsidRDefault="00F71223">
      <w:pPr>
        <w:pStyle w:val="Kop1"/>
      </w:pPr>
      <w:bookmarkStart w:id="3" w:name="_Toc406588932"/>
      <w:r>
        <w:lastRenderedPageBreak/>
        <w:t xml:space="preserve">1. </w:t>
      </w:r>
      <w:r w:rsidR="00364817">
        <w:t>Inleiding</w:t>
      </w:r>
      <w:bookmarkEnd w:id="3"/>
    </w:p>
    <w:p w:rsidR="000979AB" w:rsidRDefault="003A4A56" w:rsidP="00F71223">
      <w:pPr>
        <w:jc w:val="both"/>
      </w:pPr>
      <w:r>
        <w:t>Verkade Klimaat heeft een aantal opdrachtgevers</w:t>
      </w:r>
      <w:r w:rsidR="00E72A8A">
        <w:t xml:space="preserve"> in de utiliteitsbouw</w:t>
      </w:r>
      <w:r>
        <w:t xml:space="preserve"> waarbij de technische installaties aan het </w:t>
      </w:r>
      <w:r w:rsidR="00626BF5">
        <w:t>tegen het einden van de technische levensduur aanlopen</w:t>
      </w:r>
      <w:r>
        <w:t>.</w:t>
      </w:r>
      <w:r w:rsidR="00C91323">
        <w:t xml:space="preserve"> De c</w:t>
      </w:r>
      <w:r w:rsidR="00C91323" w:rsidRPr="00CE1DBD">
        <w:t>risis en bezuinigingen</w:t>
      </w:r>
      <w:r w:rsidR="00C91323">
        <w:t xml:space="preserve"> weerhouden beheerders ervan o</w:t>
      </w:r>
      <w:r w:rsidR="00626BF5">
        <w:t>m de installatie te vervangen, er wordt liever gepleisterd.</w:t>
      </w:r>
      <w:r w:rsidR="00ED20DF">
        <w:t xml:space="preserve"> De bedrijfszekerheid neemt hierdoor af omdat de installatie hier niet op </w:t>
      </w:r>
      <w:r w:rsidR="00626BF5">
        <w:t>ontworpen</w:t>
      </w:r>
      <w:r w:rsidR="00ED20DF">
        <w:t xml:space="preserve"> is. Onderdelen die moeilijker zijn te verkrijgen of te vervangen kunnen problemen veroorzaken.</w:t>
      </w:r>
      <w:r w:rsidR="005254F4">
        <w:t xml:space="preserve"> </w:t>
      </w:r>
      <w:r w:rsidR="009C1B31">
        <w:t xml:space="preserve">Daarbij zijn bij de </w:t>
      </w:r>
      <w:r>
        <w:t>installaties veelal verouderde technieken</w:t>
      </w:r>
      <w:r w:rsidR="009C1B31">
        <w:t xml:space="preserve"> toegepast</w:t>
      </w:r>
      <w:r w:rsidR="00626BF5">
        <w:t xml:space="preserve"> die </w:t>
      </w:r>
      <w:r>
        <w:t>veel energie verbruiken door onrendabele omzettingen</w:t>
      </w:r>
      <w:r w:rsidR="00B04908">
        <w:t xml:space="preserve"> voor aandrijving en warmte</w:t>
      </w:r>
      <w:r>
        <w:t>.</w:t>
      </w:r>
      <w:r w:rsidR="00C91323">
        <w:t xml:space="preserve"> </w:t>
      </w:r>
      <w:r>
        <w:t>Om de opdrachtgevers te overtuigen de installaties te vervangen wil Verkade Klimaat een mogelijkheid om verschillende opties te vergelijken, naast het 1 op 1 vervangen van installatie</w:t>
      </w:r>
      <w:r w:rsidR="00396822">
        <w:t>s kan zo ook naar alternatieve -</w:t>
      </w:r>
      <w:r>
        <w:t>duurzame- oplossingen gekeken worden.</w:t>
      </w:r>
      <w:r w:rsidR="00B04908">
        <w:t xml:space="preserve"> Deze worden door de overheid veelal gesubsidieerd om te voorkomen dat fossiele brandstoffen worden uitgeput.</w:t>
      </w:r>
      <w:r>
        <w:t xml:space="preserve"> </w:t>
      </w:r>
    </w:p>
    <w:p w:rsidR="000979AB" w:rsidRDefault="000979AB" w:rsidP="00F71223">
      <w:pPr>
        <w:jc w:val="both"/>
      </w:pPr>
    </w:p>
    <w:p w:rsidR="00492EE0" w:rsidRDefault="000979AB" w:rsidP="00F71223">
      <w:pPr>
        <w:jc w:val="both"/>
      </w:pPr>
      <w:r>
        <w:t xml:space="preserve">Bij </w:t>
      </w:r>
      <w:r w:rsidR="005254F4">
        <w:t xml:space="preserve">het </w:t>
      </w:r>
      <w:r>
        <w:t>vervangen van systemen, dient rekening te worden gehouden met de bestaande situatie en middelen</w:t>
      </w:r>
      <w:r w:rsidR="00282FD6">
        <w:t xml:space="preserve"> om tot een toepasbare oplossingen te komen</w:t>
      </w:r>
      <w:r>
        <w:t>.</w:t>
      </w:r>
      <w:r w:rsidR="00EC6B2B">
        <w:t xml:space="preserve"> Om zicht te krijgen wat er al op de markt is, is er gekeken welke a</w:t>
      </w:r>
      <w:r w:rsidR="005254F4">
        <w:t xml:space="preserve">dviezen </w:t>
      </w:r>
      <w:r w:rsidR="00EC6B2B">
        <w:t>op het gebied van duurzaamheid</w:t>
      </w:r>
      <w:r w:rsidR="005254F4">
        <w:t xml:space="preserve"> al </w:t>
      </w:r>
      <w:r w:rsidR="00EC6B2B">
        <w:t>beschikbaar zijn</w:t>
      </w:r>
      <w:r w:rsidR="00282FD6">
        <w:t>.</w:t>
      </w:r>
      <w:r w:rsidR="00EC6B2B">
        <w:t xml:space="preserve"> </w:t>
      </w:r>
      <w:r w:rsidR="00282FD6">
        <w:t>Vervolgens</w:t>
      </w:r>
      <w:r w:rsidR="00743E39">
        <w:t xml:space="preserve"> zijn</w:t>
      </w:r>
      <w:r w:rsidR="00282FD6">
        <w:t xml:space="preserve"> </w:t>
      </w:r>
      <w:r w:rsidR="00492EE0">
        <w:t>de stappen van de</w:t>
      </w:r>
      <w:r w:rsidR="00743E39">
        <w:t xml:space="preserve"> Trias Energetica</w:t>
      </w:r>
      <w:r w:rsidR="00492EE0">
        <w:t xml:space="preserve"> langsgelopen met de maatregelen</w:t>
      </w:r>
      <w:r w:rsidR="00282FD6">
        <w:t xml:space="preserve"> vanuit de rapportage “Investeringskosten energiebesparende maatregelen Bestaande utiliteitsbouw 2013” van AgentschapNL (tegenwoordig RVO)</w:t>
      </w:r>
      <w:r w:rsidR="00492EE0">
        <w:t>.</w:t>
      </w:r>
      <w:r w:rsidR="00FB174C">
        <w:t xml:space="preserve"> </w:t>
      </w:r>
    </w:p>
    <w:p w:rsidR="00492EE0" w:rsidRDefault="00492EE0" w:rsidP="00F71223">
      <w:pPr>
        <w:jc w:val="both"/>
      </w:pPr>
    </w:p>
    <w:p w:rsidR="00492EE0" w:rsidRDefault="00282FD6" w:rsidP="00F71223">
      <w:pPr>
        <w:jc w:val="both"/>
      </w:pPr>
      <w:r>
        <w:t>Om de besparing van een</w:t>
      </w:r>
      <w:r w:rsidR="00492EE0">
        <w:t xml:space="preserve"> bepaalde maatregel </w:t>
      </w:r>
      <w:r>
        <w:t xml:space="preserve">te bepalen, zijn berekeningen uitgevoerd. </w:t>
      </w:r>
      <w:r w:rsidR="00FF0E22">
        <w:t xml:space="preserve"> De gevolgen van maatregelen die afhankelijk van zijn van de buiten temperatuur, zijn</w:t>
      </w:r>
      <w:r w:rsidR="00492EE0">
        <w:t xml:space="preserve"> berekend </w:t>
      </w:r>
      <w:r w:rsidR="00FB174C">
        <w:t>aan de hand van een gestandaardiseerd klimaatjaar.</w:t>
      </w:r>
      <w:r w:rsidR="0060468B">
        <w:t xml:space="preserve"> Met de besparing kan vervolgens berekend worden of en hoe snel de i</w:t>
      </w:r>
      <w:r w:rsidR="0098646A">
        <w:t xml:space="preserve">nvesteringen </w:t>
      </w:r>
      <w:r w:rsidR="0060468B">
        <w:t>worden terugverdiend. De stappen zijn uiteindelijk omgezet in een aantal hulpmiddelen.</w:t>
      </w:r>
      <w:r w:rsidR="0098646A">
        <w:t xml:space="preserve"> </w:t>
      </w:r>
    </w:p>
    <w:p w:rsidR="00703680" w:rsidRDefault="00703680" w:rsidP="00492EE0">
      <w:pPr>
        <w:jc w:val="both"/>
      </w:pPr>
    </w:p>
    <w:p w:rsidR="00492EE0" w:rsidRDefault="00492EE0" w:rsidP="00492EE0">
      <w:pPr>
        <w:jc w:val="both"/>
      </w:pPr>
      <w:r>
        <w:t xml:space="preserve">Duurzaamheid is rekening houden met de toekomst, als laatste is daarom gekeken naar welke grote veranderingen, mogelijk over niet al te lange tijd, te wachten staan voor de maatschappij.  </w:t>
      </w:r>
    </w:p>
    <w:p w:rsidR="005D16A8" w:rsidRPr="00B00E95" w:rsidRDefault="005D16A8">
      <w:pPr>
        <w:suppressAutoHyphens w:val="0"/>
        <w:spacing w:after="200"/>
      </w:pPr>
      <w:r w:rsidRPr="00B00E95">
        <w:rPr>
          <w:bCs/>
        </w:rPr>
        <w:br w:type="page"/>
      </w:r>
    </w:p>
    <w:p w:rsidR="00C66088" w:rsidRDefault="00F71223">
      <w:pPr>
        <w:pStyle w:val="Kop1"/>
      </w:pPr>
      <w:bookmarkStart w:id="4" w:name="_Toc406588933"/>
      <w:r>
        <w:lastRenderedPageBreak/>
        <w:t>2</w:t>
      </w:r>
      <w:r w:rsidR="00364817">
        <w:t>. Afstudeeropdracht</w:t>
      </w:r>
      <w:bookmarkEnd w:id="4"/>
    </w:p>
    <w:p w:rsidR="00B42403" w:rsidRPr="00AA015B" w:rsidRDefault="00B42403" w:rsidP="00071412">
      <w:pPr>
        <w:jc w:val="both"/>
        <w:rPr>
          <w:b/>
        </w:rPr>
      </w:pPr>
      <w:r>
        <w:t>Aan het einde van</w:t>
      </w:r>
      <w:r w:rsidR="00B50B5A">
        <w:t xml:space="preserve"> de technische levensduur van installaties wordt de kans op </w:t>
      </w:r>
      <w:r w:rsidR="002606BF">
        <w:t>storingen en gebreken</w:t>
      </w:r>
      <w:r w:rsidR="00B50B5A">
        <w:t xml:space="preserve"> groter</w:t>
      </w:r>
      <w:r>
        <w:t>. Hierdoor neemt de bedrijfszekerhei</w:t>
      </w:r>
      <w:r w:rsidR="00E61A11">
        <w:t>d af en</w:t>
      </w:r>
      <w:r w:rsidR="003E489D">
        <w:t xml:space="preserve"> kunnen</w:t>
      </w:r>
      <w:r w:rsidR="00E61A11">
        <w:t xml:space="preserve"> de onderhoudskosten toe</w:t>
      </w:r>
      <w:r w:rsidR="003E489D">
        <w:t xml:space="preserve"> nemen</w:t>
      </w:r>
      <w:r w:rsidR="00E61A11">
        <w:t xml:space="preserve">. </w:t>
      </w:r>
      <w:r w:rsidR="000C3C81">
        <w:t>Vervangen met</w:t>
      </w:r>
      <w:r w:rsidR="003A4A56">
        <w:t xml:space="preserve"> een vergelijkbare installatie</w:t>
      </w:r>
      <w:r>
        <w:t xml:space="preserve"> is dan een optie</w:t>
      </w:r>
      <w:r w:rsidR="00E61A11">
        <w:t xml:space="preserve"> en kan </w:t>
      </w:r>
      <w:r w:rsidR="003E489D">
        <w:t xml:space="preserve">meestal </w:t>
      </w:r>
      <w:r w:rsidR="00E61A11">
        <w:t>relatief snel worden uitgevoerd</w:t>
      </w:r>
      <w:r>
        <w:t>. Er kan ook een stap verder ge</w:t>
      </w:r>
      <w:r w:rsidR="000C3C81">
        <w:t>zet</w:t>
      </w:r>
      <w:r>
        <w:t xml:space="preserve"> worden door in t</w:t>
      </w:r>
      <w:r w:rsidR="00A16463">
        <w:t>e spelen op nieuwe technieken</w:t>
      </w:r>
      <w:r w:rsidR="00AA015B" w:rsidRPr="000C3C81">
        <w:t>.</w:t>
      </w:r>
      <w:r w:rsidR="00AA015B" w:rsidRPr="00AA015B">
        <w:rPr>
          <w:b/>
        </w:rPr>
        <w:t xml:space="preserve"> </w:t>
      </w:r>
      <w:r w:rsidR="00AA015B" w:rsidRPr="000C3C81">
        <w:t xml:space="preserve">Deze </w:t>
      </w:r>
      <w:r w:rsidR="000C3C81" w:rsidRPr="000C3C81">
        <w:t xml:space="preserve">duurzame </w:t>
      </w:r>
      <w:r w:rsidR="00AA015B" w:rsidRPr="000C3C81">
        <w:t>technieken</w:t>
      </w:r>
      <w:r w:rsidR="000C3C81" w:rsidRPr="000C3C81">
        <w:t xml:space="preserve"> vereisen hogere investeringskosten maar</w:t>
      </w:r>
      <w:r w:rsidR="00AA015B" w:rsidRPr="000C3C81">
        <w:t xml:space="preserve"> besparen veelal op de energiekosten</w:t>
      </w:r>
      <w:r w:rsidR="000C3C81" w:rsidRPr="000C3C81">
        <w:t>.</w:t>
      </w:r>
      <w:r w:rsidR="00AA015B" w:rsidRPr="00AA015B">
        <w:rPr>
          <w:b/>
        </w:rPr>
        <w:t xml:space="preserve"> </w:t>
      </w:r>
    </w:p>
    <w:p w:rsidR="00B42403" w:rsidRPr="00AA015B" w:rsidRDefault="00B42403" w:rsidP="00071412">
      <w:pPr>
        <w:jc w:val="both"/>
        <w:rPr>
          <w:b/>
        </w:rPr>
      </w:pPr>
    </w:p>
    <w:p w:rsidR="00071412" w:rsidRDefault="000C3C81" w:rsidP="00071412">
      <w:pPr>
        <w:jc w:val="both"/>
      </w:pPr>
      <w:r>
        <w:t xml:space="preserve">Om de stap deze stap </w:t>
      </w:r>
      <w:r w:rsidR="00AA015B">
        <w:t xml:space="preserve">te zetten is onderzoek nodig om te zien welke </w:t>
      </w:r>
      <w:r w:rsidR="0015423C">
        <w:t>duurzame maatregelen toepasbaar</w:t>
      </w:r>
      <w:r w:rsidR="00AA015B">
        <w:t xml:space="preserve"> </w:t>
      </w:r>
      <w:r>
        <w:t xml:space="preserve">en </w:t>
      </w:r>
      <w:r w:rsidR="00AA015B">
        <w:t>rendabel</w:t>
      </w:r>
      <w:r>
        <w:t xml:space="preserve"> zijn</w:t>
      </w:r>
      <w:r w:rsidR="00AA015B">
        <w:t xml:space="preserve">. </w:t>
      </w:r>
      <w:r w:rsidR="00AB5DF3" w:rsidRPr="00D52455">
        <w:t xml:space="preserve">Om niet elke keer een uitgebreid onderzoek te </w:t>
      </w:r>
      <w:r>
        <w:t>doen</w:t>
      </w:r>
      <w:r w:rsidR="00AB5DF3" w:rsidRPr="00D52455">
        <w:t xml:space="preserve"> </w:t>
      </w:r>
      <w:r>
        <w:t>naar de meest</w:t>
      </w:r>
      <w:r w:rsidR="00D52455">
        <w:t xml:space="preserve"> rendabele (</w:t>
      </w:r>
      <w:r w:rsidR="00AA015B">
        <w:t xml:space="preserve">zowel </w:t>
      </w:r>
      <w:r w:rsidR="00D52455">
        <w:t xml:space="preserve">kosten als duurzaam) oplossingen voor het </w:t>
      </w:r>
      <w:r w:rsidR="007C1C7D">
        <w:t>vervangen</w:t>
      </w:r>
      <w:r w:rsidR="00D52455">
        <w:t xml:space="preserve"> van </w:t>
      </w:r>
      <w:r w:rsidR="00AB5DF3" w:rsidRPr="00D52455">
        <w:t>een bestaande technis</w:t>
      </w:r>
      <w:r w:rsidR="00D52455">
        <w:t xml:space="preserve">che installatie (of deel ervan), </w:t>
      </w:r>
      <w:r w:rsidR="003A4A56">
        <w:t>is er vraag naar een mogelijkheid om de verschillende opties te vergelijken</w:t>
      </w:r>
      <w:r w:rsidR="00AB5DF3" w:rsidRPr="00D52455">
        <w:t xml:space="preserve">. </w:t>
      </w:r>
      <w:r>
        <w:t>Hierbij is v</w:t>
      </w:r>
      <w:r w:rsidR="00B42403">
        <w:t>oor de klant is de laatste jaren vooral het kosten aspect van belang</w:t>
      </w:r>
      <w:r w:rsidR="00CF24AE">
        <w:t xml:space="preserve"> door de crisis</w:t>
      </w:r>
      <w:r w:rsidR="00B42403">
        <w:t>. Dit dien</w:t>
      </w:r>
      <w:r w:rsidR="00CF24AE">
        <w:t>t goed weergegeven te worden</w:t>
      </w:r>
      <w:r w:rsidR="007C1C7D">
        <w:t>.</w:t>
      </w:r>
    </w:p>
    <w:p w:rsidR="00B50B5A" w:rsidRDefault="00B50B5A" w:rsidP="00071412">
      <w:pPr>
        <w:jc w:val="both"/>
      </w:pPr>
    </w:p>
    <w:p w:rsidR="007E52BA" w:rsidRDefault="00B50B5A" w:rsidP="00071412">
      <w:pPr>
        <w:jc w:val="both"/>
      </w:pPr>
      <w:r>
        <w:t xml:space="preserve">Om </w:t>
      </w:r>
      <w:r w:rsidR="007E52BA">
        <w:t xml:space="preserve">in </w:t>
      </w:r>
      <w:r w:rsidR="009250DC">
        <w:t>een bestaand systeem</w:t>
      </w:r>
      <w:r>
        <w:t xml:space="preserve"> verandering</w:t>
      </w:r>
      <w:r w:rsidR="007E52BA">
        <w:t>en</w:t>
      </w:r>
      <w:r>
        <w:t xml:space="preserve"> aan te brengen is het van belang om deze eerst in ka</w:t>
      </w:r>
      <w:r w:rsidR="007E52BA">
        <w:t>art te brengen.</w:t>
      </w:r>
      <w:r w:rsidR="00E86DA0">
        <w:t xml:space="preserve"> Niet elke</w:t>
      </w:r>
      <w:r w:rsidR="009250DC">
        <w:t xml:space="preserve"> aanpassing</w:t>
      </w:r>
      <w:r w:rsidR="00E86DA0">
        <w:t xml:space="preserve"> is immers toepasbaar</w:t>
      </w:r>
      <w:r w:rsidR="000C3C81">
        <w:t xml:space="preserve"> door verschillende gebouweigenschappen en functies</w:t>
      </w:r>
      <w:r w:rsidR="009250DC">
        <w:t>.</w:t>
      </w:r>
      <w:r w:rsidR="007E52BA">
        <w:t xml:space="preserve"> </w:t>
      </w:r>
      <w:r w:rsidR="003E0368">
        <w:t xml:space="preserve">De installaties van bestaande </w:t>
      </w:r>
      <w:r w:rsidR="00C91323">
        <w:t>opdrachtgevers</w:t>
      </w:r>
      <w:r w:rsidR="000C3C81">
        <w:t xml:space="preserve"> blijken</w:t>
      </w:r>
      <w:r w:rsidR="003E0368">
        <w:t xml:space="preserve"> </w:t>
      </w:r>
      <w:r w:rsidR="000C3C81">
        <w:t>redelijk</w:t>
      </w:r>
      <w:r w:rsidR="009250DC">
        <w:t xml:space="preserve"> </w:t>
      </w:r>
      <w:r w:rsidR="007E52BA">
        <w:t>bekend</w:t>
      </w:r>
      <w:r w:rsidR="000C3C81">
        <w:t xml:space="preserve"> bij Verkade Klimaat, de gebouweigenschappen en precieze gegevens ontbreken veelal. Waardoor de werking het gebruik niet bekend is.</w:t>
      </w:r>
      <w:r w:rsidR="007E52BA">
        <w:t xml:space="preserve"> </w:t>
      </w:r>
      <w:r w:rsidR="00E86DA0">
        <w:t>Belangrijke vraag hierbij is of het systeem voldoet aan de eisen en wensen van de opdrachtgever. Zo niet, zullen deze eisen en wensen meegenomen moeten worden in het traject</w:t>
      </w:r>
      <w:r w:rsidR="009250DC">
        <w:t xml:space="preserve"> om tot een bevredigend resultaat te komen voor de opdrachtgever</w:t>
      </w:r>
      <w:r w:rsidR="00E86DA0">
        <w:t xml:space="preserve">. </w:t>
      </w:r>
    </w:p>
    <w:p w:rsidR="00E86DA0" w:rsidRDefault="00E86DA0" w:rsidP="00071412">
      <w:pPr>
        <w:jc w:val="both"/>
      </w:pPr>
    </w:p>
    <w:p w:rsidR="009250DC" w:rsidRDefault="000C3C81" w:rsidP="00071412">
      <w:pPr>
        <w:jc w:val="both"/>
      </w:pPr>
      <w:r>
        <w:t>Advies o</w:t>
      </w:r>
      <w:r w:rsidR="00E34CEC">
        <w:t xml:space="preserve">p het gebied </w:t>
      </w:r>
      <w:r w:rsidR="00281DAB">
        <w:t>van duurzaamheid wordt al veel gegevens</w:t>
      </w:r>
      <w:r w:rsidR="00E34CEC">
        <w:t xml:space="preserve">. Er is gekeken of hierdoor ook veel hulpmiddelen beschikbaar zijn om de adviezen op te stellen. </w:t>
      </w:r>
    </w:p>
    <w:p w:rsidR="00E34CEC" w:rsidRDefault="000C3C81" w:rsidP="00071412">
      <w:pPr>
        <w:jc w:val="both"/>
      </w:pPr>
      <w:r>
        <w:t>O</w:t>
      </w:r>
      <w:r w:rsidR="007E52BA">
        <w:t>m tot een duurzame oplossing te komen</w:t>
      </w:r>
      <w:r>
        <w:t xml:space="preserve"> die past binnen het bestaande systeem</w:t>
      </w:r>
      <w:r w:rsidR="007E52BA">
        <w:t xml:space="preserve"> is de Trias Energetica</w:t>
      </w:r>
      <w:r>
        <w:t xml:space="preserve"> gevolgd</w:t>
      </w:r>
      <w:r w:rsidR="007E52BA">
        <w:t xml:space="preserve">. </w:t>
      </w:r>
      <w:r w:rsidR="00E86DA0">
        <w:t>Hierdoor worden maatregelen opgesplitst in categorieën</w:t>
      </w:r>
      <w:r>
        <w:t xml:space="preserve"> welke voorkeur hebben</w:t>
      </w:r>
      <w:r w:rsidR="00E86DA0">
        <w:t xml:space="preserve">. In </w:t>
      </w:r>
      <w:r w:rsidR="00AD0563" w:rsidRPr="00AD0563">
        <w:t>paragraaf 3</w:t>
      </w:r>
      <w:r w:rsidR="003E25FA" w:rsidRPr="00AD0563">
        <w:t>.3</w:t>
      </w:r>
      <w:r w:rsidR="00E86DA0">
        <w:t xml:space="preserve"> wordt hier verder op ingegaan</w:t>
      </w:r>
      <w:r w:rsidR="00E34CEC">
        <w:t>.</w:t>
      </w:r>
    </w:p>
    <w:p w:rsidR="00E86DA0" w:rsidRDefault="00E86DA0" w:rsidP="00071412">
      <w:pPr>
        <w:jc w:val="both"/>
      </w:pPr>
    </w:p>
    <w:p w:rsidR="007E52BA" w:rsidRDefault="007E52BA" w:rsidP="00071412">
      <w:pPr>
        <w:jc w:val="both"/>
      </w:pPr>
    </w:p>
    <w:p w:rsidR="007E52BA" w:rsidRDefault="007E52BA">
      <w:pPr>
        <w:suppressAutoHyphens w:val="0"/>
        <w:spacing w:after="200"/>
        <w:rPr>
          <w:rFonts w:ascii="Cambria" w:eastAsia="Times New Roman" w:hAnsi="Cambria" w:cs="Times New Roman"/>
          <w:b/>
          <w:bCs/>
          <w:color w:val="365F91"/>
          <w:sz w:val="28"/>
          <w:szCs w:val="28"/>
        </w:rPr>
      </w:pPr>
      <w:r>
        <w:br w:type="page"/>
      </w:r>
    </w:p>
    <w:p w:rsidR="007E52BA" w:rsidRDefault="007E52BA" w:rsidP="007E52BA">
      <w:pPr>
        <w:pStyle w:val="Kop1"/>
      </w:pPr>
      <w:bookmarkStart w:id="5" w:name="_Toc406588934"/>
      <w:r>
        <w:lastRenderedPageBreak/>
        <w:t xml:space="preserve">3. </w:t>
      </w:r>
      <w:r w:rsidR="008F51C3">
        <w:t>Stappenplan</w:t>
      </w:r>
      <w:bookmarkEnd w:id="5"/>
    </w:p>
    <w:p w:rsidR="0062106F" w:rsidRDefault="0062106F" w:rsidP="0060468B">
      <w:pPr>
        <w:jc w:val="both"/>
      </w:pPr>
      <w:r>
        <w:t xml:space="preserve">Om tot een </w:t>
      </w:r>
      <w:r w:rsidR="008F51C3">
        <w:t xml:space="preserve">toepasbaar </w:t>
      </w:r>
      <w:r>
        <w:t>duurzaam advies</w:t>
      </w:r>
      <w:r w:rsidR="007324EB">
        <w:t xml:space="preserve"> te komen</w:t>
      </w:r>
      <w:r w:rsidR="008F51C3">
        <w:t xml:space="preserve"> bij bestaande </w:t>
      </w:r>
      <w:r w:rsidR="000E4F0A">
        <w:t>utiliteits</w:t>
      </w:r>
      <w:r w:rsidR="008F51C3">
        <w:t xml:space="preserve">bouw, </w:t>
      </w:r>
      <w:r w:rsidR="007324EB">
        <w:t>is</w:t>
      </w:r>
      <w:r w:rsidR="008F51C3">
        <w:t xml:space="preserve"> het in kaart brengen van</w:t>
      </w:r>
      <w:r w:rsidR="007324EB">
        <w:t xml:space="preserve"> de huidige situatie </w:t>
      </w:r>
      <w:r w:rsidR="008F51C3">
        <w:t>de eerste stap</w:t>
      </w:r>
      <w:r w:rsidR="007324EB">
        <w:t>. Mooie plannen zijn te bedenken, maar als het niet toepasbaar is of niet aan de eisen en wensen van de gebruiker voldoet, heeft het geen kans van slagen.</w:t>
      </w:r>
      <w:r>
        <w:t xml:space="preserve"> Vervolgens </w:t>
      </w:r>
      <w:r w:rsidR="008F51C3">
        <w:t>kan met deze randvoorwaarden het traject ingegaan worden</w:t>
      </w:r>
      <w:r>
        <w:t xml:space="preserve">. Adviezen over het toepassen van duurzame maatregelen worden al volop gegeven, er blijken hier nagenoeg geen hulpmiddelen voor beschikbaar te zijn zonder de juiste certificering. </w:t>
      </w:r>
      <w:r w:rsidR="0060468B">
        <w:t xml:space="preserve">De stappen tot een duurzaam ontwerp </w:t>
      </w:r>
      <w:r w:rsidR="008F51C3">
        <w:t xml:space="preserve"> </w:t>
      </w:r>
      <w:r w:rsidR="0060468B">
        <w:t>zijn bepaald aan de hand van de Trias Energetica.</w:t>
      </w:r>
    </w:p>
    <w:p w:rsidR="00B50B5A" w:rsidRDefault="00B50B5A" w:rsidP="007E52BA">
      <w:pPr>
        <w:pStyle w:val="Kop2"/>
      </w:pPr>
      <w:bookmarkStart w:id="6" w:name="_Toc406588935"/>
      <w:r>
        <w:t>3.</w:t>
      </w:r>
      <w:r w:rsidR="007E52BA">
        <w:t>1</w:t>
      </w:r>
      <w:r>
        <w:t xml:space="preserve"> Huidige situatie</w:t>
      </w:r>
      <w:bookmarkEnd w:id="6"/>
    </w:p>
    <w:p w:rsidR="0059057A" w:rsidRDefault="00B50B5A" w:rsidP="0060468B">
      <w:pPr>
        <w:jc w:val="both"/>
      </w:pPr>
      <w:r>
        <w:t xml:space="preserve">Om een bestaand systeem te veranderen dient </w:t>
      </w:r>
      <w:r w:rsidR="0015423C">
        <w:t xml:space="preserve">deze </w:t>
      </w:r>
      <w:r>
        <w:t xml:space="preserve">eerst in kaart te worden gebracht </w:t>
      </w:r>
      <w:r w:rsidR="0015423C">
        <w:t xml:space="preserve">met daarbij </w:t>
      </w:r>
      <w:r>
        <w:t>hoe deze in huidige staat werkt en gebruikt wordt.</w:t>
      </w:r>
      <w:r w:rsidR="007324EB">
        <w:t xml:space="preserve"> De huidige situatie is het uitgangspunt om kosten efficiënte maatregelen te adviseren.</w:t>
      </w:r>
      <w:r>
        <w:t xml:space="preserve"> Het is aan te raden tijdens een locatiebezoek de specificaties en functies van de technische installatie </w:t>
      </w:r>
      <w:r w:rsidR="00FC63F7">
        <w:t xml:space="preserve">zorgvuldig </w:t>
      </w:r>
      <w:r>
        <w:t>op te nemen</w:t>
      </w:r>
      <w:r w:rsidR="0015423C">
        <w:t>, het elke keer terug gaan of bellen getuigd niet van een professionele houd</w:t>
      </w:r>
      <w:r w:rsidR="00B636B1">
        <w:t>ing</w:t>
      </w:r>
      <w:r>
        <w:t>.</w:t>
      </w:r>
      <w:r w:rsidR="00FC63F7">
        <w:t xml:space="preserve"> </w:t>
      </w:r>
      <w:r w:rsidR="0015423C">
        <w:t>Als extra hulpmiddel is het nuttig om</w:t>
      </w:r>
      <w:r w:rsidR="00FC63F7">
        <w:t xml:space="preserve"> foto’s te maken van </w:t>
      </w:r>
      <w:r w:rsidR="0015423C">
        <w:t xml:space="preserve">de </w:t>
      </w:r>
      <w:r w:rsidR="00FC63F7">
        <w:t xml:space="preserve">verschillende installaties en de omgeving waarin zij staan. Indien later extra informatie nodig </w:t>
      </w:r>
      <w:r w:rsidR="0059057A">
        <w:t>is, kan dit uitkomst bieden, tevens</w:t>
      </w:r>
      <w:r w:rsidR="00FC63F7">
        <w:t xml:space="preserve"> kunnen ze in rapportage gebruikt worden ter onderbouwing of illustratie.</w:t>
      </w:r>
      <w:r w:rsidR="0059057A">
        <w:t xml:space="preserve"> </w:t>
      </w:r>
    </w:p>
    <w:p w:rsidR="0059057A" w:rsidRDefault="0059057A" w:rsidP="0060468B">
      <w:pPr>
        <w:jc w:val="both"/>
      </w:pPr>
    </w:p>
    <w:p w:rsidR="00B50B5A" w:rsidRDefault="0015423C" w:rsidP="0060468B">
      <w:pPr>
        <w:jc w:val="both"/>
      </w:pPr>
      <w:r>
        <w:t>Ter</w:t>
      </w:r>
      <w:r w:rsidR="0059057A">
        <w:t xml:space="preserve"> ondersteuning van de opname is een document gemaakt waarop </w:t>
      </w:r>
      <w:r>
        <w:t>de belangrijkste kenmerken van de installaties</w:t>
      </w:r>
      <w:r w:rsidR="0059057A">
        <w:t xml:space="preserve"> in</w:t>
      </w:r>
      <w:r>
        <w:t>gevuld kunnen</w:t>
      </w:r>
      <w:r w:rsidR="0059057A">
        <w:t xml:space="preserve"> worden. Deze is bijgevoegd</w:t>
      </w:r>
      <w:r w:rsidR="0060468B">
        <w:t xml:space="preserve"> als bijlage V. </w:t>
      </w:r>
      <w:r w:rsidR="00B50B5A">
        <w:t xml:space="preserve">De volgende onderdelen zijn </w:t>
      </w:r>
      <w:r>
        <w:t>op</w:t>
      </w:r>
      <w:r w:rsidR="00B50B5A">
        <w:t>genomen:</w:t>
      </w:r>
    </w:p>
    <w:p w:rsidR="0059057A" w:rsidRDefault="0059057A" w:rsidP="00B50B5A"/>
    <w:p w:rsidR="00B50B5A" w:rsidRDefault="00B50B5A" w:rsidP="0060468B">
      <w:pPr>
        <w:pStyle w:val="Lijstalinea"/>
        <w:numPr>
          <w:ilvl w:val="0"/>
          <w:numId w:val="12"/>
        </w:numPr>
        <w:jc w:val="both"/>
      </w:pPr>
      <w:r>
        <w:t>Gebouweigenschappen</w:t>
      </w:r>
      <w:r w:rsidR="00FC63F7">
        <w:t xml:space="preserve">; De eigenschappen van een gebouw </w:t>
      </w:r>
      <w:r w:rsidR="0059057A">
        <w:t xml:space="preserve">zijn de grenzen van het systeem en zijn </w:t>
      </w:r>
      <w:r w:rsidR="0015423C">
        <w:t>daardoor mede</w:t>
      </w:r>
      <w:r w:rsidR="0059057A">
        <w:t>bepalend voor het</w:t>
      </w:r>
      <w:r w:rsidR="004E5C63">
        <w:t xml:space="preserve"> </w:t>
      </w:r>
      <w:r w:rsidR="0062106F">
        <w:t xml:space="preserve">totale </w:t>
      </w:r>
      <w:r w:rsidR="004E5C63">
        <w:t>verbruik. Functie, grootte en bestaande isolerende waar</w:t>
      </w:r>
      <w:r w:rsidR="00964D6D">
        <w:t xml:space="preserve">des </w:t>
      </w:r>
      <w:r w:rsidR="0059057A">
        <w:t>zijn van belang</w:t>
      </w:r>
      <w:r w:rsidR="004E5C63">
        <w:t>.</w:t>
      </w:r>
    </w:p>
    <w:p w:rsidR="00B50B5A" w:rsidRDefault="00B50B5A" w:rsidP="0060468B">
      <w:pPr>
        <w:pStyle w:val="Lijstalinea"/>
        <w:numPr>
          <w:ilvl w:val="0"/>
          <w:numId w:val="12"/>
        </w:numPr>
        <w:jc w:val="both"/>
      </w:pPr>
      <w:r>
        <w:t>Verwarmingstoestellen</w:t>
      </w:r>
      <w:r w:rsidR="00FC63F7">
        <w:t>; een groot gedeelte van de energiebehoefte in de gebouwde omgeving is</w:t>
      </w:r>
      <w:r w:rsidR="004E5C63">
        <w:t xml:space="preserve"> warmte. Door het grootte aandeel, heeft elke besparing al invloed op het geheel.</w:t>
      </w:r>
    </w:p>
    <w:p w:rsidR="00B50B5A" w:rsidRDefault="00B50B5A" w:rsidP="0060468B">
      <w:pPr>
        <w:pStyle w:val="Lijstalinea"/>
        <w:numPr>
          <w:ilvl w:val="0"/>
          <w:numId w:val="12"/>
        </w:numPr>
        <w:jc w:val="both"/>
      </w:pPr>
      <w:r>
        <w:t>Koeling</w:t>
      </w:r>
      <w:r w:rsidR="004E5C63">
        <w:t xml:space="preserve">; </w:t>
      </w:r>
      <w:r w:rsidR="003E489D">
        <w:t>In de utiliteit is veelal koeling</w:t>
      </w:r>
      <w:r w:rsidR="00760105">
        <w:t xml:space="preserve"> om een </w:t>
      </w:r>
      <w:r w:rsidR="003E489D">
        <w:t>het</w:t>
      </w:r>
      <w:r w:rsidR="00760105">
        <w:t xml:space="preserve"> binnen</w:t>
      </w:r>
      <w:r w:rsidR="0033781B">
        <w:t xml:space="preserve"> </w:t>
      </w:r>
      <w:r w:rsidR="00760105">
        <w:t>klimaat</w:t>
      </w:r>
      <w:r w:rsidR="0015423C">
        <w:t xml:space="preserve"> te optimaliseren of </w:t>
      </w:r>
      <w:r w:rsidR="003E489D">
        <w:t>om bijvoo</w:t>
      </w:r>
      <w:r w:rsidR="0015423C">
        <w:t xml:space="preserve">rbeeld serverruimtes te koelen. </w:t>
      </w:r>
    </w:p>
    <w:p w:rsidR="00B50B5A" w:rsidRDefault="00B50B5A" w:rsidP="0060468B">
      <w:pPr>
        <w:pStyle w:val="Lijstalinea"/>
        <w:numPr>
          <w:ilvl w:val="0"/>
          <w:numId w:val="12"/>
        </w:numPr>
        <w:jc w:val="both"/>
      </w:pPr>
      <w:r>
        <w:t>Ventilatie/luchtbehandeling</w:t>
      </w:r>
      <w:r w:rsidR="004E5C63">
        <w:t xml:space="preserve">; Verversing van lucht is van belang voor een </w:t>
      </w:r>
      <w:r w:rsidR="007307E6">
        <w:t>gezond binnen</w:t>
      </w:r>
      <w:r w:rsidR="004E5C63">
        <w:t>klimaat</w:t>
      </w:r>
      <w:r w:rsidR="007307E6">
        <w:t>.</w:t>
      </w:r>
      <w:r w:rsidR="001B32D0">
        <w:t xml:space="preserve"> Er zijn meerdere manieren om te ventileren, welke niet allen efficiënt zijn. Bij natuurlijke en mechanische ventilatie gaat veel energie (warmte) verloren, maar ook bij balansventilatie kunnen verbeteringen mogelijk zijn. De elektrische onderdelen van deze systemen (ventilatoren en aansturing) zouden wellicht ook kunnen worden verbeterd.   </w:t>
      </w:r>
    </w:p>
    <w:p w:rsidR="00B50B5A" w:rsidRDefault="00B50B5A" w:rsidP="0060468B">
      <w:pPr>
        <w:pStyle w:val="Lijstalinea"/>
        <w:numPr>
          <w:ilvl w:val="0"/>
          <w:numId w:val="12"/>
        </w:numPr>
        <w:jc w:val="both"/>
      </w:pPr>
      <w:r>
        <w:t>Circulatiepompen</w:t>
      </w:r>
      <w:r w:rsidR="004E5C63">
        <w:t xml:space="preserve">; </w:t>
      </w:r>
      <w:r w:rsidR="001B32D0">
        <w:t>voor het transport van energie worden pompen ingezet bij bijvoorbeeld verwarming. Als deze niet efficiënt</w:t>
      </w:r>
      <w:r w:rsidR="008C6C10">
        <w:t xml:space="preserve"> worden aangestuurd</w:t>
      </w:r>
      <w:r w:rsidR="001B32D0">
        <w:t xml:space="preserve">, kunnen ze behoorlijk energie verbruiken. </w:t>
      </w:r>
    </w:p>
    <w:p w:rsidR="00561B6C" w:rsidRDefault="00561B6C" w:rsidP="00B50B5A"/>
    <w:p w:rsidR="00D12565" w:rsidRDefault="00D12565">
      <w:pPr>
        <w:suppressAutoHyphens w:val="0"/>
        <w:spacing w:after="200"/>
        <w:rPr>
          <w:rFonts w:ascii="Cambria" w:eastAsia="Times New Roman" w:hAnsi="Cambria" w:cs="Times New Roman"/>
          <w:b/>
          <w:bCs/>
          <w:color w:val="4F81BD"/>
          <w:sz w:val="26"/>
          <w:szCs w:val="26"/>
        </w:rPr>
      </w:pPr>
      <w:r>
        <w:br w:type="page"/>
      </w:r>
    </w:p>
    <w:p w:rsidR="006E4DA6" w:rsidRDefault="006E4DA6" w:rsidP="006E4DA6">
      <w:pPr>
        <w:pStyle w:val="Kop2"/>
      </w:pPr>
      <w:bookmarkStart w:id="7" w:name="_Toc406588936"/>
      <w:r>
        <w:lastRenderedPageBreak/>
        <w:t>3.2</w:t>
      </w:r>
      <w:r w:rsidR="00A22567">
        <w:t xml:space="preserve"> </w:t>
      </w:r>
      <w:r w:rsidR="00D12565">
        <w:t>Scans</w:t>
      </w:r>
      <w:bookmarkEnd w:id="7"/>
    </w:p>
    <w:p w:rsidR="00243685" w:rsidRDefault="00243685" w:rsidP="0060468B">
      <w:pPr>
        <w:jc w:val="both"/>
      </w:pPr>
      <w:r>
        <w:t>Er is gekeken naar welke mogelijkheden er worden aangeboden om advies op te stellen met betrekking tot ene</w:t>
      </w:r>
      <w:r w:rsidR="00D12565">
        <w:t xml:space="preserve">rgiebesparende maatregelen. </w:t>
      </w:r>
      <w:r>
        <w:t>Het blijkt dat de advisering veelal gedaan wordt door gecertificeerde adviseurs, die toegang hebben tot niet openbare hulpmiddelen.</w:t>
      </w:r>
      <w:r w:rsidR="00D4134F">
        <w:t xml:space="preserve"> Reden hiervoor is veelal de kwaliteit borging van de adviezen, waardoor misbruik wordt geminimaliseerd.</w:t>
      </w:r>
    </w:p>
    <w:p w:rsidR="00B50B5A" w:rsidRDefault="00B50B5A" w:rsidP="00B50B5A"/>
    <w:p w:rsidR="00B50B5A" w:rsidRPr="00203CE0" w:rsidRDefault="00B50B5A" w:rsidP="00B50B5A">
      <w:pPr>
        <w:rPr>
          <w:b/>
        </w:rPr>
      </w:pPr>
      <w:r w:rsidRPr="00203CE0">
        <w:rPr>
          <w:b/>
        </w:rPr>
        <w:t>IPS</w:t>
      </w:r>
    </w:p>
    <w:p w:rsidR="00B50B5A" w:rsidRDefault="00B50B5A" w:rsidP="0060468B">
      <w:pPr>
        <w:jc w:val="both"/>
      </w:pPr>
      <w:r>
        <w:t>De Installatie Performance Scan is een instrument ontwikkeld in opdracht van de overheid. Het kijkt enkel naar verwarming en koeling. Het wordt ingezet door installateurs en adviseurs.</w:t>
      </w:r>
      <w:r w:rsidR="003C1925">
        <w:t xml:space="preserve"> Het is een beveiligd Excel sheet waardoor de werking ervan niet is te bekijken en controleren. Aangezien het is opgezet door </w:t>
      </w:r>
      <w:r w:rsidR="0060468B">
        <w:t xml:space="preserve">RVO i.s.m. marktpartijen, is het te verwachten dat dit instrument betrouwbaar is. </w:t>
      </w:r>
      <w:r w:rsidR="000B4BC1">
        <w:t>Het is een grote vragenlijst, wat resulteert in adviezen. Deze dient op locatie ingevuld te worden door de verscheidenheid aan vragen.</w:t>
      </w:r>
    </w:p>
    <w:p w:rsidR="00B50B5A" w:rsidRDefault="00B50B5A" w:rsidP="0060468B">
      <w:pPr>
        <w:jc w:val="both"/>
      </w:pPr>
    </w:p>
    <w:p w:rsidR="00B50B5A" w:rsidRPr="008762EE" w:rsidRDefault="00B50B5A" w:rsidP="0060468B">
      <w:pPr>
        <w:jc w:val="both"/>
        <w:rPr>
          <w:b/>
        </w:rPr>
      </w:pPr>
      <w:r w:rsidRPr="008762EE">
        <w:rPr>
          <w:b/>
        </w:rPr>
        <w:t>EPA-maatwerkadvies</w:t>
      </w:r>
    </w:p>
    <w:p w:rsidR="00B50B5A" w:rsidRDefault="00B50B5A" w:rsidP="0060468B">
      <w:pPr>
        <w:jc w:val="both"/>
      </w:pPr>
      <w:r>
        <w:t>Waar energieprestatieadvies (EPA-U of energielabel) alleen kijkt naar de huidige situatie, kijkt het maatwerkadvies verder. Een gecertificeerd adviseur geeft meer en beter inzicht in de huidige situatie als mede kosten/baten en terugverdientijden van mogelijke verbeteringen. Dit zou een ideale oplossing zijn voor het probleem gesteld. Er zit echter een hele opleiding achter om borging van het traject zo goed mogelijk te garanderen. Buiten EPA certificaat van de adviseur dient het aangesloten bedrijf ook BRL 9500 gecertificeerd te zijn</w:t>
      </w:r>
    </w:p>
    <w:p w:rsidR="00B50B5A" w:rsidRDefault="00B50B5A" w:rsidP="0060468B">
      <w:pPr>
        <w:jc w:val="both"/>
      </w:pPr>
    </w:p>
    <w:p w:rsidR="00B50B5A" w:rsidRPr="00D53722" w:rsidRDefault="00B50B5A" w:rsidP="0060468B">
      <w:pPr>
        <w:jc w:val="both"/>
        <w:rPr>
          <w:b/>
        </w:rPr>
      </w:pPr>
      <w:r w:rsidRPr="00D53722">
        <w:rPr>
          <w:b/>
        </w:rPr>
        <w:t>GPR gebouw</w:t>
      </w:r>
    </w:p>
    <w:p w:rsidR="00B50B5A" w:rsidRDefault="00B50B5A" w:rsidP="0060468B">
      <w:pPr>
        <w:jc w:val="both"/>
      </w:pPr>
      <w:r>
        <w:t>Hierbij worden op 5 modules gescand; energie, milieu, gezondheid, gebruikskwaliteit en toekomstwaarde. Een GPR Gebouw Assessor toetst het gebouw aan de vereisten.</w:t>
      </w:r>
    </w:p>
    <w:p w:rsidR="00B50B5A" w:rsidRDefault="00B50B5A" w:rsidP="0060468B">
      <w:pPr>
        <w:jc w:val="both"/>
      </w:pPr>
    </w:p>
    <w:p w:rsidR="00B50B5A" w:rsidRPr="0079572B" w:rsidRDefault="00B50B5A" w:rsidP="0060468B">
      <w:pPr>
        <w:jc w:val="both"/>
        <w:rPr>
          <w:b/>
        </w:rPr>
      </w:pPr>
      <w:r w:rsidRPr="0079572B">
        <w:rPr>
          <w:b/>
        </w:rPr>
        <w:t xml:space="preserve">BREEAM-NL </w:t>
      </w:r>
    </w:p>
    <w:p w:rsidR="00B50B5A" w:rsidRDefault="00B50B5A" w:rsidP="0060468B">
      <w:pPr>
        <w:jc w:val="both"/>
      </w:pPr>
      <w:r>
        <w:t>Building Research Establishment Environmental Assessment Method is een internationaal keurmerk en is erg uitgebreid. Het kijkt niet alleen naar het gebouw zelf maar ook naar de impact op de omgeving. BREEM-NL mag enkel worden uitgevoerd door gecertificeerde assessors, die vanuit de organisatie trainingen heeft gevolgd.</w:t>
      </w:r>
    </w:p>
    <w:p w:rsidR="008F07C6" w:rsidRDefault="006E4DA6" w:rsidP="007E52BA">
      <w:pPr>
        <w:pStyle w:val="Kop2"/>
      </w:pPr>
      <w:bookmarkStart w:id="8" w:name="_Toc406588937"/>
      <w:r>
        <w:t>3</w:t>
      </w:r>
      <w:r w:rsidR="008F07C6">
        <w:t>.</w:t>
      </w:r>
      <w:r>
        <w:t>3</w:t>
      </w:r>
      <w:r w:rsidR="008F07C6">
        <w:t xml:space="preserve"> </w:t>
      </w:r>
      <w:r w:rsidR="00F05E93">
        <w:t>Trias Energetica</w:t>
      </w:r>
      <w:bookmarkEnd w:id="8"/>
    </w:p>
    <w:p w:rsidR="008F07C6" w:rsidRDefault="0077469F" w:rsidP="00872E53">
      <w:pPr>
        <w:jc w:val="both"/>
      </w:pPr>
      <w:r>
        <w:rPr>
          <w:noProof/>
        </w:rPr>
        <w:pict>
          <v:shapetype id="_x0000_t202" coordsize="21600,21600" o:spt="202" path="m,l,21600r21600,l21600,xe">
            <v:stroke joinstyle="miter"/>
            <v:path gradientshapeok="t" o:connecttype="rect"/>
          </v:shapetype>
          <v:shape id="_x0000_s1028" type="#_x0000_t202" style="position:absolute;left:0;text-align:left;margin-left:291.7pt;margin-top:174.7pt;width:162.4pt;height:.05pt;z-index:251677696;mso-position-horizontal-relative:text;mso-position-vertical-relative:text" stroked="f">
            <v:textbox style="mso-fit-shape-to-text:t" inset="0,0,0,0">
              <w:txbxContent>
                <w:p w:rsidR="00B636B1" w:rsidRPr="00841CC0" w:rsidRDefault="00B636B1" w:rsidP="0060468B">
                  <w:pPr>
                    <w:pStyle w:val="Bijschrift"/>
                    <w:rPr>
                      <w:noProof/>
                      <w:color w:val="000000"/>
                      <w:szCs w:val="20"/>
                    </w:rPr>
                  </w:pPr>
                  <w:r>
                    <w:t xml:space="preserve">Figuur </w:t>
                  </w:r>
                  <w:fldSimple w:instr=" SEQ Figuur \* ARABIC ">
                    <w:r>
                      <w:rPr>
                        <w:noProof/>
                      </w:rPr>
                      <w:t>1</w:t>
                    </w:r>
                  </w:fldSimple>
                  <w:r>
                    <w:t xml:space="preserve"> Trias Energetica</w:t>
                  </w:r>
                </w:p>
              </w:txbxContent>
            </v:textbox>
            <w10:wrap type="square"/>
          </v:shape>
        </w:pict>
      </w:r>
      <w:r w:rsidR="0062106F">
        <w:rPr>
          <w:noProof/>
        </w:rPr>
        <w:drawing>
          <wp:anchor distT="0" distB="0" distL="114300" distR="114300" simplePos="0" relativeHeight="251659264" behindDoc="0" locked="0" layoutInCell="1" allowOverlap="1">
            <wp:simplePos x="0" y="0"/>
            <wp:positionH relativeFrom="column">
              <wp:posOffset>3704590</wp:posOffset>
            </wp:positionH>
            <wp:positionV relativeFrom="paragraph">
              <wp:posOffset>20955</wp:posOffset>
            </wp:positionV>
            <wp:extent cx="2062480" cy="2140585"/>
            <wp:effectExtent l="0" t="0" r="0" b="0"/>
            <wp:wrapSquare wrapText="bothSides"/>
            <wp:docPr id="2"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062480" cy="2140585"/>
                    </a:xfrm>
                    <a:prstGeom prst="rect">
                      <a:avLst/>
                    </a:prstGeom>
                    <a:noFill/>
                    <a:ln>
                      <a:noFill/>
                      <a:prstDash/>
                    </a:ln>
                  </pic:spPr>
                </pic:pic>
              </a:graphicData>
            </a:graphic>
            <wp14:sizeRelH relativeFrom="margin">
              <wp14:pctWidth>0</wp14:pctWidth>
            </wp14:sizeRelH>
          </wp:anchor>
        </w:drawing>
      </w:r>
      <w:r w:rsidR="008F07C6">
        <w:t xml:space="preserve">Bij verduurzamen is het belangrijk om een model te volgen om </w:t>
      </w:r>
      <w:r w:rsidR="006928A4">
        <w:t xml:space="preserve">tot een </w:t>
      </w:r>
      <w:r w:rsidR="00D568E1">
        <w:t>verantwoord</w:t>
      </w:r>
      <w:r w:rsidR="00872E53">
        <w:t xml:space="preserve"> resultaat te komen</w:t>
      </w:r>
      <w:r w:rsidR="008F07C6">
        <w:t>. De Trias Energetica wordt gezien als een solide basismodel</w:t>
      </w:r>
      <w:r w:rsidR="007C1C7D">
        <w:t xml:space="preserve"> om een energiezuinig ontwerp te maken. Het werd al in 1979 ontwikkeld aan de TU Delft</w:t>
      </w:r>
      <w:r w:rsidR="008F07C6">
        <w:t>. Het gaat uit van de volgende stappen:</w:t>
      </w:r>
    </w:p>
    <w:p w:rsidR="008F07C6" w:rsidRDefault="008F07C6" w:rsidP="00872E53">
      <w:pPr>
        <w:jc w:val="both"/>
      </w:pPr>
    </w:p>
    <w:p w:rsidR="008F07C6" w:rsidRDefault="008F07C6" w:rsidP="00872E53">
      <w:pPr>
        <w:pStyle w:val="Lijstalinea"/>
        <w:numPr>
          <w:ilvl w:val="0"/>
          <w:numId w:val="1"/>
        </w:numPr>
        <w:jc w:val="both"/>
      </w:pPr>
      <w:r>
        <w:t>Beperk energieverbruik</w:t>
      </w:r>
    </w:p>
    <w:p w:rsidR="008F07C6" w:rsidRDefault="008F07C6" w:rsidP="00872E53">
      <w:pPr>
        <w:pStyle w:val="Lijstalinea"/>
        <w:numPr>
          <w:ilvl w:val="0"/>
          <w:numId w:val="1"/>
        </w:numPr>
        <w:jc w:val="both"/>
      </w:pPr>
      <w:r>
        <w:t>Maximaliseer het gebruik van hernieuwbare energie</w:t>
      </w:r>
    </w:p>
    <w:p w:rsidR="008F07C6" w:rsidRDefault="008F07C6" w:rsidP="00872E53">
      <w:pPr>
        <w:pStyle w:val="Lijstalinea"/>
        <w:numPr>
          <w:ilvl w:val="0"/>
          <w:numId w:val="1"/>
        </w:numPr>
        <w:jc w:val="both"/>
      </w:pPr>
      <w:r>
        <w:t>Efficiënt gebruik fossiele energiebronnen</w:t>
      </w:r>
    </w:p>
    <w:p w:rsidR="008F07C6" w:rsidRDefault="008F07C6" w:rsidP="00872E53">
      <w:pPr>
        <w:jc w:val="both"/>
      </w:pPr>
    </w:p>
    <w:p w:rsidR="0060468B" w:rsidRDefault="0060468B" w:rsidP="00872E53">
      <w:pPr>
        <w:jc w:val="both"/>
      </w:pPr>
    </w:p>
    <w:p w:rsidR="0060468B" w:rsidRDefault="0060468B" w:rsidP="00872E53">
      <w:pPr>
        <w:jc w:val="both"/>
      </w:pPr>
    </w:p>
    <w:p w:rsidR="008F07C6" w:rsidRDefault="008F07C6" w:rsidP="00872E53">
      <w:pPr>
        <w:jc w:val="both"/>
      </w:pPr>
      <w:r>
        <w:lastRenderedPageBreak/>
        <w:t>Een grotere uitdaging</w:t>
      </w:r>
      <w:r w:rsidR="00A74E9D">
        <w:t xml:space="preserve"> die momenteel wel eens</w:t>
      </w:r>
      <w:r w:rsidR="003D4330">
        <w:t xml:space="preserve"> voorkomt</w:t>
      </w:r>
      <w:r>
        <w:t xml:space="preserve"> is Cradle-to-Cradle, waarbij reststroom</w:t>
      </w:r>
      <w:r w:rsidR="003D4330">
        <w:t xml:space="preserve"> (afval)</w:t>
      </w:r>
      <w:r>
        <w:t xml:space="preserve"> van de ene gebruiker een grondstof</w:t>
      </w:r>
      <w:r w:rsidR="003D4330">
        <w:t xml:space="preserve"> (voedsel)</w:t>
      </w:r>
      <w:r>
        <w:t xml:space="preserve"> is voor een andere gebruiker.</w:t>
      </w:r>
      <w:r w:rsidR="00872E53">
        <w:t xml:space="preserve"> </w:t>
      </w:r>
      <w:r w:rsidR="003D4330">
        <w:t xml:space="preserve">Dit model staat echter nog erg ver van de werkelijkheid om dit grootschalig toe te passen. </w:t>
      </w:r>
    </w:p>
    <w:p w:rsidR="0060468B" w:rsidRDefault="0060468B" w:rsidP="00872E53">
      <w:pPr>
        <w:jc w:val="both"/>
      </w:pPr>
    </w:p>
    <w:p w:rsidR="008F07C6" w:rsidRPr="002D578E" w:rsidRDefault="00C25307" w:rsidP="00872E53">
      <w:pPr>
        <w:jc w:val="both"/>
        <w:rPr>
          <w:b/>
        </w:rPr>
      </w:pPr>
      <w:r>
        <w:rPr>
          <w:b/>
        </w:rPr>
        <w:t>Beperk energiever</w:t>
      </w:r>
      <w:r w:rsidR="0083717A">
        <w:rPr>
          <w:b/>
        </w:rPr>
        <w:t>spilling</w:t>
      </w:r>
    </w:p>
    <w:p w:rsidR="008F07C6" w:rsidRDefault="0070421B" w:rsidP="00872E53">
      <w:pPr>
        <w:jc w:val="both"/>
      </w:pPr>
      <w:r>
        <w:rPr>
          <w:bCs/>
        </w:rPr>
        <w:t>Wet van behoud van Energie stelt dat e</w:t>
      </w:r>
      <w:r w:rsidR="008F07C6">
        <w:rPr>
          <w:bCs/>
        </w:rPr>
        <w:t>nergie</w:t>
      </w:r>
      <w:r>
        <w:rPr>
          <w:bCs/>
        </w:rPr>
        <w:t xml:space="preserve"> niet verloren gaat in een geïsoleerd systeem.  Wel kan het omgezet worden van de ene vorm naar de andere waarbij de bruikbaarheid een limiterende factor is</w:t>
      </w:r>
      <w:r w:rsidR="008F07C6">
        <w:rPr>
          <w:bCs/>
        </w:rPr>
        <w:t xml:space="preserve">. </w:t>
      </w:r>
      <w:r>
        <w:rPr>
          <w:bCs/>
        </w:rPr>
        <w:t>Warmte is een laagwaardige vorm van energie</w:t>
      </w:r>
      <w:r w:rsidR="0083717A">
        <w:rPr>
          <w:bCs/>
        </w:rPr>
        <w:t xml:space="preserve"> en is moeilijk terug te winnen,</w:t>
      </w:r>
      <w:r>
        <w:rPr>
          <w:bCs/>
        </w:rPr>
        <w:t xml:space="preserve"> </w:t>
      </w:r>
      <w:r w:rsidR="0083717A">
        <w:rPr>
          <w:bCs/>
        </w:rPr>
        <w:t>h</w:t>
      </w:r>
      <w:r>
        <w:rPr>
          <w:bCs/>
        </w:rPr>
        <w:t>et is daarom</w:t>
      </w:r>
      <w:r w:rsidR="008F07C6">
        <w:rPr>
          <w:bCs/>
        </w:rPr>
        <w:t xml:space="preserve"> van belang </w:t>
      </w:r>
      <w:r w:rsidR="0083717A">
        <w:rPr>
          <w:bCs/>
        </w:rPr>
        <w:t xml:space="preserve">om </w:t>
      </w:r>
      <w:r w:rsidR="00D568E1">
        <w:rPr>
          <w:bCs/>
        </w:rPr>
        <w:t>de vraag hiernaar te beperken en</w:t>
      </w:r>
      <w:r>
        <w:rPr>
          <w:bCs/>
        </w:rPr>
        <w:t xml:space="preserve"> zo min mogelijk te verliezen. Bij utiliteit</w:t>
      </w:r>
      <w:r w:rsidR="0083717A">
        <w:rPr>
          <w:bCs/>
        </w:rPr>
        <w:t>sgebouwen</w:t>
      </w:r>
      <w:r>
        <w:rPr>
          <w:bCs/>
        </w:rPr>
        <w:t xml:space="preserve"> is op dit vlak</w:t>
      </w:r>
      <w:r w:rsidR="00A16463">
        <w:rPr>
          <w:bCs/>
        </w:rPr>
        <w:t xml:space="preserve"> kan </w:t>
      </w:r>
      <w:r>
        <w:rPr>
          <w:bCs/>
        </w:rPr>
        <w:t>winst te halen</w:t>
      </w:r>
      <w:r w:rsidR="00A16463">
        <w:rPr>
          <w:bCs/>
        </w:rPr>
        <w:t xml:space="preserve"> zijn</w:t>
      </w:r>
      <w:r>
        <w:rPr>
          <w:bCs/>
        </w:rPr>
        <w:t xml:space="preserve"> door </w:t>
      </w:r>
      <w:r w:rsidR="008F07C6">
        <w:rPr>
          <w:bCs/>
        </w:rPr>
        <w:t>transmissieverliezen zoveel mogelijk in te perken</w:t>
      </w:r>
      <w:r w:rsidR="0083717A">
        <w:rPr>
          <w:bCs/>
        </w:rPr>
        <w:t xml:space="preserve">. </w:t>
      </w:r>
      <w:r w:rsidR="0083717A">
        <w:t xml:space="preserve">Het gaat hierbij vooral </w:t>
      </w:r>
      <w:r w:rsidR="008F07C6">
        <w:t>om b</w:t>
      </w:r>
      <w:r w:rsidR="00D568E1">
        <w:t>ouwkundige maatregelen, isoleren</w:t>
      </w:r>
      <w:r w:rsidR="008F07C6">
        <w:t xml:space="preserve"> is de eerste stap om een duurzame oplossing tot stand te brengen. Ook bij technische installatie is isoleren een belangrijke stap om te zorgen dat het systeem enkel daar zijn energie afgeeft waar het gewenst is.</w:t>
      </w:r>
    </w:p>
    <w:p w:rsidR="008F07C6" w:rsidRDefault="008F07C6" w:rsidP="00872E53">
      <w:pPr>
        <w:jc w:val="both"/>
      </w:pPr>
    </w:p>
    <w:p w:rsidR="00BD4986" w:rsidRDefault="00BD4986" w:rsidP="00BD4986">
      <w:pPr>
        <w:jc w:val="both"/>
      </w:pPr>
      <w:r>
        <w:t>Het hergebruik van reststromen, is een belangrijke stap die niet los genoemd wordt</w:t>
      </w:r>
      <w:r w:rsidR="00A16463">
        <w:t xml:space="preserve"> in de Trias Energetica</w:t>
      </w:r>
      <w:r>
        <w:t>. De “Nieuwe Stappen Strategie” heeft dit wel meegenomen en als tussenstap neergezet. De energie die verloren gaat indien uitwisseling plaats vindt met de omgeving dient zoveel mogelijk teruggehaald te worden. Warmteterugwinning (WTW) zorgt dat dit verlies geminimaliseerd wordt.</w:t>
      </w:r>
    </w:p>
    <w:p w:rsidR="00BD4986" w:rsidRDefault="00BD4986" w:rsidP="00872E53">
      <w:pPr>
        <w:jc w:val="both"/>
      </w:pPr>
    </w:p>
    <w:p w:rsidR="008F07C6" w:rsidRPr="00051684" w:rsidRDefault="008F07C6" w:rsidP="00872E53">
      <w:pPr>
        <w:jc w:val="both"/>
        <w:rPr>
          <w:b/>
        </w:rPr>
      </w:pPr>
      <w:r w:rsidRPr="00051684">
        <w:rPr>
          <w:b/>
        </w:rPr>
        <w:t>Maximaliseer</w:t>
      </w:r>
      <w:r>
        <w:rPr>
          <w:b/>
        </w:rPr>
        <w:t xml:space="preserve"> het gebruik van duurzame</w:t>
      </w:r>
      <w:r w:rsidRPr="00051684">
        <w:rPr>
          <w:b/>
        </w:rPr>
        <w:t xml:space="preserve"> energie</w:t>
      </w:r>
      <w:r>
        <w:rPr>
          <w:b/>
        </w:rPr>
        <w:t xml:space="preserve"> bronnen</w:t>
      </w:r>
    </w:p>
    <w:p w:rsidR="008F07C6" w:rsidRDefault="008F07C6" w:rsidP="00872E53">
      <w:pPr>
        <w:jc w:val="both"/>
      </w:pPr>
      <w:r>
        <w:t>Zon, wind, water</w:t>
      </w:r>
      <w:r w:rsidR="0083717A">
        <w:t>,</w:t>
      </w:r>
      <w:r>
        <w:t xml:space="preserve"> biomassa</w:t>
      </w:r>
      <w:r w:rsidR="0083717A">
        <w:t xml:space="preserve"> en geothermie</w:t>
      </w:r>
      <w:r>
        <w:t xml:space="preserve"> worden gezien als duurzame e</w:t>
      </w:r>
      <w:r w:rsidR="005F5346">
        <w:t>nergiebronnen. In Nederland worden vooral door grote partijen geïnvesteerd in wind, water en biomassa. Voor de utiliteit is er vooral veel dakoppervlak onbenut, hier zou potentieel veel opgewekt kunnen worden</w:t>
      </w:r>
      <w:r w:rsidR="00A16463">
        <w:t xml:space="preserve"> met zonne-energie</w:t>
      </w:r>
      <w:r w:rsidR="005F5346">
        <w:t>.</w:t>
      </w:r>
      <w:r w:rsidR="00A16463">
        <w:t xml:space="preserve"> </w:t>
      </w:r>
      <w:r w:rsidR="005F5346">
        <w:t xml:space="preserve"> </w:t>
      </w:r>
    </w:p>
    <w:p w:rsidR="008F07C6" w:rsidRDefault="008F07C6" w:rsidP="00872E53">
      <w:pPr>
        <w:jc w:val="both"/>
      </w:pPr>
    </w:p>
    <w:p w:rsidR="008F07C6" w:rsidRPr="00051684" w:rsidRDefault="008F07C6" w:rsidP="00872E53">
      <w:pPr>
        <w:jc w:val="both"/>
        <w:rPr>
          <w:b/>
        </w:rPr>
      </w:pPr>
      <w:r w:rsidRPr="00051684">
        <w:rPr>
          <w:b/>
        </w:rPr>
        <w:t>Efficiënt</w:t>
      </w:r>
      <w:r>
        <w:rPr>
          <w:b/>
        </w:rPr>
        <w:t xml:space="preserve"> </w:t>
      </w:r>
      <w:r w:rsidRPr="00051684">
        <w:rPr>
          <w:b/>
        </w:rPr>
        <w:t>gebr</w:t>
      </w:r>
      <w:r w:rsidR="0080460E">
        <w:rPr>
          <w:b/>
        </w:rPr>
        <w:t>uik van fossiele energiebronnen</w:t>
      </w:r>
    </w:p>
    <w:p w:rsidR="008F07C6" w:rsidRPr="00B77A02" w:rsidRDefault="008F07C6" w:rsidP="00B77A02">
      <w:pPr>
        <w:jc w:val="both"/>
      </w:pPr>
      <w:r>
        <w:t xml:space="preserve">De </w:t>
      </w:r>
      <w:r w:rsidR="0070421B">
        <w:t>fossiele brandstoffen</w:t>
      </w:r>
      <w:r>
        <w:t xml:space="preserve"> die</w:t>
      </w:r>
      <w:r w:rsidR="0070421B">
        <w:t xml:space="preserve"> nog</w:t>
      </w:r>
      <w:r>
        <w:t xml:space="preserve"> voorhanden </w:t>
      </w:r>
      <w:r w:rsidR="0070421B">
        <w:t>zijn, dienen</w:t>
      </w:r>
      <w:r>
        <w:t xml:space="preserve"> zo efficiënt mogelijk gebruikt te worden</w:t>
      </w:r>
      <w:r w:rsidR="0070421B">
        <w:t xml:space="preserve"> om uitputting te voorkomen</w:t>
      </w:r>
      <w:r>
        <w:t>. Innovatie heeft de laatste jaren gezorgd voor energie zuinigere appara</w:t>
      </w:r>
      <w:r w:rsidR="00872E53">
        <w:t>tuur voor in het huishouden en</w:t>
      </w:r>
      <w:r>
        <w:t xml:space="preserve"> ook bij technische installaties </w:t>
      </w:r>
      <w:r w:rsidR="00063CB9">
        <w:t xml:space="preserve">zijn veranderingen geweest; </w:t>
      </w:r>
      <w:r>
        <w:t xml:space="preserve">zoals HR ketels, verlichting, ventilatoren en pompen. Veel </w:t>
      </w:r>
      <w:r w:rsidR="00063CB9">
        <w:t>winst</w:t>
      </w:r>
      <w:r>
        <w:t xml:space="preserve"> is geboekt bij de elektrische aandrijving waarbij  permanent magneetmotoren zijn toegepast, al dan niet vraag gestuurd. </w:t>
      </w:r>
      <w:r w:rsidR="00063CB9">
        <w:t>En</w:t>
      </w:r>
      <w:r>
        <w:t xml:space="preserve">ergie ging bij aandrijving </w:t>
      </w:r>
      <w:r w:rsidR="00063CB9">
        <w:t>verloren doordat deze door wrijving werd omgezet</w:t>
      </w:r>
      <w:r>
        <w:t xml:space="preserve"> in onbruikbare warmte.</w:t>
      </w:r>
      <w:r>
        <w:br w:type="page"/>
      </w:r>
    </w:p>
    <w:p w:rsidR="00C66088" w:rsidRDefault="00B50B5A">
      <w:pPr>
        <w:pStyle w:val="Kop1"/>
      </w:pPr>
      <w:bookmarkStart w:id="9" w:name="_Toc406588938"/>
      <w:r>
        <w:lastRenderedPageBreak/>
        <w:t>4</w:t>
      </w:r>
      <w:r w:rsidR="00364817">
        <w:t xml:space="preserve">. </w:t>
      </w:r>
      <w:r w:rsidR="007E52BA">
        <w:t>Maatregelen</w:t>
      </w:r>
      <w:bookmarkEnd w:id="9"/>
    </w:p>
    <w:p w:rsidR="00C8797A" w:rsidRDefault="00E905C7" w:rsidP="0060468B">
      <w:pPr>
        <w:jc w:val="both"/>
        <w:rPr>
          <w:b/>
          <w:bCs/>
        </w:rPr>
      </w:pPr>
      <w:r>
        <w:t xml:space="preserve">Met de Trias Energetica </w:t>
      </w:r>
      <w:r w:rsidR="00BC17A7">
        <w:t>als uitgangspunt</w:t>
      </w:r>
      <w:r>
        <w:t xml:space="preserve"> </w:t>
      </w:r>
      <w:r w:rsidR="00725134">
        <w:t>kan</w:t>
      </w:r>
      <w:r>
        <w:t xml:space="preserve"> worden gekeken naar welke duur</w:t>
      </w:r>
      <w:r w:rsidR="00725134">
        <w:t xml:space="preserve">zame maatregelen de voorkeur </w:t>
      </w:r>
      <w:r>
        <w:t>hebben boven andere</w:t>
      </w:r>
      <w:r w:rsidR="00BC17A7">
        <w:t>n</w:t>
      </w:r>
      <w:r>
        <w:t xml:space="preserve">. </w:t>
      </w:r>
      <w:r w:rsidR="00C9024E">
        <w:rPr>
          <w:bCs/>
        </w:rPr>
        <w:t xml:space="preserve">Er is een </w:t>
      </w:r>
      <w:r w:rsidR="000210C3">
        <w:rPr>
          <w:bCs/>
        </w:rPr>
        <w:t>groot aantal duurzame maatregelen beschikbaar, het is niet mogelijk om dit allemaal te behandelen en u</w:t>
      </w:r>
      <w:r w:rsidR="008F03B1">
        <w:rPr>
          <w:bCs/>
        </w:rPr>
        <w:t>it te werken</w:t>
      </w:r>
      <w:r w:rsidR="00C9024E">
        <w:rPr>
          <w:bCs/>
        </w:rPr>
        <w:t xml:space="preserve"> binnen het traject</w:t>
      </w:r>
      <w:r w:rsidR="008F03B1">
        <w:rPr>
          <w:bCs/>
        </w:rPr>
        <w:t>. Er is gekeken naar toepassingen die veel voorkomen.</w:t>
      </w:r>
      <w:r w:rsidR="000210C3">
        <w:rPr>
          <w:bCs/>
        </w:rPr>
        <w:t xml:space="preserve"> </w:t>
      </w:r>
      <w:r w:rsidR="00DC6CF5">
        <w:rPr>
          <w:bCs/>
        </w:rPr>
        <w:t>In dit hoofdstuk zullen een aantal aanpassingen ter sprake komen, vervol</w:t>
      </w:r>
      <w:r w:rsidR="00B4244D">
        <w:rPr>
          <w:bCs/>
        </w:rPr>
        <w:t>gens een aantal</w:t>
      </w:r>
      <w:r w:rsidR="00DC6CF5">
        <w:rPr>
          <w:bCs/>
        </w:rPr>
        <w:t xml:space="preserve"> berekeningen in het volgende hoofdstuk.</w:t>
      </w:r>
    </w:p>
    <w:p w:rsidR="00FD5AC9" w:rsidRDefault="00D53722" w:rsidP="00071412">
      <w:pPr>
        <w:pStyle w:val="Kop2"/>
        <w:jc w:val="both"/>
      </w:pPr>
      <w:bookmarkStart w:id="10" w:name="_Toc406588939"/>
      <w:r>
        <w:t xml:space="preserve">4.1 </w:t>
      </w:r>
      <w:r w:rsidR="008C02AA">
        <w:t>Schil verbeteren</w:t>
      </w:r>
      <w:bookmarkEnd w:id="10"/>
    </w:p>
    <w:p w:rsidR="007345DB" w:rsidRDefault="007345DB" w:rsidP="00071412">
      <w:pPr>
        <w:suppressAutoHyphens w:val="0"/>
        <w:spacing w:after="200"/>
        <w:jc w:val="both"/>
        <w:rPr>
          <w:bCs/>
        </w:rPr>
      </w:pPr>
      <w:r>
        <w:rPr>
          <w:bCs/>
        </w:rPr>
        <w:t>De schil van een systeem bepaald de verliezen. Als deze slecht is, zal er veel energie verl</w:t>
      </w:r>
      <w:r>
        <w:rPr>
          <w:bCs/>
        </w:rPr>
        <w:t>o</w:t>
      </w:r>
      <w:r>
        <w:rPr>
          <w:bCs/>
        </w:rPr>
        <w:t>ren gaan aan de omgeving. Door dit te beperken met verbeterde is</w:t>
      </w:r>
      <w:r w:rsidR="00DC1874">
        <w:rPr>
          <w:bCs/>
        </w:rPr>
        <w:t>o</w:t>
      </w:r>
      <w:r>
        <w:rPr>
          <w:bCs/>
        </w:rPr>
        <w:t xml:space="preserve">latie </w:t>
      </w:r>
      <w:r w:rsidR="00C9024E">
        <w:rPr>
          <w:bCs/>
        </w:rPr>
        <w:t xml:space="preserve">en </w:t>
      </w:r>
      <w:r>
        <w:rPr>
          <w:bCs/>
        </w:rPr>
        <w:t xml:space="preserve">het </w:t>
      </w:r>
      <w:r w:rsidR="00C9024E">
        <w:rPr>
          <w:bCs/>
        </w:rPr>
        <w:t>luchtdicht maken</w:t>
      </w:r>
      <w:r w:rsidR="00DC1874">
        <w:rPr>
          <w:bCs/>
        </w:rPr>
        <w:t xml:space="preserve"> </w:t>
      </w:r>
      <w:r>
        <w:rPr>
          <w:bCs/>
        </w:rPr>
        <w:t>wordt beantwoord aan de eerste stap in de Trias Energetica. Hoe minder de verli</w:t>
      </w:r>
      <w:r>
        <w:rPr>
          <w:bCs/>
        </w:rPr>
        <w:t>e</w:t>
      </w:r>
      <w:r>
        <w:rPr>
          <w:bCs/>
        </w:rPr>
        <w:t>zen, hoe minder de vraag.</w:t>
      </w:r>
      <w:r w:rsidR="004A7B0F">
        <w:rPr>
          <w:bCs/>
        </w:rPr>
        <w:t xml:space="preserve"> </w:t>
      </w:r>
    </w:p>
    <w:p w:rsidR="00DC1874" w:rsidRDefault="00362DC0" w:rsidP="00071412">
      <w:pPr>
        <w:suppressAutoHyphens w:val="0"/>
        <w:spacing w:after="200"/>
        <w:jc w:val="both"/>
        <w:rPr>
          <w:bCs/>
        </w:rPr>
      </w:pPr>
      <w:r>
        <w:rPr>
          <w:bCs/>
        </w:rPr>
        <w:t>Bij technische installa</w:t>
      </w:r>
      <w:r w:rsidR="007345DB">
        <w:rPr>
          <w:bCs/>
        </w:rPr>
        <w:t>tie heeft dit</w:t>
      </w:r>
      <w:r>
        <w:rPr>
          <w:bCs/>
        </w:rPr>
        <w:t xml:space="preserve"> vooral</w:t>
      </w:r>
      <w:r w:rsidR="007345DB">
        <w:rPr>
          <w:bCs/>
        </w:rPr>
        <w:t xml:space="preserve"> betrekking</w:t>
      </w:r>
      <w:r>
        <w:rPr>
          <w:bCs/>
        </w:rPr>
        <w:t xml:space="preserve"> </w:t>
      </w:r>
      <w:r w:rsidR="007345DB">
        <w:rPr>
          <w:bCs/>
        </w:rPr>
        <w:t xml:space="preserve">op </w:t>
      </w:r>
      <w:r>
        <w:rPr>
          <w:bCs/>
        </w:rPr>
        <w:t>de transportleidingen</w:t>
      </w:r>
      <w:r w:rsidR="00DC1874">
        <w:rPr>
          <w:bCs/>
        </w:rPr>
        <w:t xml:space="preserve"> en kanalen, hierbij </w:t>
      </w:r>
      <w:r>
        <w:rPr>
          <w:bCs/>
        </w:rPr>
        <w:t>dienen de appendages van het s</w:t>
      </w:r>
      <w:r w:rsidR="007345DB">
        <w:rPr>
          <w:bCs/>
        </w:rPr>
        <w:t>ysteem niet vergeten te worden. Indien deze niet geïsoleerd zijn kunnen zij energie afgeven op locaties waar dat niet gewenst is. De voorkeur heeft het om het gehele gebouw te betrekken, aangezien dit integraal verbonden is met het systeem. Isolatie van vloeren, muren</w:t>
      </w:r>
      <w:r w:rsidR="00225D0D">
        <w:rPr>
          <w:bCs/>
        </w:rPr>
        <w:t>, ramen en daken meegenomen</w:t>
      </w:r>
      <w:r w:rsidR="007345DB">
        <w:rPr>
          <w:bCs/>
        </w:rPr>
        <w:t xml:space="preserve"> bekeken te worden. Tot hoever is</w:t>
      </w:r>
      <w:r w:rsidR="00225D0D">
        <w:rPr>
          <w:bCs/>
        </w:rPr>
        <w:t xml:space="preserve"> het</w:t>
      </w:r>
      <w:r w:rsidR="007345DB">
        <w:rPr>
          <w:bCs/>
        </w:rPr>
        <w:t xml:space="preserve"> ren</w:t>
      </w:r>
      <w:r w:rsidR="00225D0D">
        <w:rPr>
          <w:bCs/>
        </w:rPr>
        <w:t>dabel en toepasbaar. Er dient</w:t>
      </w:r>
      <w:r w:rsidR="005419C0">
        <w:rPr>
          <w:bCs/>
        </w:rPr>
        <w:t xml:space="preserve"> rekening gehouden te worden dat door </w:t>
      </w:r>
      <w:r w:rsidR="00CA3804">
        <w:rPr>
          <w:bCs/>
        </w:rPr>
        <w:t>verb</w:t>
      </w:r>
      <w:r w:rsidR="00CA3804">
        <w:rPr>
          <w:bCs/>
        </w:rPr>
        <w:t>e</w:t>
      </w:r>
      <w:r w:rsidR="00CA3804">
        <w:rPr>
          <w:bCs/>
        </w:rPr>
        <w:t xml:space="preserve">terde isolatie het binnenklimaat flink kan veranderen. De ventilatie dient aangepast te worden om </w:t>
      </w:r>
      <w:r w:rsidR="00225D0D">
        <w:rPr>
          <w:bCs/>
        </w:rPr>
        <w:t xml:space="preserve">vocht </w:t>
      </w:r>
      <w:r w:rsidR="00CA3804">
        <w:rPr>
          <w:bCs/>
        </w:rPr>
        <w:t>probl</w:t>
      </w:r>
      <w:r w:rsidR="00D568E1">
        <w:rPr>
          <w:bCs/>
        </w:rPr>
        <w:t>emen te voorkomen.</w:t>
      </w:r>
      <w:r w:rsidR="005419C0">
        <w:rPr>
          <w:bCs/>
        </w:rPr>
        <w:t xml:space="preserve"> </w:t>
      </w:r>
    </w:p>
    <w:p w:rsidR="00DE7537" w:rsidRDefault="00D53722" w:rsidP="00071412">
      <w:pPr>
        <w:pStyle w:val="Kop2"/>
        <w:jc w:val="both"/>
      </w:pPr>
      <w:bookmarkStart w:id="11" w:name="_Toc406588940"/>
      <w:r>
        <w:t xml:space="preserve">4.2 </w:t>
      </w:r>
      <w:r w:rsidR="00DE7537">
        <w:t>Warmteterugwinning (WTW)</w:t>
      </w:r>
      <w:bookmarkEnd w:id="11"/>
    </w:p>
    <w:p w:rsidR="00FC64AD" w:rsidRDefault="00FC64AD" w:rsidP="00071412">
      <w:pPr>
        <w:suppressAutoHyphens w:val="0"/>
        <w:spacing w:after="200"/>
        <w:jc w:val="both"/>
        <w:rPr>
          <w:bCs/>
        </w:rPr>
      </w:pPr>
      <w:r>
        <w:rPr>
          <w:bCs/>
        </w:rPr>
        <w:t>Bij d</w:t>
      </w:r>
      <w:r w:rsidR="00B42CF9">
        <w:rPr>
          <w:bCs/>
        </w:rPr>
        <w:t>e utiliteit</w:t>
      </w:r>
      <w:r w:rsidR="00C9024E">
        <w:rPr>
          <w:bCs/>
        </w:rPr>
        <w:t>sgebouw</w:t>
      </w:r>
      <w:r w:rsidR="00D568E1">
        <w:rPr>
          <w:bCs/>
        </w:rPr>
        <w:t>e</w:t>
      </w:r>
      <w:r w:rsidR="00C9024E">
        <w:rPr>
          <w:bCs/>
        </w:rPr>
        <w:t>n</w:t>
      </w:r>
      <w:r w:rsidR="00B42CF9">
        <w:rPr>
          <w:bCs/>
        </w:rPr>
        <w:t xml:space="preserve"> gaat warmte verloren als deze buiten het systeem komt</w:t>
      </w:r>
      <w:r>
        <w:rPr>
          <w:bCs/>
        </w:rPr>
        <w:t xml:space="preserve"> zoals bij ventilatie, het opvangen van deze verliezen en hergebruiken ervan staat als tussenstap bij de Trias Energetica</w:t>
      </w:r>
      <w:r w:rsidR="00B42CF9">
        <w:rPr>
          <w:bCs/>
        </w:rPr>
        <w:t xml:space="preserve">. </w:t>
      </w:r>
      <w:r w:rsidR="00F62644">
        <w:rPr>
          <w:bCs/>
        </w:rPr>
        <w:t>Bij verouderde gebouwen kan het zijn dat</w:t>
      </w:r>
      <w:r>
        <w:rPr>
          <w:bCs/>
        </w:rPr>
        <w:t xml:space="preserve"> deze</w:t>
      </w:r>
      <w:r w:rsidR="00F62644">
        <w:rPr>
          <w:bCs/>
        </w:rPr>
        <w:t xml:space="preserve"> warmte</w:t>
      </w:r>
      <w:r>
        <w:rPr>
          <w:bCs/>
        </w:rPr>
        <w:t xml:space="preserve"> niet</w:t>
      </w:r>
      <w:r w:rsidR="00F62644">
        <w:rPr>
          <w:bCs/>
        </w:rPr>
        <w:t xml:space="preserve"> wordt t</w:t>
      </w:r>
      <w:r w:rsidR="00F62644">
        <w:rPr>
          <w:bCs/>
        </w:rPr>
        <w:t>e</w:t>
      </w:r>
      <w:r w:rsidR="00F62644">
        <w:rPr>
          <w:bCs/>
        </w:rPr>
        <w:t>ruggewon</w:t>
      </w:r>
      <w:r>
        <w:rPr>
          <w:bCs/>
        </w:rPr>
        <w:t xml:space="preserve">nen. Als dit </w:t>
      </w:r>
      <w:r w:rsidR="00F62644">
        <w:rPr>
          <w:bCs/>
        </w:rPr>
        <w:t xml:space="preserve"> het geval is, is er veel winst te halen om het verbruik van energie terug te dringen. Indien er warmte terug winning </w:t>
      </w:r>
      <w:r>
        <w:rPr>
          <w:bCs/>
        </w:rPr>
        <w:t>wordt toegepast, is het bepalen van het rend</w:t>
      </w:r>
      <w:r>
        <w:rPr>
          <w:bCs/>
        </w:rPr>
        <w:t>e</w:t>
      </w:r>
      <w:r>
        <w:rPr>
          <w:bCs/>
        </w:rPr>
        <w:t>ment gewenst</w:t>
      </w:r>
      <w:r w:rsidR="00F62644">
        <w:rPr>
          <w:bCs/>
        </w:rPr>
        <w:t>.</w:t>
      </w:r>
      <w:r>
        <w:rPr>
          <w:bCs/>
        </w:rPr>
        <w:t xml:space="preserve"> </w:t>
      </w:r>
      <w:r w:rsidR="00F62644">
        <w:rPr>
          <w:bCs/>
        </w:rPr>
        <w:t>WTW verliest in de loop der jaren aan rendement door vuil</w:t>
      </w:r>
      <w:r>
        <w:rPr>
          <w:bCs/>
        </w:rPr>
        <w:t>, ook kan ve</w:t>
      </w:r>
      <w:r>
        <w:rPr>
          <w:bCs/>
        </w:rPr>
        <w:t>r</w:t>
      </w:r>
      <w:r>
        <w:rPr>
          <w:bCs/>
        </w:rPr>
        <w:t>nieuwde techniek zorgen voor een hoger rendement</w:t>
      </w:r>
      <w:r w:rsidR="00F62644">
        <w:rPr>
          <w:bCs/>
        </w:rPr>
        <w:t xml:space="preserve">. Het toepassen van WTW </w:t>
      </w:r>
      <w:r w:rsidR="008261AC">
        <w:rPr>
          <w:bCs/>
        </w:rPr>
        <w:t>vergt</w:t>
      </w:r>
      <w:r w:rsidR="00DE7537">
        <w:rPr>
          <w:bCs/>
        </w:rPr>
        <w:t xml:space="preserve"> invest</w:t>
      </w:r>
      <w:r w:rsidR="00DE7537">
        <w:rPr>
          <w:bCs/>
        </w:rPr>
        <w:t>e</w:t>
      </w:r>
      <w:r w:rsidR="00DE7537">
        <w:rPr>
          <w:bCs/>
        </w:rPr>
        <w:t xml:space="preserve">ringskosten doordat </w:t>
      </w:r>
      <w:r w:rsidR="00B42CF9">
        <w:rPr>
          <w:bCs/>
        </w:rPr>
        <w:t>zowel de l</w:t>
      </w:r>
      <w:r w:rsidR="00DE7537">
        <w:rPr>
          <w:bCs/>
        </w:rPr>
        <w:t>ucht</w:t>
      </w:r>
      <w:r w:rsidR="00062BE2">
        <w:rPr>
          <w:bCs/>
        </w:rPr>
        <w:t xml:space="preserve"> toe- als af</w:t>
      </w:r>
      <w:r w:rsidR="00B42CF9">
        <w:rPr>
          <w:bCs/>
        </w:rPr>
        <w:t>voer</w:t>
      </w:r>
      <w:r w:rsidR="00DE7537">
        <w:rPr>
          <w:bCs/>
        </w:rPr>
        <w:t xml:space="preserve"> geregeld moet wor</w:t>
      </w:r>
      <w:r w:rsidR="00F62644">
        <w:rPr>
          <w:bCs/>
        </w:rPr>
        <w:t>den</w:t>
      </w:r>
      <w:r w:rsidR="00DE7537">
        <w:rPr>
          <w:bCs/>
        </w:rPr>
        <w:t>.</w:t>
      </w:r>
      <w:r w:rsidR="009725BE">
        <w:rPr>
          <w:bCs/>
        </w:rPr>
        <w:t xml:space="preserve"> </w:t>
      </w:r>
    </w:p>
    <w:p w:rsidR="00DE7537" w:rsidRDefault="00BF6D65" w:rsidP="00071412">
      <w:pPr>
        <w:suppressAutoHyphens w:val="0"/>
        <w:spacing w:after="200"/>
        <w:jc w:val="both"/>
        <w:rPr>
          <w:bCs/>
        </w:rPr>
      </w:pPr>
      <w:r>
        <w:rPr>
          <w:bCs/>
          <w:noProof/>
        </w:rPr>
        <w:drawing>
          <wp:anchor distT="0" distB="0" distL="114300" distR="114300" simplePos="0" relativeHeight="251666432" behindDoc="0" locked="0" layoutInCell="1" allowOverlap="1" wp14:anchorId="285BC022" wp14:editId="62E69C62">
            <wp:simplePos x="0" y="0"/>
            <wp:positionH relativeFrom="column">
              <wp:posOffset>4518660</wp:posOffset>
            </wp:positionH>
            <wp:positionV relativeFrom="paragraph">
              <wp:posOffset>330835</wp:posOffset>
            </wp:positionV>
            <wp:extent cx="1253490" cy="1371600"/>
            <wp:effectExtent l="0" t="0" r="381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57" t="9029" b="5555"/>
                    <a:stretch/>
                  </pic:blipFill>
                  <pic:spPr bwMode="auto">
                    <a:xfrm>
                      <a:off x="0" y="0"/>
                      <a:ext cx="1253490" cy="1371600"/>
                    </a:xfrm>
                    <a:prstGeom prst="rect">
                      <a:avLst/>
                    </a:prstGeom>
                    <a:noFill/>
                    <a:ln>
                      <a:noFill/>
                    </a:ln>
                    <a:extLst>
                      <a:ext uri="{53640926-AAD7-44D8-BBD7-CCE9431645EC}">
                        <a14:shadowObscured xmlns:a14="http://schemas.microsoft.com/office/drawing/2010/main"/>
                      </a:ext>
                    </a:extLst>
                  </pic:spPr>
                </pic:pic>
              </a:graphicData>
            </a:graphic>
          </wp:anchor>
        </w:drawing>
      </w:r>
      <w:r w:rsidR="00E3013C">
        <w:rPr>
          <w:bCs/>
        </w:rPr>
        <w:t>Er zijn verschillende</w:t>
      </w:r>
      <w:r w:rsidR="00062BE2">
        <w:rPr>
          <w:bCs/>
        </w:rPr>
        <w:t xml:space="preserve"> </w:t>
      </w:r>
      <w:r w:rsidR="00C9024E">
        <w:rPr>
          <w:bCs/>
        </w:rPr>
        <w:t>vormen van WTW beschikbaar</w:t>
      </w:r>
      <w:r w:rsidR="00062BE2">
        <w:rPr>
          <w:bCs/>
        </w:rPr>
        <w:t xml:space="preserve"> </w:t>
      </w:r>
      <w:r w:rsidR="00E3013C">
        <w:rPr>
          <w:bCs/>
        </w:rPr>
        <w:t>met elk hun specifieke voor</w:t>
      </w:r>
      <w:r w:rsidR="00514452">
        <w:rPr>
          <w:bCs/>
        </w:rPr>
        <w:t>-</w:t>
      </w:r>
      <w:r w:rsidR="00E3013C">
        <w:rPr>
          <w:bCs/>
        </w:rPr>
        <w:t xml:space="preserve"> en </w:t>
      </w:r>
      <w:r w:rsidR="00B469F7">
        <w:rPr>
          <w:bCs/>
        </w:rPr>
        <w:t>nad</w:t>
      </w:r>
      <w:r w:rsidR="003B0520">
        <w:rPr>
          <w:bCs/>
        </w:rPr>
        <w:t>elen;</w:t>
      </w:r>
    </w:p>
    <w:p w:rsidR="00DE7537" w:rsidRDefault="00DE7537" w:rsidP="00B95B6B">
      <w:pPr>
        <w:pStyle w:val="Geenafstand"/>
        <w:spacing w:line="276" w:lineRule="auto"/>
      </w:pPr>
      <w:r w:rsidRPr="00B95B6B">
        <w:rPr>
          <w:b/>
        </w:rPr>
        <w:t>Kruis</w:t>
      </w:r>
      <w:r w:rsidR="001A1F7D" w:rsidRPr="00B95B6B">
        <w:rPr>
          <w:b/>
        </w:rPr>
        <w:t>stroomplatenwisselaars</w:t>
      </w:r>
      <w:r w:rsidR="001A1F7D">
        <w:t xml:space="preserve">  (</w:t>
      </w:r>
      <w:r w:rsidR="00C72D10">
        <w:t>65</w:t>
      </w:r>
      <w:r w:rsidR="001A1F7D">
        <w:t>% tot 90%</w:t>
      </w:r>
      <w:r>
        <w:t>)</w:t>
      </w:r>
    </w:p>
    <w:p w:rsidR="009A596D" w:rsidRPr="008C06C2" w:rsidRDefault="0077469F" w:rsidP="00071412">
      <w:pPr>
        <w:suppressAutoHyphens w:val="0"/>
        <w:spacing w:after="200"/>
        <w:jc w:val="both"/>
        <w:rPr>
          <w:bCs/>
        </w:rPr>
      </w:pPr>
      <w:r>
        <w:rPr>
          <w:noProof/>
        </w:rPr>
        <w:pict>
          <v:shape id="_x0000_s1029" type="#_x0000_t202" style="position:absolute;left:0;text-align:left;margin-left:355.8pt;margin-top:93.85pt;width:98.7pt;height:41.05pt;z-index:251679744;mso-position-horizontal-relative:text;mso-position-vertical-relative:text" stroked="f">
            <v:textbox style="mso-fit-shape-to-text:t" inset="0,0,0,0">
              <w:txbxContent>
                <w:p w:rsidR="00B636B1" w:rsidRPr="00737487" w:rsidRDefault="00B636B1" w:rsidP="0060468B">
                  <w:pPr>
                    <w:pStyle w:val="Bijschrift"/>
                    <w:rPr>
                      <w:noProof/>
                      <w:color w:val="000000"/>
                      <w:szCs w:val="20"/>
                    </w:rPr>
                  </w:pPr>
                  <w:r>
                    <w:t xml:space="preserve">Figuur </w:t>
                  </w:r>
                  <w:fldSimple w:instr=" SEQ Figuur \* ARABIC ">
                    <w:r>
                      <w:rPr>
                        <w:noProof/>
                      </w:rPr>
                      <w:t>2</w:t>
                    </w:r>
                  </w:fldSimple>
                  <w:r>
                    <w:t xml:space="preserve"> Kruisstroomplatenwisselaar</w:t>
                  </w:r>
                </w:p>
              </w:txbxContent>
            </v:textbox>
            <w10:wrap type="square"/>
          </v:shape>
        </w:pict>
      </w:r>
      <w:r w:rsidR="0057622B">
        <w:rPr>
          <w:bCs/>
        </w:rPr>
        <w:t>Bij deze warmtewisselaar</w:t>
      </w:r>
      <w:r w:rsidR="00B469F7">
        <w:rPr>
          <w:bCs/>
        </w:rPr>
        <w:t xml:space="preserve"> komen de toe- en afvoerlucht niet in contact</w:t>
      </w:r>
      <w:r w:rsidR="001A1F7D">
        <w:rPr>
          <w:bCs/>
        </w:rPr>
        <w:t>, doordat de stromen gescheiden zijn door platen, deze zorgen voor de warmte over</w:t>
      </w:r>
      <w:r w:rsidR="0057622B">
        <w:rPr>
          <w:bCs/>
        </w:rPr>
        <w:t>dracht. Het is mogelijk</w:t>
      </w:r>
      <w:r w:rsidR="001A1F7D">
        <w:rPr>
          <w:bCs/>
        </w:rPr>
        <w:t xml:space="preserve"> 2 wisselaars na elkaar </w:t>
      </w:r>
      <w:r w:rsidR="0057622B">
        <w:rPr>
          <w:bCs/>
        </w:rPr>
        <w:t xml:space="preserve">te plaatsen waardoor het </w:t>
      </w:r>
      <w:r w:rsidR="001A1F7D">
        <w:rPr>
          <w:bCs/>
        </w:rPr>
        <w:t>rendement</w:t>
      </w:r>
      <w:r w:rsidR="0057622B">
        <w:rPr>
          <w:bCs/>
        </w:rPr>
        <w:t xml:space="preserve"> kan</w:t>
      </w:r>
      <w:r w:rsidR="001A1F7D">
        <w:rPr>
          <w:bCs/>
        </w:rPr>
        <w:t xml:space="preserve"> oplopen tot 90%</w:t>
      </w:r>
      <w:r w:rsidR="00B408C6">
        <w:rPr>
          <w:bCs/>
        </w:rPr>
        <w:t xml:space="preserve"> (HR)</w:t>
      </w:r>
      <w:r w:rsidR="001A1F7D">
        <w:rPr>
          <w:bCs/>
        </w:rPr>
        <w:t xml:space="preserve">. </w:t>
      </w:r>
      <w:r w:rsidR="00B408C6">
        <w:rPr>
          <w:bCs/>
        </w:rPr>
        <w:t>De HR WTW kan echter een veel kleiner debiet aan</w:t>
      </w:r>
      <w:r w:rsidR="0057622B">
        <w:rPr>
          <w:bCs/>
        </w:rPr>
        <w:t xml:space="preserve"> waardoor wellicht meerdere kasten nodig zijn</w:t>
      </w:r>
      <w:r w:rsidR="0087213A">
        <w:rPr>
          <w:bCs/>
        </w:rPr>
        <w:t>.</w:t>
      </w:r>
      <w:r w:rsidR="004F5B8C">
        <w:rPr>
          <w:bCs/>
        </w:rPr>
        <w:t xml:space="preserve"> Ze zijn verkrijgbaar in verschillende maten to</w:t>
      </w:r>
      <w:r w:rsidR="008C06C2">
        <w:rPr>
          <w:bCs/>
        </w:rPr>
        <w:t>t</w:t>
      </w:r>
      <w:r w:rsidR="004F5B8C">
        <w:rPr>
          <w:bCs/>
        </w:rPr>
        <w:t xml:space="preserve"> zo’n</w:t>
      </w:r>
      <w:r w:rsidR="008C06C2">
        <w:rPr>
          <w:bCs/>
        </w:rPr>
        <w:t xml:space="preserve"> 40.000 m</w:t>
      </w:r>
      <w:r w:rsidR="008C06C2">
        <w:rPr>
          <w:bCs/>
          <w:vertAlign w:val="superscript"/>
        </w:rPr>
        <w:t>3</w:t>
      </w:r>
      <w:r w:rsidR="008C06C2">
        <w:rPr>
          <w:bCs/>
        </w:rPr>
        <w:t>/h</w:t>
      </w:r>
      <w:r w:rsidR="001A1F7D">
        <w:rPr>
          <w:bCs/>
        </w:rPr>
        <w:t>.</w:t>
      </w:r>
    </w:p>
    <w:p w:rsidR="008A6C44" w:rsidRDefault="008A6C44">
      <w:pPr>
        <w:suppressAutoHyphens w:val="0"/>
        <w:spacing w:after="200"/>
        <w:rPr>
          <w:b/>
          <w:bCs/>
        </w:rPr>
      </w:pPr>
      <w:r>
        <w:rPr>
          <w:b/>
          <w:bCs/>
        </w:rPr>
        <w:br w:type="page"/>
      </w:r>
    </w:p>
    <w:p w:rsidR="00DE7537" w:rsidRPr="00626BF5" w:rsidRDefault="00317DF6" w:rsidP="00626BF5">
      <w:pPr>
        <w:pStyle w:val="Geenafstand"/>
        <w:spacing w:line="276" w:lineRule="auto"/>
        <w:rPr>
          <w:b/>
        </w:rPr>
      </w:pPr>
      <w:r w:rsidRPr="00626BF5">
        <w:rPr>
          <w:b/>
          <w:noProof/>
        </w:rPr>
        <w:lastRenderedPageBreak/>
        <w:drawing>
          <wp:anchor distT="0" distB="0" distL="114300" distR="114300" simplePos="0" relativeHeight="251664384" behindDoc="0" locked="0" layoutInCell="1" allowOverlap="1" wp14:anchorId="4769C4A2" wp14:editId="3FA9451B">
            <wp:simplePos x="0" y="0"/>
            <wp:positionH relativeFrom="column">
              <wp:posOffset>36830</wp:posOffset>
            </wp:positionH>
            <wp:positionV relativeFrom="paragraph">
              <wp:posOffset>18415</wp:posOffset>
            </wp:positionV>
            <wp:extent cx="1215390" cy="1215390"/>
            <wp:effectExtent l="0" t="0" r="0" b="0"/>
            <wp:wrapSquare wrapText="bothSides"/>
            <wp:docPr id="5" name="Afbeelding 5" descr="C:\Users\marc\Downloads\warmtewiel-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Downloads\warmtewiel-150x1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anchor>
        </w:drawing>
      </w:r>
      <w:r w:rsidR="00BF6D65" w:rsidRPr="00626BF5">
        <w:rPr>
          <w:b/>
        </w:rPr>
        <w:t xml:space="preserve">Warmtewiel </w:t>
      </w:r>
      <w:r w:rsidR="00BF6D65" w:rsidRPr="00626BF5">
        <w:t>(tot 90</w:t>
      </w:r>
      <w:r w:rsidR="00DE7537" w:rsidRPr="00626BF5">
        <w:t>%)</w:t>
      </w:r>
    </w:p>
    <w:p w:rsidR="009A596D" w:rsidRPr="008C06C2" w:rsidRDefault="0077469F" w:rsidP="00071412">
      <w:pPr>
        <w:suppressAutoHyphens w:val="0"/>
        <w:spacing w:after="200"/>
        <w:jc w:val="both"/>
        <w:rPr>
          <w:bCs/>
        </w:rPr>
      </w:pPr>
      <w:r>
        <w:rPr>
          <w:noProof/>
        </w:rPr>
        <w:pict>
          <v:shape id="_x0000_s1030" type="#_x0000_t202" style="position:absolute;left:0;text-align:left;margin-left:-105pt;margin-top:69.7pt;width:95.7pt;height:12.7pt;z-index:251681792;mso-position-horizontal-relative:text;mso-position-vertical-relative:text" stroked="f">
            <v:textbox inset="0,0,0,0">
              <w:txbxContent>
                <w:p w:rsidR="00B636B1" w:rsidRPr="005A1AFD" w:rsidRDefault="00B636B1" w:rsidP="00DA7BFF">
                  <w:pPr>
                    <w:pStyle w:val="Bijschrift"/>
                    <w:rPr>
                      <w:noProof/>
                      <w:color w:val="000000"/>
                      <w:szCs w:val="20"/>
                    </w:rPr>
                  </w:pPr>
                  <w:r>
                    <w:t xml:space="preserve">Figuur </w:t>
                  </w:r>
                  <w:fldSimple w:instr=" SEQ Figuur \* ARABIC ">
                    <w:r>
                      <w:rPr>
                        <w:noProof/>
                      </w:rPr>
                      <w:t>3</w:t>
                    </w:r>
                  </w:fldSimple>
                  <w:r>
                    <w:t xml:space="preserve"> Warmtewiel</w:t>
                  </w:r>
                </w:p>
              </w:txbxContent>
            </v:textbox>
            <w10:wrap type="square"/>
          </v:shape>
        </w:pict>
      </w:r>
      <w:r w:rsidR="00B469F7">
        <w:rPr>
          <w:bCs/>
        </w:rPr>
        <w:t>Bij</w:t>
      </w:r>
      <w:r w:rsidR="00317DF6">
        <w:rPr>
          <w:bCs/>
        </w:rPr>
        <w:t xml:space="preserve"> een warmtewiel draait een wiel d</w:t>
      </w:r>
      <w:r w:rsidR="00B469F7">
        <w:rPr>
          <w:bCs/>
        </w:rPr>
        <w:t>oor beide luchtstromen</w:t>
      </w:r>
      <w:r w:rsidR="00CB3056">
        <w:rPr>
          <w:bCs/>
        </w:rPr>
        <w:t>. In het wiel zitten allemaal kleine vakjes die gemaakt zijn van een warmte abso</w:t>
      </w:r>
      <w:r w:rsidR="00CB3056">
        <w:rPr>
          <w:bCs/>
        </w:rPr>
        <w:t>r</w:t>
      </w:r>
      <w:r w:rsidR="00CB3056">
        <w:rPr>
          <w:bCs/>
        </w:rPr>
        <w:t>berend materiaal. Het</w:t>
      </w:r>
      <w:r w:rsidR="00B469F7">
        <w:rPr>
          <w:bCs/>
        </w:rPr>
        <w:t xml:space="preserve"> neemt zo warmte en vocht mee van de ene </w:t>
      </w:r>
      <w:r w:rsidR="00CB3056">
        <w:rPr>
          <w:bCs/>
        </w:rPr>
        <w:t>luchtstroom</w:t>
      </w:r>
      <w:r w:rsidR="00B469F7">
        <w:rPr>
          <w:bCs/>
        </w:rPr>
        <w:t xml:space="preserve"> naar de andere</w:t>
      </w:r>
      <w:r w:rsidR="00F62644">
        <w:rPr>
          <w:bCs/>
        </w:rPr>
        <w:t xml:space="preserve"> wat voor de ene toepassing een voordeel </w:t>
      </w:r>
      <w:r w:rsidR="00F62644" w:rsidRPr="00DA7BFF">
        <w:rPr>
          <w:bCs/>
        </w:rPr>
        <w:t>kan zijn, maar een andere toepassing absoluut ongewenst</w:t>
      </w:r>
      <w:r w:rsidR="00B469F7" w:rsidRPr="00DA7BFF">
        <w:rPr>
          <w:bCs/>
        </w:rPr>
        <w:t>.</w:t>
      </w:r>
      <w:r w:rsidR="00CB3056" w:rsidRPr="00DA7BFF">
        <w:rPr>
          <w:bCs/>
        </w:rPr>
        <w:t xml:space="preserve"> Toepa</w:t>
      </w:r>
      <w:r w:rsidR="00CB3056" w:rsidRPr="00DA7BFF">
        <w:rPr>
          <w:bCs/>
        </w:rPr>
        <w:t>s</w:t>
      </w:r>
      <w:r w:rsidR="00CB3056">
        <w:rPr>
          <w:bCs/>
        </w:rPr>
        <w:t>baar</w:t>
      </w:r>
      <w:r w:rsidR="00B469F7">
        <w:rPr>
          <w:bCs/>
        </w:rPr>
        <w:t xml:space="preserve"> </w:t>
      </w:r>
      <w:r w:rsidR="004F5B8C">
        <w:rPr>
          <w:bCs/>
        </w:rPr>
        <w:t>in woonfunctie maar ook</w:t>
      </w:r>
      <w:r w:rsidR="008C06C2">
        <w:rPr>
          <w:bCs/>
        </w:rPr>
        <w:t xml:space="preserve"> to</w:t>
      </w:r>
      <w:r w:rsidR="004F5B8C">
        <w:rPr>
          <w:bCs/>
        </w:rPr>
        <w:t>t</w:t>
      </w:r>
      <w:r w:rsidR="008C06C2">
        <w:rPr>
          <w:bCs/>
        </w:rPr>
        <w:t xml:space="preserve"> 100.000 m</w:t>
      </w:r>
      <w:r w:rsidR="008C06C2">
        <w:rPr>
          <w:bCs/>
          <w:vertAlign w:val="superscript"/>
        </w:rPr>
        <w:t>3</w:t>
      </w:r>
      <w:r w:rsidR="008C06C2">
        <w:rPr>
          <w:bCs/>
        </w:rPr>
        <w:t>/h</w:t>
      </w:r>
      <w:r w:rsidR="00DA7BFF">
        <w:rPr>
          <w:bCs/>
        </w:rPr>
        <w:t>.</w:t>
      </w:r>
    </w:p>
    <w:p w:rsidR="00DE7537" w:rsidRDefault="00DE7537" w:rsidP="00626BF5">
      <w:pPr>
        <w:pStyle w:val="Geenafstand"/>
        <w:spacing w:line="276" w:lineRule="auto"/>
      </w:pPr>
      <w:proofErr w:type="spellStart"/>
      <w:r w:rsidRPr="00083A07">
        <w:rPr>
          <w:b/>
        </w:rPr>
        <w:t>Twin</w:t>
      </w:r>
      <w:r w:rsidR="00B23559">
        <w:rPr>
          <w:b/>
        </w:rPr>
        <w:t>-</w:t>
      </w:r>
      <w:r w:rsidRPr="00083A07">
        <w:rPr>
          <w:b/>
        </w:rPr>
        <w:t>coil</w:t>
      </w:r>
      <w:proofErr w:type="spellEnd"/>
      <w:r>
        <w:t xml:space="preserve"> (</w:t>
      </w:r>
      <w:r w:rsidR="001A2EDA">
        <w:t>50 tot</w:t>
      </w:r>
      <w:r>
        <w:t xml:space="preserve"> 7</w:t>
      </w:r>
      <w:r w:rsidR="001A2EDA">
        <w:t>0</w:t>
      </w:r>
      <w:r>
        <w:t>%)</w:t>
      </w:r>
    </w:p>
    <w:p w:rsidR="001C7C93" w:rsidRPr="008C06C2" w:rsidRDefault="001C7C93" w:rsidP="00071412">
      <w:pPr>
        <w:suppressAutoHyphens w:val="0"/>
        <w:spacing w:after="200"/>
        <w:jc w:val="both"/>
        <w:rPr>
          <w:bCs/>
        </w:rPr>
      </w:pPr>
      <w:r>
        <w:rPr>
          <w:bCs/>
        </w:rPr>
        <w:t xml:space="preserve">Dit </w:t>
      </w:r>
      <w:r w:rsidR="00514452">
        <w:rPr>
          <w:bCs/>
        </w:rPr>
        <w:t xml:space="preserve">systeem </w:t>
      </w:r>
      <w:r>
        <w:rPr>
          <w:bCs/>
        </w:rPr>
        <w:t>bestaat uit 2 warmtewisselaars die met elkaar in verbinding staan met een a</w:t>
      </w:r>
      <w:r w:rsidR="00514452">
        <w:rPr>
          <w:bCs/>
        </w:rPr>
        <w:t>nder medium (vaak water/glycol). Hoewel dit sys</w:t>
      </w:r>
      <w:r w:rsidR="00317DF6">
        <w:rPr>
          <w:bCs/>
        </w:rPr>
        <w:t>teem het laagste</w:t>
      </w:r>
      <w:r w:rsidR="00514452">
        <w:rPr>
          <w:bCs/>
        </w:rPr>
        <w:t xml:space="preserve"> rendement heeft, kan dit in sommige gevallen wel de enige mogelijke toepassing zijn. Bijvoorbeeld als er ruimtegebrek is om de toevoer en retour bij elkaar te brengen of als deze luchtstromen niet bij elkaar m</w:t>
      </w:r>
      <w:r w:rsidR="00514452">
        <w:rPr>
          <w:bCs/>
        </w:rPr>
        <w:t>o</w:t>
      </w:r>
      <w:r w:rsidR="00514452">
        <w:rPr>
          <w:bCs/>
        </w:rPr>
        <w:t xml:space="preserve">gen komen. </w:t>
      </w:r>
      <w:r w:rsidR="004F5B8C">
        <w:rPr>
          <w:bCs/>
        </w:rPr>
        <w:t>Aangezien dit systeem veel extra middelen behoeft en een laag rendement, wordt dit vooral bij grotere systemen toegepast</w:t>
      </w:r>
      <w:r w:rsidR="008C06C2">
        <w:rPr>
          <w:bCs/>
        </w:rPr>
        <w:t xml:space="preserve"> bij</w:t>
      </w:r>
      <w:r w:rsidR="004F5B8C">
        <w:rPr>
          <w:bCs/>
        </w:rPr>
        <w:t xml:space="preserve"> een</w:t>
      </w:r>
      <w:r w:rsidR="008C06C2">
        <w:rPr>
          <w:bCs/>
        </w:rPr>
        <w:t xml:space="preserve"> debiet van 10.000 m</w:t>
      </w:r>
      <w:r w:rsidR="008C06C2">
        <w:rPr>
          <w:bCs/>
          <w:vertAlign w:val="superscript"/>
        </w:rPr>
        <w:t>3</w:t>
      </w:r>
      <w:r w:rsidR="008C06C2">
        <w:rPr>
          <w:bCs/>
        </w:rPr>
        <w:t>/h tot 90.000 m</w:t>
      </w:r>
      <w:r w:rsidR="008C06C2">
        <w:rPr>
          <w:bCs/>
          <w:vertAlign w:val="superscript"/>
        </w:rPr>
        <w:t>3</w:t>
      </w:r>
      <w:r w:rsidR="008C06C2">
        <w:rPr>
          <w:bCs/>
        </w:rPr>
        <w:t>/h</w:t>
      </w:r>
      <w:r w:rsidR="00DA7BFF">
        <w:rPr>
          <w:bCs/>
        </w:rPr>
        <w:t>.</w:t>
      </w:r>
    </w:p>
    <w:p w:rsidR="009725BE" w:rsidRDefault="009725BE" w:rsidP="009725BE">
      <w:pPr>
        <w:pStyle w:val="Kop2"/>
      </w:pPr>
      <w:bookmarkStart w:id="12" w:name="_Toc406588941"/>
      <w:r>
        <w:t>4.</w:t>
      </w:r>
      <w:r w:rsidR="00457E28">
        <w:t>3</w:t>
      </w:r>
      <w:r>
        <w:t xml:space="preserve"> </w:t>
      </w:r>
      <w:r w:rsidR="006A6B25">
        <w:t>Duurzam</w:t>
      </w:r>
      <w:r w:rsidR="00BB0715">
        <w:t>e energiebronnen</w:t>
      </w:r>
      <w:bookmarkEnd w:id="12"/>
    </w:p>
    <w:p w:rsidR="009725BE" w:rsidRDefault="0077469F" w:rsidP="009725BE">
      <w:pPr>
        <w:suppressAutoHyphens w:val="0"/>
        <w:spacing w:after="200"/>
        <w:jc w:val="both"/>
        <w:rPr>
          <w:bCs/>
        </w:rPr>
      </w:pPr>
      <w:r>
        <w:rPr>
          <w:noProof/>
        </w:rPr>
        <w:pict>
          <v:shape id="_x0000_s1031" type="#_x0000_t202" style="position:absolute;left:0;text-align:left;margin-left:276.8pt;margin-top:119.65pt;width:168.55pt;height:.05pt;z-index:251683840;mso-position-horizontal-relative:text;mso-position-vertical-relative:text" stroked="f">
            <v:textbox style="mso-fit-shape-to-text:t" inset="0,0,0,0">
              <w:txbxContent>
                <w:p w:rsidR="00B636B1" w:rsidRPr="00B47DA1" w:rsidRDefault="00B636B1" w:rsidP="00DA7BFF">
                  <w:pPr>
                    <w:pStyle w:val="Bijschrift"/>
                    <w:rPr>
                      <w:noProof/>
                      <w:color w:val="000000"/>
                      <w:szCs w:val="20"/>
                    </w:rPr>
                  </w:pPr>
                  <w:r>
                    <w:t xml:space="preserve">Figuur </w:t>
                  </w:r>
                  <w:fldSimple w:instr=" SEQ Figuur \* ARABIC ">
                    <w:r>
                      <w:rPr>
                        <w:noProof/>
                      </w:rPr>
                      <w:t>4</w:t>
                    </w:r>
                  </w:fldSimple>
                  <w:r>
                    <w:t xml:space="preserve"> Zonnepanelen</w:t>
                  </w:r>
                </w:p>
              </w:txbxContent>
            </v:textbox>
            <w10:wrap type="square"/>
          </v:shape>
        </w:pict>
      </w:r>
      <w:r w:rsidR="009725BE">
        <w:rPr>
          <w:bCs/>
          <w:noProof/>
        </w:rPr>
        <w:drawing>
          <wp:anchor distT="0" distB="0" distL="114300" distR="114300" simplePos="0" relativeHeight="251668480" behindDoc="0" locked="0" layoutInCell="1" allowOverlap="1">
            <wp:simplePos x="0" y="0"/>
            <wp:positionH relativeFrom="column">
              <wp:posOffset>3515360</wp:posOffset>
            </wp:positionH>
            <wp:positionV relativeFrom="paragraph">
              <wp:posOffset>57785</wp:posOffset>
            </wp:positionV>
            <wp:extent cx="2140585" cy="1404620"/>
            <wp:effectExtent l="0" t="0" r="0" b="5080"/>
            <wp:wrapSquare wrapText="bothSides"/>
            <wp:docPr id="7" name="Afbeelding 7" descr="C:\Users\marc\Downloads\Zonnepanelen-bedrij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Downloads\Zonnepanelen-bedrijven.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25" t="8701" r="44959" b="-50"/>
                    <a:stretch/>
                  </pic:blipFill>
                  <pic:spPr bwMode="auto">
                    <a:xfrm>
                      <a:off x="0" y="0"/>
                      <a:ext cx="2140585" cy="1404620"/>
                    </a:xfrm>
                    <a:prstGeom prst="rect">
                      <a:avLst/>
                    </a:prstGeom>
                    <a:noFill/>
                    <a:ln>
                      <a:noFill/>
                    </a:ln>
                    <a:extLst>
                      <a:ext uri="{53640926-AAD7-44D8-BBD7-CCE9431645EC}">
                        <a14:shadowObscured xmlns:a14="http://schemas.microsoft.com/office/drawing/2010/main"/>
                      </a:ext>
                    </a:extLst>
                  </pic:spPr>
                </pic:pic>
              </a:graphicData>
            </a:graphic>
          </wp:anchor>
        </w:drawing>
      </w:r>
      <w:r w:rsidR="00A22567">
        <w:rPr>
          <w:bCs/>
        </w:rPr>
        <w:t xml:space="preserve">Voor het gebruik van </w:t>
      </w:r>
      <w:r w:rsidR="006A6B25">
        <w:rPr>
          <w:bCs/>
        </w:rPr>
        <w:t>duurzame</w:t>
      </w:r>
      <w:r w:rsidR="00A22567">
        <w:rPr>
          <w:bCs/>
        </w:rPr>
        <w:t xml:space="preserve"> energiebronnen wordt er op lokaal niveau ingespeeld op de mogelij</w:t>
      </w:r>
      <w:r w:rsidR="00A22567">
        <w:rPr>
          <w:bCs/>
        </w:rPr>
        <w:t>k</w:t>
      </w:r>
      <w:r w:rsidR="00A22567">
        <w:rPr>
          <w:bCs/>
        </w:rPr>
        <w:t>heid om z</w:t>
      </w:r>
      <w:r w:rsidR="009725BE">
        <w:rPr>
          <w:bCs/>
        </w:rPr>
        <w:t>onne-energie</w:t>
      </w:r>
      <w:r w:rsidR="00A22567">
        <w:rPr>
          <w:bCs/>
        </w:rPr>
        <w:t xml:space="preserve">. De </w:t>
      </w:r>
      <w:r w:rsidR="006D3407">
        <w:rPr>
          <w:bCs/>
        </w:rPr>
        <w:t>energie die o</w:t>
      </w:r>
      <w:r w:rsidR="00A22567">
        <w:rPr>
          <w:bCs/>
        </w:rPr>
        <w:t>p de daken valt en onbenut blijft is een kans om te gebruiken</w:t>
      </w:r>
      <w:r w:rsidR="006D3407">
        <w:rPr>
          <w:bCs/>
        </w:rPr>
        <w:t>.</w:t>
      </w:r>
      <w:r w:rsidR="009725BE">
        <w:rPr>
          <w:bCs/>
        </w:rPr>
        <w:t xml:space="preserve"> Er wordt</w:t>
      </w:r>
      <w:r w:rsidR="006D3407">
        <w:rPr>
          <w:bCs/>
        </w:rPr>
        <w:t xml:space="preserve"> hier</w:t>
      </w:r>
      <w:r w:rsidR="00A22567">
        <w:rPr>
          <w:bCs/>
        </w:rPr>
        <w:t>op</w:t>
      </w:r>
      <w:r w:rsidR="009725BE">
        <w:rPr>
          <w:bCs/>
        </w:rPr>
        <w:t xml:space="preserve"> groot op ingezet door overheden door het su</w:t>
      </w:r>
      <w:r w:rsidR="009725BE">
        <w:rPr>
          <w:bCs/>
        </w:rPr>
        <w:t>b</w:t>
      </w:r>
      <w:r w:rsidR="009725BE">
        <w:rPr>
          <w:bCs/>
        </w:rPr>
        <w:t>sidiëren van de toepassingen. Aanbieders van fot</w:t>
      </w:r>
      <w:r w:rsidR="009725BE">
        <w:rPr>
          <w:bCs/>
        </w:rPr>
        <w:t>o</w:t>
      </w:r>
      <w:r w:rsidR="009725BE">
        <w:rPr>
          <w:bCs/>
        </w:rPr>
        <w:t>voltaïsche cellen zijn er volop, verschillend in uitstr</w:t>
      </w:r>
      <w:r w:rsidR="009725BE">
        <w:rPr>
          <w:bCs/>
        </w:rPr>
        <w:t>a</w:t>
      </w:r>
      <w:r w:rsidR="009725BE">
        <w:rPr>
          <w:bCs/>
        </w:rPr>
        <w:t>ling en kwaliteit, zodat er voor ieder iets is. Door de grote oppervlaktes bij utiliteitgebo</w:t>
      </w:r>
      <w:r w:rsidR="009725BE">
        <w:rPr>
          <w:bCs/>
        </w:rPr>
        <w:t>u</w:t>
      </w:r>
      <w:r w:rsidR="009725BE">
        <w:rPr>
          <w:bCs/>
        </w:rPr>
        <w:t>wen, kan het snel rendabel zijn om panelen te plaatsen. Het plaatsen is eenvoudiger met grote oppervlaktes en er zijn goede afspraken te maken met energielev</w:t>
      </w:r>
      <w:r w:rsidR="009725BE">
        <w:rPr>
          <w:bCs/>
        </w:rPr>
        <w:t>e</w:t>
      </w:r>
      <w:r w:rsidR="009725BE">
        <w:rPr>
          <w:bCs/>
        </w:rPr>
        <w:t>ranciers over terug lev</w:t>
      </w:r>
      <w:r w:rsidR="009725BE">
        <w:rPr>
          <w:bCs/>
        </w:rPr>
        <w:t>e</w:t>
      </w:r>
      <w:r w:rsidR="009725BE">
        <w:rPr>
          <w:bCs/>
        </w:rPr>
        <w:t>ren. Bijkomend is dat veelal de bedrijven overdag het meeste energie vragen, waardoor de energie direct ter plaatse verbruikt kan worden wat de verliezen min</w:t>
      </w:r>
      <w:r w:rsidR="009725BE">
        <w:rPr>
          <w:bCs/>
        </w:rPr>
        <w:t>i</w:t>
      </w:r>
      <w:r w:rsidR="009725BE">
        <w:rPr>
          <w:bCs/>
        </w:rPr>
        <w:t>maliseert.</w:t>
      </w:r>
    </w:p>
    <w:p w:rsidR="00F7785E" w:rsidRDefault="009725BE" w:rsidP="009725BE">
      <w:pPr>
        <w:suppressAutoHyphens w:val="0"/>
        <w:spacing w:after="200"/>
        <w:jc w:val="both"/>
        <w:rPr>
          <w:bCs/>
        </w:rPr>
      </w:pPr>
      <w:r>
        <w:rPr>
          <w:bCs/>
        </w:rPr>
        <w:t>Bij zonnepanelen is er veel verschil in kwaliteit, vermogen en levensduur. Het is verstandig goed na te gaan wat gewenst is en een leverancier in de armen te nemen die garanties voor langere tijd afgeeft en financieel gezond is. Het geleverde vermogen van zonnepanelen is afha</w:t>
      </w:r>
      <w:r w:rsidR="00F7785E">
        <w:rPr>
          <w:bCs/>
        </w:rPr>
        <w:t>nkelijk van een aantal factoren</w:t>
      </w:r>
    </w:p>
    <w:p w:rsidR="009725BE" w:rsidRDefault="00F7785E" w:rsidP="00F7785E">
      <w:pPr>
        <w:pStyle w:val="Lijstalinea"/>
        <w:numPr>
          <w:ilvl w:val="0"/>
          <w:numId w:val="11"/>
        </w:numPr>
        <w:suppressAutoHyphens w:val="0"/>
        <w:spacing w:after="200"/>
        <w:jc w:val="both"/>
        <w:rPr>
          <w:bCs/>
        </w:rPr>
      </w:pPr>
      <w:r>
        <w:rPr>
          <w:bCs/>
        </w:rPr>
        <w:t>Plaatsing; Er dient zoveel mogelijk direct zonlicht op de panelen te vallen om zoveel mogelijk energie op te vangen. Er dient geen schaduw te zijn en de ligging ten o</w:t>
      </w:r>
      <w:r>
        <w:rPr>
          <w:bCs/>
        </w:rPr>
        <w:t>p</w:t>
      </w:r>
      <w:r>
        <w:rPr>
          <w:bCs/>
        </w:rPr>
        <w:t xml:space="preserve">zichte van de zon is optimaal op het zuiden met </w:t>
      </w:r>
      <w:r w:rsidR="009725BE" w:rsidRPr="00F7785E">
        <w:rPr>
          <w:bCs/>
        </w:rPr>
        <w:t>35° hel</w:t>
      </w:r>
      <w:r>
        <w:rPr>
          <w:bCs/>
        </w:rPr>
        <w:t>ling</w:t>
      </w:r>
      <w:r w:rsidR="009725BE" w:rsidRPr="00F7785E">
        <w:rPr>
          <w:bCs/>
        </w:rPr>
        <w:t>.</w:t>
      </w:r>
      <w:r>
        <w:rPr>
          <w:bCs/>
        </w:rPr>
        <w:t xml:space="preserve"> Toch zou in overleg met de netbeheerder een andere oriëntatie gunstiger kunnen bij grote oppervlaktes. De lever piek in de middag kan dan verplaatst worden naar de vraag piek in de avond</w:t>
      </w:r>
    </w:p>
    <w:p w:rsidR="00F7785E" w:rsidRPr="00F7785E" w:rsidRDefault="00F7785E" w:rsidP="00F7785E">
      <w:pPr>
        <w:pStyle w:val="Lijstalinea"/>
        <w:numPr>
          <w:ilvl w:val="0"/>
          <w:numId w:val="11"/>
        </w:numPr>
        <w:suppressAutoHyphens w:val="0"/>
        <w:spacing w:after="200"/>
        <w:jc w:val="both"/>
        <w:rPr>
          <w:bCs/>
        </w:rPr>
      </w:pPr>
      <w:r>
        <w:rPr>
          <w:bCs/>
        </w:rPr>
        <w:t>Hulpapparatuur; achter een zonnepaneel zit minsten een omvormer om de elektric</w:t>
      </w:r>
      <w:r>
        <w:rPr>
          <w:bCs/>
        </w:rPr>
        <w:t>i</w:t>
      </w:r>
      <w:r>
        <w:rPr>
          <w:bCs/>
        </w:rPr>
        <w:t>teit bruikbaar te maken. Het rendement hiervan is gezet op 88% voor nederland.</w:t>
      </w:r>
    </w:p>
    <w:p w:rsidR="0077469F" w:rsidRDefault="0077469F" w:rsidP="009725BE">
      <w:pPr>
        <w:suppressAutoHyphens w:val="0"/>
        <w:spacing w:after="200"/>
        <w:rPr>
          <w:bCs/>
        </w:rPr>
      </w:pPr>
    </w:p>
    <w:p w:rsidR="0077469F" w:rsidRDefault="0077469F" w:rsidP="009725BE">
      <w:pPr>
        <w:suppressAutoHyphens w:val="0"/>
        <w:spacing w:after="200"/>
        <w:rPr>
          <w:bCs/>
        </w:rPr>
      </w:pPr>
    </w:p>
    <w:p w:rsidR="009725BE" w:rsidRPr="00B12001" w:rsidRDefault="00F7785E" w:rsidP="009725BE">
      <w:pPr>
        <w:suppressAutoHyphens w:val="0"/>
        <w:spacing w:after="200"/>
        <w:rPr>
          <w:bCs/>
        </w:rPr>
      </w:pPr>
      <w:r>
        <w:rPr>
          <w:bCs/>
        </w:rPr>
        <w:lastRenderedPageBreak/>
        <w:t>Naast de</w:t>
      </w:r>
      <w:r w:rsidR="009725BE">
        <w:rPr>
          <w:bCs/>
        </w:rPr>
        <w:t xml:space="preserve"> panelen kan zon ook opgevangen worden met zon thermische daken. Hierbij wo</w:t>
      </w:r>
      <w:r w:rsidR="009725BE">
        <w:rPr>
          <w:bCs/>
        </w:rPr>
        <w:t>r</w:t>
      </w:r>
      <w:r w:rsidR="009725BE">
        <w:rPr>
          <w:bCs/>
        </w:rPr>
        <w:t>den leidingen in het dak verwerkt die de warmte opvangen en kunnen afgeven. Deze vorm van warmte opwekking wordt voornamelijk toegepast in combinatie met een WKO. Veel bronnen zijn verkeerd gedimensioneerd waardoor de balans tussen warmte en koude ve</w:t>
      </w:r>
      <w:r w:rsidR="009725BE">
        <w:rPr>
          <w:bCs/>
        </w:rPr>
        <w:t>r</w:t>
      </w:r>
      <w:r w:rsidR="009725BE">
        <w:rPr>
          <w:bCs/>
        </w:rPr>
        <w:t>stoord raakt. Om de bron bruikbaar te houden is een goede balans van cruciaal belang, hie</w:t>
      </w:r>
      <w:r w:rsidR="009725BE">
        <w:rPr>
          <w:bCs/>
        </w:rPr>
        <w:t>r</w:t>
      </w:r>
      <w:r w:rsidR="009725BE">
        <w:rPr>
          <w:bCs/>
        </w:rPr>
        <w:t>bij kunnen energie daken een belangrijke rol spelen. Volgens TNO rapport kunnen deze d</w:t>
      </w:r>
      <w:r w:rsidR="009725BE">
        <w:rPr>
          <w:bCs/>
        </w:rPr>
        <w:t>a</w:t>
      </w:r>
      <w:r w:rsidR="009725BE">
        <w:rPr>
          <w:bCs/>
        </w:rPr>
        <w:t>ken 2 tot 3 GJ/m2 per jaar leveren. Afhankelijk van de helling en ligging.</w:t>
      </w:r>
    </w:p>
    <w:p w:rsidR="009725BE" w:rsidRDefault="009725BE" w:rsidP="009725BE">
      <w:pPr>
        <w:suppressAutoHyphens w:val="0"/>
        <w:spacing w:after="200"/>
        <w:rPr>
          <w:bCs/>
        </w:rPr>
      </w:pPr>
      <w:r>
        <w:rPr>
          <w:bCs/>
        </w:rPr>
        <w:t>Kleinschalig zouden ook zonneboilers toegepast kunnen worden. Deze worden toegepast om (een deel) van het warmtapwater te leveren. Grootschalig genereert dit teveel warmte die ze niet kwijt kunnen in de zomer, waardoor de systemen niet lang mee zullen gaan. Volgens TNO rapport “opbrengstverklaringen zonneboilers” verschillen de boilers behoorlijk in gel</w:t>
      </w:r>
      <w:r>
        <w:rPr>
          <w:bCs/>
        </w:rPr>
        <w:t>e</w:t>
      </w:r>
      <w:r>
        <w:rPr>
          <w:bCs/>
        </w:rPr>
        <w:t>verde energie. Op jaarbasis tussen de 1 en 2 GJ per vierkante meter.</w:t>
      </w:r>
    </w:p>
    <w:p w:rsidR="00BB0715" w:rsidRDefault="00BB0715" w:rsidP="00BB0715">
      <w:pPr>
        <w:jc w:val="both"/>
        <w:rPr>
          <w:b/>
        </w:rPr>
      </w:pPr>
      <w:r>
        <w:rPr>
          <w:b/>
        </w:rPr>
        <w:t>Biomassa</w:t>
      </w:r>
    </w:p>
    <w:p w:rsidR="00BB0715" w:rsidRDefault="00BB0715" w:rsidP="00BB0715">
      <w:pPr>
        <w:jc w:val="both"/>
      </w:pPr>
      <w:r>
        <w:t>Biomassa wordt gezien als duurzame bron door de overheid. De definitie volgens RVO:</w:t>
      </w:r>
    </w:p>
    <w:p w:rsidR="00BB0715" w:rsidRDefault="00BB0715" w:rsidP="00BB0715"/>
    <w:p w:rsidR="00BB0715" w:rsidRDefault="00BB0715" w:rsidP="00BB0715">
      <w:pPr>
        <w:ind w:left="709"/>
        <w:jc w:val="both"/>
        <w:rPr>
          <w:i/>
        </w:rPr>
      </w:pPr>
      <w:r w:rsidRPr="001A132F">
        <w:rPr>
          <w:i/>
        </w:rPr>
        <w:t>Materiaal dat voor wat betreft de massa van de brandbare componenten geheel of nagenoeg geheel bestaat uit koolstofverbindingen afkomstig uit een korte CO2-cyclus, waarbij geldt dat de eventueel in het materiaal aanwezige koolstofverbindingen afkomstig uit een lange CO2-cyclus onvermijdelijk in het materiaal aanwezig zijn. Hierbij mag geen sprake zijn van bijstook van kunststoffen of bijmenging van kunststoffen.</w:t>
      </w:r>
    </w:p>
    <w:p w:rsidR="00BB0715" w:rsidRPr="001A132F" w:rsidRDefault="00BB0715" w:rsidP="00BB0715">
      <w:pPr>
        <w:ind w:left="709"/>
        <w:rPr>
          <w:i/>
        </w:rPr>
      </w:pPr>
    </w:p>
    <w:p w:rsidR="00BB0715" w:rsidRDefault="00BB0715" w:rsidP="00BB0715">
      <w:r>
        <w:t xml:space="preserve">Hierin staat niets beschreven over de afkomst van de biomassa, met als gevolg dat bedrijven zelf biomassa gaan produceren; er is geld te verdienen. Bij de productie van biomassa wordt niet gekeken naar duurzaamheid als dat geen eis is. Dit kan behoorlijke gevolgen hebben zoals het aantasten van de biodiversiteit, de ontbossing, grond voor voedselproductie gaat verloren en de biomassa wordt over de hele wereld getransporteerd voor de beste prijs. Dit zijn allemaal factoren die niets te maken hebben met duurzaamheid. Voor bio-transportbrandstoffen en vloeibare biomassastromen voor elektriciteit is er Europese regelgeving, voor vaste biomassa blijkt niet zo te zijn. Hoewel er al wel onderzoeken zijn gedaan en adviezen </w:t>
      </w:r>
      <w:r w:rsidR="00A70FFF">
        <w:t>projectgroepen en milieuorganisaties</w:t>
      </w:r>
      <w:r>
        <w:t xml:space="preserve">, blijft de regelgeving hiervoor achter. Hoewel er wel gekeken is naar pelletkachels zie </w:t>
      </w:r>
      <w:r w:rsidRPr="00961BB8">
        <w:rPr>
          <w:b/>
        </w:rPr>
        <w:t>hier</w:t>
      </w:r>
      <w:r>
        <w:rPr>
          <w:b/>
        </w:rPr>
        <w:t>v</w:t>
      </w:r>
      <w:r w:rsidRPr="00961BB8">
        <w:rPr>
          <w:b/>
        </w:rPr>
        <w:t>oor bijlage X</w:t>
      </w:r>
      <w:r>
        <w:rPr>
          <w:b/>
        </w:rPr>
        <w:t xml:space="preserve">, </w:t>
      </w:r>
      <w:r w:rsidRPr="009417CE">
        <w:t>zal er verder niet op biomassa ingegaan worden</w:t>
      </w:r>
      <w:r>
        <w:t xml:space="preserve"> vanwege de onzekere toekomst om dit grootschalig toe te passen.</w:t>
      </w:r>
    </w:p>
    <w:p w:rsidR="00BB0715" w:rsidRDefault="00BB0715" w:rsidP="009725BE">
      <w:pPr>
        <w:suppressAutoHyphens w:val="0"/>
        <w:spacing w:after="200"/>
        <w:rPr>
          <w:bCs/>
        </w:rPr>
      </w:pPr>
    </w:p>
    <w:p w:rsidR="00B34247" w:rsidRDefault="00D53722" w:rsidP="00071412">
      <w:pPr>
        <w:pStyle w:val="Kop2"/>
        <w:jc w:val="both"/>
      </w:pPr>
      <w:bookmarkStart w:id="13" w:name="_Toc406588942"/>
      <w:r>
        <w:t>4.</w:t>
      </w:r>
      <w:r w:rsidR="00457E28">
        <w:t>4</w:t>
      </w:r>
      <w:r w:rsidR="00BB0715">
        <w:t xml:space="preserve"> Efficiënt gebruik fossiele brandstoffen</w:t>
      </w:r>
      <w:bookmarkEnd w:id="13"/>
    </w:p>
    <w:p w:rsidR="00B2249B" w:rsidRDefault="00B2249B" w:rsidP="00BB0715">
      <w:r>
        <w:t xml:space="preserve">Ventilatoren, circulatiepompen en verlichting hebben de laatste jaren veel veranderingen meegemaakt, waardoor ze een stuk zuiniger met de energie omgaan dan voorheen. </w:t>
      </w:r>
    </w:p>
    <w:p w:rsidR="00B2249B" w:rsidRDefault="00B2249B" w:rsidP="00BB0715">
      <w:pPr>
        <w:rPr>
          <w:b/>
        </w:rPr>
      </w:pPr>
    </w:p>
    <w:p w:rsidR="00BB0715" w:rsidRPr="00BB0715" w:rsidRDefault="00B2249B" w:rsidP="00BB0715">
      <w:pPr>
        <w:rPr>
          <w:b/>
        </w:rPr>
      </w:pPr>
      <w:r>
        <w:rPr>
          <w:b/>
        </w:rPr>
        <w:t>V</w:t>
      </w:r>
      <w:r w:rsidR="00BB0715">
        <w:rPr>
          <w:b/>
        </w:rPr>
        <w:t>entilatoren</w:t>
      </w:r>
    </w:p>
    <w:p w:rsidR="00D305F9" w:rsidRDefault="00311714" w:rsidP="00071412">
      <w:pPr>
        <w:jc w:val="both"/>
      </w:pPr>
      <w:r>
        <w:t xml:space="preserve">Voor een gezond binnenklimaat is het van belang om de lucht te verversen. Om voldoende verse lucht in </w:t>
      </w:r>
      <w:r w:rsidR="009458EA">
        <w:t>gebouwen</w:t>
      </w:r>
      <w:r w:rsidR="00AB003F">
        <w:t xml:space="preserve"> te hebben</w:t>
      </w:r>
      <w:r w:rsidR="00EE6D7F">
        <w:t xml:space="preserve"> kan er geventileerd worden </w:t>
      </w:r>
      <w:r w:rsidR="001A1F7D">
        <w:t xml:space="preserve">door </w:t>
      </w:r>
      <w:r w:rsidR="00B42CF9">
        <w:t xml:space="preserve">middel van </w:t>
      </w:r>
      <w:r w:rsidR="001A1F7D">
        <w:t xml:space="preserve">natuurlijke, </w:t>
      </w:r>
      <w:r w:rsidR="00B42CF9">
        <w:t>mechanische</w:t>
      </w:r>
      <w:r w:rsidR="001A1F7D">
        <w:t xml:space="preserve"> of balans</w:t>
      </w:r>
      <w:r w:rsidR="00B42CF9">
        <w:t xml:space="preserve">ventilatie. </w:t>
      </w:r>
      <w:r>
        <w:t xml:space="preserve">Bij mechanische en balansventilatie zijn </w:t>
      </w:r>
      <w:r w:rsidR="00B34247">
        <w:t>ventilatoren</w:t>
      </w:r>
      <w:r w:rsidR="009458EA">
        <w:t xml:space="preserve"> in de systemen </w:t>
      </w:r>
      <w:r>
        <w:t xml:space="preserve">aanwezig, welke sinds de </w:t>
      </w:r>
      <w:r w:rsidR="009458EA">
        <w:t>komst van permanentmagneetmotoren een stuk efficiënter</w:t>
      </w:r>
      <w:r>
        <w:t xml:space="preserve"> zijn</w:t>
      </w:r>
      <w:r w:rsidR="009458EA">
        <w:t xml:space="preserve"> geworden. </w:t>
      </w:r>
      <w:r w:rsidR="0005470B">
        <w:t xml:space="preserve">Er kan met een relatief kleine investering, behoorlijk bespaard </w:t>
      </w:r>
      <w:r w:rsidR="0005470B">
        <w:lastRenderedPageBreak/>
        <w:t>worden op het verbruik</w:t>
      </w:r>
      <w:r w:rsidR="00AB003F">
        <w:t xml:space="preserve"> indien deze techniek nog niet is toegepast.</w:t>
      </w:r>
      <w:r w:rsidR="0005470B">
        <w:t xml:space="preserve"> </w:t>
      </w:r>
      <w:r w:rsidR="00D305F9">
        <w:t>Door het toepassen van toere</w:t>
      </w:r>
      <w:r w:rsidR="00C22007">
        <w:t>n</w:t>
      </w:r>
      <w:r w:rsidR="00AB003F">
        <w:t>tal</w:t>
      </w:r>
      <w:r w:rsidR="00C22007">
        <w:t>regeling</w:t>
      </w:r>
      <w:r w:rsidR="00AB003F">
        <w:t>, waardoor alleen geventileerd wordt wat noodzakelijk is,</w:t>
      </w:r>
      <w:r w:rsidR="00C22007">
        <w:t xml:space="preserve"> is het verbruik verder te beperken</w:t>
      </w:r>
      <w:r w:rsidR="00D305F9">
        <w:t>.</w:t>
      </w:r>
    </w:p>
    <w:p w:rsidR="00D305F9" w:rsidRDefault="00D305F9" w:rsidP="00071412">
      <w:pPr>
        <w:jc w:val="both"/>
      </w:pPr>
    </w:p>
    <w:p w:rsidR="007E602F" w:rsidRDefault="00F62586" w:rsidP="00071412">
      <w:pPr>
        <w:jc w:val="both"/>
      </w:pPr>
      <w:r>
        <w:t xml:space="preserve">Om ventilatoren te vergelijken is de bepaling van de SFP (Specific Fan Power)-parameter </w:t>
      </w:r>
      <w:r w:rsidR="007E602F">
        <w:t>v</w:t>
      </w:r>
      <w:r w:rsidR="00AB003F">
        <w:t>astgelegd in EN13779</w:t>
      </w:r>
      <w:r>
        <w:t>.</w:t>
      </w:r>
      <w:r w:rsidR="007E602F">
        <w:t xml:space="preserve"> SF</w:t>
      </w:r>
      <w:r w:rsidR="0005470B">
        <w:t>P</w:t>
      </w:r>
      <w:r w:rsidR="007E602F">
        <w:t xml:space="preserve"> is bepaald als volgt:</w:t>
      </w:r>
    </w:p>
    <w:p w:rsidR="007E602F" w:rsidRDefault="007E602F" w:rsidP="00071412">
      <w:pPr>
        <w:jc w:val="both"/>
      </w:pPr>
    </w:p>
    <w:p w:rsidR="00B301B5" w:rsidRPr="000C282D" w:rsidRDefault="000C282D" w:rsidP="00B301B5">
      <w:pPr>
        <w:jc w:val="both"/>
      </w:pPr>
      <m:oMathPara>
        <m:oMath>
          <m:r>
            <w:rPr>
              <w:rFonts w:ascii="Cambria Math" w:hAnsi="Cambria Math"/>
            </w:rPr>
            <m:t>SFP=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Φ</m:t>
                  </m:r>
                </m:e>
                <m:sub>
                  <m:r>
                    <w:rPr>
                      <w:rFonts w:ascii="Cambria Math" w:hAnsi="Cambria Math"/>
                    </w:rPr>
                    <m:t>v</m:t>
                  </m:r>
                </m:sub>
              </m:sSub>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kJ</m:t>
                      </m:r>
                    </m:num>
                    <m:den>
                      <m:r>
                        <w:rPr>
                          <w:rFonts w:ascii="Cambria Math" w:hAnsi="Cambria Math"/>
                        </w:rPr>
                        <m:t>s</m:t>
                      </m:r>
                    </m:den>
                  </m:f>
                </m:num>
                <m:den>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kJ</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r>
            <w:rPr>
              <w:rFonts w:ascii="Cambria Math" w:hAnsi="Cambria Math"/>
            </w:rPr>
            <m:t>=1000*</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kg*</m:t>
                      </m:r>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r>
            <w:rPr>
              <w:rFonts w:ascii="Cambria Math" w:hAnsi="Cambria Math"/>
            </w:rPr>
            <m:t>=1000*[</m:t>
          </m:r>
          <m:f>
            <m:fPr>
              <m:ctrlPr>
                <w:rPr>
                  <w:rFonts w:ascii="Cambria Math" w:hAnsi="Cambria Math"/>
                  <w:i/>
                </w:rPr>
              </m:ctrlPr>
            </m:fPr>
            <m:num>
              <m:r>
                <w:rPr>
                  <w:rFonts w:ascii="Cambria Math" w:hAnsi="Cambria Math"/>
                </w:rPr>
                <m:t>kg</m:t>
              </m:r>
            </m:num>
            <m:den>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]=[kPa]</m:t>
          </m:r>
        </m:oMath>
      </m:oMathPara>
    </w:p>
    <w:p w:rsidR="000C282D" w:rsidRPr="000C282D" w:rsidRDefault="000C282D" w:rsidP="00071412">
      <w:pPr>
        <w:jc w:val="both"/>
      </w:pPr>
    </w:p>
    <w:p w:rsidR="00C66088" w:rsidRPr="00276251" w:rsidRDefault="00276251" w:rsidP="00276251">
      <w:pPr>
        <w:rPr>
          <w:b/>
        </w:rPr>
      </w:pPr>
      <w:r w:rsidRPr="00276251">
        <w:rPr>
          <w:b/>
        </w:rPr>
        <w:t>C</w:t>
      </w:r>
      <w:r w:rsidR="006928A4" w:rsidRPr="00276251">
        <w:rPr>
          <w:b/>
        </w:rPr>
        <w:t>irculatiep</w:t>
      </w:r>
      <w:r w:rsidR="00364817" w:rsidRPr="00276251">
        <w:rPr>
          <w:b/>
        </w:rPr>
        <w:t>ompen</w:t>
      </w:r>
    </w:p>
    <w:p w:rsidR="008B13E9" w:rsidRDefault="00D31E3F" w:rsidP="00071412">
      <w:pPr>
        <w:jc w:val="both"/>
      </w:pPr>
      <w:r>
        <w:t>In technische installaties</w:t>
      </w:r>
      <w:r w:rsidR="00311714">
        <w:t xml:space="preserve"> worden vloeistoffen gebruikt als medium, om dit in beweging te houden zijn er</w:t>
      </w:r>
      <w:r>
        <w:t xml:space="preserve"> </w:t>
      </w:r>
      <w:r w:rsidR="006928A4">
        <w:t>circulatie</w:t>
      </w:r>
      <w:r w:rsidR="00213C66">
        <w:t>pompen</w:t>
      </w:r>
      <w:r>
        <w:t xml:space="preserve"> </w:t>
      </w:r>
      <w:r w:rsidR="00311714">
        <w:t xml:space="preserve">in </w:t>
      </w:r>
      <w:r>
        <w:t>verwerkt</w:t>
      </w:r>
      <w:r w:rsidR="00364817">
        <w:t xml:space="preserve">. Deze werkpaarden van het systeem zijn vaak verborgen, maar </w:t>
      </w:r>
      <w:r w:rsidR="008B13E9">
        <w:t>zijn cruciaal voor veel systemen</w:t>
      </w:r>
      <w:r w:rsidR="00364817">
        <w:t xml:space="preserve">. </w:t>
      </w:r>
      <w:r>
        <w:t xml:space="preserve">Alle pompen bij elkaar zijn verantwoordelijk voor ongeveer 10% van het wereldwijde elektriciteitsverbruik. </w:t>
      </w:r>
      <w:r w:rsidR="00364817">
        <w:t xml:space="preserve">De afgelopen jaren heeft er een behoorlijk verandering plaatsgevonden met betrekking tot de efficiëntie van pompen; De motor is vervangen door een permanentmagneetmotor, </w:t>
      </w:r>
      <w:r w:rsidR="008B13E9">
        <w:t xml:space="preserve">de rotor is verbeterd  en ze zijn </w:t>
      </w:r>
      <w:r w:rsidR="00364817">
        <w:t>toerental</w:t>
      </w:r>
      <w:r w:rsidR="008B13E9">
        <w:t xml:space="preserve"> ge</w:t>
      </w:r>
      <w:r w:rsidR="00364817">
        <w:t>regel</w:t>
      </w:r>
      <w:r>
        <w:t>d, waardoor vervanging snel rendabel is.</w:t>
      </w:r>
      <w:r w:rsidR="00364817">
        <w:t xml:space="preserve"> </w:t>
      </w:r>
    </w:p>
    <w:p w:rsidR="00C66088" w:rsidRDefault="00364817" w:rsidP="00071412">
      <w:pPr>
        <w:jc w:val="both"/>
      </w:pPr>
      <w:r>
        <w:t xml:space="preserve">In 2005 werd het energielabel geïntroduceerd door de branche, hierdoor werd inzicht gegeven in het energieverbruik van de pomp. Voor “Europa” was het energielabel niet voldoende en voerde regelgeving in. Per 1 januari 2013 is het verplicht om energiezuinige </w:t>
      </w:r>
      <w:r w:rsidR="008B13E9">
        <w:t>pompen te fabriceren. B</w:t>
      </w:r>
      <w:r>
        <w:t>ij de technis</w:t>
      </w:r>
      <w:r w:rsidR="008B13E9">
        <w:t xml:space="preserve">che installaties geldt dit voor de </w:t>
      </w:r>
      <w:r>
        <w:t xml:space="preserve">natte circulatiepompen. De fabrikanten zijn sinds de invoering van de regelgeving verplicht een energie efficiency index (EEI) te bepalen voor natte circulatiepompen. Deze is </w:t>
      </w:r>
      <w:r w:rsidR="008B13E9">
        <w:t>maximaal</w:t>
      </w:r>
      <w:r>
        <w:t xml:space="preserve"> op 0,27 en wordt op 1 januari 2015 aangescherpt naar 0,23. Veel circulatiepompen ouder dan 15 jaar hebben een EEI van boven  1, waardoor flink op het energieverbruik is te besparen (snel meer dan 60%). </w:t>
      </w:r>
    </w:p>
    <w:p w:rsidR="00D12565" w:rsidRDefault="00364817" w:rsidP="00071412">
      <w:pPr>
        <w:jc w:val="both"/>
      </w:pPr>
      <w:r>
        <w:t xml:space="preserve">Berekening van EEI is vastgelegd in verordening (EG) nr .641/2009 van de commissie van de Europese Gemeenschap. </w:t>
      </w:r>
    </w:p>
    <w:p w:rsidR="00C66088" w:rsidRDefault="0077469F" w:rsidP="00071412">
      <w:pPr>
        <w:jc w:val="both"/>
        <w:rPr>
          <w:b/>
        </w:rPr>
      </w:pPr>
      <w:r>
        <w:rPr>
          <w:noProof/>
        </w:rPr>
        <w:pict>
          <v:shape id="_x0000_s1032" type="#_x0000_t202" style="position:absolute;left:0;text-align:left;margin-left:218.1pt;margin-top:232.8pt;width:248.65pt;height:.05pt;z-index:251685888;mso-position-horizontal-relative:text;mso-position-vertical-relative:text" stroked="f">
            <v:textbox style="mso-fit-shape-to-text:t" inset="0,0,0,0">
              <w:txbxContent>
                <w:p w:rsidR="00B636B1" w:rsidRPr="00E41F96" w:rsidRDefault="00B636B1" w:rsidP="00DA7BFF">
                  <w:pPr>
                    <w:pStyle w:val="Bijschrift"/>
                    <w:rPr>
                      <w:noProof/>
                      <w:color w:val="000000"/>
                      <w:szCs w:val="20"/>
                    </w:rPr>
                  </w:pPr>
                  <w:r>
                    <w:t xml:space="preserve">Figuur </w:t>
                  </w:r>
                  <w:fldSimple w:instr=" SEQ Figuur \* ARABIC ">
                    <w:r>
                      <w:rPr>
                        <w:noProof/>
                      </w:rPr>
                      <w:t>5</w:t>
                    </w:r>
                  </w:fldSimple>
                  <w:r>
                    <w:t xml:space="preserve"> Energie index circulatiepompen</w:t>
                  </w:r>
                </w:p>
              </w:txbxContent>
            </v:textbox>
            <w10:wrap type="square"/>
          </v:shape>
        </w:pict>
      </w:r>
      <w:r w:rsidR="009725BE">
        <w:rPr>
          <w:noProof/>
        </w:rPr>
        <w:drawing>
          <wp:anchor distT="0" distB="0" distL="114300" distR="114300" simplePos="0" relativeHeight="251669504" behindDoc="0" locked="0" layoutInCell="1" allowOverlap="1">
            <wp:simplePos x="0" y="0"/>
            <wp:positionH relativeFrom="column">
              <wp:posOffset>2769870</wp:posOffset>
            </wp:positionH>
            <wp:positionV relativeFrom="paragraph">
              <wp:posOffset>175260</wp:posOffset>
            </wp:positionV>
            <wp:extent cx="3157855" cy="2724150"/>
            <wp:effectExtent l="0" t="0" r="4445" b="0"/>
            <wp:wrapSquare wrapText="bothSides"/>
            <wp:docPr id="3" name="Afbeelding 5" descr="Magna3 Energieeffizien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7855" cy="2724150"/>
                    </a:xfrm>
                    <a:prstGeom prst="rect">
                      <a:avLst/>
                    </a:prstGeom>
                    <a:noFill/>
                    <a:ln>
                      <a:noFill/>
                      <a:prstDash/>
                    </a:ln>
                  </pic:spPr>
                </pic:pic>
              </a:graphicData>
            </a:graphic>
          </wp:anchor>
        </w:drawing>
      </w:r>
    </w:p>
    <w:p w:rsidR="00053E8A" w:rsidRDefault="008B13E9" w:rsidP="00071412">
      <w:pPr>
        <w:jc w:val="both"/>
      </w:pPr>
      <w:r>
        <w:t xml:space="preserve">Fabrikanten hebben </w:t>
      </w:r>
      <w:r w:rsidR="00520BE9">
        <w:t xml:space="preserve">openbare </w:t>
      </w:r>
      <w:r>
        <w:t xml:space="preserve">vervangingsprogramma’s waardoor snel te </w:t>
      </w:r>
      <w:r w:rsidR="00520BE9">
        <w:t>vinden</w:t>
      </w:r>
      <w:r>
        <w:t xml:space="preserve"> is </w:t>
      </w:r>
      <w:r w:rsidR="00520BE9">
        <w:t xml:space="preserve">welke nieuwe pomp de vervanger is. </w:t>
      </w:r>
      <w:r w:rsidR="006949B9">
        <w:t>Grundfos is de hoofdleverancier bij Verkade klimaat als het gaat om pompen. Zij heeft zelf een vervangingsprogramma waarmee ze rapporten maken terugverdientijden kunnen genereren. Op de Energiebeurs is aangegeven dat zij dit niet zomaar vrij geven om kwaliteit de waarborgen. Wel staan ze open voor een hechtere samenwerking, wat wellicht kan resulteren in vrijgave van deze gegevens. Hiervoor zal contact moeten worden gelegd.</w:t>
      </w:r>
    </w:p>
    <w:p w:rsidR="00276251" w:rsidRDefault="00276251" w:rsidP="00276251">
      <w:pPr>
        <w:rPr>
          <w:b/>
        </w:rPr>
      </w:pPr>
    </w:p>
    <w:p w:rsidR="00B301B5" w:rsidRDefault="00B301B5" w:rsidP="00276251">
      <w:pPr>
        <w:rPr>
          <w:b/>
        </w:rPr>
      </w:pPr>
    </w:p>
    <w:p w:rsidR="00D12565" w:rsidRDefault="00D12565" w:rsidP="00276251">
      <w:pPr>
        <w:rPr>
          <w:b/>
        </w:rPr>
      </w:pPr>
    </w:p>
    <w:p w:rsidR="009A73E0" w:rsidRPr="00276251" w:rsidRDefault="009A73E0" w:rsidP="00276251">
      <w:pPr>
        <w:rPr>
          <w:b/>
        </w:rPr>
      </w:pPr>
      <w:r w:rsidRPr="00276251">
        <w:rPr>
          <w:b/>
        </w:rPr>
        <w:t>Verlichting</w:t>
      </w:r>
    </w:p>
    <w:p w:rsidR="009A73E0" w:rsidRPr="00917B42" w:rsidRDefault="009A73E0" w:rsidP="00071412">
      <w:pPr>
        <w:jc w:val="both"/>
      </w:pPr>
      <w:r>
        <w:t>Het is breed naar buiten gekomen dat verlichting de laats</w:t>
      </w:r>
      <w:r w:rsidR="00213C66">
        <w:t>te jaren flink is veranderd. Gloeilampen zijn verboden om te fabriceren</w:t>
      </w:r>
      <w:r w:rsidR="00B301B5">
        <w:t xml:space="preserve"> door de ongunstige omzetting van elektriciteit naar licht</w:t>
      </w:r>
      <w:r w:rsidR="00213C66">
        <w:t xml:space="preserve"> en vervangen voor spaarlampen en</w:t>
      </w:r>
      <w:r>
        <w:t xml:space="preserve"> LED verlichting. </w:t>
      </w:r>
      <w:r w:rsidR="00B301B5">
        <w:t>Ook bij TL verlichting zijn zaken veranderd, waaronder t</w:t>
      </w:r>
      <w:r>
        <w:t xml:space="preserve">et voorschakelapparaat; van een spoel (50hz) naar elektronisch (10k – 40k hz). De sturing van de lampen is hierdoor efficiënter geworden, wat ook de lampen ten goede komt. Daarbij komt ook weer kijken dat verlichting vraag gestuurd wordt. </w:t>
      </w:r>
      <w:r w:rsidR="00B301B5" w:rsidRPr="00917B42">
        <w:t xml:space="preserve">Figuur </w:t>
      </w:r>
      <w:r w:rsidR="00917B42">
        <w:t>6</w:t>
      </w:r>
      <w:r w:rsidR="00B301B5" w:rsidRPr="00917B42">
        <w:t xml:space="preserve"> laat zien </w:t>
      </w:r>
      <w:r w:rsidR="00917B42">
        <w:t>de verschillen zien in efficiëntie van soorten verlichting</w:t>
      </w:r>
      <w:r w:rsidR="00B301B5" w:rsidRPr="00917B42">
        <w:t>.</w:t>
      </w:r>
    </w:p>
    <w:p w:rsidR="00DA7BFF" w:rsidRDefault="00B35260" w:rsidP="00DA7BFF">
      <w:pPr>
        <w:keepNext/>
        <w:suppressAutoHyphens w:val="0"/>
        <w:spacing w:after="200"/>
        <w:jc w:val="both"/>
      </w:pPr>
      <w:r>
        <w:rPr>
          <w:noProof/>
        </w:rPr>
        <w:drawing>
          <wp:inline distT="0" distB="0" distL="0" distR="0" wp14:anchorId="422A273D" wp14:editId="6630190A">
            <wp:extent cx="5282690" cy="2665142"/>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7988" t="24429" r="17602" b="32369"/>
                    <a:stretch/>
                  </pic:blipFill>
                  <pic:spPr bwMode="auto">
                    <a:xfrm>
                      <a:off x="0" y="0"/>
                      <a:ext cx="5279467" cy="2663516"/>
                    </a:xfrm>
                    <a:prstGeom prst="rect">
                      <a:avLst/>
                    </a:prstGeom>
                    <a:ln>
                      <a:noFill/>
                    </a:ln>
                    <a:extLst>
                      <a:ext uri="{53640926-AAD7-44D8-BBD7-CCE9431645EC}">
                        <a14:shadowObscured xmlns:a14="http://schemas.microsoft.com/office/drawing/2010/main"/>
                      </a:ext>
                    </a:extLst>
                  </pic:spPr>
                </pic:pic>
              </a:graphicData>
            </a:graphic>
          </wp:inline>
        </w:drawing>
      </w:r>
    </w:p>
    <w:p w:rsidR="009725BE" w:rsidRDefault="00DA7BFF" w:rsidP="00DA7BFF">
      <w:pPr>
        <w:pStyle w:val="Bijschrift"/>
        <w:jc w:val="both"/>
      </w:pPr>
      <w:r>
        <w:t xml:space="preserve">Figuur </w:t>
      </w:r>
      <w:fldSimple w:instr=" SEQ Figuur \* ARABIC ">
        <w:r>
          <w:rPr>
            <w:noProof/>
          </w:rPr>
          <w:t>6</w:t>
        </w:r>
      </w:fldSimple>
      <w:r>
        <w:t xml:space="preserve"> Grafiek opbrengst verschillende lichtbronnen</w:t>
      </w:r>
    </w:p>
    <w:p w:rsidR="00FA0104" w:rsidRDefault="00276251" w:rsidP="00D53722">
      <w:pPr>
        <w:pStyle w:val="Kop2"/>
      </w:pPr>
      <w:bookmarkStart w:id="14" w:name="_Toc406588943"/>
      <w:r>
        <w:t xml:space="preserve">4.5 </w:t>
      </w:r>
      <w:r w:rsidR="00D53722">
        <w:t>Verwarmen</w:t>
      </w:r>
      <w:bookmarkEnd w:id="14"/>
    </w:p>
    <w:p w:rsidR="005F7432" w:rsidRDefault="00B301B5" w:rsidP="00213364">
      <w:pPr>
        <w:jc w:val="both"/>
      </w:pPr>
      <w:r>
        <w:t>Verwarmen</w:t>
      </w:r>
      <w:r w:rsidR="000D2205">
        <w:t xml:space="preserve"> van ruimtes en tapwater is een van de grootste delen van d</w:t>
      </w:r>
      <w:r w:rsidR="005F7432">
        <w:t xml:space="preserve">e energie vraag van </w:t>
      </w:r>
      <w:r w:rsidR="000D2205">
        <w:t xml:space="preserve">een gebouw. </w:t>
      </w:r>
      <w:r>
        <w:t>Geinstalleerde</w:t>
      </w:r>
      <w:r w:rsidR="005F7432">
        <w:t xml:space="preserve"> w</w:t>
      </w:r>
      <w:r w:rsidR="000D2205">
        <w:t xml:space="preserve">armte opwekkers </w:t>
      </w:r>
      <w:r w:rsidR="005F7432">
        <w:t xml:space="preserve">kunnen </w:t>
      </w:r>
      <w:r w:rsidR="000D2205">
        <w:t>slechtere rendementen</w:t>
      </w:r>
      <w:r w:rsidR="005F7432">
        <w:t xml:space="preserve"> hebben</w:t>
      </w:r>
      <w:r w:rsidR="000D2205">
        <w:t xml:space="preserve"> door verouderde technieken of technische gebreken. </w:t>
      </w:r>
    </w:p>
    <w:p w:rsidR="00FA0104" w:rsidRDefault="00C4212A" w:rsidP="00213364">
      <w:pPr>
        <w:jc w:val="both"/>
      </w:pPr>
      <w:r>
        <w:t>Standaard is het toepassen van HR-107 ketels waar nog VR ketels staan, eventueel in cascadeopstelling wat ervoor zorgt dat het rendement optimaal benut wordt van de ketels.</w:t>
      </w:r>
      <w:r w:rsidR="00213364">
        <w:t xml:space="preserve"> Voor verdere verduurzaming is veelal lage temperatuurverwarming nodig, de nieuwe installaties </w:t>
      </w:r>
      <w:r w:rsidR="00A9569E">
        <w:t>hebben de hoogste rendementen bij</w:t>
      </w:r>
      <w:r w:rsidR="00213364">
        <w:t xml:space="preserve"> retourtemperaturen van 35/40 °C.</w:t>
      </w:r>
      <w:r w:rsidR="00A9569E">
        <w:t xml:space="preserve"> </w:t>
      </w:r>
      <w:r w:rsidR="00213364">
        <w:t xml:space="preserve"> </w:t>
      </w:r>
    </w:p>
    <w:p w:rsidR="00D53722" w:rsidRDefault="00D53722" w:rsidP="00FA0104">
      <w:pPr>
        <w:rPr>
          <w:b/>
        </w:rPr>
      </w:pPr>
    </w:p>
    <w:p w:rsidR="009E3CCA" w:rsidRPr="009E3CCA" w:rsidRDefault="00E3013C" w:rsidP="009E3CCA">
      <w:pPr>
        <w:rPr>
          <w:b/>
        </w:rPr>
      </w:pPr>
      <w:r w:rsidRPr="009E3CCA">
        <w:rPr>
          <w:b/>
        </w:rPr>
        <w:t>Warmtepompen</w:t>
      </w:r>
    </w:p>
    <w:p w:rsidR="0007389F" w:rsidRDefault="005E7584" w:rsidP="00917B42">
      <w:pPr>
        <w:jc w:val="both"/>
      </w:pPr>
      <w:r>
        <w:t>W</w:t>
      </w:r>
      <w:r w:rsidR="0085161B">
        <w:t xml:space="preserve">armtepompen </w:t>
      </w:r>
      <w:r>
        <w:t xml:space="preserve">worden nagenoeg </w:t>
      </w:r>
      <w:r w:rsidR="0085161B">
        <w:t>standaard toegepast in nieuwbouw</w:t>
      </w:r>
      <w:r w:rsidR="006065E2">
        <w:t xml:space="preserve"> </w:t>
      </w:r>
      <w:r w:rsidR="0038182C">
        <w:t>ter vervanging van de traditionele gasgestookte ketels</w:t>
      </w:r>
      <w:r>
        <w:t xml:space="preserve"> doordat deze maatregel een relatief grote impact heeft op de EPC. </w:t>
      </w:r>
      <w:r w:rsidR="0085161B">
        <w:t>Jaarlijks worden</w:t>
      </w:r>
      <w:r>
        <w:t xml:space="preserve"> hierdoor</w:t>
      </w:r>
      <w:r w:rsidR="0085161B">
        <w:t xml:space="preserve"> duizenden nieuwe</w:t>
      </w:r>
      <w:r w:rsidR="006065E2">
        <w:t xml:space="preserve"> systemen</w:t>
      </w:r>
      <w:r w:rsidR="0085161B">
        <w:t xml:space="preserve"> geplaatst</w:t>
      </w:r>
      <w:r>
        <w:t>. De EPC gaat omlaag omdat warmtepompen</w:t>
      </w:r>
      <w:r w:rsidR="0085161B">
        <w:t xml:space="preserve"> </w:t>
      </w:r>
      <w:r w:rsidR="006065E2">
        <w:t>meer energie</w:t>
      </w:r>
      <w:r w:rsidR="0085161B">
        <w:t xml:space="preserve"> leveren dan dat ze verbruiken.</w:t>
      </w:r>
      <w:r w:rsidR="0029411D">
        <w:t xml:space="preserve"> Het rendement, COP, ligt hoog </w:t>
      </w:r>
      <w:r>
        <w:t xml:space="preserve">(3 a 4 vaak) </w:t>
      </w:r>
      <w:r w:rsidR="0029411D">
        <w:t>doordat z</w:t>
      </w:r>
      <w:r w:rsidR="0085161B">
        <w:t>e</w:t>
      </w:r>
      <w:r w:rsidR="00A34493">
        <w:t xml:space="preserve"> </w:t>
      </w:r>
      <w:r w:rsidR="0029411D">
        <w:t xml:space="preserve">warmte </w:t>
      </w:r>
      <w:r w:rsidR="00A34493">
        <w:t>onttrekken aan een bron en geven dit af aan een systeem waar vraa</w:t>
      </w:r>
      <w:r w:rsidR="00C9024E">
        <w:t>g is. Uiteindelijk wordt dus energie verplaatst</w:t>
      </w:r>
      <w:r w:rsidR="00A34493">
        <w:t>.</w:t>
      </w:r>
      <w:r w:rsidR="003D1EBF">
        <w:t xml:space="preserve"> V</w:t>
      </w:r>
      <w:r w:rsidR="00A34493">
        <w:t xml:space="preserve">eel warmtepompen </w:t>
      </w:r>
      <w:r w:rsidR="003D1EBF">
        <w:t>kunnen ook omgekeerd werken om zo</w:t>
      </w:r>
      <w:r w:rsidR="00A34493">
        <w:t xml:space="preserve"> koeling</w:t>
      </w:r>
      <w:r w:rsidR="003D1EBF">
        <w:t xml:space="preserve"> te</w:t>
      </w:r>
      <w:r w:rsidR="00A34493">
        <w:t xml:space="preserve"> bieden waardoor het comfort wordt verhoogd. Het koelprincipe</w:t>
      </w:r>
      <w:r w:rsidR="0085161B">
        <w:t xml:space="preserve"> </w:t>
      </w:r>
      <w:r w:rsidR="00A34493">
        <w:t>werkt hetzelfde als een koelkast.</w:t>
      </w:r>
      <w:r w:rsidR="0085161B">
        <w:t xml:space="preserve"> </w:t>
      </w:r>
      <w:r w:rsidR="0007389F">
        <w:t xml:space="preserve">Het werkingsprincipe van een warmtepomp </w:t>
      </w:r>
      <w:r w:rsidR="006065E2">
        <w:t xml:space="preserve">bij verwarming </w:t>
      </w:r>
      <w:r w:rsidR="0007389F">
        <w:t>is als volgt:</w:t>
      </w:r>
    </w:p>
    <w:p w:rsidR="0007389F" w:rsidRDefault="0007389F" w:rsidP="00A34493"/>
    <w:p w:rsidR="0007389F" w:rsidRPr="0007389F" w:rsidRDefault="0077469F" w:rsidP="0007389F">
      <w:pPr>
        <w:numPr>
          <w:ilvl w:val="0"/>
          <w:numId w:val="7"/>
        </w:numPr>
        <w:suppressAutoHyphens w:val="0"/>
        <w:autoSpaceDN/>
        <w:spacing w:line="240" w:lineRule="auto"/>
        <w:jc w:val="both"/>
        <w:rPr>
          <w:rFonts w:eastAsia="Times New Roman"/>
          <w:szCs w:val="22"/>
        </w:rPr>
      </w:pPr>
      <w:r>
        <w:rPr>
          <w:noProof/>
        </w:rPr>
        <w:lastRenderedPageBreak/>
        <w:pict>
          <v:shape id="_x0000_s1033" type="#_x0000_t202" style="position:absolute;left:0;text-align:left;margin-left:227.65pt;margin-top:281.9pt;width:232.9pt;height:.05pt;z-index:251687936;mso-position-horizontal-relative:text;mso-position-vertical-relative:text" stroked="f">
            <v:textbox style="mso-fit-shape-to-text:t" inset="0,0,0,0">
              <w:txbxContent>
                <w:p w:rsidR="00B636B1" w:rsidRPr="00DD7C0E" w:rsidRDefault="00B636B1" w:rsidP="00DA7BFF">
                  <w:pPr>
                    <w:pStyle w:val="Bijschrift"/>
                    <w:rPr>
                      <w:noProof/>
                      <w:color w:val="000000"/>
                      <w:szCs w:val="20"/>
                    </w:rPr>
                  </w:pPr>
                  <w:r>
                    <w:t xml:space="preserve">Figuur </w:t>
                  </w:r>
                  <w:fldSimple w:instr=" SEQ Figuur \* ARABIC ">
                    <w:r>
                      <w:rPr>
                        <w:noProof/>
                      </w:rPr>
                      <w:t>7</w:t>
                    </w:r>
                  </w:fldSimple>
                  <w:r>
                    <w:t xml:space="preserve"> Werkingsprincipe warmtepomp</w:t>
                  </w:r>
                </w:p>
              </w:txbxContent>
            </v:textbox>
            <w10:wrap type="square"/>
          </v:shape>
        </w:pict>
      </w:r>
      <w:r w:rsidR="001F18B6">
        <w:rPr>
          <w:b/>
          <w:bCs/>
          <w:noProof/>
        </w:rPr>
        <w:drawing>
          <wp:anchor distT="0" distB="0" distL="114300" distR="114300" simplePos="0" relativeHeight="251665408" behindDoc="0" locked="0" layoutInCell="1" allowOverlap="1" wp14:anchorId="63686C1C" wp14:editId="38086875">
            <wp:simplePos x="0" y="0"/>
            <wp:positionH relativeFrom="column">
              <wp:posOffset>2891155</wp:posOffset>
            </wp:positionH>
            <wp:positionV relativeFrom="paragraph">
              <wp:posOffset>28575</wp:posOffset>
            </wp:positionV>
            <wp:extent cx="2957830" cy="34944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Pictures\Afbeelding_4.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57830" cy="3494405"/>
                    </a:xfrm>
                    <a:prstGeom prst="rect">
                      <a:avLst/>
                    </a:prstGeom>
                    <a:noFill/>
                    <a:ln>
                      <a:noFill/>
                    </a:ln>
                  </pic:spPr>
                </pic:pic>
              </a:graphicData>
            </a:graphic>
          </wp:anchor>
        </w:drawing>
      </w:r>
      <w:r w:rsidR="0007389F" w:rsidRPr="0007389F">
        <w:rPr>
          <w:rFonts w:eastAsia="Times New Roman"/>
          <w:szCs w:val="22"/>
        </w:rPr>
        <w:t>Een vloeistof met een kookpunt lager dan de omgevingstemperatuur dient als tran</w:t>
      </w:r>
      <w:r w:rsidR="0007389F" w:rsidRPr="0007389F">
        <w:rPr>
          <w:rFonts w:eastAsia="Times New Roman"/>
          <w:szCs w:val="22"/>
        </w:rPr>
        <w:t>s</w:t>
      </w:r>
      <w:r w:rsidR="0007389F" w:rsidRPr="0007389F">
        <w:rPr>
          <w:rFonts w:eastAsia="Times New Roman"/>
          <w:szCs w:val="22"/>
        </w:rPr>
        <w:t>portmiddel van de warmte. De vloeistof onttrekt de warmte aan de buitenlucht of a</w:t>
      </w:r>
      <w:r w:rsidR="0007389F" w:rsidRPr="0007389F">
        <w:rPr>
          <w:rFonts w:eastAsia="Times New Roman"/>
          <w:szCs w:val="22"/>
        </w:rPr>
        <w:t>n</w:t>
      </w:r>
      <w:r w:rsidR="001834D0">
        <w:rPr>
          <w:rFonts w:eastAsia="Times New Roman"/>
          <w:szCs w:val="22"/>
        </w:rPr>
        <w:t xml:space="preserve">dere </w:t>
      </w:r>
      <w:r w:rsidR="0007389F" w:rsidRPr="0007389F">
        <w:rPr>
          <w:rFonts w:eastAsia="Times New Roman"/>
          <w:szCs w:val="22"/>
        </w:rPr>
        <w:t>bron en verdampt in de verdamper.</w:t>
      </w:r>
    </w:p>
    <w:p w:rsidR="0007389F" w:rsidRPr="0007389F" w:rsidRDefault="0007389F" w:rsidP="0007389F">
      <w:pPr>
        <w:numPr>
          <w:ilvl w:val="0"/>
          <w:numId w:val="7"/>
        </w:numPr>
        <w:suppressAutoHyphens w:val="0"/>
        <w:autoSpaceDN/>
        <w:spacing w:line="240" w:lineRule="auto"/>
        <w:jc w:val="both"/>
        <w:rPr>
          <w:rFonts w:eastAsia="Times New Roman"/>
          <w:szCs w:val="22"/>
        </w:rPr>
      </w:pPr>
      <w:r>
        <w:rPr>
          <w:rFonts w:eastAsia="Times New Roman"/>
          <w:szCs w:val="22"/>
        </w:rPr>
        <w:t>De compressor</w:t>
      </w:r>
      <w:r w:rsidR="001F18B6">
        <w:rPr>
          <w:rFonts w:eastAsia="Times New Roman"/>
          <w:szCs w:val="22"/>
        </w:rPr>
        <w:t xml:space="preserve"> </w:t>
      </w:r>
      <w:r>
        <w:rPr>
          <w:rFonts w:eastAsia="Times New Roman"/>
          <w:szCs w:val="22"/>
        </w:rPr>
        <w:t>drukt</w:t>
      </w:r>
      <w:r w:rsidRPr="0007389F">
        <w:rPr>
          <w:rFonts w:eastAsia="Times New Roman"/>
          <w:szCs w:val="22"/>
        </w:rPr>
        <w:t xml:space="preserve"> de verdampte vloeistof samen. Hierdoor stijgt de druk en de temperatuur van de damp. Dit is vergelijkbaar met het oppompen van een fietsband: door het pompen neemt de druk toe en wordt de onderkant van de pomp, waar de druk het hoogst is, behoorlijk heet.     </w:t>
      </w:r>
    </w:p>
    <w:p w:rsidR="0007389F" w:rsidRPr="0007389F" w:rsidRDefault="0007389F" w:rsidP="0007389F">
      <w:pPr>
        <w:numPr>
          <w:ilvl w:val="0"/>
          <w:numId w:val="7"/>
        </w:numPr>
        <w:suppressAutoHyphens w:val="0"/>
        <w:autoSpaceDN/>
        <w:spacing w:line="240" w:lineRule="auto"/>
        <w:jc w:val="both"/>
        <w:rPr>
          <w:rFonts w:eastAsia="Times New Roman"/>
          <w:szCs w:val="22"/>
        </w:rPr>
      </w:pPr>
      <w:r w:rsidRPr="0007389F">
        <w:rPr>
          <w:rFonts w:eastAsia="Times New Roman"/>
          <w:szCs w:val="22"/>
        </w:rPr>
        <w:t xml:space="preserve">De warmte van de damp kan worden afgestaan aan bijvoorbeeld een cv-installatie. In de condensor wordt de warmte afgegeven aan het koudere cv-water. De damp condenseert door het afkoelen. </w:t>
      </w:r>
    </w:p>
    <w:p w:rsidR="0007389F" w:rsidRPr="0007389F" w:rsidRDefault="0007389F" w:rsidP="0007389F">
      <w:pPr>
        <w:numPr>
          <w:ilvl w:val="0"/>
          <w:numId w:val="7"/>
        </w:numPr>
        <w:suppressAutoHyphens w:val="0"/>
        <w:autoSpaceDN/>
        <w:spacing w:line="240" w:lineRule="auto"/>
        <w:jc w:val="both"/>
        <w:rPr>
          <w:rFonts w:eastAsia="Times New Roman"/>
          <w:szCs w:val="22"/>
        </w:rPr>
      </w:pPr>
      <w:r w:rsidRPr="0007389F">
        <w:rPr>
          <w:rFonts w:eastAsia="Times New Roman"/>
          <w:szCs w:val="22"/>
        </w:rPr>
        <w:t xml:space="preserve">De vloeistof stroomt via een </w:t>
      </w:r>
      <w:r w:rsidR="00B5312D">
        <w:rPr>
          <w:rFonts w:eastAsia="Times New Roman"/>
          <w:szCs w:val="22"/>
        </w:rPr>
        <w:t>expa</w:t>
      </w:r>
      <w:r w:rsidR="00B5312D">
        <w:rPr>
          <w:rFonts w:eastAsia="Times New Roman"/>
          <w:szCs w:val="22"/>
        </w:rPr>
        <w:t>n</w:t>
      </w:r>
      <w:r w:rsidR="00B5312D">
        <w:rPr>
          <w:rFonts w:eastAsia="Times New Roman"/>
          <w:szCs w:val="22"/>
        </w:rPr>
        <w:t>sie</w:t>
      </w:r>
      <w:r w:rsidRPr="0007389F">
        <w:rPr>
          <w:rFonts w:eastAsia="Times New Roman"/>
          <w:szCs w:val="22"/>
        </w:rPr>
        <w:t>ventiel (die de druk en daarmee ook de temperatuur verlaagt) naar de verdamper. Vervolgens herhaalt dit proces zich.</w:t>
      </w:r>
    </w:p>
    <w:p w:rsidR="0007389F" w:rsidRDefault="0007389F" w:rsidP="00A34493"/>
    <w:p w:rsidR="0007389F" w:rsidRDefault="006065E2">
      <w:pPr>
        <w:suppressAutoHyphens w:val="0"/>
        <w:spacing w:after="200"/>
      </w:pPr>
      <w:r>
        <w:t>Aandachtspunten voor het toepassen van</w:t>
      </w:r>
      <w:r w:rsidR="0007389F">
        <w:t xml:space="preserve"> warmtepompen zijn</w:t>
      </w:r>
      <w:r>
        <w:t>:</w:t>
      </w:r>
    </w:p>
    <w:p w:rsidR="009E7001" w:rsidRDefault="00840C9F" w:rsidP="00917B42">
      <w:pPr>
        <w:pStyle w:val="Lijstalinea"/>
        <w:numPr>
          <w:ilvl w:val="0"/>
          <w:numId w:val="8"/>
        </w:numPr>
        <w:suppressAutoHyphens w:val="0"/>
        <w:spacing w:after="200"/>
        <w:jc w:val="both"/>
      </w:pPr>
      <w:r>
        <w:t xml:space="preserve">Werkt </w:t>
      </w:r>
      <w:r w:rsidR="00DD06C9">
        <w:t>het beste in combinatie met</w:t>
      </w:r>
      <w:r w:rsidR="0007389F">
        <w:t xml:space="preserve"> lage temperatuur</w:t>
      </w:r>
      <w:r>
        <w:t xml:space="preserve"> (retour 35 °C)</w:t>
      </w:r>
      <w:r w:rsidR="0007389F">
        <w:t>, het afgiftesy</w:t>
      </w:r>
      <w:r w:rsidR="0007389F">
        <w:t>s</w:t>
      </w:r>
      <w:r w:rsidR="0007389F">
        <w:t xml:space="preserve">teem dient hier geschikt voor te zijn. Vloer-/wandverwarming </w:t>
      </w:r>
      <w:r w:rsidR="009E7001">
        <w:t>is eigenlijk vereist, eve</w:t>
      </w:r>
      <w:r w:rsidR="009E7001">
        <w:t>n</w:t>
      </w:r>
      <w:r w:rsidR="009E7001">
        <w:t>tueel aan</w:t>
      </w:r>
      <w:r w:rsidR="00DD06C9">
        <w:t>gevuld met lage temperatuur</w:t>
      </w:r>
      <w:r w:rsidR="009E7001">
        <w:t xml:space="preserve"> radiatoren. Ombouwen van het systeem is a</w:t>
      </w:r>
      <w:r w:rsidR="009E7001">
        <w:t>l</w:t>
      </w:r>
      <w:r w:rsidR="009E7001">
        <w:t>leen rendabel indien er grondig gerenoveerd wordt.</w:t>
      </w:r>
    </w:p>
    <w:p w:rsidR="009E7001" w:rsidRDefault="009E7001" w:rsidP="00917B42">
      <w:pPr>
        <w:pStyle w:val="Lijstalinea"/>
        <w:numPr>
          <w:ilvl w:val="0"/>
          <w:numId w:val="8"/>
        </w:numPr>
        <w:suppressAutoHyphens w:val="0"/>
        <w:spacing w:after="200"/>
        <w:jc w:val="both"/>
        <w:rPr>
          <w:bCs/>
        </w:rPr>
      </w:pPr>
      <w:r>
        <w:rPr>
          <w:bCs/>
        </w:rPr>
        <w:t>Dimensionering. Bij verkeerde dimensionering of afstelling van de warmtepomp kan deze gaan pendelen, wat tot enorme energierekeningen kan leiden. Om dit te voo</w:t>
      </w:r>
      <w:r>
        <w:rPr>
          <w:bCs/>
        </w:rPr>
        <w:t>r</w:t>
      </w:r>
      <w:r>
        <w:rPr>
          <w:bCs/>
        </w:rPr>
        <w:t>komen kan een buffer ingebouwd worden. Ook de bron dient goed te worden ged</w:t>
      </w:r>
      <w:r>
        <w:rPr>
          <w:bCs/>
        </w:rPr>
        <w:t>i</w:t>
      </w:r>
      <w:r>
        <w:rPr>
          <w:bCs/>
        </w:rPr>
        <w:t>mensioneerd en gemonitord, een uitgeputte bron zorgt voor verslechterde prestaties van het systeem</w:t>
      </w:r>
      <w:r w:rsidR="006065E2">
        <w:rPr>
          <w:bCs/>
        </w:rPr>
        <w:t xml:space="preserve">. </w:t>
      </w:r>
    </w:p>
    <w:p w:rsidR="00480D2A" w:rsidRPr="00536533" w:rsidRDefault="0077469F" w:rsidP="00B301B5">
      <w:pPr>
        <w:suppressAutoHyphens w:val="0"/>
        <w:spacing w:after="200"/>
        <w:jc w:val="both"/>
        <w:rPr>
          <w:bCs/>
        </w:rPr>
      </w:pPr>
      <w:r>
        <w:rPr>
          <w:noProof/>
        </w:rPr>
        <w:pict>
          <v:shape id="_x0000_s1034" type="#_x0000_t202" style="position:absolute;left:0;text-align:left;margin-left:227.6pt;margin-top:129.5pt;width:215.65pt;height:.05pt;z-index:251689984;mso-position-horizontal-relative:text;mso-position-vertical-relative:text" stroked="f">
            <v:textbox style="mso-fit-shape-to-text:t" inset="0,0,0,0">
              <w:txbxContent>
                <w:p w:rsidR="00B636B1" w:rsidRPr="00B64355" w:rsidRDefault="00B636B1" w:rsidP="00DA7BFF">
                  <w:pPr>
                    <w:pStyle w:val="Bijschrift"/>
                    <w:rPr>
                      <w:noProof/>
                      <w:color w:val="000000"/>
                      <w:szCs w:val="20"/>
                    </w:rPr>
                  </w:pPr>
                  <w:r>
                    <w:t xml:space="preserve">Figuur </w:t>
                  </w:r>
                  <w:fldSimple w:instr=" SEQ Figuur \* ARABIC ">
                    <w:r>
                      <w:rPr>
                        <w:noProof/>
                      </w:rPr>
                      <w:t>8</w:t>
                    </w:r>
                  </w:fldSimple>
                  <w:r>
                    <w:t xml:space="preserve"> Cascadeopstelling Lucht-water Gasabsorptiewarmtepompen</w:t>
                  </w:r>
                </w:p>
              </w:txbxContent>
            </v:textbox>
            <w10:wrap type="square"/>
          </v:shape>
        </w:pict>
      </w:r>
      <w:r w:rsidR="00B301B5">
        <w:rPr>
          <w:bCs/>
          <w:noProof/>
        </w:rPr>
        <w:drawing>
          <wp:anchor distT="0" distB="0" distL="114300" distR="114300" simplePos="0" relativeHeight="251675648" behindDoc="0" locked="0" layoutInCell="1" allowOverlap="1" wp14:anchorId="359C14C4" wp14:editId="3FD568E3">
            <wp:simplePos x="0" y="0"/>
            <wp:positionH relativeFrom="column">
              <wp:posOffset>2890520</wp:posOffset>
            </wp:positionH>
            <wp:positionV relativeFrom="paragraph">
              <wp:posOffset>26670</wp:posOffset>
            </wp:positionV>
            <wp:extent cx="2738755" cy="1560830"/>
            <wp:effectExtent l="19050" t="0" r="444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38755" cy="1560830"/>
                    </a:xfrm>
                    <a:prstGeom prst="rect">
                      <a:avLst/>
                    </a:prstGeom>
                    <a:noFill/>
                    <a:ln w="9525">
                      <a:noFill/>
                      <a:miter lim="800000"/>
                      <a:headEnd/>
                      <a:tailEnd/>
                    </a:ln>
                  </pic:spPr>
                </pic:pic>
              </a:graphicData>
            </a:graphic>
          </wp:anchor>
        </w:drawing>
      </w:r>
      <w:r w:rsidR="00B07429" w:rsidRPr="00536533">
        <w:rPr>
          <w:bCs/>
        </w:rPr>
        <w:t>D</w:t>
      </w:r>
      <w:r w:rsidR="009E425C" w:rsidRPr="00536533">
        <w:rPr>
          <w:bCs/>
        </w:rPr>
        <w:t>e gas absorptie</w:t>
      </w:r>
      <w:r w:rsidR="00B07429" w:rsidRPr="00536533">
        <w:rPr>
          <w:bCs/>
        </w:rPr>
        <w:t xml:space="preserve"> </w:t>
      </w:r>
      <w:r w:rsidR="009E425C" w:rsidRPr="00536533">
        <w:rPr>
          <w:bCs/>
        </w:rPr>
        <w:t xml:space="preserve">warmtepomp (GAWP) </w:t>
      </w:r>
      <w:r w:rsidR="00B07429" w:rsidRPr="00536533">
        <w:rPr>
          <w:bCs/>
        </w:rPr>
        <w:t xml:space="preserve">is </w:t>
      </w:r>
      <w:r w:rsidR="002C2F45" w:rsidRPr="00536533">
        <w:rPr>
          <w:bCs/>
        </w:rPr>
        <w:t>een alternatief voor de elektrisch aangedr</w:t>
      </w:r>
      <w:r w:rsidR="002C2F45" w:rsidRPr="00536533">
        <w:rPr>
          <w:bCs/>
        </w:rPr>
        <w:t>e</w:t>
      </w:r>
      <w:r w:rsidR="002C2F45" w:rsidRPr="00536533">
        <w:rPr>
          <w:bCs/>
        </w:rPr>
        <w:t>ven warmtepomp</w:t>
      </w:r>
      <w:r w:rsidR="00B07429" w:rsidRPr="00536533">
        <w:rPr>
          <w:bCs/>
        </w:rPr>
        <w:t xml:space="preserve">. Het </w:t>
      </w:r>
      <w:r w:rsidR="009E425C" w:rsidRPr="00536533">
        <w:rPr>
          <w:bCs/>
        </w:rPr>
        <w:t>verschilt in het proces met de elektrische dat er een extra krin</w:t>
      </w:r>
      <w:r w:rsidR="009E425C" w:rsidRPr="00536533">
        <w:rPr>
          <w:bCs/>
        </w:rPr>
        <w:t>g</w:t>
      </w:r>
      <w:r w:rsidR="009E425C" w:rsidRPr="00536533">
        <w:rPr>
          <w:bCs/>
        </w:rPr>
        <w:t>proces aanwezig is in het systeem die een thermische compressor aandrijft.</w:t>
      </w:r>
      <w:r w:rsidR="00B07429" w:rsidRPr="00536533">
        <w:rPr>
          <w:bCs/>
        </w:rPr>
        <w:t xml:space="preserve"> Het re</w:t>
      </w:r>
      <w:r w:rsidR="00B07429" w:rsidRPr="00536533">
        <w:rPr>
          <w:bCs/>
        </w:rPr>
        <w:t>n</w:t>
      </w:r>
      <w:r w:rsidR="00B07429" w:rsidRPr="00536533">
        <w:rPr>
          <w:bCs/>
        </w:rPr>
        <w:t>dement is a</w:t>
      </w:r>
      <w:r w:rsidR="00B07429" w:rsidRPr="00536533">
        <w:rPr>
          <w:bCs/>
        </w:rPr>
        <w:t>f</w:t>
      </w:r>
      <w:r w:rsidR="00B07429" w:rsidRPr="00536533">
        <w:rPr>
          <w:bCs/>
        </w:rPr>
        <w:t>hankelijke van de gekozen bron</w:t>
      </w:r>
      <w:r w:rsidR="00BD69D3" w:rsidRPr="00536533">
        <w:rPr>
          <w:bCs/>
        </w:rPr>
        <w:t xml:space="preserve"> en systeem temperatuur en ligt</w:t>
      </w:r>
      <w:r w:rsidR="002C2F45" w:rsidRPr="00536533">
        <w:rPr>
          <w:bCs/>
        </w:rPr>
        <w:t xml:space="preserve"> volgens de gelijkwaardigheids</w:t>
      </w:r>
      <w:r w:rsidR="00B301B5">
        <w:rPr>
          <w:bCs/>
        </w:rPr>
        <w:t>-</w:t>
      </w:r>
      <w:r w:rsidR="002C2F45" w:rsidRPr="00536533">
        <w:rPr>
          <w:bCs/>
        </w:rPr>
        <w:t>verklaring van TNO</w:t>
      </w:r>
      <w:r w:rsidR="00BD69D3" w:rsidRPr="00536533">
        <w:rPr>
          <w:bCs/>
        </w:rPr>
        <w:t xml:space="preserve"> tu</w:t>
      </w:r>
      <w:r w:rsidR="00BD69D3" w:rsidRPr="00536533">
        <w:rPr>
          <w:bCs/>
        </w:rPr>
        <w:t>s</w:t>
      </w:r>
      <w:r w:rsidR="00BD69D3" w:rsidRPr="00536533">
        <w:rPr>
          <w:bCs/>
        </w:rPr>
        <w:t>sen de 140% en 160</w:t>
      </w:r>
      <w:r w:rsidR="00B07429" w:rsidRPr="00536533">
        <w:rPr>
          <w:bCs/>
        </w:rPr>
        <w:t>%</w:t>
      </w:r>
      <w:r w:rsidR="00213364" w:rsidRPr="00536533">
        <w:rPr>
          <w:bCs/>
        </w:rPr>
        <w:t>.</w:t>
      </w:r>
      <w:r w:rsidR="00BD69D3" w:rsidRPr="00536533">
        <w:rPr>
          <w:bCs/>
        </w:rPr>
        <w:t xml:space="preserve"> </w:t>
      </w:r>
    </w:p>
    <w:p w:rsidR="00DC7114" w:rsidRDefault="00480D2A" w:rsidP="00917B42">
      <w:pPr>
        <w:suppressAutoHyphens w:val="0"/>
        <w:spacing w:after="200"/>
        <w:jc w:val="both"/>
        <w:rPr>
          <w:bCs/>
        </w:rPr>
      </w:pPr>
      <w:r>
        <w:rPr>
          <w:bCs/>
        </w:rPr>
        <w:t xml:space="preserve">In Nederland is Techneco leverancier van de Robur GAWP, ook Remeha </w:t>
      </w:r>
      <w:r w:rsidR="009E425C">
        <w:rPr>
          <w:bCs/>
        </w:rPr>
        <w:t>heeft dezelfde i</w:t>
      </w:r>
      <w:r w:rsidR="009E425C">
        <w:rPr>
          <w:bCs/>
        </w:rPr>
        <w:t>n</w:t>
      </w:r>
      <w:r w:rsidR="009E425C">
        <w:rPr>
          <w:bCs/>
        </w:rPr>
        <w:t>stallatie</w:t>
      </w:r>
      <w:r>
        <w:rPr>
          <w:bCs/>
        </w:rPr>
        <w:t xml:space="preserve"> onder eigen naam. Er zijn meerdere </w:t>
      </w:r>
      <w:r w:rsidR="009E425C">
        <w:rPr>
          <w:bCs/>
        </w:rPr>
        <w:t xml:space="preserve">installatie </w:t>
      </w:r>
      <w:r>
        <w:rPr>
          <w:bCs/>
        </w:rPr>
        <w:t xml:space="preserve">in werking, waardoor de ervaring </w:t>
      </w:r>
      <w:r>
        <w:rPr>
          <w:bCs/>
        </w:rPr>
        <w:lastRenderedPageBreak/>
        <w:t xml:space="preserve">groeit. Per 100 kW gevraagd vermogen wordt geadviseerd één GAWP te installeren. De thermische aandrijving </w:t>
      </w:r>
      <w:r w:rsidR="009E425C">
        <w:rPr>
          <w:bCs/>
        </w:rPr>
        <w:t>heeft veel verliezen bij het</w:t>
      </w:r>
      <w:r w:rsidR="00213364">
        <w:rPr>
          <w:bCs/>
        </w:rPr>
        <w:t xml:space="preserve"> opstarten en heeft daardoor zo</w:t>
      </w:r>
      <w:r w:rsidR="009E425C">
        <w:rPr>
          <w:bCs/>
        </w:rPr>
        <w:t>veel mog</w:t>
      </w:r>
      <w:r w:rsidR="009E425C">
        <w:rPr>
          <w:bCs/>
        </w:rPr>
        <w:t>e</w:t>
      </w:r>
      <w:r w:rsidR="009E425C">
        <w:rPr>
          <w:bCs/>
        </w:rPr>
        <w:t xml:space="preserve">lijk draaiuren achtereen nodig om maximaal effectief te zijn. </w:t>
      </w:r>
      <w:r>
        <w:rPr>
          <w:bCs/>
        </w:rPr>
        <w:t>De warmtevraag kan</w:t>
      </w:r>
      <w:r w:rsidR="009E425C">
        <w:rPr>
          <w:bCs/>
        </w:rPr>
        <w:t xml:space="preserve"> aangevuld worden</w:t>
      </w:r>
      <w:r>
        <w:rPr>
          <w:bCs/>
        </w:rPr>
        <w:t xml:space="preserve"> met</w:t>
      </w:r>
      <w:r w:rsidR="009E425C">
        <w:rPr>
          <w:bCs/>
        </w:rPr>
        <w:t xml:space="preserve"> HR-</w:t>
      </w:r>
      <w:r>
        <w:rPr>
          <w:bCs/>
        </w:rPr>
        <w:t>ketels.</w:t>
      </w:r>
    </w:p>
    <w:p w:rsidR="00DC7114" w:rsidRDefault="00B07429" w:rsidP="00917B42">
      <w:pPr>
        <w:suppressAutoHyphens w:val="0"/>
        <w:spacing w:after="200"/>
        <w:jc w:val="both"/>
        <w:rPr>
          <w:bCs/>
        </w:rPr>
      </w:pPr>
      <w:r>
        <w:rPr>
          <w:bCs/>
        </w:rPr>
        <w:t xml:space="preserve">De GAWP </w:t>
      </w:r>
      <w:r w:rsidR="00F35988">
        <w:rPr>
          <w:bCs/>
        </w:rPr>
        <w:t>maakt</w:t>
      </w:r>
      <w:r>
        <w:rPr>
          <w:bCs/>
        </w:rPr>
        <w:t xml:space="preserve"> in Nederland </w:t>
      </w:r>
      <w:r w:rsidR="00F35988">
        <w:rPr>
          <w:bCs/>
        </w:rPr>
        <w:t>een goede</w:t>
      </w:r>
      <w:r w:rsidR="00213364">
        <w:rPr>
          <w:bCs/>
        </w:rPr>
        <w:t xml:space="preserve"> kans</w:t>
      </w:r>
      <w:r w:rsidR="00F35988">
        <w:rPr>
          <w:bCs/>
        </w:rPr>
        <w:t xml:space="preserve"> om veel ingezet te worden komende jaren. Het Nederlandse aardgasnet is verfijnd en nagenoeg elk </w:t>
      </w:r>
      <w:r>
        <w:rPr>
          <w:bCs/>
        </w:rPr>
        <w:t>utiliteits</w:t>
      </w:r>
      <w:r w:rsidR="00213364">
        <w:rPr>
          <w:bCs/>
        </w:rPr>
        <w:t>ge</w:t>
      </w:r>
      <w:r>
        <w:rPr>
          <w:bCs/>
        </w:rPr>
        <w:t xml:space="preserve">bouw </w:t>
      </w:r>
      <w:r w:rsidR="00F35988">
        <w:rPr>
          <w:bCs/>
        </w:rPr>
        <w:t xml:space="preserve">is aangesloten. De belevenis om bij het aardgas te blijven is daarom groot, </w:t>
      </w:r>
      <w:r>
        <w:rPr>
          <w:bCs/>
        </w:rPr>
        <w:t xml:space="preserve">om </w:t>
      </w:r>
      <w:r w:rsidR="00F35988">
        <w:rPr>
          <w:bCs/>
        </w:rPr>
        <w:t xml:space="preserve">toch </w:t>
      </w:r>
      <w:r>
        <w:rPr>
          <w:bCs/>
        </w:rPr>
        <w:t>efficiënter</w:t>
      </w:r>
      <w:r w:rsidR="00F35988">
        <w:rPr>
          <w:bCs/>
        </w:rPr>
        <w:t xml:space="preserve"> om te gaan met het </w:t>
      </w:r>
      <w:r>
        <w:rPr>
          <w:bCs/>
        </w:rPr>
        <w:t>verbruik</w:t>
      </w:r>
      <w:r w:rsidR="00F35988">
        <w:rPr>
          <w:bCs/>
        </w:rPr>
        <w:t xml:space="preserve"> kunnen deze GAWP een behoorlijke bijdrage leveren</w:t>
      </w:r>
      <w:r>
        <w:rPr>
          <w:bCs/>
        </w:rPr>
        <w:t>. Het gasverbruik</w:t>
      </w:r>
      <w:r w:rsidR="00F35988">
        <w:rPr>
          <w:bCs/>
        </w:rPr>
        <w:t xml:space="preserve"> zal</w:t>
      </w:r>
      <w:r>
        <w:rPr>
          <w:bCs/>
        </w:rPr>
        <w:t xml:space="preserve"> dalen, zeker als er een dominante warmtevraag is zoals bij zwembaden en verzorgingstehuizen. </w:t>
      </w:r>
    </w:p>
    <w:p w:rsidR="004C41DB" w:rsidRPr="004C41DB" w:rsidRDefault="004C41DB" w:rsidP="004C41DB">
      <w:pPr>
        <w:suppressAutoHyphens w:val="0"/>
        <w:spacing w:after="200"/>
        <w:rPr>
          <w:bCs/>
        </w:rPr>
      </w:pPr>
    </w:p>
    <w:p w:rsidR="00C25307" w:rsidRPr="00ED138A" w:rsidRDefault="00C25307">
      <w:pPr>
        <w:suppressAutoHyphens w:val="0"/>
        <w:spacing w:after="200"/>
        <w:rPr>
          <w:bCs/>
        </w:rPr>
      </w:pPr>
    </w:p>
    <w:p w:rsidR="00567666" w:rsidRDefault="00567666">
      <w:pPr>
        <w:suppressAutoHyphens w:val="0"/>
        <w:spacing w:after="200"/>
        <w:rPr>
          <w:rFonts w:ascii="Cambria" w:eastAsia="Times New Roman" w:hAnsi="Cambria" w:cs="Times New Roman"/>
          <w:b/>
          <w:bCs/>
          <w:color w:val="365F91"/>
          <w:sz w:val="28"/>
          <w:szCs w:val="28"/>
        </w:rPr>
      </w:pPr>
      <w:r>
        <w:br w:type="page"/>
      </w:r>
    </w:p>
    <w:p w:rsidR="00E423C1" w:rsidRDefault="00F125C6" w:rsidP="008F07C6">
      <w:pPr>
        <w:pStyle w:val="Kop1"/>
      </w:pPr>
      <w:bookmarkStart w:id="15" w:name="_Toc406588944"/>
      <w:r>
        <w:lastRenderedPageBreak/>
        <w:t>5</w:t>
      </w:r>
      <w:r w:rsidR="008F07C6">
        <w:t xml:space="preserve">. </w:t>
      </w:r>
      <w:r w:rsidR="00E423C1">
        <w:t>Berekeningen</w:t>
      </w:r>
      <w:bookmarkEnd w:id="15"/>
    </w:p>
    <w:p w:rsidR="00AE3979" w:rsidRDefault="00BC451B" w:rsidP="0071715E">
      <w:pPr>
        <w:suppressAutoHyphens w:val="0"/>
        <w:spacing w:after="200"/>
        <w:jc w:val="both"/>
        <w:rPr>
          <w:bCs/>
        </w:rPr>
      </w:pPr>
      <w:r>
        <w:rPr>
          <w:bCs/>
        </w:rPr>
        <w:t xml:space="preserve">Om zichtbaar te maken wat het gevolg is van het toepassen van een bepaalde duurzame maatregel zijn berekeningen gemaakt. </w:t>
      </w:r>
      <w:r w:rsidR="00AE3979">
        <w:rPr>
          <w:bCs/>
        </w:rPr>
        <w:t>Om de berekeningen uit te</w:t>
      </w:r>
      <w:r w:rsidR="00C32617">
        <w:rPr>
          <w:bCs/>
        </w:rPr>
        <w:t xml:space="preserve"> voeren zijn standaarden gebruikt die vastgelegd zijn in normen en breed</w:t>
      </w:r>
      <w:r w:rsidR="003D1EBF">
        <w:rPr>
          <w:bCs/>
        </w:rPr>
        <w:t xml:space="preserve"> </w:t>
      </w:r>
      <w:r w:rsidR="00C32617">
        <w:rPr>
          <w:bCs/>
        </w:rPr>
        <w:t xml:space="preserve">uit gebruikt worden in de </w:t>
      </w:r>
      <w:r w:rsidR="003D1EBF">
        <w:rPr>
          <w:bCs/>
        </w:rPr>
        <w:t>bouw</w:t>
      </w:r>
      <w:r w:rsidR="00C32617">
        <w:rPr>
          <w:bCs/>
        </w:rPr>
        <w:t>sector.</w:t>
      </w:r>
      <w:r w:rsidR="003D1EBF">
        <w:rPr>
          <w:bCs/>
        </w:rPr>
        <w:t xml:space="preserve"> </w:t>
      </w:r>
      <w:r w:rsidR="0071715E">
        <w:rPr>
          <w:bCs/>
        </w:rPr>
        <w:t>Deze zijn opgenomen in bijlage III.</w:t>
      </w:r>
    </w:p>
    <w:p w:rsidR="009A73E0" w:rsidRPr="00DA7BFF" w:rsidRDefault="00680C86" w:rsidP="0071715E">
      <w:pPr>
        <w:pStyle w:val="Geenafstand"/>
        <w:spacing w:line="276" w:lineRule="auto"/>
        <w:jc w:val="both"/>
        <w:rPr>
          <w:b/>
        </w:rPr>
      </w:pPr>
      <w:r w:rsidRPr="00DA7BFF">
        <w:rPr>
          <w:b/>
        </w:rPr>
        <w:t xml:space="preserve">Transmissieverlies </w:t>
      </w:r>
    </w:p>
    <w:p w:rsidR="008C02AA" w:rsidRDefault="008C02AA" w:rsidP="0071715E">
      <w:pPr>
        <w:suppressAutoHyphens w:val="0"/>
        <w:spacing w:after="200"/>
        <w:jc w:val="both"/>
        <w:rPr>
          <w:bCs/>
        </w:rPr>
      </w:pPr>
      <w:r>
        <w:rPr>
          <w:bCs/>
        </w:rPr>
        <w:t xml:space="preserve">Transmissieberekeningen zijn afhankelijk </w:t>
      </w:r>
      <w:r w:rsidR="00D874BB">
        <w:rPr>
          <w:bCs/>
        </w:rPr>
        <w:t xml:space="preserve">van </w:t>
      </w:r>
      <w:r>
        <w:rPr>
          <w:bCs/>
        </w:rPr>
        <w:t>veel facto</w:t>
      </w:r>
      <w:r w:rsidR="00D874BB">
        <w:rPr>
          <w:bCs/>
        </w:rPr>
        <w:t>ren; onder andere d</w:t>
      </w:r>
      <w:r>
        <w:rPr>
          <w:bCs/>
        </w:rPr>
        <w:t>e dikte en eige</w:t>
      </w:r>
      <w:r>
        <w:rPr>
          <w:bCs/>
        </w:rPr>
        <w:t>n</w:t>
      </w:r>
      <w:r>
        <w:rPr>
          <w:bCs/>
        </w:rPr>
        <w:t>schappen van toe</w:t>
      </w:r>
      <w:r w:rsidR="00D874BB">
        <w:rPr>
          <w:bCs/>
        </w:rPr>
        <w:t xml:space="preserve">gepaste materialen en </w:t>
      </w:r>
      <w:r>
        <w:rPr>
          <w:bCs/>
        </w:rPr>
        <w:t>tempera</w:t>
      </w:r>
      <w:r w:rsidR="00D874BB">
        <w:rPr>
          <w:bCs/>
        </w:rPr>
        <w:t>turen</w:t>
      </w:r>
      <w:r>
        <w:rPr>
          <w:bCs/>
        </w:rPr>
        <w:t xml:space="preserve">. De warmtegeleidingscoëfficiënt, Griekse lambda, van de materialen is hierin de belangrijke factor (W/mK). Voor glas wordt meestal de warmtedoorgangscoëfficient opgegeven (U-waarde [W/m2K). Bij isolatiemateriaal meestal de warmteweerstand (R-waarde) [m2K/W]. Deze factoren zijn allen om te rekenen. Transmissieberekeningen zijn vastgelegd in normen en ISSO publicaties. Voor een goede transmissieberekening zijn programma’s beschikbaar zoals VABI. </w:t>
      </w:r>
    </w:p>
    <w:p w:rsidR="00106B26" w:rsidRDefault="00106B26">
      <w:pPr>
        <w:suppressAutoHyphens w:val="0"/>
        <w:spacing w:after="200"/>
        <w:rPr>
          <w:bCs/>
        </w:rPr>
      </w:pPr>
      <w:r>
        <w:rPr>
          <w:bCs/>
        </w:rPr>
        <w:t xml:space="preserve">Het verlies </w:t>
      </w:r>
      <w:r w:rsidR="002007A9">
        <w:rPr>
          <w:bCs/>
        </w:rPr>
        <w:t>v</w:t>
      </w:r>
      <w:r w:rsidR="00EA2A7A">
        <w:rPr>
          <w:bCs/>
        </w:rPr>
        <w:t>an warmte</w:t>
      </w:r>
      <w:r w:rsidR="002007A9">
        <w:rPr>
          <w:bCs/>
        </w:rPr>
        <w:t xml:space="preserve"> doormiddel van transmissie via ramen en muren:</w:t>
      </w:r>
      <w:r w:rsidR="00EA2A7A">
        <w:rPr>
          <w:bCs/>
        </w:rPr>
        <w:t xml:space="preserve"> </w:t>
      </w:r>
    </w:p>
    <w:p w:rsidR="00E423C1" w:rsidRPr="0049692E" w:rsidRDefault="0077469F">
      <w:pPr>
        <w:suppressAutoHyphens w:val="0"/>
        <w:spacing w:after="200"/>
        <w:rPr>
          <w:bCs/>
        </w:rPr>
      </w:pPr>
      <m:oMathPara>
        <m:oMath>
          <m:sSub>
            <m:sSubPr>
              <m:ctrlPr>
                <w:rPr>
                  <w:rFonts w:ascii="Cambria Math" w:hAnsi="Cambria Math"/>
                  <w:bCs/>
                  <w:i/>
                </w:rPr>
              </m:ctrlPr>
            </m:sSubPr>
            <m:e>
              <m:r>
                <w:rPr>
                  <w:rFonts w:ascii="Cambria Math" w:hAnsi="Cambria Math"/>
                </w:rPr>
                <m:t>Q</m:t>
              </m:r>
            </m:e>
            <m:sub>
              <m:r>
                <w:rPr>
                  <w:rFonts w:ascii="Cambria Math" w:hAnsi="Cambria Math"/>
                </w:rPr>
                <m:t>w,verlies</m:t>
              </m:r>
            </m:sub>
          </m:sSub>
          <m:r>
            <w:rPr>
              <w:rFonts w:ascii="Cambria Math" w:hAnsi="Cambria Math"/>
            </w:rPr>
            <m:t>=</m:t>
          </m:r>
          <m:f>
            <m:fPr>
              <m:ctrlPr>
                <w:rPr>
                  <w:rFonts w:ascii="Cambria Math" w:hAnsi="Cambria Math"/>
                  <w:i/>
                </w:rPr>
              </m:ctrlPr>
            </m:fPr>
            <m:num>
              <m:r>
                <w:rPr>
                  <w:rFonts w:ascii="Cambria Math" w:hAnsi="Cambria Math"/>
                </w:rPr>
                <m:t>t*A*∆T</m:t>
              </m:r>
            </m:num>
            <m:den>
              <m:sSub>
                <m:sSubPr>
                  <m:ctrlPr>
                    <w:rPr>
                      <w:rFonts w:ascii="Cambria Math" w:hAnsi="Cambria Math"/>
                      <w:i/>
                    </w:rPr>
                  </m:ctrlPr>
                </m:sSubPr>
                <m:e>
                  <m:r>
                    <w:rPr>
                      <w:rFonts w:ascii="Cambria Math" w:hAnsi="Cambria Math"/>
                    </w:rPr>
                    <m:t>R</m:t>
                  </m:r>
                </m:e>
                <m:sub>
                  <m:r>
                    <w:rPr>
                      <w:rFonts w:ascii="Cambria Math" w:hAnsi="Cambria Math"/>
                    </w:rPr>
                    <m:t>tot</m:t>
                  </m:r>
                </m:sub>
              </m:sSub>
            </m:den>
          </m:f>
          <m:r>
            <w:rPr>
              <w:rFonts w:ascii="Cambria Math" w:hAnsi="Cambria Math"/>
            </w:rPr>
            <m:t xml:space="preserve"> [J]</m:t>
          </m:r>
        </m:oMath>
      </m:oMathPara>
    </w:p>
    <w:p w:rsidR="00E423C1" w:rsidRDefault="00E423C1">
      <w:pPr>
        <w:suppressAutoHyphens w:val="0"/>
        <w:spacing w:after="200"/>
        <w:rPr>
          <w:bCs/>
        </w:rPr>
      </w:pPr>
      <w:r>
        <w:rPr>
          <w:bCs/>
        </w:rPr>
        <w:t>Waarin:</w:t>
      </w:r>
    </w:p>
    <w:p w:rsidR="00F81E6B" w:rsidRDefault="00CE5EFD">
      <w:pPr>
        <w:suppressAutoHyphens w:val="0"/>
        <w:spacing w:after="200"/>
        <w:rPr>
          <w:bCs/>
        </w:rPr>
      </w:pPr>
      <w:r>
        <w:rPr>
          <w:bCs/>
        </w:rPr>
        <w:t>R</w:t>
      </w:r>
      <w:r w:rsidR="00DC6CF5">
        <w:rPr>
          <w:bCs/>
          <w:vertAlign w:val="subscript"/>
        </w:rPr>
        <w:t>tot</w:t>
      </w:r>
      <w:r w:rsidR="00E423C1">
        <w:rPr>
          <w:bCs/>
        </w:rPr>
        <w:t xml:space="preserve"> =</w:t>
      </w:r>
      <w:r w:rsidR="00EA2A7A">
        <w:rPr>
          <w:bCs/>
        </w:rPr>
        <w:t xml:space="preserve">warmteweerstand </w:t>
      </w:r>
      <w:r>
        <w:rPr>
          <w:bCs/>
        </w:rPr>
        <w:t>[</w:t>
      </w:r>
      <w:r w:rsidR="00E423C1">
        <w:rPr>
          <w:bCs/>
        </w:rPr>
        <w:t>m</w:t>
      </w:r>
      <w:r w:rsidR="00E423C1">
        <w:rPr>
          <w:bCs/>
          <w:vertAlign w:val="superscript"/>
        </w:rPr>
        <w:t>2</w:t>
      </w:r>
      <w:r>
        <w:rPr>
          <w:bCs/>
        </w:rPr>
        <w:t>K/W</w:t>
      </w:r>
      <w:r w:rsidR="00E423C1">
        <w:rPr>
          <w:bCs/>
        </w:rPr>
        <w:t>]</w:t>
      </w:r>
      <w:r w:rsidR="00B70242">
        <w:rPr>
          <w:bCs/>
        </w:rPr>
        <w:br/>
      </w:r>
      <w:r w:rsidR="00680C86">
        <w:rPr>
          <w:bCs/>
        </w:rPr>
        <w:t>t</w:t>
      </w:r>
      <w:r w:rsidR="00BC19E2">
        <w:rPr>
          <w:bCs/>
        </w:rPr>
        <w:t xml:space="preserve"> =</w:t>
      </w:r>
      <w:r w:rsidR="00680C86">
        <w:rPr>
          <w:bCs/>
        </w:rPr>
        <w:t xml:space="preserve"> tijd in seconden</w:t>
      </w:r>
      <w:r w:rsidR="00BC19E2">
        <w:rPr>
          <w:bCs/>
        </w:rPr>
        <w:t xml:space="preserve"> </w:t>
      </w:r>
      <w:r w:rsidR="00B70242">
        <w:rPr>
          <w:bCs/>
        </w:rPr>
        <w:br/>
      </w:r>
      <w:r w:rsidR="00E423C1">
        <w:rPr>
          <w:bCs/>
        </w:rPr>
        <w:t>A = oppervlak [m</w:t>
      </w:r>
      <w:r w:rsidR="00E423C1">
        <w:rPr>
          <w:bCs/>
          <w:vertAlign w:val="superscript"/>
        </w:rPr>
        <w:t>2</w:t>
      </w:r>
      <w:r w:rsidR="00E423C1">
        <w:rPr>
          <w:bCs/>
        </w:rPr>
        <w:t>]</w:t>
      </w:r>
      <w:r w:rsidR="002007A9">
        <w:rPr>
          <w:bCs/>
        </w:rPr>
        <w:t xml:space="preserve"> met de samenstelling</w:t>
      </w:r>
      <w:r w:rsidR="00B70242">
        <w:rPr>
          <w:bCs/>
        </w:rPr>
        <w:br/>
      </w:r>
      <w:r w:rsidR="00E423C1">
        <w:rPr>
          <w:bCs/>
        </w:rPr>
        <w:t>∆T = Temperatuurverschil binnen en buiten</w:t>
      </w:r>
    </w:p>
    <w:p w:rsidR="00EA2A7A" w:rsidRDefault="00DC6CF5">
      <w:pPr>
        <w:suppressAutoHyphens w:val="0"/>
        <w:spacing w:after="200"/>
        <w:rPr>
          <w:bCs/>
        </w:rPr>
      </w:pPr>
      <w:r>
        <w:rPr>
          <w:bCs/>
        </w:rPr>
        <w:t>Uit de formule blijkt dat hoe hoger de warmteweerstand, hoe lager het verlies. De t</w:t>
      </w:r>
      <w:r w:rsidR="00EA2A7A">
        <w:rPr>
          <w:bCs/>
        </w:rPr>
        <w:t>otale warmteweer</w:t>
      </w:r>
      <w:r>
        <w:rPr>
          <w:bCs/>
        </w:rPr>
        <w:t>stand i</w:t>
      </w:r>
      <w:r w:rsidR="00FD0506">
        <w:rPr>
          <w:bCs/>
        </w:rPr>
        <w:t xml:space="preserve">s veelal opgebouwd uit meerdere waardes </w:t>
      </w:r>
      <w:r>
        <w:rPr>
          <w:bCs/>
        </w:rPr>
        <w:t xml:space="preserve">om de verschillende lagen </w:t>
      </w:r>
      <w:r w:rsidR="00FD0506">
        <w:rPr>
          <w:bCs/>
        </w:rPr>
        <w:t>weer te geven. Hierbij wordt rekening gehouden met overgangswaard</w:t>
      </w:r>
      <w:r w:rsidR="00267BB7">
        <w:rPr>
          <w:bCs/>
        </w:rPr>
        <w:t>es naar het medium aan de zijdes.</w:t>
      </w:r>
      <w:r w:rsidR="00EA2A7A">
        <w:rPr>
          <w:bCs/>
        </w:rPr>
        <w:t xml:space="preserve"> daarbij verschillende materialen als steen en isolatie.</w:t>
      </w:r>
    </w:p>
    <w:p w:rsidR="001B2D4F" w:rsidRPr="0049692E" w:rsidRDefault="0077469F">
      <w:pPr>
        <w:suppressAutoHyphens w:val="0"/>
        <w:spacing w:after="200"/>
        <w:rPr>
          <w:bCs/>
        </w:rPr>
      </w:pPr>
      <m:oMathPara>
        <m:oMath>
          <m:sSub>
            <m:sSubPr>
              <m:ctrlPr>
                <w:rPr>
                  <w:rFonts w:ascii="Cambria Math" w:hAnsi="Cambria Math"/>
                  <w:bCs/>
                  <w:i/>
                </w:rPr>
              </m:ctrlPr>
            </m:sSubPr>
            <m:e>
              <m:r>
                <w:rPr>
                  <w:rFonts w:ascii="Cambria Math" w:hAnsi="Cambria Math"/>
                </w:rPr>
                <m:t>R</m:t>
              </m:r>
            </m:e>
            <m:sub>
              <m:r>
                <w:rPr>
                  <w:rFonts w:ascii="Cambria Math" w:hAnsi="Cambria Math"/>
                </w:rPr>
                <m:t>tot</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1</m:t>
              </m:r>
            </m:sub>
          </m:sSub>
          <m:sSub>
            <m:sSubPr>
              <m:ctrlPr>
                <w:rPr>
                  <w:rFonts w:ascii="Cambria Math" w:hAnsi="Cambria Math"/>
                  <w:bCs/>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m:t>
              </m:r>
            </m:sub>
          </m:sSub>
          <m:r>
            <w:rPr>
              <w:rFonts w:ascii="Cambria Math" w:hAnsi="Cambria Math"/>
            </w:rPr>
            <m:t xml:space="preserve"> [</m:t>
          </m:r>
          <m:f>
            <m:fPr>
              <m:ctrlPr>
                <w:rPr>
                  <w:rFonts w:ascii="Cambria Math" w:hAnsi="Cambria Math"/>
                  <w:bCs/>
                  <w:i/>
                </w:rPr>
              </m:ctrlPr>
            </m:fPr>
            <m:num>
              <m:sSup>
                <m:sSupPr>
                  <m:ctrlPr>
                    <w:rPr>
                      <w:rFonts w:ascii="Cambria Math" w:hAnsi="Cambria Math"/>
                      <w:bCs/>
                      <w:i/>
                    </w:rPr>
                  </m:ctrlPr>
                </m:sSupPr>
                <m:e>
                  <m:r>
                    <w:rPr>
                      <w:rFonts w:ascii="Cambria Math" w:hAnsi="Cambria Math"/>
                    </w:rPr>
                    <m:t>m</m:t>
                  </m:r>
                </m:e>
                <m:sup>
                  <m:r>
                    <w:rPr>
                      <w:rFonts w:ascii="Cambria Math" w:hAnsi="Cambria Math"/>
                    </w:rPr>
                    <m:t>2</m:t>
                  </m:r>
                </m:sup>
              </m:sSup>
              <m:r>
                <w:rPr>
                  <w:rFonts w:ascii="Cambria Math" w:hAnsi="Cambria Math"/>
                </w:rPr>
                <m:t>K</m:t>
              </m:r>
            </m:num>
            <m:den>
              <m:r>
                <w:rPr>
                  <w:rFonts w:ascii="Cambria Math" w:hAnsi="Cambria Math"/>
                </w:rPr>
                <m:t>W</m:t>
              </m:r>
            </m:den>
          </m:f>
          <m:r>
            <w:rPr>
              <w:rFonts w:ascii="Cambria Math" w:hAnsi="Cambria Math"/>
            </w:rPr>
            <m:t>]</m:t>
          </m:r>
        </m:oMath>
      </m:oMathPara>
    </w:p>
    <w:p w:rsidR="002007A9" w:rsidRPr="00BA666A" w:rsidRDefault="00267BB7" w:rsidP="002007A9">
      <w:pPr>
        <w:suppressAutoHyphens w:val="0"/>
        <w:spacing w:after="200"/>
        <w:rPr>
          <w:bCs/>
        </w:rPr>
      </w:pPr>
      <w:r>
        <w:rPr>
          <w:bCs/>
        </w:rPr>
        <w:t>R</w:t>
      </w:r>
      <w:r w:rsidR="002007A9" w:rsidRPr="00BA666A">
        <w:rPr>
          <w:bCs/>
          <w:vertAlign w:val="subscript"/>
        </w:rPr>
        <w:t>i</w:t>
      </w:r>
      <w:r w:rsidR="009A73E0">
        <w:rPr>
          <w:bCs/>
          <w:vertAlign w:val="subscript"/>
        </w:rPr>
        <w:t xml:space="preserve"> </w:t>
      </w:r>
      <w:r w:rsidR="002007A9" w:rsidRPr="00BA666A">
        <w:rPr>
          <w:bCs/>
        </w:rPr>
        <w:t>=</w:t>
      </w:r>
      <w:r w:rsidR="009A73E0">
        <w:rPr>
          <w:bCs/>
        </w:rPr>
        <w:t xml:space="preserve"> overgangsweerstand</w:t>
      </w:r>
      <w:r w:rsidR="00BC4260">
        <w:rPr>
          <w:bCs/>
        </w:rPr>
        <w:t xml:space="preserve"> binnen</w:t>
      </w:r>
      <w:r w:rsidR="009A73E0">
        <w:rPr>
          <w:bCs/>
        </w:rPr>
        <w:t xml:space="preserve"> = </w:t>
      </w:r>
      <w:r w:rsidR="002007A9" w:rsidRPr="00BA666A">
        <w:rPr>
          <w:bCs/>
        </w:rPr>
        <w:t>0,14</w:t>
      </w:r>
      <w:r w:rsidR="002007A9">
        <w:rPr>
          <w:bCs/>
        </w:rPr>
        <w:t xml:space="preserve"> </w:t>
      </w:r>
      <w:r w:rsidR="002007A9" w:rsidRPr="00BA666A">
        <w:rPr>
          <w:bCs/>
        </w:rPr>
        <w:t>m</w:t>
      </w:r>
      <w:r w:rsidR="002007A9" w:rsidRPr="00BA666A">
        <w:rPr>
          <w:bCs/>
          <w:vertAlign w:val="superscript"/>
        </w:rPr>
        <w:t>2</w:t>
      </w:r>
      <w:r w:rsidR="002007A9" w:rsidRPr="00BA666A">
        <w:rPr>
          <w:bCs/>
        </w:rPr>
        <w:t>K/W</w:t>
      </w:r>
    </w:p>
    <w:p w:rsidR="002007A9" w:rsidRDefault="00267BB7" w:rsidP="002007A9">
      <w:pPr>
        <w:suppressAutoHyphens w:val="0"/>
        <w:spacing w:after="200"/>
        <w:rPr>
          <w:bCs/>
        </w:rPr>
      </w:pPr>
      <w:r>
        <w:rPr>
          <w:bCs/>
        </w:rPr>
        <w:t>R</w:t>
      </w:r>
      <w:r w:rsidR="002007A9" w:rsidRPr="00BA666A">
        <w:rPr>
          <w:bCs/>
          <w:vertAlign w:val="subscript"/>
        </w:rPr>
        <w:t>u</w:t>
      </w:r>
      <w:r w:rsidR="002007A9" w:rsidRPr="00BA666A">
        <w:rPr>
          <w:bCs/>
        </w:rPr>
        <w:t>=</w:t>
      </w:r>
      <w:r w:rsidR="00BC4260">
        <w:rPr>
          <w:bCs/>
        </w:rPr>
        <w:t xml:space="preserve"> overgangsweerstand buiten = </w:t>
      </w:r>
      <w:r w:rsidR="002007A9" w:rsidRPr="00BA666A">
        <w:rPr>
          <w:bCs/>
        </w:rPr>
        <w:t>0,04 m</w:t>
      </w:r>
      <w:r w:rsidR="002007A9" w:rsidRPr="00BA666A">
        <w:rPr>
          <w:bCs/>
          <w:vertAlign w:val="superscript"/>
        </w:rPr>
        <w:t>2</w:t>
      </w:r>
      <w:r w:rsidR="002007A9" w:rsidRPr="00BA666A">
        <w:rPr>
          <w:bCs/>
        </w:rPr>
        <w:t>K/W</w:t>
      </w:r>
    </w:p>
    <w:p w:rsidR="00EA2A7A" w:rsidRDefault="009A73E0">
      <w:pPr>
        <w:suppressAutoHyphens w:val="0"/>
        <w:spacing w:after="200"/>
        <w:rPr>
          <w:bCs/>
        </w:rPr>
      </w:pPr>
      <w:r>
        <w:rPr>
          <w:bCs/>
        </w:rPr>
        <w:t>F</w:t>
      </w:r>
      <w:r w:rsidR="00B64856">
        <w:rPr>
          <w:bCs/>
        </w:rPr>
        <w:t>abrikanten en leveranciers</w:t>
      </w:r>
      <w:r>
        <w:rPr>
          <w:bCs/>
        </w:rPr>
        <w:t xml:space="preserve"> geven verschillende grootheden door</w:t>
      </w:r>
      <w:r w:rsidR="00B64856">
        <w:rPr>
          <w:bCs/>
        </w:rPr>
        <w:t xml:space="preserve">. </w:t>
      </w:r>
      <w:r w:rsidR="002007A9">
        <w:rPr>
          <w:bCs/>
        </w:rPr>
        <w:t xml:space="preserve">Bij glas wordt vaak de U-waarde </w:t>
      </w:r>
      <w:r w:rsidR="00EA2A7A">
        <w:rPr>
          <w:bCs/>
        </w:rPr>
        <w:t>gegeven</w:t>
      </w:r>
      <w:r w:rsidR="002007A9">
        <w:rPr>
          <w:bCs/>
        </w:rPr>
        <w:t xml:space="preserve"> en bij isolatie is dat de</w:t>
      </w:r>
      <w:r w:rsidR="00EA2A7A">
        <w:rPr>
          <w:bCs/>
        </w:rPr>
        <w:t xml:space="preserve"> warmtegeleidingscoëfficiënt</w:t>
      </w:r>
      <w:r w:rsidR="002007A9">
        <w:rPr>
          <w:bCs/>
        </w:rPr>
        <w:t xml:space="preserve">. </w:t>
      </w:r>
      <w:r w:rsidR="00B64856">
        <w:rPr>
          <w:bCs/>
        </w:rPr>
        <w:t>Deze zijn allemaal om te rekenen met de volgende formules</w:t>
      </w:r>
      <w:r w:rsidR="00EA2A7A">
        <w:rPr>
          <w:bCs/>
        </w:rPr>
        <w:t>:</w:t>
      </w:r>
    </w:p>
    <w:p w:rsidR="00EA2A7A" w:rsidRPr="0049692E" w:rsidRDefault="0049692E" w:rsidP="00EA2A7A">
      <w:pPr>
        <w:suppressAutoHyphens w:val="0"/>
        <w:spacing w:after="200"/>
        <w:jc w:val="center"/>
        <w:rPr>
          <w:rFonts w:ascii="Cambria Math" w:hAnsi="Cambria Math"/>
          <w:oMath/>
        </w:rPr>
      </w:pPr>
      <m:oMathPara>
        <m:oMath>
          <m:r>
            <w:rPr>
              <w:rFonts w:ascii="Cambria Math" w:hAnsi="Cambria Math"/>
            </w:rPr>
            <m:t>R=</m:t>
          </m:r>
          <m:f>
            <m:fPr>
              <m:ctrlPr>
                <w:rPr>
                  <w:rFonts w:ascii="Cambria Math" w:hAnsi="Cambria Math"/>
                  <w:i/>
                </w:rPr>
              </m:ctrlPr>
            </m:fPr>
            <m:num>
              <m:r>
                <w:rPr>
                  <w:rFonts w:ascii="Cambria Math" w:hAnsi="Cambria Math"/>
                </w:rPr>
                <m:t>d</m:t>
              </m:r>
            </m:num>
            <m:den>
              <m:r>
                <w:rPr>
                  <w:rFonts w:ascii="Cambria Math" w:hAnsi="Cambria Math"/>
                </w:rPr>
                <m:t>λ</m:t>
              </m:r>
            </m:den>
          </m:f>
          <m:r>
            <w:rPr>
              <w:rFonts w:ascii="Cambria Math" w:hAnsi="Cambria Math"/>
            </w:rPr>
            <m:t xml:space="preserve">  [</m:t>
          </m:r>
          <m:f>
            <m:fPr>
              <m:ctrlPr>
                <w:rPr>
                  <w:rFonts w:ascii="Cambria Math" w:hAnsi="Cambria Math"/>
                  <w:bCs/>
                  <w:i/>
                </w:rPr>
              </m:ctrlPr>
            </m:fPr>
            <m:num>
              <m:sSup>
                <m:sSupPr>
                  <m:ctrlPr>
                    <w:rPr>
                      <w:rFonts w:ascii="Cambria Math" w:hAnsi="Cambria Math"/>
                      <w:bCs/>
                      <w:i/>
                    </w:rPr>
                  </m:ctrlPr>
                </m:sSupPr>
                <m:e>
                  <m:r>
                    <w:rPr>
                      <w:rFonts w:ascii="Cambria Math" w:hAnsi="Cambria Math"/>
                    </w:rPr>
                    <m:t>m</m:t>
                  </m:r>
                </m:e>
                <m:sup>
                  <m:r>
                    <w:rPr>
                      <w:rFonts w:ascii="Cambria Math" w:hAnsi="Cambria Math"/>
                    </w:rPr>
                    <m:t>2</m:t>
                  </m:r>
                </m:sup>
              </m:sSup>
              <m:r>
                <w:rPr>
                  <w:rFonts w:ascii="Cambria Math" w:hAnsi="Cambria Math"/>
                </w:rPr>
                <m:t>K</m:t>
              </m:r>
            </m:num>
            <m:den>
              <m:r>
                <w:rPr>
                  <w:rFonts w:ascii="Cambria Math" w:hAnsi="Cambria Math"/>
                </w:rPr>
                <m:t>W</m:t>
              </m:r>
            </m:den>
          </m:f>
          <m:r>
            <w:rPr>
              <w:rFonts w:ascii="Cambria Math" w:hAnsi="Cambria Math"/>
            </w:rPr>
            <m:t>]</m:t>
          </m:r>
        </m:oMath>
      </m:oMathPara>
    </w:p>
    <w:p w:rsidR="00C5172C" w:rsidRDefault="002007A9" w:rsidP="001B2D4F">
      <w:pPr>
        <w:suppressAutoHyphens w:val="0"/>
        <w:spacing w:after="200"/>
      </w:pPr>
      <w:r>
        <w:rPr>
          <w:bCs/>
        </w:rPr>
        <w:t>d = dikte materiaal in [m]</w:t>
      </w:r>
      <w:r w:rsidR="001B2D4F">
        <w:rPr>
          <w:bCs/>
        </w:rPr>
        <w:br/>
      </w:r>
      <w:r w:rsidR="00BC19E2">
        <w:rPr>
          <w:bCs/>
        </w:rPr>
        <w:t xml:space="preserve">λ  = </w:t>
      </w:r>
      <w:r>
        <w:rPr>
          <w:bCs/>
        </w:rPr>
        <w:t>warmtegeleidingscoëfficiënt [W/mK]</w:t>
      </w:r>
      <w:r w:rsidR="001B2D4F">
        <w:rPr>
          <w:bCs/>
        </w:rPr>
        <w:br/>
      </w:r>
    </w:p>
    <w:p w:rsidR="00C5172C" w:rsidRDefault="00C5172C">
      <w:pPr>
        <w:suppressAutoHyphens w:val="0"/>
        <w:spacing w:after="200"/>
      </w:pPr>
      <w:r>
        <w:br w:type="page"/>
      </w:r>
    </w:p>
    <w:p w:rsidR="001B2D4F" w:rsidRPr="0049692E" w:rsidRDefault="002007A9" w:rsidP="001B2D4F">
      <w:pPr>
        <w:suppressAutoHyphens w:val="0"/>
        <w:spacing w:after="200"/>
        <w:rPr>
          <w:rFonts w:ascii="Cambria Math" w:hAnsi="Cambria Math"/>
          <w:oMath/>
        </w:rPr>
      </w:pPr>
      <m:oMathPara>
        <m:oMath>
          <m:r>
            <w:rPr>
              <w:rFonts w:ascii="Cambria Math" w:hAnsi="Cambria Math"/>
            </w:rPr>
            <w:lastRenderedPageBreak/>
            <m:t>R=</m:t>
          </m:r>
          <m:f>
            <m:fPr>
              <m:ctrlPr>
                <w:rPr>
                  <w:rFonts w:ascii="Cambria Math" w:hAnsi="Cambria Math"/>
                  <w:i/>
                </w:rPr>
              </m:ctrlPr>
            </m:fPr>
            <m:num>
              <m:r>
                <w:rPr>
                  <w:rFonts w:ascii="Cambria Math" w:hAnsi="Cambria Math"/>
                </w:rPr>
                <m:t>1</m:t>
              </m:r>
            </m:num>
            <m:den>
              <m:r>
                <w:rPr>
                  <w:rFonts w:ascii="Cambria Math" w:hAnsi="Cambria Math"/>
                </w:rPr>
                <m:t>U</m:t>
              </m:r>
            </m:den>
          </m:f>
          <m:r>
            <w:rPr>
              <w:rFonts w:ascii="Cambria Math" w:hAnsi="Cambria Math"/>
            </w:rPr>
            <m:t xml:space="preserve"> [</m:t>
          </m:r>
          <m:f>
            <m:fPr>
              <m:ctrlPr>
                <w:rPr>
                  <w:rFonts w:ascii="Cambria Math" w:hAnsi="Cambria Math"/>
                  <w:bCs/>
                  <w:i/>
                </w:rPr>
              </m:ctrlPr>
            </m:fPr>
            <m:num>
              <m:sSup>
                <m:sSupPr>
                  <m:ctrlPr>
                    <w:rPr>
                      <w:rFonts w:ascii="Cambria Math" w:hAnsi="Cambria Math"/>
                      <w:bCs/>
                      <w:i/>
                    </w:rPr>
                  </m:ctrlPr>
                </m:sSupPr>
                <m:e>
                  <m:r>
                    <w:rPr>
                      <w:rFonts w:ascii="Cambria Math" w:hAnsi="Cambria Math"/>
                    </w:rPr>
                    <m:t>m</m:t>
                  </m:r>
                </m:e>
                <m:sup>
                  <m:r>
                    <w:rPr>
                      <w:rFonts w:ascii="Cambria Math" w:hAnsi="Cambria Math"/>
                    </w:rPr>
                    <m:t>2</m:t>
                  </m:r>
                </m:sup>
              </m:sSup>
              <m:r>
                <w:rPr>
                  <w:rFonts w:ascii="Cambria Math" w:hAnsi="Cambria Math"/>
                </w:rPr>
                <m:t>K</m:t>
              </m:r>
            </m:num>
            <m:den>
              <m:r>
                <w:rPr>
                  <w:rFonts w:ascii="Cambria Math" w:hAnsi="Cambria Math"/>
                </w:rPr>
                <m:t>W</m:t>
              </m:r>
            </m:den>
          </m:f>
          <m:r>
            <w:rPr>
              <w:rFonts w:ascii="Cambria Math" w:hAnsi="Cambria Math"/>
            </w:rPr>
            <m:t>]</m:t>
          </m:r>
        </m:oMath>
      </m:oMathPara>
    </w:p>
    <w:p w:rsidR="00BC19E2" w:rsidRDefault="00BC19E2" w:rsidP="00BC19E2">
      <w:pPr>
        <w:suppressAutoHyphens w:val="0"/>
        <w:spacing w:after="200"/>
        <w:rPr>
          <w:bCs/>
        </w:rPr>
      </w:pPr>
      <w:r w:rsidRPr="003B2619">
        <w:rPr>
          <w:bCs/>
        </w:rPr>
        <w:t>U = 1/R</w:t>
      </w:r>
      <w:r w:rsidR="00B64856">
        <w:rPr>
          <w:bCs/>
        </w:rPr>
        <w:t xml:space="preserve"> [W/m2K]</w:t>
      </w:r>
    </w:p>
    <w:p w:rsidR="008C113F" w:rsidRPr="00C5172C" w:rsidRDefault="001B2D4F">
      <w:pPr>
        <w:suppressAutoHyphens w:val="0"/>
        <w:spacing w:after="200"/>
        <w:rPr>
          <w:bCs/>
        </w:rPr>
      </w:pPr>
      <w:r>
        <w:rPr>
          <w:bCs/>
        </w:rPr>
        <w:t>U-</w:t>
      </w:r>
      <w:r w:rsidR="009A73E0" w:rsidRPr="009A73E0">
        <w:rPr>
          <w:bCs/>
        </w:rPr>
        <w:t>waardes</w:t>
      </w:r>
      <w:r w:rsidR="009A73E0">
        <w:rPr>
          <w:bCs/>
        </w:rPr>
        <w:t xml:space="preserve"> zijn opgenomen in </w:t>
      </w:r>
      <w:r w:rsidR="00C5172C">
        <w:rPr>
          <w:bCs/>
        </w:rPr>
        <w:t>bijlage III.</w:t>
      </w:r>
    </w:p>
    <w:p w:rsidR="00307DC8" w:rsidRPr="00626BF5" w:rsidRDefault="00307DC8" w:rsidP="00626BF5">
      <w:pPr>
        <w:pStyle w:val="Geenafstand"/>
        <w:spacing w:line="276" w:lineRule="auto"/>
        <w:rPr>
          <w:b/>
        </w:rPr>
      </w:pPr>
      <w:r w:rsidRPr="00626BF5">
        <w:rPr>
          <w:b/>
        </w:rPr>
        <w:t>Ventilatie</w:t>
      </w:r>
    </w:p>
    <w:p w:rsidR="00307DC8" w:rsidRDefault="008A7193">
      <w:pPr>
        <w:suppressAutoHyphens w:val="0"/>
        <w:spacing w:after="200"/>
        <w:rPr>
          <w:bCs/>
        </w:rPr>
      </w:pPr>
      <w:r>
        <w:rPr>
          <w:bCs/>
        </w:rPr>
        <w:t>De energie die verloren gaat via de ventila</w:t>
      </w:r>
      <w:r w:rsidR="008C113F">
        <w:rPr>
          <w:bCs/>
        </w:rPr>
        <w:t>tie als er geen WTW</w:t>
      </w:r>
      <w:r>
        <w:rPr>
          <w:bCs/>
        </w:rPr>
        <w:t xml:space="preserve"> wordt toegepast is</w:t>
      </w:r>
      <w:r w:rsidR="008C113F">
        <w:rPr>
          <w:bCs/>
        </w:rPr>
        <w:t xml:space="preserve"> afhankelijk van het volume dat geventileerd wordt </w:t>
      </w:r>
      <w:r w:rsidR="00EF1FDD">
        <w:rPr>
          <w:bCs/>
        </w:rPr>
        <w:t>per uur</w:t>
      </w:r>
      <w:r w:rsidR="0089154F">
        <w:rPr>
          <w:bCs/>
        </w:rPr>
        <w:t xml:space="preserve"> en</w:t>
      </w:r>
      <w:r>
        <w:rPr>
          <w:bCs/>
        </w:rPr>
        <w:t xml:space="preserve"> het temperatuurver</w:t>
      </w:r>
      <w:r w:rsidR="008C113F">
        <w:rPr>
          <w:bCs/>
        </w:rPr>
        <w:t>schil op dat moment</w:t>
      </w:r>
      <w:r>
        <w:rPr>
          <w:bCs/>
        </w:rPr>
        <w:t>.</w:t>
      </w:r>
    </w:p>
    <w:p w:rsidR="008C113F" w:rsidRDefault="008C113F">
      <w:pPr>
        <w:suppressAutoHyphens w:val="0"/>
        <w:spacing w:after="200"/>
        <w:rPr>
          <w:bCs/>
        </w:rPr>
      </w:pPr>
      <m:oMathPara>
        <m:oMath>
          <m:r>
            <w:rPr>
              <w:rFonts w:ascii="Cambria Math" w:hAnsi="Cambria Math"/>
            </w:rPr>
            <m:t>Q=m*c*∆T=ρ*V*c*∆T [J]</m:t>
          </m:r>
        </m:oMath>
      </m:oMathPara>
    </w:p>
    <w:p w:rsidR="008C113F" w:rsidRDefault="008C113F">
      <w:pPr>
        <w:suppressAutoHyphens w:val="0"/>
        <w:spacing w:after="200"/>
        <w:rPr>
          <w:bCs/>
        </w:rPr>
      </w:pPr>
      <w:r>
        <w:rPr>
          <w:bCs/>
        </w:rPr>
        <w:t>V = Volume van een bepaald temperatuurverschil.</w:t>
      </w:r>
      <w:r w:rsidR="00F74BFD">
        <w:rPr>
          <w:bCs/>
        </w:rPr>
        <w:t xml:space="preserve"> (V=Φ</w:t>
      </w:r>
      <w:r w:rsidR="00F74BFD">
        <w:rPr>
          <w:bCs/>
          <w:vertAlign w:val="subscript"/>
        </w:rPr>
        <w:t>v</w:t>
      </w:r>
      <w:r w:rsidR="008F1A92">
        <w:rPr>
          <w:bCs/>
        </w:rPr>
        <w:t>*t, houdt hierbij goed de eenheden in de gaten</w:t>
      </w:r>
      <w:r w:rsidR="00F74BFD">
        <w:rPr>
          <w:bCs/>
        </w:rPr>
        <w:t>)</w:t>
      </w:r>
      <w:r>
        <w:rPr>
          <w:bCs/>
        </w:rPr>
        <w:t xml:space="preserve"> </w:t>
      </w:r>
    </w:p>
    <w:p w:rsidR="00AF1CFA" w:rsidRDefault="008C113F" w:rsidP="00EB46BE">
      <w:pPr>
        <w:pStyle w:val="Geenafstand"/>
        <w:spacing w:line="276" w:lineRule="auto"/>
      </w:pPr>
      <m:oMath>
        <m:r>
          <w:rPr>
            <w:rFonts w:ascii="Cambria Math" w:hAnsi="Cambria Math"/>
          </w:rPr>
          <m:t>ρ</m:t>
        </m:r>
      </m:oMath>
      <w:r>
        <w:t xml:space="preserve">  = dichtheid</w:t>
      </w:r>
      <w:r w:rsidR="00AF1CFA">
        <w:t xml:space="preserve"> lucht = 1,299 kg/m3</w:t>
      </w:r>
    </w:p>
    <w:p w:rsidR="008C113F" w:rsidRDefault="008C113F" w:rsidP="00EB46BE">
      <w:pPr>
        <w:pStyle w:val="Geenafstand"/>
        <w:spacing w:line="276" w:lineRule="auto"/>
      </w:pPr>
      <w:r>
        <w:t xml:space="preserve">c = </w:t>
      </w:r>
      <w:r w:rsidR="00EF1FDD">
        <w:t>soortelijke warmte</w:t>
      </w:r>
      <w:r>
        <w:t xml:space="preserve"> = </w:t>
      </w:r>
      <w:r w:rsidR="008A2C91">
        <w:t>1000</w:t>
      </w:r>
      <w:r w:rsidR="00EF1FDD">
        <w:t xml:space="preserve"> </w:t>
      </w:r>
      <w:r>
        <w:t>J/</w:t>
      </w:r>
      <w:proofErr w:type="spellStart"/>
      <w:r>
        <w:t>kgK</w:t>
      </w:r>
      <w:proofErr w:type="spellEnd"/>
    </w:p>
    <w:p w:rsidR="00EB46BE" w:rsidRDefault="00EB46BE" w:rsidP="00EB46BE">
      <w:pPr>
        <w:pStyle w:val="Geenafstand"/>
      </w:pPr>
    </w:p>
    <w:p w:rsidR="00AF1CFA" w:rsidRDefault="008C113F">
      <w:pPr>
        <w:suppressAutoHyphens w:val="0"/>
        <w:spacing w:after="200"/>
        <w:rPr>
          <w:bCs/>
        </w:rPr>
      </w:pPr>
      <w:r>
        <w:rPr>
          <w:bCs/>
        </w:rPr>
        <w:t xml:space="preserve">Met behulp van een standaard klimaatjaar </w:t>
      </w:r>
      <w:r w:rsidR="00F74BFD">
        <w:rPr>
          <w:bCs/>
        </w:rPr>
        <w:t>wordt</w:t>
      </w:r>
      <w:r w:rsidR="0049692E">
        <w:rPr>
          <w:bCs/>
        </w:rPr>
        <w:t xml:space="preserve"> </w:t>
      </w:r>
      <w:r>
        <w:rPr>
          <w:bCs/>
        </w:rPr>
        <w:t>bepaald hoeveel uur per jaar een bepaald temperatuurverschil voorkomt.</w:t>
      </w:r>
      <w:r w:rsidR="00E54738">
        <w:rPr>
          <w:bCs/>
        </w:rPr>
        <w:t xml:space="preserve"> Door bij elk</w:t>
      </w:r>
      <w:r w:rsidR="00F74BFD">
        <w:rPr>
          <w:bCs/>
        </w:rPr>
        <w:t xml:space="preserve"> temperatuurverschil het warmteverlies te berek</w:t>
      </w:r>
      <w:r w:rsidR="00F74BFD">
        <w:rPr>
          <w:bCs/>
        </w:rPr>
        <w:t>e</w:t>
      </w:r>
      <w:r w:rsidR="00F74BFD">
        <w:rPr>
          <w:bCs/>
        </w:rPr>
        <w:t xml:space="preserve">nen en vervolgens op te tellen is het warmteverlies per jaar bekend. </w:t>
      </w:r>
      <w:r w:rsidR="008F1A92">
        <w:rPr>
          <w:bCs/>
        </w:rPr>
        <w:t>Vervolgens kan worden</w:t>
      </w:r>
      <w:r w:rsidR="00AA04CA">
        <w:rPr>
          <w:bCs/>
        </w:rPr>
        <w:t xml:space="preserve"> uitgerekend hoeveel </w:t>
      </w:r>
      <w:r w:rsidR="00EF1FDD">
        <w:rPr>
          <w:bCs/>
        </w:rPr>
        <w:t xml:space="preserve">bespaard kan worden indien WTW wordt toegepast. </w:t>
      </w:r>
      <w:r w:rsidR="008F1A92">
        <w:rPr>
          <w:bCs/>
        </w:rPr>
        <w:t>R</w:t>
      </w:r>
      <w:r w:rsidR="00EF1FDD">
        <w:rPr>
          <w:bCs/>
        </w:rPr>
        <w:t>endement</w:t>
      </w:r>
      <w:r w:rsidR="008F1A92">
        <w:rPr>
          <w:bCs/>
        </w:rPr>
        <w:t>en van WTW en warmteopwekker dienen niet overgeslagen te worden</w:t>
      </w:r>
      <w:r w:rsidR="00EF1FDD">
        <w:rPr>
          <w:bCs/>
        </w:rPr>
        <w:t>.</w:t>
      </w:r>
    </w:p>
    <w:p w:rsidR="00EF1FDD" w:rsidRPr="00EB46BE" w:rsidRDefault="0077469F">
      <w:pPr>
        <w:suppressAutoHyphens w:val="0"/>
        <w:spacing w:after="200"/>
      </w:pPr>
      <m:oMathPara>
        <m:oMath>
          <m:sSub>
            <m:sSubPr>
              <m:ctrlPr>
                <w:rPr>
                  <w:rFonts w:ascii="Cambria Math" w:hAnsi="Cambria Math"/>
                  <w:bCs/>
                  <w:i/>
                </w:rPr>
              </m:ctrlPr>
            </m:sSubPr>
            <m:e>
              <m:r>
                <w:rPr>
                  <w:rFonts w:ascii="Cambria Math" w:hAnsi="Cambria Math"/>
                </w:rPr>
                <m:t>Q</m:t>
              </m:r>
            </m:e>
            <m:sub>
              <m:r>
                <w:rPr>
                  <w:rFonts w:ascii="Cambria Math" w:hAnsi="Cambria Math"/>
                </w:rPr>
                <m:t>besp</m:t>
              </m:r>
            </m:sub>
          </m:sSub>
          <m:r>
            <w:rPr>
              <w:rFonts w:ascii="Cambria Math" w:hAnsi="Cambria Math"/>
            </w:rPr>
            <m:t>=</m:t>
          </m:r>
          <m:sSub>
            <m:sSubPr>
              <m:ctrlPr>
                <w:rPr>
                  <w:rFonts w:ascii="Cambria Math" w:hAnsi="Cambria Math"/>
                  <w:bCs/>
                  <w:i/>
                </w:rPr>
              </m:ctrlPr>
            </m:sSubPr>
            <m:e>
              <m:r>
                <w:rPr>
                  <w:rFonts w:ascii="Cambria Math" w:hAnsi="Cambria Math"/>
                </w:rPr>
                <m:t>Q</m:t>
              </m:r>
            </m:e>
            <m:sub>
              <m:r>
                <w:rPr>
                  <w:rFonts w:ascii="Cambria Math" w:hAnsi="Cambria Math"/>
                </w:rPr>
                <m:t>v,vent</m:t>
              </m:r>
            </m:sub>
          </m:sSub>
          <m:r>
            <w:rPr>
              <w:rFonts w:ascii="Cambria Math" w:hAnsi="Cambria Math"/>
            </w:rPr>
            <m:t>*</m:t>
          </m:r>
          <m:sSub>
            <m:sSubPr>
              <m:ctrlPr>
                <w:rPr>
                  <w:rFonts w:ascii="Cambria Math" w:hAnsi="Cambria Math"/>
                  <w:bCs/>
                  <w:i/>
                </w:rPr>
              </m:ctrlPr>
            </m:sSubPr>
            <m:e>
              <m:r>
                <w:rPr>
                  <w:rFonts w:ascii="Cambria Math" w:hAnsi="Cambria Math"/>
                </w:rPr>
                <m:t>η</m:t>
              </m:r>
            </m:e>
            <m:sub>
              <m:r>
                <w:rPr>
                  <w:rFonts w:ascii="Cambria Math" w:hAnsi="Cambria Math"/>
                </w:rPr>
                <m:t>wtw</m:t>
              </m:r>
            </m:sub>
          </m:sSub>
          <m:r>
            <w:rPr>
              <w:rFonts w:ascii="Cambria Math" w:hAnsi="Cambria Math"/>
            </w:rPr>
            <m:t xml:space="preserve"> [J]</m:t>
          </m:r>
        </m:oMath>
      </m:oMathPara>
    </w:p>
    <w:p w:rsidR="00EB46BE" w:rsidRDefault="00EB46BE" w:rsidP="00EB46BE">
      <w:pPr>
        <w:pStyle w:val="Geenafstand"/>
        <w:spacing w:line="276" w:lineRule="auto"/>
      </w:pPr>
      <w:proofErr w:type="spellStart"/>
      <w:r>
        <w:t>Q</w:t>
      </w:r>
      <w:r>
        <w:rPr>
          <w:vertAlign w:val="subscript"/>
        </w:rPr>
        <w:t>besp</w:t>
      </w:r>
      <w:proofErr w:type="spellEnd"/>
      <w:r>
        <w:t xml:space="preserve"> = bespaarde energie</w:t>
      </w:r>
    </w:p>
    <w:p w:rsidR="00EB46BE" w:rsidRDefault="00EB46BE" w:rsidP="00EB46BE">
      <w:pPr>
        <w:pStyle w:val="Geenafstand"/>
        <w:spacing w:line="276" w:lineRule="auto"/>
      </w:pPr>
      <w:proofErr w:type="spellStart"/>
      <w:r>
        <w:t>Q</w:t>
      </w:r>
      <w:r>
        <w:rPr>
          <w:vertAlign w:val="subscript"/>
        </w:rPr>
        <w:t>v,vent</w:t>
      </w:r>
      <w:proofErr w:type="spellEnd"/>
      <w:r>
        <w:t xml:space="preserve"> = energieverlies door ventilatie</w:t>
      </w:r>
    </w:p>
    <w:p w:rsidR="00EB46BE" w:rsidRPr="00EB46BE" w:rsidRDefault="00EB46BE" w:rsidP="00EB46BE">
      <w:pPr>
        <w:pStyle w:val="Geenafstand"/>
        <w:spacing w:line="276" w:lineRule="auto"/>
        <w:rPr>
          <w:bCs/>
        </w:rPr>
      </w:pPr>
      <w:proofErr w:type="spellStart"/>
      <w:r>
        <w:t>η</w:t>
      </w:r>
      <w:r>
        <w:rPr>
          <w:vertAlign w:val="subscript"/>
        </w:rPr>
        <w:t>wtw</w:t>
      </w:r>
      <w:proofErr w:type="spellEnd"/>
      <w:r>
        <w:rPr>
          <w:vertAlign w:val="subscript"/>
        </w:rPr>
        <w:t xml:space="preserve"> </w:t>
      </w:r>
      <w:r>
        <w:t>= rendement warmtewisselaar</w:t>
      </w:r>
    </w:p>
    <w:p w:rsidR="00EF1FDD" w:rsidRDefault="00EF1FDD">
      <w:pPr>
        <w:suppressAutoHyphens w:val="0"/>
        <w:spacing w:after="200"/>
        <w:rPr>
          <w:bCs/>
        </w:rPr>
      </w:pPr>
    </w:p>
    <w:p w:rsidR="00EB46BE" w:rsidRDefault="00EB46BE">
      <w:pPr>
        <w:suppressAutoHyphens w:val="0"/>
        <w:spacing w:after="200"/>
        <w:rPr>
          <w:bCs/>
        </w:rPr>
      </w:pPr>
      <w:r>
        <w:rPr>
          <w:bCs/>
        </w:rPr>
        <w:t>Uitgaande dat de warmte opgewekt wordt met aardgas, is het bespaarde volume gas te b</w:t>
      </w:r>
      <w:r>
        <w:rPr>
          <w:bCs/>
        </w:rPr>
        <w:t>e</w:t>
      </w:r>
      <w:r>
        <w:rPr>
          <w:bCs/>
        </w:rPr>
        <w:t>rekenen per jaar.</w:t>
      </w:r>
    </w:p>
    <w:p w:rsidR="00F74BFD" w:rsidRDefault="0077469F">
      <w:pPr>
        <w:suppressAutoHyphens w:val="0"/>
        <w:spacing w:after="200"/>
        <w:rPr>
          <w:bCs/>
        </w:rPr>
      </w:pPr>
      <m:oMathPara>
        <m:oMath>
          <m:sSub>
            <m:sSubPr>
              <m:ctrlPr>
                <w:rPr>
                  <w:rFonts w:ascii="Cambria Math" w:hAnsi="Cambria Math"/>
                  <w:bCs/>
                  <w:i/>
                </w:rPr>
              </m:ctrlPr>
            </m:sSubPr>
            <m:e>
              <m:r>
                <w:rPr>
                  <w:rFonts w:ascii="Cambria Math" w:hAnsi="Cambria Math"/>
                </w:rPr>
                <m:t>V</m:t>
              </m:r>
            </m:e>
            <m:sub>
              <m:r>
                <w:rPr>
                  <w:rFonts w:ascii="Cambria Math" w:hAnsi="Cambria Math"/>
                </w:rPr>
                <m:t>gas</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opwek</m:t>
              </m:r>
            </m:sub>
          </m:sSub>
          <m:r>
            <w:rPr>
              <w:rFonts w:ascii="Cambria Math" w:hAnsi="Cambria Math"/>
            </w:rPr>
            <m:t xml:space="preserve"> </m:t>
          </m:r>
          <m:f>
            <m:fPr>
              <m:ctrlPr>
                <w:rPr>
                  <w:rFonts w:ascii="Cambria Math" w:hAnsi="Cambria Math"/>
                  <w:bCs/>
                  <w:i/>
                </w:rPr>
              </m:ctrlPr>
            </m:fPr>
            <m:num>
              <m:sSub>
                <m:sSubPr>
                  <m:ctrlPr>
                    <w:rPr>
                      <w:rFonts w:ascii="Cambria Math" w:hAnsi="Cambria Math"/>
                      <w:i/>
                    </w:rPr>
                  </m:ctrlPr>
                </m:sSubPr>
                <m:e>
                  <m:r>
                    <w:rPr>
                      <w:rFonts w:ascii="Cambria Math" w:hAnsi="Cambria Math"/>
                    </w:rPr>
                    <m:t>Q</m:t>
                  </m:r>
                </m:e>
                <m:sub>
                  <m:r>
                    <w:rPr>
                      <w:rFonts w:ascii="Cambria Math" w:hAnsi="Cambria Math"/>
                    </w:rPr>
                    <m:t>besp</m:t>
                  </m:r>
                </m:sub>
              </m:sSub>
            </m:num>
            <m:den>
              <m:sSub>
                <m:sSubPr>
                  <m:ctrlPr>
                    <w:rPr>
                      <w:rFonts w:ascii="Cambria Math" w:hAnsi="Cambria Math"/>
                      <w:bCs/>
                      <w:i/>
                    </w:rPr>
                  </m:ctrlPr>
                </m:sSubPr>
                <m:e>
                  <m:r>
                    <w:rPr>
                      <w:rFonts w:ascii="Cambria Math" w:hAnsi="Cambria Math"/>
                    </w:rPr>
                    <m:t>h</m:t>
                  </m:r>
                </m:e>
                <m:sub>
                  <m:r>
                    <w:rPr>
                      <w:rFonts w:ascii="Cambria Math" w:hAnsi="Cambria Math"/>
                    </w:rPr>
                    <m:t>s</m:t>
                  </m:r>
                </m:sub>
              </m:sSub>
            </m:den>
          </m:f>
          <m:r>
            <w:rPr>
              <w:rFonts w:ascii="Cambria Math" w:hAnsi="Cambria Math"/>
            </w:rPr>
            <m:t>[</m:t>
          </m:r>
          <m:sSup>
            <m:sSupPr>
              <m:ctrlPr>
                <w:rPr>
                  <w:rFonts w:ascii="Cambria Math" w:hAnsi="Cambria Math"/>
                  <w:bCs/>
                  <w:i/>
                </w:rPr>
              </m:ctrlPr>
            </m:sSupPr>
            <m:e>
              <m:r>
                <w:rPr>
                  <w:rFonts w:ascii="Cambria Math" w:hAnsi="Cambria Math"/>
                </w:rPr>
                <m:t>m</m:t>
              </m:r>
            </m:e>
            <m:sup>
              <m:r>
                <w:rPr>
                  <w:rFonts w:ascii="Cambria Math" w:hAnsi="Cambria Math"/>
                </w:rPr>
                <m:t>3</m:t>
              </m:r>
            </m:sup>
          </m:sSup>
          <m:r>
            <w:rPr>
              <w:rFonts w:ascii="Cambria Math" w:hAnsi="Cambria Math"/>
            </w:rPr>
            <m:t>]</m:t>
          </m:r>
        </m:oMath>
      </m:oMathPara>
    </w:p>
    <w:p w:rsidR="001834D0" w:rsidRDefault="00EB46BE" w:rsidP="00EB46BE">
      <w:pPr>
        <w:pStyle w:val="Geenafstand"/>
        <w:spacing w:line="276" w:lineRule="auto"/>
      </w:pPr>
      <w:proofErr w:type="spellStart"/>
      <w:r>
        <w:t>V</w:t>
      </w:r>
      <w:r>
        <w:rPr>
          <w:vertAlign w:val="subscript"/>
        </w:rPr>
        <w:t>gas</w:t>
      </w:r>
      <w:proofErr w:type="spellEnd"/>
      <w:r>
        <w:t xml:space="preserve"> = bespaarde volume gas</w:t>
      </w:r>
    </w:p>
    <w:p w:rsidR="00EB46BE" w:rsidRDefault="00EB46BE" w:rsidP="00EB46BE">
      <w:pPr>
        <w:pStyle w:val="Geenafstand"/>
        <w:spacing w:line="276" w:lineRule="auto"/>
      </w:pPr>
      <w:proofErr w:type="spellStart"/>
      <w:r>
        <w:t>η</w:t>
      </w:r>
      <w:r>
        <w:rPr>
          <w:vertAlign w:val="subscript"/>
        </w:rPr>
        <w:t>wtw</w:t>
      </w:r>
      <w:proofErr w:type="spellEnd"/>
      <w:r>
        <w:rPr>
          <w:vertAlign w:val="subscript"/>
        </w:rPr>
        <w:t xml:space="preserve"> </w:t>
      </w:r>
      <w:r>
        <w:t>= rendement opwekker</w:t>
      </w:r>
    </w:p>
    <w:p w:rsidR="00EB46BE" w:rsidRPr="00EB46BE" w:rsidRDefault="00EB46BE" w:rsidP="00EB46BE">
      <w:pPr>
        <w:pStyle w:val="Geenafstand"/>
        <w:spacing w:line="276" w:lineRule="auto"/>
      </w:pPr>
      <w:proofErr w:type="spellStart"/>
      <w:r>
        <w:t>h</w:t>
      </w:r>
      <w:r>
        <w:rPr>
          <w:vertAlign w:val="subscript"/>
        </w:rPr>
        <w:t>s</w:t>
      </w:r>
      <w:proofErr w:type="spellEnd"/>
      <w:r>
        <w:t xml:space="preserve"> = bovenwaarde aardgas 35,</w:t>
      </w:r>
    </w:p>
    <w:p w:rsidR="00EB46BE" w:rsidRPr="00EB46BE" w:rsidRDefault="00EB46BE">
      <w:pPr>
        <w:suppressAutoHyphens w:val="0"/>
        <w:spacing w:after="200"/>
        <w:rPr>
          <w:bCs/>
        </w:rPr>
      </w:pPr>
    </w:p>
    <w:p w:rsidR="00C66243" w:rsidRDefault="00C66243">
      <w:pPr>
        <w:suppressAutoHyphens w:val="0"/>
        <w:spacing w:after="200"/>
        <w:rPr>
          <w:bCs/>
        </w:rPr>
      </w:pPr>
    </w:p>
    <w:p w:rsidR="00AA04CA" w:rsidRPr="00307DC8" w:rsidRDefault="005D16A8">
      <w:pPr>
        <w:suppressAutoHyphens w:val="0"/>
        <w:spacing w:after="200"/>
        <w:rPr>
          <w:b/>
          <w:bCs/>
        </w:rPr>
      </w:pPr>
      <w:r>
        <w:rPr>
          <w:b/>
          <w:bCs/>
        </w:rPr>
        <w:br w:type="page"/>
      </w:r>
    </w:p>
    <w:p w:rsidR="00C66088" w:rsidRDefault="00D53722">
      <w:pPr>
        <w:pStyle w:val="Kop1"/>
      </w:pPr>
      <w:bookmarkStart w:id="16" w:name="_Toc406588945"/>
      <w:r>
        <w:lastRenderedPageBreak/>
        <w:t>6</w:t>
      </w:r>
      <w:r w:rsidR="00364817">
        <w:t>. Kosten</w:t>
      </w:r>
      <w:bookmarkEnd w:id="16"/>
    </w:p>
    <w:p w:rsidR="00F664E8" w:rsidRDefault="009964A1" w:rsidP="004B4078">
      <w:pPr>
        <w:jc w:val="both"/>
      </w:pPr>
      <w:r>
        <w:t>Opdrachtgevers zijn uiteindelijk vooral geinteresseerd in de kosten en baten van een maatregel. De investering dient rendabel te zijn om te kunnen verantwoorden binnen de financiën.</w:t>
      </w:r>
      <w:r w:rsidR="001B1E0E">
        <w:t xml:space="preserve"> </w:t>
      </w:r>
      <w:r>
        <w:t xml:space="preserve">Om niet elke keer een langdurig traject van offerte aanvragen in te gaan wordt in de bouw veel gewerkt met kengetallen. Gegevens op het gebied van bouw(kosten)data worden door </w:t>
      </w:r>
      <w:r w:rsidR="00F664E8">
        <w:t>Stichting Bureau Documentatie Bouwwe</w:t>
      </w:r>
      <w:r>
        <w:t>zen (</w:t>
      </w:r>
      <w:r w:rsidRPr="00A0000C">
        <w:t>DBD</w:t>
      </w:r>
      <w:r>
        <w:t>) verzameld. Deze gegevens worden</w:t>
      </w:r>
      <w:r w:rsidR="00F664E8">
        <w:t xml:space="preserve"> omgezet naar betrouwbare en bruikbare informatie. Zo wordt uit de data de kostenkengetallen opgebouwd, dit zijn richtprijzen voor bepaalde maatregelen, om inzicht te bieden wat de te verwachte investeringskosten. De kostenkengetallen worden onder andere gebruikt bij EPA-maatwerkadvies en</w:t>
      </w:r>
      <w:r>
        <w:t xml:space="preserve"> de Energiebesparingsverkenner. </w:t>
      </w:r>
      <w:r w:rsidR="00F664E8">
        <w:t xml:space="preserve">In de kostenkengetallen zijn prijzen exclusief BTW en per eenheid, afhankelijk van de toepassing. De verantwoording is gedetailleerd en zeer volledig. Meegenomen in de prijs is; materiaal, materieel, arbeidsuren, kortingen, verliezen en indirecte kosten. </w:t>
      </w:r>
    </w:p>
    <w:p w:rsidR="00C66088" w:rsidRDefault="00D53722" w:rsidP="00D53722">
      <w:pPr>
        <w:pStyle w:val="Kop2"/>
      </w:pPr>
      <w:bookmarkStart w:id="17" w:name="_Toc406588946"/>
      <w:r>
        <w:t xml:space="preserve">6.1 </w:t>
      </w:r>
      <w:r w:rsidR="00364817">
        <w:t>Terugverdientijd</w:t>
      </w:r>
      <w:bookmarkEnd w:id="17"/>
    </w:p>
    <w:p w:rsidR="00813697" w:rsidRDefault="00556BCD">
      <w:r>
        <w:t>Om</w:t>
      </w:r>
      <w:r w:rsidR="00F664E8">
        <w:t xml:space="preserve"> </w:t>
      </w:r>
      <w:r>
        <w:t xml:space="preserve">de </w:t>
      </w:r>
      <w:r w:rsidR="00F664E8">
        <w:t>terugverdientijden</w:t>
      </w:r>
      <w:r>
        <w:t xml:space="preserve"> </w:t>
      </w:r>
      <w:r w:rsidR="00F664E8">
        <w:t>te bereken is</w:t>
      </w:r>
      <w:r w:rsidR="00364817">
        <w:t xml:space="preserve"> de prijsontwikkeling</w:t>
      </w:r>
      <w:r w:rsidR="00EC1FE5">
        <w:t xml:space="preserve"> van de energiemarkt</w:t>
      </w:r>
      <w:r w:rsidR="00364817">
        <w:t xml:space="preserve"> voor de komende jaren van belang. Als dit niet realistisch is, kunnen afnemers verkeerd worden</w:t>
      </w:r>
      <w:r w:rsidR="00F664E8">
        <w:t xml:space="preserve"> geïnformeerd. </w:t>
      </w:r>
      <w:r w:rsidR="000F46F8">
        <w:t xml:space="preserve">Fabrikanten rekenen vaak met een paar procent prijsstijging per jaar om een korte terugverdientijd </w:t>
      </w:r>
      <w:r w:rsidR="00456C79">
        <w:t>te laten zien naar de afnemers.</w:t>
      </w:r>
    </w:p>
    <w:p w:rsidR="00EC1FE5" w:rsidRDefault="00556BCD">
      <w:r>
        <w:t>D</w:t>
      </w:r>
      <w:r w:rsidR="00813697">
        <w:t xml:space="preserve">oor de economische crisis is de vraag naar energie </w:t>
      </w:r>
      <w:r w:rsidR="000F46F8">
        <w:t>gedaald</w:t>
      </w:r>
      <w:r w:rsidR="00456C79">
        <w:t xml:space="preserve"> in Nederland</w:t>
      </w:r>
      <w:r w:rsidR="000F46F8">
        <w:t>, met als gevolg dat</w:t>
      </w:r>
      <w:r w:rsidR="00813697">
        <w:t xml:space="preserve"> er een overcapaciteit </w:t>
      </w:r>
      <w:r w:rsidR="000F46F8">
        <w:t xml:space="preserve">is ontstaan. </w:t>
      </w:r>
      <w:r w:rsidR="00813697">
        <w:t xml:space="preserve">Naast de crisis zorgen </w:t>
      </w:r>
      <w:r>
        <w:t>duurzam</w:t>
      </w:r>
      <w:r w:rsidR="00EC1FE5">
        <w:t xml:space="preserve">e maatregelen voor een groter aanbod (ook </w:t>
      </w:r>
      <w:r w:rsidR="00813697">
        <w:t>van</w:t>
      </w:r>
      <w:r w:rsidR="00EC1FE5">
        <w:t>uit het buitenland)</w:t>
      </w:r>
      <w:r w:rsidR="00456C79">
        <w:t xml:space="preserve"> van elektriciteit.</w:t>
      </w:r>
      <w:r w:rsidR="00813697">
        <w:t xml:space="preserve"> </w:t>
      </w:r>
      <w:r w:rsidR="000F46F8">
        <w:t>De</w:t>
      </w:r>
      <w:r w:rsidR="00EC1FE5">
        <w:t xml:space="preserve"> gas</w:t>
      </w:r>
      <w:r w:rsidR="000F46F8">
        <w:t>prijs</w:t>
      </w:r>
      <w:r w:rsidR="00EC1FE5">
        <w:t xml:space="preserve"> </w:t>
      </w:r>
      <w:r w:rsidR="00456C79">
        <w:t xml:space="preserve">is </w:t>
      </w:r>
      <w:r w:rsidR="000F46F8">
        <w:t>in</w:t>
      </w:r>
      <w:r w:rsidR="00813697">
        <w:t>gewikkelder;</w:t>
      </w:r>
      <w:r w:rsidR="00EC1FE5">
        <w:t xml:space="preserve"> Nederland is</w:t>
      </w:r>
      <w:r w:rsidR="00813697">
        <w:t xml:space="preserve"> voor een groot gedeelte</w:t>
      </w:r>
      <w:r w:rsidR="00EC1FE5">
        <w:t xml:space="preserve"> afhankelijk v</w:t>
      </w:r>
      <w:r w:rsidR="00813697">
        <w:t>an het buitenland voor zijn gas</w:t>
      </w:r>
      <w:r w:rsidR="00EC1FE5">
        <w:t xml:space="preserve"> zeker de aardbevingen in Groningen meer en meer opspelen</w:t>
      </w:r>
      <w:r w:rsidR="00813697">
        <w:t>. Nu de levering vanuit Rusland onder druk staat</w:t>
      </w:r>
      <w:r w:rsidR="00456C79">
        <w:t xml:space="preserve"> en de opkomst van Aziatische landen</w:t>
      </w:r>
      <w:r w:rsidR="00813697">
        <w:t xml:space="preserve">, is het zeer de vraag wat de </w:t>
      </w:r>
      <w:r w:rsidR="00456C79">
        <w:t>p</w:t>
      </w:r>
      <w:r w:rsidR="00813697">
        <w:t>rijzen</w:t>
      </w:r>
      <w:r w:rsidR="00456C79">
        <w:t xml:space="preserve"> van fossiele brandstoffen (zoals aardgas)</w:t>
      </w:r>
      <w:r w:rsidR="00813697">
        <w:t xml:space="preserve"> gaan doen. </w:t>
      </w:r>
    </w:p>
    <w:p w:rsidR="00FE00BB" w:rsidRDefault="00364817">
      <w:r>
        <w:t>Het Energieonderzoe</w:t>
      </w:r>
      <w:r w:rsidR="000F46F8">
        <w:t>k Centrum Nederland (ECN) laat</w:t>
      </w:r>
      <w:r>
        <w:t xml:space="preserve"> geen sterkte stijging zien</w:t>
      </w:r>
      <w:r w:rsidR="00813697">
        <w:t xml:space="preserve"> wat betreft elektriciteit</w:t>
      </w:r>
      <w:r>
        <w:t xml:space="preserve"> in hun rapport “Energieprijzen en disconteringsvoeten voor gebouweisen ten behoeve van EPBD”</w:t>
      </w:r>
      <w:r w:rsidR="00C12FBB">
        <w:t xml:space="preserve"> van 2011</w:t>
      </w:r>
      <w:r w:rsidR="00612918">
        <w:t xml:space="preserve"> alsmede “Nationale Energieverkenning 2014”</w:t>
      </w:r>
      <w:r>
        <w:t>.</w:t>
      </w:r>
      <w:r w:rsidR="00813697">
        <w:t xml:space="preserve"> </w:t>
      </w:r>
      <w:r w:rsidR="00FE00BB">
        <w:t xml:space="preserve">Zij gaat </w:t>
      </w:r>
      <w:r>
        <w:t>uit van een l</w:t>
      </w:r>
      <w:r w:rsidR="00FE00BB">
        <w:t>ichte stijging</w:t>
      </w:r>
      <w:r>
        <w:t xml:space="preserve"> wat betreft elektriciteit. Er worden wel een aantal kanttekeningen gezet bij deze voorspelling. Voo</w:t>
      </w:r>
      <w:r w:rsidR="00C12FBB">
        <w:t>ral beleidsmatig zullen de komende jaren verhogingen worden doorgezet om het gebruik van fossiele brandstoffen te minderen.</w:t>
      </w:r>
    </w:p>
    <w:p w:rsidR="00FE00BB" w:rsidRDefault="000F46F8">
      <w:r>
        <w:t>De verwachting is dat de</w:t>
      </w:r>
      <w:r w:rsidR="00FE00BB">
        <w:t xml:space="preserve"> stijgen</w:t>
      </w:r>
      <w:r>
        <w:t xml:space="preserve"> van gas hoger ligt</w:t>
      </w:r>
      <w:r w:rsidR="00FE00BB">
        <w:t xml:space="preserve"> dan die van elektriciteit</w:t>
      </w:r>
      <w:r>
        <w:t xml:space="preserve">, </w:t>
      </w:r>
      <w:r w:rsidR="0071715E">
        <w:t xml:space="preserve">(zie </w:t>
      </w:r>
      <w:r w:rsidRPr="0071715E">
        <w:t>indexreeksen</w:t>
      </w:r>
      <w:r w:rsidR="0071715E" w:rsidRPr="0071715E">
        <w:t xml:space="preserve"> bijlage IV</w:t>
      </w:r>
      <w:r w:rsidR="00FE00BB" w:rsidRPr="0071715E">
        <w:t>.</w:t>
      </w:r>
      <w:r w:rsidR="00FE00BB">
        <w:t xml:space="preserve"> </w:t>
      </w:r>
    </w:p>
    <w:p w:rsidR="00F674C8" w:rsidRDefault="00F674C8"/>
    <w:p w:rsidR="00F674C8" w:rsidRDefault="008D4B04">
      <w:r>
        <w:t xml:space="preserve">Bepaling besparing in </w:t>
      </w:r>
      <w:r w:rsidR="009C75D7">
        <w:t xml:space="preserve">jaar </w:t>
      </w:r>
      <w:r w:rsidR="001F115A">
        <w:t>(</w:t>
      </w:r>
      <w:r w:rsidR="009C75D7">
        <w:t>t</w:t>
      </w:r>
      <w:r w:rsidR="001F115A">
        <w:t>)</w:t>
      </w:r>
      <w:r w:rsidR="009C75D7">
        <w:t>.</w:t>
      </w:r>
      <w:r>
        <w:t xml:space="preserve"> </w:t>
      </w:r>
    </w:p>
    <w:p w:rsidR="00F674C8" w:rsidRPr="00520781" w:rsidRDefault="001F115A">
      <m:oMathPara>
        <m:oMath>
          <m:r>
            <w:rPr>
              <w:rFonts w:ascii="Cambria Math" w:hAnsi="Cambria Math"/>
            </w:rPr>
            <m:t>B</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1</m:t>
              </m:r>
            </m:sub>
            <m:sup>
              <m:r>
                <w:rPr>
                  <w:rFonts w:ascii="Cambria Math" w:hAnsi="Cambria Math"/>
                </w:rPr>
                <m:t>t</m:t>
              </m:r>
            </m:sup>
            <m:e>
              <m:sSup>
                <m:sSupPr>
                  <m:ctrlPr>
                    <w:rPr>
                      <w:rFonts w:ascii="Cambria Math" w:hAnsi="Cambria Math"/>
                      <w:i/>
                    </w:rPr>
                  </m:ctrlPr>
                </m:sSupPr>
                <m:e>
                  <m:r>
                    <w:rPr>
                      <w:rFonts w:ascii="Cambria Math" w:hAnsi="Cambria Math"/>
                    </w:rPr>
                    <m:t>n*stukprijs*stijging</m:t>
                  </m:r>
                </m:e>
                <m:sup>
                  <m:r>
                    <w:rPr>
                      <w:rFonts w:ascii="Cambria Math" w:hAnsi="Cambria Math"/>
                    </w:rPr>
                    <m:t>t-1</m:t>
                  </m:r>
                </m:sup>
              </m:sSup>
            </m:e>
          </m:nary>
        </m:oMath>
      </m:oMathPara>
    </w:p>
    <w:p w:rsidR="00520781" w:rsidRPr="00520781" w:rsidRDefault="00520781">
      <m:oMathPara>
        <m:oMath>
          <m:r>
            <w:rPr>
              <w:rFonts w:ascii="Cambria Math" w:hAnsi="Cambria Math"/>
            </w:rPr>
            <m:t>B</m:t>
          </m:r>
          <m:d>
            <m:dPr>
              <m:ctrlPr>
                <w:rPr>
                  <w:rFonts w:ascii="Cambria Math" w:hAnsi="Cambria Math"/>
                  <w:i/>
                </w:rPr>
              </m:ctrlPr>
            </m:dPr>
            <m:e>
              <m:r>
                <w:rPr>
                  <w:rFonts w:ascii="Cambria Math" w:hAnsi="Cambria Math"/>
                </w:rPr>
                <m:t>t</m:t>
              </m:r>
            </m:e>
          </m:d>
          <m:r>
            <w:rPr>
              <w:rFonts w:ascii="Cambria Math" w:hAnsi="Cambria Math"/>
            </w:rPr>
            <m:t>=n*stukprijs*</m:t>
          </m:r>
          <m:nary>
            <m:naryPr>
              <m:chr m:val="∑"/>
              <m:limLoc m:val="undOvr"/>
              <m:ctrlPr>
                <w:rPr>
                  <w:rFonts w:ascii="Cambria Math" w:hAnsi="Cambria Math"/>
                  <w:i/>
                </w:rPr>
              </m:ctrlPr>
            </m:naryPr>
            <m:sub>
              <m:r>
                <w:rPr>
                  <w:rFonts w:ascii="Cambria Math" w:hAnsi="Cambria Math"/>
                </w:rPr>
                <m:t>1</m:t>
              </m:r>
            </m:sub>
            <m:sup>
              <m:r>
                <w:rPr>
                  <w:rFonts w:ascii="Cambria Math" w:hAnsi="Cambria Math"/>
                </w:rPr>
                <m:t>t</m:t>
              </m:r>
            </m:sup>
            <m:e>
              <m:sSup>
                <m:sSupPr>
                  <m:ctrlPr>
                    <w:rPr>
                      <w:rFonts w:ascii="Cambria Math" w:hAnsi="Cambria Math"/>
                      <w:i/>
                    </w:rPr>
                  </m:ctrlPr>
                </m:sSupPr>
                <m:e>
                  <m:r>
                    <w:rPr>
                      <w:rFonts w:ascii="Cambria Math" w:hAnsi="Cambria Math"/>
                    </w:rPr>
                    <m:t>stijging</m:t>
                  </m:r>
                </m:e>
                <m:sup>
                  <m:r>
                    <w:rPr>
                      <w:rFonts w:ascii="Cambria Math" w:hAnsi="Cambria Math"/>
                    </w:rPr>
                    <m:t>t-1</m:t>
                  </m:r>
                </m:sup>
              </m:sSup>
            </m:e>
          </m:nary>
        </m:oMath>
      </m:oMathPara>
    </w:p>
    <w:p w:rsidR="00520781" w:rsidRPr="00E71EDC" w:rsidRDefault="00520781"/>
    <w:p w:rsidR="009C75D7" w:rsidRPr="00520781" w:rsidRDefault="00E71FFE">
      <m:oMathPara>
        <m:oMath>
          <m:r>
            <w:rPr>
              <w:rFonts w:ascii="Cambria Math" w:hAnsi="Cambria Math"/>
            </w:rPr>
            <m:t>B(t)=n*stukprijs*</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stijging</m:t>
                  </m:r>
                </m:e>
                <m:sup>
                  <m:r>
                    <w:rPr>
                      <w:rFonts w:ascii="Cambria Math" w:hAnsi="Cambria Math"/>
                    </w:rPr>
                    <m:t>t</m:t>
                  </m:r>
                </m:sup>
              </m:sSup>
            </m:num>
            <m:den>
              <m:r>
                <w:rPr>
                  <w:rFonts w:ascii="Cambria Math" w:hAnsi="Cambria Math"/>
                </w:rPr>
                <m:t>1-stijging</m:t>
              </m:r>
            </m:den>
          </m:f>
        </m:oMath>
      </m:oMathPara>
    </w:p>
    <w:p w:rsidR="00520781" w:rsidRPr="00520781" w:rsidRDefault="00520781"/>
    <w:p w:rsidR="00520781" w:rsidRPr="00520781" w:rsidRDefault="00520781">
      <m:oMathPara>
        <m:oMath>
          <m:r>
            <w:rPr>
              <w:rFonts w:ascii="Cambria Math" w:hAnsi="Cambria Math"/>
            </w:rPr>
            <m:t>B</m:t>
          </m:r>
          <m:d>
            <m:dPr>
              <m:ctrlPr>
                <w:rPr>
                  <w:rFonts w:ascii="Cambria Math" w:hAnsi="Cambria Math"/>
                  <w:i/>
                </w:rPr>
              </m:ctrlPr>
            </m:dPr>
            <m:e>
              <m:r>
                <w:rPr>
                  <w:rFonts w:ascii="Cambria Math" w:hAnsi="Cambria Math"/>
                </w:rPr>
                <m:t>t</m:t>
              </m:r>
            </m:e>
          </m:d>
          <m:r>
            <w:rPr>
              <w:rFonts w:ascii="Cambria Math" w:hAnsi="Cambria Math"/>
            </w:rPr>
            <m:t>=n*stukprijs*</m:t>
          </m:r>
          <m:f>
            <m:fPr>
              <m:ctrlPr>
                <w:rPr>
                  <w:rFonts w:ascii="Cambria Math" w:hAnsi="Cambria Math"/>
                  <w:i/>
                </w:rPr>
              </m:ctrlPr>
            </m:fPr>
            <m:num>
              <m:sSup>
                <m:sSupPr>
                  <m:ctrlPr>
                    <w:rPr>
                      <w:rFonts w:ascii="Cambria Math" w:hAnsi="Cambria Math"/>
                      <w:i/>
                    </w:rPr>
                  </m:ctrlPr>
                </m:sSupPr>
                <m:e>
                  <m:r>
                    <w:rPr>
                      <w:rFonts w:ascii="Cambria Math" w:hAnsi="Cambria Math"/>
                    </w:rPr>
                    <m:t>stijging</m:t>
                  </m:r>
                </m:e>
                <m:sup>
                  <m:r>
                    <w:rPr>
                      <w:rFonts w:ascii="Cambria Math" w:hAnsi="Cambria Math"/>
                    </w:rPr>
                    <m:t>t</m:t>
                  </m:r>
                </m:sup>
              </m:sSup>
              <m:r>
                <w:rPr>
                  <w:rFonts w:ascii="Cambria Math" w:hAnsi="Cambria Math"/>
                </w:rPr>
                <m:t>-1</m:t>
              </m:r>
            </m:num>
            <m:den>
              <m:r>
                <w:rPr>
                  <w:rFonts w:ascii="Cambria Math" w:hAnsi="Cambria Math"/>
                </w:rPr>
                <m:t>stijging-1</m:t>
              </m:r>
            </m:den>
          </m:f>
        </m:oMath>
      </m:oMathPara>
    </w:p>
    <w:p w:rsidR="00520781" w:rsidRPr="00520781" w:rsidRDefault="00520781"/>
    <w:p w:rsidR="00520781" w:rsidRPr="00520781" w:rsidRDefault="0077469F">
      <m:oMathPara>
        <m:oMath>
          <m:f>
            <m:fPr>
              <m:ctrlPr>
                <w:rPr>
                  <w:rFonts w:ascii="Cambria Math" w:hAnsi="Cambria Math"/>
                  <w:i/>
                </w:rPr>
              </m:ctrlPr>
            </m:fPr>
            <m:num>
              <m:r>
                <w:rPr>
                  <w:rFonts w:ascii="Cambria Math" w:hAnsi="Cambria Math"/>
                </w:rPr>
                <m:t>B</m:t>
              </m:r>
              <m:d>
                <m:dPr>
                  <m:ctrlPr>
                    <w:rPr>
                      <w:rFonts w:ascii="Cambria Math" w:hAnsi="Cambria Math"/>
                      <w:i/>
                    </w:rPr>
                  </m:ctrlPr>
                </m:dPr>
                <m:e>
                  <m:r>
                    <w:rPr>
                      <w:rFonts w:ascii="Cambria Math" w:hAnsi="Cambria Math"/>
                    </w:rPr>
                    <m:t>t</m:t>
                  </m:r>
                </m:e>
              </m:d>
              <m:r>
                <w:rPr>
                  <w:rFonts w:ascii="Cambria Math" w:hAnsi="Cambria Math"/>
                </w:rPr>
                <m:t>*(stijging-1)</m:t>
              </m:r>
            </m:num>
            <m:den>
              <m:r>
                <w:rPr>
                  <w:rFonts w:ascii="Cambria Math" w:hAnsi="Cambria Math"/>
                </w:rPr>
                <m:t>n*stuksprijs</m:t>
              </m:r>
            </m:den>
          </m:f>
          <m:r>
            <w:rPr>
              <w:rFonts w:ascii="Cambria Math" w:hAnsi="Cambria Math"/>
            </w:rPr>
            <m:t>=</m:t>
          </m:r>
          <m:sSup>
            <m:sSupPr>
              <m:ctrlPr>
                <w:rPr>
                  <w:rFonts w:ascii="Cambria Math" w:hAnsi="Cambria Math"/>
                  <w:i/>
                </w:rPr>
              </m:ctrlPr>
            </m:sSupPr>
            <m:e>
              <m:r>
                <w:rPr>
                  <w:rFonts w:ascii="Cambria Math" w:hAnsi="Cambria Math"/>
                </w:rPr>
                <m:t>stijging</m:t>
              </m:r>
            </m:e>
            <m:sup>
              <m:r>
                <w:rPr>
                  <w:rFonts w:ascii="Cambria Math" w:hAnsi="Cambria Math"/>
                </w:rPr>
                <m:t>t</m:t>
              </m:r>
            </m:sup>
          </m:sSup>
          <m:r>
            <w:rPr>
              <w:rFonts w:ascii="Cambria Math" w:hAnsi="Cambria Math"/>
            </w:rPr>
            <m:t>-1</m:t>
          </m:r>
        </m:oMath>
      </m:oMathPara>
    </w:p>
    <w:p w:rsidR="00520781" w:rsidRPr="00520781" w:rsidRDefault="00520781"/>
    <w:p w:rsidR="00520781" w:rsidRPr="00520781" w:rsidRDefault="0077469F" w:rsidP="00520781">
      <m:oMathPara>
        <m:oMath>
          <m:f>
            <m:fPr>
              <m:ctrlPr>
                <w:rPr>
                  <w:rFonts w:ascii="Cambria Math" w:hAnsi="Cambria Math"/>
                  <w:i/>
                </w:rPr>
              </m:ctrlPr>
            </m:fPr>
            <m:num>
              <m:r>
                <w:rPr>
                  <w:rFonts w:ascii="Cambria Math" w:hAnsi="Cambria Math"/>
                </w:rPr>
                <m:t>B</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stijging-1</m:t>
                  </m:r>
                </m:e>
              </m:d>
            </m:num>
            <m:den>
              <m:r>
                <w:rPr>
                  <w:rFonts w:ascii="Cambria Math" w:hAnsi="Cambria Math"/>
                </w:rPr>
                <m:t>n*stuksprijs</m:t>
              </m:r>
            </m:den>
          </m:f>
          <m:r>
            <w:rPr>
              <w:rFonts w:ascii="Cambria Math" w:hAnsi="Cambria Math"/>
            </w:rPr>
            <m:t>+1=</m:t>
          </m:r>
          <m:sSup>
            <m:sSupPr>
              <m:ctrlPr>
                <w:rPr>
                  <w:rFonts w:ascii="Cambria Math" w:hAnsi="Cambria Math"/>
                  <w:i/>
                </w:rPr>
              </m:ctrlPr>
            </m:sSupPr>
            <m:e>
              <m:r>
                <w:rPr>
                  <w:rFonts w:ascii="Cambria Math" w:hAnsi="Cambria Math"/>
                </w:rPr>
                <m:t>stijging</m:t>
              </m:r>
            </m:e>
            <m:sup>
              <m:r>
                <w:rPr>
                  <w:rFonts w:ascii="Cambria Math" w:hAnsi="Cambria Math"/>
                </w:rPr>
                <m:t>t</m:t>
              </m:r>
            </m:sup>
          </m:sSup>
        </m:oMath>
      </m:oMathPara>
    </w:p>
    <w:p w:rsidR="00520781" w:rsidRPr="00520781" w:rsidRDefault="00520781" w:rsidP="00520781"/>
    <w:p w:rsidR="00F674C8" w:rsidRDefault="009C75D7">
      <w:r>
        <w:t xml:space="preserve">Bij terugverdientijd is het moment dat </w:t>
      </w:r>
      <w:r w:rsidR="008D4B04">
        <w:t xml:space="preserve">de </w:t>
      </w:r>
      <w:r>
        <w:t>besparing gelijk</w:t>
      </w:r>
      <w:r w:rsidR="008D4B04">
        <w:t xml:space="preserve"> is aan de investering</w:t>
      </w:r>
      <w:r>
        <w:t xml:space="preserve"> zijn, omzetten;</w:t>
      </w:r>
    </w:p>
    <w:p w:rsidR="009C75D7" w:rsidRDefault="009C75D7"/>
    <w:p w:rsidR="00C66088" w:rsidRPr="00BE18CE" w:rsidRDefault="00F674C8">
      <m:oMathPara>
        <m:oMath>
          <m:r>
            <w:rPr>
              <w:rFonts w:ascii="Cambria Math" w:hAnsi="Cambria Math"/>
            </w:rPr>
            <m:t>t=</m:t>
          </m:r>
          <m:func>
            <m:funcPr>
              <m:ctrlPr>
                <w:rPr>
                  <w:rFonts w:ascii="Cambria Math" w:hAnsi="Cambria Math"/>
                  <w:i/>
                </w:rPr>
              </m:ctrlPr>
            </m:funcPr>
            <m:fName>
              <m:sSub>
                <m:sSubPr>
                  <m:ctrlPr>
                    <w:rPr>
                      <w:rFonts w:ascii="Cambria Math" w:hAnsi="Cambria Math"/>
                      <w:i/>
                    </w:rPr>
                  </m:ctrlPr>
                </m:sSubPr>
                <m:e>
                  <m:sSup>
                    <m:sSupPr>
                      <m:ctrlPr>
                        <w:rPr>
                          <w:rFonts w:ascii="Cambria Math" w:hAnsi="Cambria Math"/>
                        </w:rPr>
                      </m:ctrlPr>
                    </m:sSupPr>
                    <m:e/>
                    <m:sup>
                      <m:r>
                        <w:rPr>
                          <w:rFonts w:ascii="Cambria Math" w:hAnsi="Cambria Math"/>
                        </w:rPr>
                        <m:t>Stijging</m:t>
                      </m:r>
                    </m:sup>
                  </m:sSup>
                  <m:r>
                    <m:rPr>
                      <m:sty m:val="p"/>
                    </m:rPr>
                    <w:rPr>
                      <w:rFonts w:ascii="Cambria Math" w:hAnsi="Cambria Math"/>
                    </w:rPr>
                    <m:t>log</m:t>
                  </m:r>
                </m:e>
                <m:sub/>
              </m:sSub>
            </m:fName>
            <m:e>
              <m:r>
                <w:rPr>
                  <w:rFonts w:ascii="Cambria Math" w:hAnsi="Cambria Math"/>
                </w:rPr>
                <m:t>(</m:t>
              </m:r>
              <m:f>
                <m:fPr>
                  <m:ctrlPr>
                    <w:rPr>
                      <w:rFonts w:ascii="Cambria Math" w:hAnsi="Cambria Math"/>
                      <w:i/>
                    </w:rPr>
                  </m:ctrlPr>
                </m:fPr>
                <m:num>
                  <m:r>
                    <w:rPr>
                      <w:rFonts w:ascii="Cambria Math" w:hAnsi="Cambria Math"/>
                    </w:rPr>
                    <m:t>stijging-1</m:t>
                  </m:r>
                </m:num>
                <m:den>
                  <m:r>
                    <w:rPr>
                      <w:rFonts w:ascii="Cambria Math" w:hAnsi="Cambria Math"/>
                    </w:rPr>
                    <m:t>n*stukprijs</m:t>
                  </m:r>
                </m:den>
              </m:f>
            </m:e>
          </m:func>
          <m:r>
            <w:rPr>
              <w:rFonts w:ascii="Cambria Math" w:hAnsi="Cambria Math"/>
            </w:rPr>
            <m:t>*K+1)</m:t>
          </m:r>
        </m:oMath>
      </m:oMathPara>
    </w:p>
    <w:p w:rsidR="00BE18CE" w:rsidRDefault="00BE18CE"/>
    <w:p w:rsidR="001F115A" w:rsidRDefault="00634438">
      <w:r>
        <w:t>t =  terugverdientijd</w:t>
      </w:r>
      <w:r w:rsidR="001F115A">
        <w:t xml:space="preserve"> in jaren</w:t>
      </w:r>
    </w:p>
    <w:p w:rsidR="00E71EDC" w:rsidRDefault="00E71EDC">
      <w:r>
        <w:t>B</w:t>
      </w:r>
      <w:r w:rsidR="00D52455">
        <w:t>(t)</w:t>
      </w:r>
      <w:r>
        <w:t xml:space="preserve"> = Besparing</w:t>
      </w:r>
      <w:r w:rsidR="004360D4">
        <w:t xml:space="preserve"> t/m jaar t in</w:t>
      </w:r>
      <w:r w:rsidR="001F115A">
        <w:t xml:space="preserve"> €</w:t>
      </w:r>
    </w:p>
    <w:p w:rsidR="00634438" w:rsidRDefault="00634438">
      <w:r>
        <w:t>K = de kosten van de investering</w:t>
      </w:r>
    </w:p>
    <w:p w:rsidR="00BE18CE" w:rsidRDefault="001F115A">
      <w:r>
        <w:t>n</w:t>
      </w:r>
      <w:r w:rsidR="00BE18CE">
        <w:t xml:space="preserve"> = aantal bespaarde eenheden</w:t>
      </w:r>
      <w:r>
        <w:t xml:space="preserve"> per jaar</w:t>
      </w:r>
    </w:p>
    <w:p w:rsidR="009C75D7" w:rsidRDefault="00BE18CE">
      <w:r>
        <w:t xml:space="preserve">Stukprijs = </w:t>
      </w:r>
      <w:r w:rsidR="009C75D7">
        <w:t>prijs per eenheid</w:t>
      </w:r>
    </w:p>
    <w:p w:rsidR="00BE18CE" w:rsidRDefault="00AF2A4D">
      <w:r>
        <w:t>Stijging = 1+ (</w:t>
      </w:r>
      <w:r w:rsidR="006E5D82">
        <w:t>verwachtte stijging percentage</w:t>
      </w:r>
      <w:r>
        <w:t>/100)</w:t>
      </w:r>
    </w:p>
    <w:p w:rsidR="00AF2A4D" w:rsidRPr="00BE18CE" w:rsidRDefault="00AF2A4D"/>
    <w:p w:rsidR="00C66088" w:rsidRPr="00EE60B3" w:rsidRDefault="00364817" w:rsidP="00EE60B3">
      <w:pPr>
        <w:rPr>
          <w:b/>
        </w:rPr>
      </w:pPr>
      <w:bookmarkStart w:id="18" w:name="_Toc402252156"/>
      <w:r w:rsidRPr="00EE60B3">
        <w:rPr>
          <w:b/>
        </w:rPr>
        <w:t>LC</w:t>
      </w:r>
      <w:r w:rsidR="00626BF5">
        <w:rPr>
          <w:b/>
        </w:rPr>
        <w:t>A</w:t>
      </w:r>
      <w:r w:rsidRPr="00EE60B3">
        <w:rPr>
          <w:b/>
        </w:rPr>
        <w:t>/TCO</w:t>
      </w:r>
      <w:bookmarkEnd w:id="18"/>
    </w:p>
    <w:p w:rsidR="00EE60B3" w:rsidRDefault="00EE60B3">
      <w:r>
        <w:t xml:space="preserve">Als een uitgebreidere analyse van de investering nodig is, kan er </w:t>
      </w:r>
      <w:r w:rsidR="00446D02">
        <w:t xml:space="preserve">vraag zijn naar </w:t>
      </w:r>
      <w:r>
        <w:t>Life Cycle Anlyses (LCA) en/of Total Cost of Ownership (TCO)</w:t>
      </w:r>
      <w:r w:rsidR="00446D02">
        <w:t>. Veelal kunnen</w:t>
      </w:r>
      <w:r>
        <w:t xml:space="preserve"> leveranciers hierin</w:t>
      </w:r>
      <w:r w:rsidR="00446D02">
        <w:t xml:space="preserve"> ondersteunen of bieden ze deze mogelijkheid al aan zoals Grundfos en Wolf energiesystemen. </w:t>
      </w:r>
    </w:p>
    <w:p w:rsidR="00C66088" w:rsidRDefault="00D53722">
      <w:pPr>
        <w:pStyle w:val="Kop2"/>
      </w:pPr>
      <w:bookmarkStart w:id="19" w:name="_Toc402252157"/>
      <w:bookmarkStart w:id="20" w:name="_Toc406588947"/>
      <w:r>
        <w:t>6.3</w:t>
      </w:r>
      <w:r w:rsidR="00364817">
        <w:t xml:space="preserve"> Subsidie</w:t>
      </w:r>
      <w:bookmarkEnd w:id="19"/>
      <w:bookmarkEnd w:id="20"/>
    </w:p>
    <w:p w:rsidR="003E3F3F" w:rsidRDefault="001463D4" w:rsidP="00FC3B23">
      <w:pPr>
        <w:jc w:val="both"/>
      </w:pPr>
      <w:r>
        <w:t>Als stimulans om de maatschappij</w:t>
      </w:r>
      <w:r w:rsidR="007274A7">
        <w:t xml:space="preserve"> </w:t>
      </w:r>
      <w:r>
        <w:t>te verduurzamen, stelt de overheid</w:t>
      </w:r>
      <w:r w:rsidR="007274A7">
        <w:t xml:space="preserve"> subsidies ter beschikking. </w:t>
      </w:r>
      <w:r>
        <w:t>Deze</w:t>
      </w:r>
      <w:r w:rsidR="00364817">
        <w:t xml:space="preserve"> subsidies</w:t>
      </w:r>
      <w:r>
        <w:t xml:space="preserve"> kunnen op</w:t>
      </w:r>
      <w:r w:rsidR="00FC3B23">
        <w:t xml:space="preserve"> </w:t>
      </w:r>
      <w:r>
        <w:t>raken en er zitten jaarlijks wisselende</w:t>
      </w:r>
      <w:r w:rsidR="00364817">
        <w:t xml:space="preserve"> voorwaarden </w:t>
      </w:r>
      <w:r>
        <w:t xml:space="preserve">aan gekoppeld. Het is daarom niet te onderbouwen om een bepaalde </w:t>
      </w:r>
      <w:r w:rsidR="002606BF">
        <w:t>kosten</w:t>
      </w:r>
      <w:r>
        <w:t>besparing in een tool</w:t>
      </w:r>
      <w:r w:rsidR="009278AA">
        <w:t xml:space="preserve"> of sheet</w:t>
      </w:r>
      <w:r>
        <w:t xml:space="preserve"> vast te leggen voor langere tijd. </w:t>
      </w:r>
      <w:r w:rsidR="009278AA">
        <w:t xml:space="preserve">Subsidies dienen daarom ook op het moment uitgezocht te worden </w:t>
      </w:r>
      <w:r w:rsidR="003E3F3F">
        <w:t>via de Rijksdienst voor Ondernemen Nederland (rvo.nl)</w:t>
      </w:r>
      <w:r w:rsidR="00FC3B23">
        <w:t>.</w:t>
      </w:r>
    </w:p>
    <w:p w:rsidR="00C66088" w:rsidRDefault="003E3F3F">
      <w:r>
        <w:t xml:space="preserve"> </w:t>
      </w:r>
    </w:p>
    <w:p w:rsidR="00C66088" w:rsidRDefault="00364817" w:rsidP="00FC3B23">
      <w:pPr>
        <w:jc w:val="both"/>
      </w:pPr>
      <w:r w:rsidRPr="00D53722">
        <w:rPr>
          <w:b/>
        </w:rPr>
        <w:t>EIA</w:t>
      </w:r>
      <w:r>
        <w:t xml:space="preserve"> </w:t>
      </w:r>
      <w:r>
        <w:br/>
        <w:t>Onder de Energie Investerings</w:t>
      </w:r>
      <w:r w:rsidR="00FC3B23">
        <w:t>a</w:t>
      </w:r>
      <w:r>
        <w:t xml:space="preserve">ftrek zijn er fiscale voordelen </w:t>
      </w:r>
      <w:r w:rsidR="00FC3B23">
        <w:t xml:space="preserve">beschikbaar </w:t>
      </w:r>
      <w:r>
        <w:t xml:space="preserve">voor investering in energiezuinig technieken. </w:t>
      </w:r>
      <w:r w:rsidR="00FA4CB3">
        <w:t xml:space="preserve">Hierbij kan een deel </w:t>
      </w:r>
      <w:r w:rsidR="002606BF">
        <w:t>(4</w:t>
      </w:r>
      <w:r w:rsidR="00446D02">
        <w:t>1,5</w:t>
      </w:r>
      <w:r w:rsidR="002606BF">
        <w:t xml:space="preserve">%) </w:t>
      </w:r>
      <w:r w:rsidR="00FA4CB3">
        <w:t>van de investeringskosten worden afgetrokken van de fiscale winst.</w:t>
      </w:r>
      <w:r w:rsidR="00BB3F8F">
        <w:t xml:space="preserve"> Gemiddeld levert die 10% belastingvoordeel op volgens de RVO.</w:t>
      </w:r>
      <w:r w:rsidR="00FA4CB3">
        <w:t xml:space="preserve"> Elk jaar wordt de lijst herzien</w:t>
      </w:r>
      <w:r w:rsidR="002606BF">
        <w:t xml:space="preserve"> om in te spelen op</w:t>
      </w:r>
      <w:r w:rsidR="00FC3B23">
        <w:t xml:space="preserve"> beschikbaarheid van de subsidie en</w:t>
      </w:r>
      <w:r w:rsidR="002606BF">
        <w:t xml:space="preserve"> nieuwe kennis</w:t>
      </w:r>
      <w:r w:rsidR="00FA4CB3">
        <w:t>.</w:t>
      </w:r>
    </w:p>
    <w:p w:rsidR="00C66088" w:rsidRDefault="00C66088"/>
    <w:p w:rsidR="00C66088" w:rsidRDefault="00364817">
      <w:r w:rsidRPr="00D53722">
        <w:rPr>
          <w:b/>
        </w:rPr>
        <w:t>SDE+</w:t>
      </w:r>
      <w:r>
        <w:br/>
        <w:t>Subsidie Duurzame Energieproductie is beschikbaar voor bedrijven en instellingen</w:t>
      </w:r>
      <w:r w:rsidR="00BB3F8F">
        <w:t xml:space="preserve"> die duurzame energie produceren. Opwekking van hernieuwbare energie</w:t>
      </w:r>
      <w:r w:rsidR="00016D8A">
        <w:t xml:space="preserve"> via</w:t>
      </w:r>
      <w:r>
        <w:t xml:space="preserve"> biomassa, </w:t>
      </w:r>
      <w:r w:rsidR="00BB3F8F">
        <w:t xml:space="preserve">geothermie, water, wind en zon is meestal duur en daardoor niet interessant om in te investeren. Om toch de energietransitie in gang te zetten en te houden, worden deze vormen van opwekking gecompenseerd. </w:t>
      </w:r>
    </w:p>
    <w:p w:rsidR="003A31B4" w:rsidRDefault="00D53722" w:rsidP="008F07C6">
      <w:pPr>
        <w:pStyle w:val="Kop2"/>
      </w:pPr>
      <w:bookmarkStart w:id="21" w:name="_Toc406588948"/>
      <w:r>
        <w:lastRenderedPageBreak/>
        <w:t>6.4</w:t>
      </w:r>
      <w:r w:rsidR="00AB2F80">
        <w:t xml:space="preserve"> Prestatieg</w:t>
      </w:r>
      <w:r w:rsidR="003A31B4">
        <w:t>arantie</w:t>
      </w:r>
      <w:bookmarkEnd w:id="21"/>
    </w:p>
    <w:p w:rsidR="003A31B4" w:rsidRDefault="00042932" w:rsidP="004B4078">
      <w:pPr>
        <w:jc w:val="both"/>
      </w:pPr>
      <w:r>
        <w:t>Veel gebouweigenaren</w:t>
      </w:r>
      <w:r w:rsidR="003A31B4">
        <w:t xml:space="preserve"> zijn </w:t>
      </w:r>
      <w:r w:rsidR="006F0830">
        <w:t>terughoudend</w:t>
      </w:r>
      <w:r w:rsidR="003A31B4">
        <w:t xml:space="preserve"> </w:t>
      </w:r>
      <w:r w:rsidR="006F0830">
        <w:t>als het gaat om</w:t>
      </w:r>
      <w:r>
        <w:t xml:space="preserve"> investeringen in duurzame technieken</w:t>
      </w:r>
      <w:r w:rsidR="00FF7E2C">
        <w:t xml:space="preserve">. Ze zien grote investeringsrisico </w:t>
      </w:r>
      <w:r w:rsidR="006F0830">
        <w:t>voor</w:t>
      </w:r>
      <w:r w:rsidR="00AB2F80">
        <w:t xml:space="preserve"> technieken die nog niet</w:t>
      </w:r>
      <w:r w:rsidR="00FF7E2C">
        <w:t xml:space="preserve"> als</w:t>
      </w:r>
      <w:r w:rsidR="00AB2F80">
        <w:t xml:space="preserve"> gemeengoed</w:t>
      </w:r>
      <w:r w:rsidR="00FF7E2C">
        <w:t xml:space="preserve"> worden beschouwd</w:t>
      </w:r>
      <w:r w:rsidR="00AB2F80">
        <w:t>. Daarbij zorgt het internet dat slechte verhalen snel boven komen</w:t>
      </w:r>
      <w:r w:rsidR="00FF7E2C">
        <w:t xml:space="preserve"> en blijven</w:t>
      </w:r>
      <w:r w:rsidR="00AB2F80">
        <w:t xml:space="preserve">. </w:t>
      </w:r>
      <w:r w:rsidR="00FF7E2C">
        <w:t>H</w:t>
      </w:r>
      <w:r w:rsidR="00AB2F80">
        <w:t>eldere lange termijn afspraken en borging</w:t>
      </w:r>
      <w:r w:rsidR="00FF7E2C">
        <w:t xml:space="preserve"> van prestaties</w:t>
      </w:r>
      <w:r w:rsidR="00AB2F80">
        <w:t xml:space="preserve"> kunnen partijen </w:t>
      </w:r>
      <w:r w:rsidR="00FF7E2C">
        <w:t>eerder doen investeren doordat het risico niet alleen bij hun licht</w:t>
      </w:r>
      <w:r w:rsidR="004B4078">
        <w:t>. De energiesprong is een</w:t>
      </w:r>
      <w:r w:rsidR="00AB2F80">
        <w:t xml:space="preserve"> voorbeeld van waar partijen de samenwerking en uitdaging aan gaan</w:t>
      </w:r>
      <w:r w:rsidR="006F0830">
        <w:t xml:space="preserve"> om prestatiegarantie af te geven</w:t>
      </w:r>
      <w:r w:rsidR="00AB2F80">
        <w:t xml:space="preserve">. De aanpak en risico’s liggen </w:t>
      </w:r>
      <w:r w:rsidR="006F0830">
        <w:t>anders.</w:t>
      </w:r>
      <w:r w:rsidR="0054314D">
        <w:t xml:space="preserve"> Het is bedrijven</w:t>
      </w:r>
      <w:r w:rsidR="004B4078">
        <w:t>,</w:t>
      </w:r>
      <w:r w:rsidR="0054314D">
        <w:t xml:space="preserve"> die de garantie afgeven</w:t>
      </w:r>
      <w:r w:rsidR="004B4078">
        <w:t>,</w:t>
      </w:r>
      <w:r w:rsidR="00FF7E2C">
        <w:t xml:space="preserve"> aan te raden om de garanties </w:t>
      </w:r>
      <w:r w:rsidR="0054314D">
        <w:t xml:space="preserve">in </w:t>
      </w:r>
      <w:r w:rsidR="00FF7E2C">
        <w:t xml:space="preserve">nauwe samenwerking met hun leverancier op te stellen. Zo kan de leverancier laten merken dat hij achter de producten staat en wordt het risico voor de installateur beperkt. </w:t>
      </w:r>
      <w:r w:rsidR="0054314D">
        <w:t xml:space="preserve">  </w:t>
      </w:r>
    </w:p>
    <w:p w:rsidR="00AB2F80" w:rsidRDefault="00AB2F80" w:rsidP="004B4078">
      <w:pPr>
        <w:jc w:val="both"/>
      </w:pPr>
    </w:p>
    <w:p w:rsidR="00C66088" w:rsidRDefault="00FF7E2C" w:rsidP="004B4078">
      <w:pPr>
        <w:jc w:val="both"/>
      </w:pPr>
      <w:r>
        <w:t xml:space="preserve">Veelal wordt er snel uitgegaan dat er geen ruimte is om te investeren, ondanks alle argumenten. Op moment dat de financiën ontbreken maar wel een visie is, kan het </w:t>
      </w:r>
      <w:r w:rsidR="00F52A5C">
        <w:t>mogelijk</w:t>
      </w:r>
      <w:r>
        <w:t xml:space="preserve"> zijn</w:t>
      </w:r>
      <w:r w:rsidR="00AB2F80">
        <w:t xml:space="preserve"> om een extern bedrijf </w:t>
      </w:r>
      <w:r w:rsidR="00F52A5C">
        <w:t>te</w:t>
      </w:r>
      <w:r w:rsidR="00AB2F80">
        <w:t xml:space="preserve"> laten</w:t>
      </w:r>
      <w:r w:rsidR="00F52A5C">
        <w:t xml:space="preserve"> investeren in de technische installatie</w:t>
      </w:r>
      <w:r w:rsidR="00364817">
        <w:t xml:space="preserve">. Deze Energy Service Companies (Esco’s) nemen de financiering, onderhoud en beheer van de technische installaties voor hun rekening voor een langere periode waarbij </w:t>
      </w:r>
      <w:r w:rsidR="00AB2F80">
        <w:t>energiebesparing centraal staat.</w:t>
      </w:r>
      <w:r w:rsidR="006F0830">
        <w:t xml:space="preserve"> </w:t>
      </w:r>
      <w:r w:rsidR="00F52A5C">
        <w:t>Door alle partijen zal open</w:t>
      </w:r>
      <w:r w:rsidR="00364817">
        <w:t>gestaan moeten worden voor</w:t>
      </w:r>
      <w:r w:rsidR="00AB2F80">
        <w:t xml:space="preserve"> een langdurige samenwerking waarbij samen een leerweg wordt bewandeld.</w:t>
      </w:r>
      <w:r w:rsidR="006F0830">
        <w:t xml:space="preserve"> Als er ruimte wordt gelaten om gemaakte fouten te herstellen</w:t>
      </w:r>
      <w:r w:rsidR="00973128">
        <w:t>. De RVO heeft op hun website (rvo.nl/esco) ondersteunende informatie beschikbaar om goede afspraken te kunnen maken.</w:t>
      </w:r>
    </w:p>
    <w:p w:rsidR="00C66088" w:rsidRDefault="00C66088"/>
    <w:p w:rsidR="00C66088" w:rsidRDefault="00C66088"/>
    <w:p w:rsidR="00D53722" w:rsidRDefault="00D53722">
      <w:pPr>
        <w:suppressAutoHyphens w:val="0"/>
        <w:spacing w:after="200"/>
        <w:rPr>
          <w:rFonts w:ascii="Cambria" w:eastAsia="Times New Roman" w:hAnsi="Cambria" w:cs="Times New Roman"/>
          <w:b/>
          <w:bCs/>
          <w:color w:val="365F91"/>
          <w:sz w:val="28"/>
          <w:szCs w:val="28"/>
        </w:rPr>
      </w:pPr>
      <w:r>
        <w:br w:type="page"/>
      </w:r>
    </w:p>
    <w:p w:rsidR="008F2F18" w:rsidRPr="008F2F18" w:rsidRDefault="00D53722" w:rsidP="008F07C6">
      <w:pPr>
        <w:pStyle w:val="Kop1"/>
        <w:rPr>
          <w:b w:val="0"/>
        </w:rPr>
      </w:pPr>
      <w:bookmarkStart w:id="22" w:name="_Toc406588949"/>
      <w:r>
        <w:lastRenderedPageBreak/>
        <w:t>7</w:t>
      </w:r>
      <w:r w:rsidR="008F2F18">
        <w:t xml:space="preserve">. </w:t>
      </w:r>
      <w:r w:rsidR="00BF4F6F">
        <w:t>Hulpmiddelen</w:t>
      </w:r>
      <w:bookmarkEnd w:id="22"/>
    </w:p>
    <w:p w:rsidR="00F15A78" w:rsidRDefault="00404291" w:rsidP="00353983">
      <w:pPr>
        <w:suppressAutoHyphens w:val="0"/>
        <w:spacing w:after="200"/>
        <w:jc w:val="both"/>
      </w:pPr>
      <w:r>
        <w:t>Om</w:t>
      </w:r>
      <w:r w:rsidR="00BF4F6F">
        <w:t xml:space="preserve"> het proces van verduurzamen te versnellen is een aantal hulpmiddelen opgesteld. Deze geven een </w:t>
      </w:r>
      <w:r w:rsidR="00042932">
        <w:t>inzicht in de huidige situatie,</w:t>
      </w:r>
      <w:r w:rsidR="00BF4F6F">
        <w:t xml:space="preserve"> de kosten en gevolgen van bepaalde maatregelen. </w:t>
      </w:r>
    </w:p>
    <w:p w:rsidR="00012F56" w:rsidRPr="00012F56" w:rsidRDefault="00F15A78" w:rsidP="00012F56">
      <w:pPr>
        <w:pStyle w:val="Lijstalinea"/>
        <w:numPr>
          <w:ilvl w:val="0"/>
          <w:numId w:val="10"/>
        </w:numPr>
        <w:suppressAutoHyphens w:val="0"/>
        <w:spacing w:after="200"/>
      </w:pPr>
      <w:r w:rsidRPr="00F15A78">
        <w:rPr>
          <w:b/>
        </w:rPr>
        <w:t>Document “Opname technische installatie”</w:t>
      </w:r>
    </w:p>
    <w:p w:rsidR="00F15A78" w:rsidRDefault="00CF6F8F" w:rsidP="00012F56">
      <w:pPr>
        <w:pStyle w:val="Lijstalinea"/>
        <w:suppressAutoHyphens w:val="0"/>
        <w:spacing w:after="200"/>
        <w:jc w:val="both"/>
      </w:pPr>
      <w:r>
        <w:t>Een W</w:t>
      </w:r>
      <w:r w:rsidR="00404291">
        <w:t>ord-</w:t>
      </w:r>
      <w:r w:rsidR="00F15A78">
        <w:t xml:space="preserve">document die meegenomen kan worden naar de locatie om de </w:t>
      </w:r>
      <w:r w:rsidR="00404291">
        <w:t>situatie</w:t>
      </w:r>
      <w:r w:rsidR="00F15A78">
        <w:t xml:space="preserve"> in kaart te brengen.</w:t>
      </w:r>
      <w:r w:rsidR="00404291">
        <w:t xml:space="preserve"> Hiermee kunnen gebouweigenschappen en de verschillende o</w:t>
      </w:r>
      <w:r w:rsidR="00404291">
        <w:t>n</w:t>
      </w:r>
      <w:r w:rsidR="00404291">
        <w:t>derdelen van de technische installatie worden opgenomen</w:t>
      </w:r>
      <w:r w:rsidR="00F15A78">
        <w:t xml:space="preserve"> </w:t>
      </w:r>
      <w:r w:rsidR="001606E6" w:rsidRPr="0071715E">
        <w:t>Bijgevoegd als bijlage</w:t>
      </w:r>
      <w:r w:rsidR="0071715E" w:rsidRPr="0071715E">
        <w:t xml:space="preserve"> V.</w:t>
      </w:r>
    </w:p>
    <w:p w:rsidR="00012F56" w:rsidRPr="00012F56" w:rsidRDefault="00F15A78" w:rsidP="000F12F2">
      <w:pPr>
        <w:pStyle w:val="Lijstalinea"/>
        <w:numPr>
          <w:ilvl w:val="0"/>
          <w:numId w:val="10"/>
        </w:numPr>
        <w:suppressAutoHyphens w:val="0"/>
        <w:spacing w:after="200"/>
      </w:pPr>
      <w:r>
        <w:rPr>
          <w:b/>
        </w:rPr>
        <w:t>Excel “</w:t>
      </w:r>
      <w:proofErr w:type="spellStart"/>
      <w:r>
        <w:rPr>
          <w:b/>
        </w:rPr>
        <w:t>Tvt</w:t>
      </w:r>
      <w:proofErr w:type="spellEnd"/>
      <w:r>
        <w:rPr>
          <w:b/>
        </w:rPr>
        <w:t xml:space="preserve"> circulatiepomp 2014”</w:t>
      </w:r>
    </w:p>
    <w:p w:rsidR="00F22FD1" w:rsidRDefault="00F15A78" w:rsidP="00012F56">
      <w:pPr>
        <w:pStyle w:val="Lijstalinea"/>
        <w:suppressAutoHyphens w:val="0"/>
        <w:spacing w:after="200"/>
        <w:jc w:val="both"/>
      </w:pPr>
      <w:proofErr w:type="spellStart"/>
      <w:r>
        <w:t>Grundfos</w:t>
      </w:r>
      <w:proofErr w:type="spellEnd"/>
      <w:r>
        <w:t xml:space="preserve"> Denemarken</w:t>
      </w:r>
      <w:r w:rsidR="000F12F2">
        <w:t xml:space="preserve"> heeft een document</w:t>
      </w:r>
      <w:r w:rsidR="00404291">
        <w:t xml:space="preserve"> openbaar wat als basis </w:t>
      </w:r>
      <w:r>
        <w:t>dien</w:t>
      </w:r>
      <w:r w:rsidR="00404291">
        <w:t>t</w:t>
      </w:r>
      <w:r>
        <w:t xml:space="preserve"> voor deze sheet.</w:t>
      </w:r>
      <w:r w:rsidR="000F12F2">
        <w:t xml:space="preserve"> Hierin staan van verschillende fabrikanten het jaarverbruik en de vervangende pomp met jaarverbruik.</w:t>
      </w:r>
      <w:r w:rsidR="00404291">
        <w:t xml:space="preserve"> Vervolgens wordt berekend wat de terugverdientijd is van de nieuwe pomp.</w:t>
      </w:r>
      <w:r w:rsidR="00827764">
        <w:t xml:space="preserve"> </w:t>
      </w:r>
      <w:r w:rsidR="0071715E">
        <w:t>A</w:t>
      </w:r>
      <w:r w:rsidR="00827764" w:rsidRPr="0071715E">
        <w:t>ls bijlage</w:t>
      </w:r>
      <w:r w:rsidR="0071715E">
        <w:t xml:space="preserve"> VI</w:t>
      </w:r>
      <w:r w:rsidR="006B3254" w:rsidRPr="0071715E">
        <w:t>, sheet op te vragen bij de schrijver</w:t>
      </w:r>
    </w:p>
    <w:p w:rsidR="00012F56" w:rsidRPr="00012F56" w:rsidRDefault="0071715E" w:rsidP="00012F56">
      <w:pPr>
        <w:pStyle w:val="Lijstalinea"/>
        <w:numPr>
          <w:ilvl w:val="0"/>
          <w:numId w:val="10"/>
        </w:numPr>
        <w:suppressAutoHyphens w:val="0"/>
        <w:spacing w:after="200"/>
        <w:jc w:val="both"/>
      </w:pPr>
      <w:r w:rsidRPr="00012F56">
        <w:rPr>
          <w:b/>
        </w:rPr>
        <w:t>T</w:t>
      </w:r>
      <w:r w:rsidR="00F22FD1" w:rsidRPr="00012F56">
        <w:rPr>
          <w:b/>
        </w:rPr>
        <w:t>ool</w:t>
      </w:r>
      <w:r w:rsidR="00012F56">
        <w:rPr>
          <w:b/>
        </w:rPr>
        <w:t xml:space="preserve"> “Duurzame maatregelen”</w:t>
      </w:r>
    </w:p>
    <w:p w:rsidR="00F15A78" w:rsidRDefault="00404291" w:rsidP="00012F56">
      <w:pPr>
        <w:pStyle w:val="Lijstalinea"/>
        <w:suppressAutoHyphens w:val="0"/>
        <w:spacing w:after="200"/>
        <w:jc w:val="both"/>
      </w:pPr>
      <w:r>
        <w:t>Deze tool is gebaseerd op het document</w:t>
      </w:r>
      <w:r w:rsidR="00F22FD1">
        <w:t xml:space="preserve"> </w:t>
      </w:r>
      <w:r w:rsidR="00A27439">
        <w:t>“Investeringskosten energiebesparende maatregelen Best</w:t>
      </w:r>
      <w:r>
        <w:t>aande utiliteitsbouw 2013” van de RVO. In dit document zijn ve</w:t>
      </w:r>
      <w:r>
        <w:t>r</w:t>
      </w:r>
      <w:r>
        <w:t>schillende duurzame maatregelen opgenomen met daarbij de kosten</w:t>
      </w:r>
      <w:r w:rsidR="00A27439">
        <w:t>.</w:t>
      </w:r>
      <w:r>
        <w:t xml:space="preserve"> De kosten zijn gebaseerd op een database van </w:t>
      </w:r>
      <w:r w:rsidR="009C3AE9">
        <w:t>het kennisinstituut BDB</w:t>
      </w:r>
      <w:r w:rsidR="004C5863">
        <w:t xml:space="preserve">, welke ook gebruikt wordt voor EPA-advies. </w:t>
      </w:r>
      <w:r w:rsidR="00A27439">
        <w:t>Niet elke maatregel is toepasbaar op elke situatie en vervolg o</w:t>
      </w:r>
      <w:r w:rsidR="00A27439">
        <w:t>n</w:t>
      </w:r>
      <w:r w:rsidR="00A27439">
        <w:t xml:space="preserve">derzoek of uitwerking van de echte kosten kan nodig zijn. </w:t>
      </w:r>
      <w:r w:rsidR="006B3254" w:rsidRPr="0071715E">
        <w:t>Zie bijlage</w:t>
      </w:r>
      <w:r w:rsidR="0071715E" w:rsidRPr="0071715E">
        <w:t xml:space="preserve"> VII</w:t>
      </w:r>
      <w:r w:rsidR="006B3254" w:rsidRPr="0071715E">
        <w:t>, tool op de vragen bij de schrijver.</w:t>
      </w:r>
      <w:r w:rsidR="000F12F2" w:rsidRPr="0071715E">
        <w:t xml:space="preserve">  </w:t>
      </w:r>
      <w:r w:rsidR="00F15A78" w:rsidRPr="0071715E">
        <w:t xml:space="preserve">   </w:t>
      </w:r>
    </w:p>
    <w:p w:rsidR="008F2F18" w:rsidRDefault="008F2F18">
      <w:pPr>
        <w:suppressAutoHyphens w:val="0"/>
        <w:spacing w:after="200"/>
      </w:pPr>
    </w:p>
    <w:p w:rsidR="008F2F18" w:rsidRPr="008F2F18" w:rsidRDefault="008F2F18">
      <w:pPr>
        <w:suppressAutoHyphens w:val="0"/>
        <w:spacing w:after="200"/>
      </w:pPr>
      <w:r>
        <w:br w:type="page"/>
      </w:r>
    </w:p>
    <w:p w:rsidR="00DC1874" w:rsidRDefault="00D53722" w:rsidP="008F07C6">
      <w:pPr>
        <w:pStyle w:val="Kop1"/>
      </w:pPr>
      <w:bookmarkStart w:id="23" w:name="_Toc406588950"/>
      <w:r>
        <w:lastRenderedPageBreak/>
        <w:t>8</w:t>
      </w:r>
      <w:r w:rsidR="008F07C6">
        <w:t>. Blik op de toekomst</w:t>
      </w:r>
      <w:bookmarkEnd w:id="23"/>
    </w:p>
    <w:p w:rsidR="00F71223" w:rsidRDefault="00B15E08" w:rsidP="00213364">
      <w:pPr>
        <w:suppressAutoHyphens w:val="0"/>
        <w:spacing w:after="200"/>
        <w:jc w:val="both"/>
        <w:rPr>
          <w:bCs/>
        </w:rPr>
      </w:pPr>
      <w:r>
        <w:rPr>
          <w:bCs/>
        </w:rPr>
        <w:t>Verduurzamen heeft</w:t>
      </w:r>
      <w:r w:rsidR="00B94F5F">
        <w:rPr>
          <w:bCs/>
        </w:rPr>
        <w:t xml:space="preserve"> te maken met </w:t>
      </w:r>
      <w:r>
        <w:rPr>
          <w:bCs/>
        </w:rPr>
        <w:t>een</w:t>
      </w:r>
      <w:r w:rsidR="00B94F5F">
        <w:rPr>
          <w:bCs/>
        </w:rPr>
        <w:t xml:space="preserve"> toekomst</w:t>
      </w:r>
      <w:r>
        <w:rPr>
          <w:bCs/>
        </w:rPr>
        <w:t xml:space="preserve"> visie</w:t>
      </w:r>
      <w:r w:rsidR="00B94F5F">
        <w:rPr>
          <w:bCs/>
        </w:rPr>
        <w:t xml:space="preserve">. De komende jaren zal er, </w:t>
      </w:r>
      <w:r w:rsidR="00804FDB">
        <w:rPr>
          <w:bCs/>
        </w:rPr>
        <w:t xml:space="preserve">als het aan de </w:t>
      </w:r>
      <w:r w:rsidR="00B94F5F">
        <w:rPr>
          <w:bCs/>
        </w:rPr>
        <w:t>klimaatdoelstellingen</w:t>
      </w:r>
      <w:r w:rsidR="00804FDB">
        <w:rPr>
          <w:bCs/>
        </w:rPr>
        <w:t xml:space="preserve"> ligt</w:t>
      </w:r>
      <w:r w:rsidR="00B94F5F">
        <w:rPr>
          <w:bCs/>
        </w:rPr>
        <w:t>, nog veel veranderen op het energie gebied.</w:t>
      </w:r>
      <w:r w:rsidR="00804FDB">
        <w:rPr>
          <w:bCs/>
        </w:rPr>
        <w:t xml:space="preserve"> </w:t>
      </w:r>
      <w:r w:rsidR="00B94F5F">
        <w:rPr>
          <w:bCs/>
        </w:rPr>
        <w:t xml:space="preserve">De </w:t>
      </w:r>
      <w:r w:rsidR="00804FDB">
        <w:rPr>
          <w:bCs/>
        </w:rPr>
        <w:t xml:space="preserve">maatregelen hebben </w:t>
      </w:r>
      <w:r w:rsidR="00B94F5F">
        <w:rPr>
          <w:bCs/>
        </w:rPr>
        <w:t>niet alleen gevolgen voor de verbruiker, maar ook op het landelijke energie netwerk.</w:t>
      </w:r>
    </w:p>
    <w:p w:rsidR="00DC1874" w:rsidRDefault="00831A5E" w:rsidP="00213364">
      <w:pPr>
        <w:suppressAutoHyphens w:val="0"/>
        <w:spacing w:after="200"/>
        <w:jc w:val="both"/>
        <w:rPr>
          <w:bCs/>
        </w:rPr>
      </w:pPr>
      <w:r>
        <w:rPr>
          <w:bCs/>
        </w:rPr>
        <w:t>L</w:t>
      </w:r>
      <w:r w:rsidR="00DC1874">
        <w:rPr>
          <w:bCs/>
        </w:rPr>
        <w:t xml:space="preserve">okaal opgewekte energie </w:t>
      </w:r>
      <w:r>
        <w:rPr>
          <w:bCs/>
        </w:rPr>
        <w:t xml:space="preserve">als wind- en zonne-energie </w:t>
      </w:r>
      <w:r w:rsidR="00DC1874">
        <w:rPr>
          <w:bCs/>
        </w:rPr>
        <w:t>kom</w:t>
      </w:r>
      <w:r>
        <w:rPr>
          <w:bCs/>
        </w:rPr>
        <w:t>t in het landelijke netwerk, wat voor de</w:t>
      </w:r>
      <w:r w:rsidR="00DC1874">
        <w:rPr>
          <w:bCs/>
        </w:rPr>
        <w:t xml:space="preserve"> netbeheerder en energiemaatschappijen</w:t>
      </w:r>
      <w:r>
        <w:rPr>
          <w:bCs/>
        </w:rPr>
        <w:t xml:space="preserve"> moeilijk te controleren is. Er zal</w:t>
      </w:r>
      <w:r w:rsidR="00DC1874">
        <w:rPr>
          <w:bCs/>
        </w:rPr>
        <w:t xml:space="preserve"> sneller en heftiger </w:t>
      </w:r>
      <w:r>
        <w:rPr>
          <w:bCs/>
        </w:rPr>
        <w:t>geschakeld worden</w:t>
      </w:r>
      <w:r w:rsidR="00DC1874">
        <w:rPr>
          <w:bCs/>
        </w:rPr>
        <w:t xml:space="preserve"> om pieken en dalen op te vangen. De centrales die dit kunnen opvangen in Nederland zijn gasgestookte centrales met een hoge prijs per kWh. Hoe hie</w:t>
      </w:r>
      <w:r w:rsidR="00DC1874">
        <w:rPr>
          <w:bCs/>
        </w:rPr>
        <w:t>r</w:t>
      </w:r>
      <w:r w:rsidR="00DC1874">
        <w:rPr>
          <w:bCs/>
        </w:rPr>
        <w:t>mee om te gaan en de kosten in de hand te houden is</w:t>
      </w:r>
      <w:r w:rsidR="0001663B">
        <w:rPr>
          <w:bCs/>
        </w:rPr>
        <w:t xml:space="preserve"> een</w:t>
      </w:r>
      <w:r w:rsidR="00DC1874">
        <w:rPr>
          <w:bCs/>
        </w:rPr>
        <w:t xml:space="preserve"> vraagstuk waar </w:t>
      </w:r>
      <w:r w:rsidR="0001663B">
        <w:rPr>
          <w:bCs/>
        </w:rPr>
        <w:t xml:space="preserve">partijen zoals </w:t>
      </w:r>
      <w:r w:rsidR="00DC1874">
        <w:rPr>
          <w:bCs/>
        </w:rPr>
        <w:t>de energiemaatschappijen en netbeheerder mee bezig zijn</w:t>
      </w:r>
      <w:r w:rsidR="0001663B">
        <w:rPr>
          <w:bCs/>
        </w:rPr>
        <w:t xml:space="preserve"> de komende jaren</w:t>
      </w:r>
      <w:r w:rsidR="00DC1874">
        <w:rPr>
          <w:bCs/>
        </w:rPr>
        <w:t>.</w:t>
      </w:r>
    </w:p>
    <w:p w:rsidR="00831A5E" w:rsidRDefault="0001663B" w:rsidP="00213364">
      <w:pPr>
        <w:suppressAutoHyphens w:val="0"/>
        <w:spacing w:after="200"/>
        <w:jc w:val="both"/>
        <w:rPr>
          <w:bCs/>
        </w:rPr>
      </w:pPr>
      <w:r>
        <w:rPr>
          <w:bCs/>
        </w:rPr>
        <w:t>De grote oplossing om de energievraag</w:t>
      </w:r>
      <w:r w:rsidR="00831A5E">
        <w:rPr>
          <w:bCs/>
        </w:rPr>
        <w:t xml:space="preserve"> te beantwoorden is nog niet voorhanden</w:t>
      </w:r>
      <w:r>
        <w:rPr>
          <w:bCs/>
        </w:rPr>
        <w:t>. Om kl</w:t>
      </w:r>
      <w:r>
        <w:rPr>
          <w:bCs/>
        </w:rPr>
        <w:t>i</w:t>
      </w:r>
      <w:r>
        <w:rPr>
          <w:bCs/>
        </w:rPr>
        <w:t>maatdoelstellingen te halen heeft h</w:t>
      </w:r>
      <w:r w:rsidR="008F07C6">
        <w:rPr>
          <w:bCs/>
        </w:rPr>
        <w:t>et beperken van de vraag</w:t>
      </w:r>
      <w:r>
        <w:rPr>
          <w:bCs/>
        </w:rPr>
        <w:t xml:space="preserve"> naar energie </w:t>
      </w:r>
      <w:r w:rsidR="008B6D83">
        <w:rPr>
          <w:bCs/>
        </w:rPr>
        <w:t xml:space="preserve">volgens de Trias Energetica de een zeer </w:t>
      </w:r>
      <w:r>
        <w:rPr>
          <w:bCs/>
        </w:rPr>
        <w:t>grote rol</w:t>
      </w:r>
      <w:r w:rsidR="008F07C6">
        <w:rPr>
          <w:bCs/>
        </w:rPr>
        <w:t>.</w:t>
      </w:r>
      <w:r>
        <w:rPr>
          <w:bCs/>
        </w:rPr>
        <w:t xml:space="preserve"> Wat niet gevraagd wordt, hoeft </w:t>
      </w:r>
      <w:r w:rsidR="00831A5E">
        <w:rPr>
          <w:bCs/>
        </w:rPr>
        <w:t xml:space="preserve">immers </w:t>
      </w:r>
      <w:r>
        <w:rPr>
          <w:bCs/>
        </w:rPr>
        <w:t xml:space="preserve">ook niet opgewekt te worden. </w:t>
      </w:r>
      <w:r w:rsidR="008F07C6">
        <w:rPr>
          <w:bCs/>
        </w:rPr>
        <w:t>Daar</w:t>
      </w:r>
      <w:r>
        <w:rPr>
          <w:bCs/>
        </w:rPr>
        <w:t>bij</w:t>
      </w:r>
      <w:r w:rsidR="008F07C6">
        <w:rPr>
          <w:bCs/>
        </w:rPr>
        <w:t xml:space="preserve"> zal</w:t>
      </w:r>
      <w:r w:rsidR="00831A5E">
        <w:rPr>
          <w:bCs/>
        </w:rPr>
        <w:t xml:space="preserve"> het</w:t>
      </w:r>
      <w:r w:rsidR="008F07C6">
        <w:rPr>
          <w:bCs/>
        </w:rPr>
        <w:t xml:space="preserve"> b</w:t>
      </w:r>
      <w:r w:rsidR="00DC1874">
        <w:rPr>
          <w:bCs/>
        </w:rPr>
        <w:t xml:space="preserve">ufferen van energie </w:t>
      </w:r>
      <w:r w:rsidR="008F07C6">
        <w:rPr>
          <w:bCs/>
        </w:rPr>
        <w:t>een rol gaan spelen om</w:t>
      </w:r>
      <w:r w:rsidR="00DC1874">
        <w:rPr>
          <w:bCs/>
        </w:rPr>
        <w:t xml:space="preserve"> pieken op</w:t>
      </w:r>
      <w:r w:rsidR="00831A5E">
        <w:rPr>
          <w:bCs/>
        </w:rPr>
        <w:t xml:space="preserve"> korte</w:t>
      </w:r>
      <w:r>
        <w:rPr>
          <w:bCs/>
        </w:rPr>
        <w:t xml:space="preserve"> en </w:t>
      </w:r>
      <w:r w:rsidR="00831A5E">
        <w:rPr>
          <w:bCs/>
        </w:rPr>
        <w:t>lange</w:t>
      </w:r>
      <w:r>
        <w:rPr>
          <w:bCs/>
        </w:rPr>
        <w:t xml:space="preserve"> termijn op</w:t>
      </w:r>
      <w:r w:rsidR="008F07C6">
        <w:rPr>
          <w:bCs/>
        </w:rPr>
        <w:t xml:space="preserve"> te </w:t>
      </w:r>
      <w:r w:rsidR="00DC1874">
        <w:rPr>
          <w:bCs/>
        </w:rPr>
        <w:t>vangen</w:t>
      </w:r>
      <w:r w:rsidR="00831A5E">
        <w:rPr>
          <w:bCs/>
        </w:rPr>
        <w:t>,</w:t>
      </w:r>
      <w:r w:rsidR="00DC1874">
        <w:rPr>
          <w:bCs/>
        </w:rPr>
        <w:t xml:space="preserve"> zodat het energienet stabie</w:t>
      </w:r>
      <w:r w:rsidR="008F07C6">
        <w:rPr>
          <w:bCs/>
        </w:rPr>
        <w:t>l blijft</w:t>
      </w:r>
      <w:r w:rsidR="00831A5E">
        <w:rPr>
          <w:bCs/>
        </w:rPr>
        <w:t xml:space="preserve"> en duurzaam opgewekte ene</w:t>
      </w:r>
      <w:r w:rsidR="00831A5E">
        <w:rPr>
          <w:bCs/>
        </w:rPr>
        <w:t>r</w:t>
      </w:r>
      <w:r w:rsidR="00831A5E">
        <w:rPr>
          <w:bCs/>
        </w:rPr>
        <w:t>gie niet verloren gaat</w:t>
      </w:r>
      <w:r w:rsidR="008F07C6">
        <w:rPr>
          <w:bCs/>
        </w:rPr>
        <w:t xml:space="preserve">. Grote accustations bij </w:t>
      </w:r>
      <w:r w:rsidR="0046057F">
        <w:rPr>
          <w:bCs/>
        </w:rPr>
        <w:t>verdeelstation zullen wellicht ont</w:t>
      </w:r>
      <w:r w:rsidR="0065144C">
        <w:rPr>
          <w:bCs/>
        </w:rPr>
        <w:t>staan</w:t>
      </w:r>
      <w:r w:rsidR="003A14A0">
        <w:rPr>
          <w:bCs/>
        </w:rPr>
        <w:t>, ook zijn er</w:t>
      </w:r>
      <w:r w:rsidR="006D4EF8">
        <w:rPr>
          <w:bCs/>
        </w:rPr>
        <w:t xml:space="preserve"> verschillende</w:t>
      </w:r>
      <w:r w:rsidR="003A14A0">
        <w:rPr>
          <w:bCs/>
        </w:rPr>
        <w:t xml:space="preserve"> ideeën voor </w:t>
      </w:r>
      <w:r>
        <w:rPr>
          <w:bCs/>
        </w:rPr>
        <w:t xml:space="preserve">grotere </w:t>
      </w:r>
      <w:r w:rsidR="003A14A0">
        <w:rPr>
          <w:bCs/>
        </w:rPr>
        <w:t>opslag in de vorm van potentiele energie in een buffer-eiland in zee en reservoirs in Limburg</w:t>
      </w:r>
      <w:r w:rsidR="0000732E">
        <w:rPr>
          <w:bCs/>
        </w:rPr>
        <w:t>. Bij transport van energie treden verliezen op</w:t>
      </w:r>
      <w:r w:rsidR="00831A5E">
        <w:rPr>
          <w:bCs/>
        </w:rPr>
        <w:t xml:space="preserve"> door de weerstanden in leidingen</w:t>
      </w:r>
      <w:r w:rsidR="0000732E">
        <w:rPr>
          <w:bCs/>
        </w:rPr>
        <w:t>,</w:t>
      </w:r>
      <w:r w:rsidR="0065144C">
        <w:rPr>
          <w:bCs/>
        </w:rPr>
        <w:t xml:space="preserve"> het</w:t>
      </w:r>
      <w:r w:rsidR="0000732E">
        <w:rPr>
          <w:bCs/>
        </w:rPr>
        <w:t xml:space="preserve"> is daarom ook niet ondenkbaar</w:t>
      </w:r>
      <w:r w:rsidR="00DC1874">
        <w:rPr>
          <w:bCs/>
        </w:rPr>
        <w:t xml:space="preserve"> om de energie te houden waar die wordt opgewekt</w:t>
      </w:r>
      <w:r w:rsidR="0046057F">
        <w:rPr>
          <w:bCs/>
        </w:rPr>
        <w:t xml:space="preserve"> om transportverliezen te minimaliseren</w:t>
      </w:r>
      <w:r w:rsidR="0000732E">
        <w:rPr>
          <w:bCs/>
        </w:rPr>
        <w:t xml:space="preserve">. </w:t>
      </w:r>
      <w:r w:rsidR="00DC1874">
        <w:rPr>
          <w:bCs/>
        </w:rPr>
        <w:t xml:space="preserve">Zo wordt gekeken of de bron van het probleem kan worden aangepakt door bijvoorbeeld lokaal op te slaan </w:t>
      </w:r>
      <w:r w:rsidR="0000732E">
        <w:rPr>
          <w:bCs/>
        </w:rPr>
        <w:t>en</w:t>
      </w:r>
      <w:r w:rsidR="00DC1874">
        <w:rPr>
          <w:bCs/>
        </w:rPr>
        <w:t xml:space="preserve"> </w:t>
      </w:r>
      <w:r w:rsidR="00831A5E">
        <w:rPr>
          <w:bCs/>
        </w:rPr>
        <w:t>op die m</w:t>
      </w:r>
      <w:r w:rsidR="00831A5E">
        <w:rPr>
          <w:bCs/>
        </w:rPr>
        <w:t>a</w:t>
      </w:r>
      <w:r w:rsidR="00831A5E">
        <w:rPr>
          <w:bCs/>
        </w:rPr>
        <w:t xml:space="preserve">nier </w:t>
      </w:r>
      <w:r w:rsidR="00DC1874">
        <w:rPr>
          <w:bCs/>
        </w:rPr>
        <w:t xml:space="preserve">pieken </w:t>
      </w:r>
      <w:r w:rsidR="00831A5E">
        <w:rPr>
          <w:bCs/>
        </w:rPr>
        <w:t xml:space="preserve">te </w:t>
      </w:r>
      <w:r w:rsidR="00DC1874">
        <w:rPr>
          <w:bCs/>
        </w:rPr>
        <w:t>ver</w:t>
      </w:r>
      <w:r w:rsidR="0000732E">
        <w:rPr>
          <w:bCs/>
        </w:rPr>
        <w:t>minder</w:t>
      </w:r>
      <w:r w:rsidR="00831A5E">
        <w:rPr>
          <w:bCs/>
        </w:rPr>
        <w:t>en</w:t>
      </w:r>
      <w:r w:rsidR="00DC1874">
        <w:rPr>
          <w:bCs/>
        </w:rPr>
        <w:t xml:space="preserve">. </w:t>
      </w:r>
    </w:p>
    <w:p w:rsidR="008911E4" w:rsidRDefault="008911E4" w:rsidP="00213364">
      <w:pPr>
        <w:suppressAutoHyphens w:val="0"/>
        <w:spacing w:after="200"/>
        <w:jc w:val="both"/>
        <w:rPr>
          <w:bCs/>
        </w:rPr>
      </w:pPr>
      <w:r>
        <w:rPr>
          <w:bCs/>
        </w:rPr>
        <w:t>De Nederlandse overheid is begonnen met het opzetten van een testomge</w:t>
      </w:r>
      <w:r w:rsidR="00A03505">
        <w:rPr>
          <w:bCs/>
        </w:rPr>
        <w:t xml:space="preserve">ving (Integral Test Facility), </w:t>
      </w:r>
      <w:r w:rsidR="003A48F8">
        <w:rPr>
          <w:bCs/>
        </w:rPr>
        <w:t>waar</w:t>
      </w:r>
      <w:r w:rsidR="00D94867">
        <w:rPr>
          <w:bCs/>
        </w:rPr>
        <w:t xml:space="preserve"> </w:t>
      </w:r>
      <w:r w:rsidR="00A03505">
        <w:rPr>
          <w:bCs/>
        </w:rPr>
        <w:t xml:space="preserve">een andere manier van </w:t>
      </w:r>
      <w:r w:rsidR="00D94867">
        <w:rPr>
          <w:bCs/>
        </w:rPr>
        <w:t>energie</w:t>
      </w:r>
      <w:r w:rsidR="00A03505">
        <w:rPr>
          <w:bCs/>
        </w:rPr>
        <w:t>management</w:t>
      </w:r>
      <w:r w:rsidR="00D94867">
        <w:rPr>
          <w:bCs/>
        </w:rPr>
        <w:t xml:space="preserve"> wordt onderzocht.</w:t>
      </w:r>
      <w:r w:rsidR="00A03505">
        <w:rPr>
          <w:bCs/>
        </w:rPr>
        <w:t xml:space="preserve"> Dit zog</w:t>
      </w:r>
      <w:r w:rsidR="00A03505">
        <w:rPr>
          <w:bCs/>
        </w:rPr>
        <w:t>e</w:t>
      </w:r>
      <w:r w:rsidR="00A03505">
        <w:rPr>
          <w:bCs/>
        </w:rPr>
        <w:t>noemde smart grid, heeft als doel om het energie</w:t>
      </w:r>
      <w:r w:rsidR="0045702B">
        <w:rPr>
          <w:bCs/>
        </w:rPr>
        <w:t>netwerk stabiel te houden in de toekomst</w:t>
      </w:r>
      <w:r w:rsidR="00A03505">
        <w:rPr>
          <w:bCs/>
        </w:rPr>
        <w:t>. De pieken</w:t>
      </w:r>
      <w:r w:rsidR="00046218">
        <w:rPr>
          <w:bCs/>
        </w:rPr>
        <w:t xml:space="preserve"> van vraag en aanbod</w:t>
      </w:r>
      <w:r w:rsidR="00A03505">
        <w:rPr>
          <w:bCs/>
        </w:rPr>
        <w:t xml:space="preserve"> worden hierbij afgezwakt door signalen in het net die slimme apparatuur sturen. Dit kan tot gevolg hebben dat zware apparatuur wordt geschakeld, maar ook dat levering van bijvoorbeeld zonne-energie wordt bepaald. </w:t>
      </w:r>
      <w:r>
        <w:rPr>
          <w:bCs/>
        </w:rPr>
        <w:t>Hierbij zijn variabele ene</w:t>
      </w:r>
      <w:r>
        <w:rPr>
          <w:bCs/>
        </w:rPr>
        <w:t>r</w:t>
      </w:r>
      <w:r>
        <w:rPr>
          <w:bCs/>
        </w:rPr>
        <w:t>gieprijzen niet ondenk</w:t>
      </w:r>
      <w:r w:rsidR="00A03505">
        <w:rPr>
          <w:bCs/>
        </w:rPr>
        <w:t>baar vanwege de schommeling in vraag en aanbod.</w:t>
      </w:r>
    </w:p>
    <w:p w:rsidR="00DC1874" w:rsidRDefault="0077469F" w:rsidP="00213364">
      <w:pPr>
        <w:suppressAutoHyphens w:val="0"/>
        <w:spacing w:after="200"/>
        <w:jc w:val="both"/>
        <w:rPr>
          <w:bCs/>
        </w:rPr>
      </w:pPr>
      <w:r>
        <w:rPr>
          <w:noProof/>
        </w:rPr>
        <w:pict>
          <v:shape id="_x0000_s1026" type="#_x0000_t202" style="position:absolute;left:0;text-align:left;margin-left:152.9pt;margin-top:161.75pt;width:295.05pt;height:14.2pt;z-index:251672576;mso-position-horizontal-relative:text;mso-position-vertical-relative:text" stroked="f">
            <v:textbox inset="0,0,0,0">
              <w:txbxContent>
                <w:p w:rsidR="00B636B1" w:rsidRPr="003F0E5F" w:rsidRDefault="00B636B1" w:rsidP="00BD15FB">
                  <w:pPr>
                    <w:pStyle w:val="Bijschrift"/>
                    <w:rPr>
                      <w:noProof/>
                      <w:color w:val="000000"/>
                      <w:szCs w:val="20"/>
                    </w:rPr>
                  </w:pPr>
                  <w:r>
                    <w:t xml:space="preserve">Figuur </w:t>
                  </w:r>
                  <w:fldSimple w:instr=" SEQ Figuur \* ARABIC ">
                    <w:r>
                      <w:rPr>
                        <w:noProof/>
                      </w:rPr>
                      <w:t>9</w:t>
                    </w:r>
                  </w:fldSimple>
                  <w:r w:rsidRPr="0093235F">
                    <w:t xml:space="preserve"> SMA smartgrid; bron: SMA.de</w:t>
                  </w:r>
                </w:p>
              </w:txbxContent>
            </v:textbox>
            <w10:wrap type="square"/>
          </v:shape>
        </w:pict>
      </w:r>
      <w:r w:rsidR="00BD15FB">
        <w:rPr>
          <w:noProof/>
        </w:rPr>
        <w:drawing>
          <wp:anchor distT="0" distB="0" distL="114300" distR="114300" simplePos="0" relativeHeight="251670528" behindDoc="0" locked="0" layoutInCell="1" allowOverlap="1" wp14:anchorId="7925A374" wp14:editId="33FC94EC">
            <wp:simplePos x="0" y="0"/>
            <wp:positionH relativeFrom="column">
              <wp:posOffset>1941830</wp:posOffset>
            </wp:positionH>
            <wp:positionV relativeFrom="paragraph">
              <wp:posOffset>102235</wp:posOffset>
            </wp:positionV>
            <wp:extent cx="3747135" cy="183959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969" t="21550" r="2370" b="19127"/>
                    <a:stretch/>
                  </pic:blipFill>
                  <pic:spPr bwMode="auto">
                    <a:xfrm>
                      <a:off x="0" y="0"/>
                      <a:ext cx="3747135" cy="1839595"/>
                    </a:xfrm>
                    <a:prstGeom prst="rect">
                      <a:avLst/>
                    </a:prstGeom>
                    <a:ln>
                      <a:noFill/>
                    </a:ln>
                    <a:extLst>
                      <a:ext uri="{53640926-AAD7-44D8-BBD7-CCE9431645EC}">
                        <a14:shadowObscured xmlns:a14="http://schemas.microsoft.com/office/drawing/2010/main"/>
                      </a:ext>
                    </a:extLst>
                  </pic:spPr>
                </pic:pic>
              </a:graphicData>
            </a:graphic>
          </wp:anchor>
        </w:drawing>
      </w:r>
      <w:r w:rsidR="00662FB0">
        <w:rPr>
          <w:bCs/>
        </w:rPr>
        <w:t>D</w:t>
      </w:r>
      <w:r w:rsidR="00CA21C6">
        <w:rPr>
          <w:bCs/>
        </w:rPr>
        <w:t xml:space="preserve">oor </w:t>
      </w:r>
      <w:r w:rsidR="00046218">
        <w:rPr>
          <w:bCs/>
        </w:rPr>
        <w:t>een vertegenwoordiger van</w:t>
      </w:r>
      <w:r w:rsidR="006A241D">
        <w:rPr>
          <w:bCs/>
        </w:rPr>
        <w:t xml:space="preserve"> het Duitse bedrijf</w:t>
      </w:r>
      <w:r w:rsidR="00046218">
        <w:rPr>
          <w:bCs/>
        </w:rPr>
        <w:t xml:space="preserve"> SMA </w:t>
      </w:r>
      <w:r w:rsidR="00CA21C6">
        <w:rPr>
          <w:bCs/>
        </w:rPr>
        <w:t>werd op de energiebeurs uitgelegd dat</w:t>
      </w:r>
      <w:r w:rsidR="00662FB0">
        <w:rPr>
          <w:bCs/>
        </w:rPr>
        <w:t xml:space="preserve"> Duitsland iets voorloopt; daar worden</w:t>
      </w:r>
      <w:r w:rsidR="00CA21C6">
        <w:rPr>
          <w:bCs/>
        </w:rPr>
        <w:t xml:space="preserve"> </w:t>
      </w:r>
      <w:r w:rsidR="00046218">
        <w:rPr>
          <w:bCs/>
        </w:rPr>
        <w:t>o</w:t>
      </w:r>
      <w:r w:rsidR="00046218">
        <w:rPr>
          <w:bCs/>
        </w:rPr>
        <w:t>m</w:t>
      </w:r>
      <w:r w:rsidR="00046218">
        <w:rPr>
          <w:bCs/>
        </w:rPr>
        <w:t>vormers</w:t>
      </w:r>
      <w:r w:rsidR="0046057F">
        <w:rPr>
          <w:bCs/>
        </w:rPr>
        <w:t xml:space="preserve"> geïnstrueerd</w:t>
      </w:r>
      <w:r w:rsidR="00CA21C6">
        <w:rPr>
          <w:bCs/>
        </w:rPr>
        <w:t>, door een signaal in het net,</w:t>
      </w:r>
      <w:r w:rsidR="00DC1874">
        <w:rPr>
          <w:bCs/>
        </w:rPr>
        <w:t xml:space="preserve"> mi</w:t>
      </w:r>
      <w:r w:rsidR="00DC1874">
        <w:rPr>
          <w:bCs/>
        </w:rPr>
        <w:t>n</w:t>
      </w:r>
      <w:r w:rsidR="00DC1874">
        <w:rPr>
          <w:bCs/>
        </w:rPr>
        <w:t>der capaciteit</w:t>
      </w:r>
      <w:r w:rsidR="0046057F">
        <w:rPr>
          <w:bCs/>
        </w:rPr>
        <w:t xml:space="preserve"> te</w:t>
      </w:r>
      <w:r w:rsidR="00DC1874">
        <w:rPr>
          <w:bCs/>
        </w:rPr>
        <w:t xml:space="preserve"> gaan lev</w:t>
      </w:r>
      <w:r w:rsidR="00DC1874">
        <w:rPr>
          <w:bCs/>
        </w:rPr>
        <w:t>e</w:t>
      </w:r>
      <w:r w:rsidR="00DC1874">
        <w:rPr>
          <w:bCs/>
        </w:rPr>
        <w:t>ren</w:t>
      </w:r>
      <w:r w:rsidR="00046218">
        <w:rPr>
          <w:bCs/>
        </w:rPr>
        <w:t xml:space="preserve"> indien </w:t>
      </w:r>
      <w:r w:rsidR="006A241D">
        <w:rPr>
          <w:bCs/>
        </w:rPr>
        <w:t>aanbod en vraag teveel uit elkaar lopen</w:t>
      </w:r>
      <w:r w:rsidR="00DC1874">
        <w:rPr>
          <w:bCs/>
        </w:rPr>
        <w:t>.</w:t>
      </w:r>
      <w:r w:rsidR="006A241D">
        <w:rPr>
          <w:bCs/>
        </w:rPr>
        <w:t xml:space="preserve"> Het </w:t>
      </w:r>
      <w:r w:rsidR="0000269F">
        <w:rPr>
          <w:bCs/>
        </w:rPr>
        <w:t>het overschot</w:t>
      </w:r>
      <w:r w:rsidR="006A241D">
        <w:rPr>
          <w:bCs/>
        </w:rPr>
        <w:t xml:space="preserve"> kan ook</w:t>
      </w:r>
      <w:r w:rsidR="0000269F">
        <w:rPr>
          <w:bCs/>
        </w:rPr>
        <w:t xml:space="preserve"> tegen lage prijzen verkocht aan buurlanden.</w:t>
      </w:r>
      <w:r w:rsidR="006A241D">
        <w:rPr>
          <w:bCs/>
        </w:rPr>
        <w:t xml:space="preserve"> </w:t>
      </w:r>
      <w:r w:rsidR="0046057F">
        <w:rPr>
          <w:bCs/>
        </w:rPr>
        <w:t>SMA</w:t>
      </w:r>
      <w:r w:rsidR="00046218">
        <w:rPr>
          <w:bCs/>
        </w:rPr>
        <w:t xml:space="preserve"> ziet zich als </w:t>
      </w:r>
      <w:r w:rsidR="00DC1874">
        <w:rPr>
          <w:bCs/>
        </w:rPr>
        <w:t xml:space="preserve">een voorloper op </w:t>
      </w:r>
      <w:r w:rsidR="0046057F">
        <w:rPr>
          <w:bCs/>
        </w:rPr>
        <w:t>het gebied van smart grids</w:t>
      </w:r>
      <w:r w:rsidR="00DC1874">
        <w:rPr>
          <w:bCs/>
        </w:rPr>
        <w:t xml:space="preserve"> </w:t>
      </w:r>
      <w:r w:rsidR="0046057F">
        <w:rPr>
          <w:bCs/>
        </w:rPr>
        <w:t>en</w:t>
      </w:r>
      <w:r w:rsidR="00DC1874">
        <w:rPr>
          <w:bCs/>
        </w:rPr>
        <w:t xml:space="preserve"> heeft producten op de markt die het m</w:t>
      </w:r>
      <w:r w:rsidR="00DC1874">
        <w:rPr>
          <w:bCs/>
        </w:rPr>
        <w:t>o</w:t>
      </w:r>
      <w:r w:rsidR="00DC1874">
        <w:rPr>
          <w:bCs/>
        </w:rPr>
        <w:t xml:space="preserve">gelijk maken om </w:t>
      </w:r>
      <w:r w:rsidR="00D63EB7">
        <w:rPr>
          <w:bCs/>
        </w:rPr>
        <w:t>bijv</w:t>
      </w:r>
      <w:r w:rsidR="00BD15FB">
        <w:rPr>
          <w:bCs/>
        </w:rPr>
        <w:t>oorbeeld</w:t>
      </w:r>
      <w:r w:rsidR="00DC1874">
        <w:rPr>
          <w:bCs/>
        </w:rPr>
        <w:t xml:space="preserve"> </w:t>
      </w:r>
      <w:r w:rsidR="00005B7D">
        <w:rPr>
          <w:bCs/>
        </w:rPr>
        <w:t xml:space="preserve">geschikte gemaakte </w:t>
      </w:r>
      <w:r w:rsidR="00DC1874">
        <w:rPr>
          <w:bCs/>
        </w:rPr>
        <w:t>huishoudelijke apparaten aan te sturen.</w:t>
      </w:r>
    </w:p>
    <w:p w:rsidR="00DC1874" w:rsidRDefault="00DC1874" w:rsidP="00213364">
      <w:pPr>
        <w:suppressAutoHyphens w:val="0"/>
        <w:spacing w:after="200"/>
        <w:jc w:val="both"/>
        <w:rPr>
          <w:bCs/>
        </w:rPr>
      </w:pPr>
      <w:r>
        <w:rPr>
          <w:bCs/>
        </w:rPr>
        <w:lastRenderedPageBreak/>
        <w:t xml:space="preserve">Niet alleen op het elektriciteit </w:t>
      </w:r>
      <w:r w:rsidR="0046057F">
        <w:rPr>
          <w:bCs/>
        </w:rPr>
        <w:t>is aan het veranderen</w:t>
      </w:r>
      <w:r w:rsidR="00F57538">
        <w:rPr>
          <w:bCs/>
        </w:rPr>
        <w:t>. De optie</w:t>
      </w:r>
      <w:r w:rsidR="0046057F">
        <w:rPr>
          <w:bCs/>
        </w:rPr>
        <w:t xml:space="preserve"> op het ge</w:t>
      </w:r>
      <w:r>
        <w:rPr>
          <w:bCs/>
        </w:rPr>
        <w:t>bruik v</w:t>
      </w:r>
      <w:r w:rsidR="00D66EAE">
        <w:rPr>
          <w:bCs/>
        </w:rPr>
        <w:t>an restwarmte bij de overheid</w:t>
      </w:r>
      <w:r>
        <w:rPr>
          <w:bCs/>
        </w:rPr>
        <w:t xml:space="preserve"> (zeker stedelijke gebieden) wordt </w:t>
      </w:r>
      <w:r w:rsidR="00F57538">
        <w:rPr>
          <w:bCs/>
        </w:rPr>
        <w:t>belangrijker</w:t>
      </w:r>
      <w:r>
        <w:rPr>
          <w:bCs/>
        </w:rPr>
        <w:t>. De visie dat stadsverwa</w:t>
      </w:r>
      <w:r>
        <w:rPr>
          <w:bCs/>
        </w:rPr>
        <w:t>r</w:t>
      </w:r>
      <w:r>
        <w:rPr>
          <w:bCs/>
        </w:rPr>
        <w:t xml:space="preserve">mingsnetten gekoppeld worden tot een groot warmtenet of warmterotonde wordt serieus onderzocht </w:t>
      </w:r>
      <w:r w:rsidR="00F57538">
        <w:rPr>
          <w:bCs/>
        </w:rPr>
        <w:t>in Zuid-Holland</w:t>
      </w:r>
      <w:r>
        <w:rPr>
          <w:bCs/>
        </w:rPr>
        <w:t xml:space="preserve"> (</w:t>
      </w:r>
      <w:r w:rsidR="00480D2A">
        <w:rPr>
          <w:bCs/>
        </w:rPr>
        <w:t xml:space="preserve">bijv. </w:t>
      </w:r>
      <w:r>
        <w:rPr>
          <w:bCs/>
        </w:rPr>
        <w:t>warmopweg.n</w:t>
      </w:r>
      <w:r w:rsidR="00AF35D8">
        <w:rPr>
          <w:bCs/>
        </w:rPr>
        <w:t xml:space="preserve">l). </w:t>
      </w:r>
      <w:r w:rsidR="00F57538">
        <w:rPr>
          <w:bCs/>
        </w:rPr>
        <w:t>Niet alleen overheid is hiermee bezig, ook het bedrijfsleven (bijv. Rotterdamse haven en AkzoNobel in Hengelo) werkt mee om het kl</w:t>
      </w:r>
      <w:r w:rsidR="00F57538">
        <w:rPr>
          <w:bCs/>
        </w:rPr>
        <w:t>i</w:t>
      </w:r>
      <w:r w:rsidR="00F57538">
        <w:rPr>
          <w:bCs/>
        </w:rPr>
        <w:t xml:space="preserve">maatvraagstuk de goede kant op te helpen door open te staan voor het afgeven van hun restwarmte. </w:t>
      </w:r>
      <w:r w:rsidR="00553EBF">
        <w:rPr>
          <w:bCs/>
        </w:rPr>
        <w:t xml:space="preserve">Dit zal een flinke aanpassingen van de infrastructuur vragen aangezien warmte nog geen gemeen goed is om te leveren. </w:t>
      </w:r>
      <w:r>
        <w:rPr>
          <w:bCs/>
        </w:rPr>
        <w:t xml:space="preserve">Daarbij ligt ook het vraagstuk </w:t>
      </w:r>
      <w:r w:rsidR="00553EBF">
        <w:rPr>
          <w:bCs/>
        </w:rPr>
        <w:t>wat te doen met</w:t>
      </w:r>
      <w:r>
        <w:rPr>
          <w:bCs/>
        </w:rPr>
        <w:t xml:space="preserve"> het</w:t>
      </w:r>
      <w:r w:rsidR="00553EBF">
        <w:rPr>
          <w:bCs/>
        </w:rPr>
        <w:t xml:space="preserve"> verouderde</w:t>
      </w:r>
      <w:r>
        <w:rPr>
          <w:bCs/>
        </w:rPr>
        <w:t xml:space="preserve"> gasnet</w:t>
      </w:r>
      <w:r w:rsidR="00553EBF">
        <w:rPr>
          <w:bCs/>
        </w:rPr>
        <w:t>. Wordt dit</w:t>
      </w:r>
      <w:r>
        <w:rPr>
          <w:bCs/>
        </w:rPr>
        <w:t xml:space="preserve"> vervangen of </w:t>
      </w:r>
      <w:r w:rsidR="00553EBF">
        <w:rPr>
          <w:bCs/>
        </w:rPr>
        <w:t xml:space="preserve">kan dit </w:t>
      </w:r>
      <w:r>
        <w:rPr>
          <w:bCs/>
        </w:rPr>
        <w:t>verwijder</w:t>
      </w:r>
      <w:r w:rsidR="00C528D9">
        <w:rPr>
          <w:bCs/>
        </w:rPr>
        <w:t>d</w:t>
      </w:r>
      <w:r>
        <w:rPr>
          <w:bCs/>
        </w:rPr>
        <w:t xml:space="preserve"> wor</w:t>
      </w:r>
      <w:r w:rsidR="00553EBF">
        <w:rPr>
          <w:bCs/>
        </w:rPr>
        <w:t xml:space="preserve">den. </w:t>
      </w:r>
    </w:p>
    <w:p w:rsidR="00BD15FB" w:rsidRDefault="00BD15FB" w:rsidP="00BD15FB">
      <w:pPr>
        <w:keepNext/>
        <w:suppressAutoHyphens w:val="0"/>
        <w:spacing w:after="200"/>
        <w:jc w:val="both"/>
      </w:pPr>
      <w:r>
        <w:rPr>
          <w:noProof/>
        </w:rPr>
        <w:drawing>
          <wp:inline distT="0" distB="0" distL="0" distR="0" wp14:anchorId="7BE9FE44" wp14:editId="5ACC836B">
            <wp:extent cx="3962354" cy="2230243"/>
            <wp:effectExtent l="0" t="0" r="0" b="0"/>
            <wp:docPr id="10" name="Afbeelding 10" descr="http://www.warmopweg.nl/wp-content/uploads/2014/07/warmteroton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rmopweg.nl/wp-content/uploads/2014/07/warmterotond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6087" cy="2232344"/>
                    </a:xfrm>
                    <a:prstGeom prst="rect">
                      <a:avLst/>
                    </a:prstGeom>
                    <a:noFill/>
                    <a:ln>
                      <a:noFill/>
                    </a:ln>
                  </pic:spPr>
                </pic:pic>
              </a:graphicData>
            </a:graphic>
          </wp:inline>
        </w:drawing>
      </w:r>
    </w:p>
    <w:p w:rsidR="00BD15FB" w:rsidRDefault="00BD15FB" w:rsidP="00BD15FB">
      <w:pPr>
        <w:pStyle w:val="Bijschrift"/>
        <w:jc w:val="both"/>
        <w:rPr>
          <w:bCs w:val="0"/>
        </w:rPr>
      </w:pPr>
      <w:r>
        <w:t xml:space="preserve">Figuur </w:t>
      </w:r>
      <w:r w:rsidR="00251CCE">
        <w:fldChar w:fldCharType="begin"/>
      </w:r>
      <w:r>
        <w:instrText xml:space="preserve"> SEQ Figuur \* ARABIC </w:instrText>
      </w:r>
      <w:r w:rsidR="00251CCE">
        <w:fldChar w:fldCharType="separate"/>
      </w:r>
      <w:r w:rsidR="00DA7BFF">
        <w:rPr>
          <w:noProof/>
        </w:rPr>
        <w:t>10</w:t>
      </w:r>
      <w:r w:rsidR="00251CCE">
        <w:fldChar w:fldCharType="end"/>
      </w:r>
      <w:r>
        <w:t xml:space="preserve"> Warmterotonde; bron: warmopweg.nl</w:t>
      </w:r>
    </w:p>
    <w:p w:rsidR="00B53D81" w:rsidRDefault="00B53D81" w:rsidP="00DC1874">
      <w:pPr>
        <w:suppressAutoHyphens w:val="0"/>
        <w:spacing w:after="200"/>
        <w:rPr>
          <w:bCs/>
        </w:rPr>
      </w:pPr>
    </w:p>
    <w:p w:rsidR="00C66088" w:rsidRDefault="00C66088"/>
    <w:p w:rsidR="00C66088" w:rsidRDefault="00C66088"/>
    <w:p w:rsidR="005D16A8" w:rsidRDefault="005D16A8">
      <w:pPr>
        <w:suppressAutoHyphens w:val="0"/>
        <w:spacing w:after="200"/>
      </w:pPr>
      <w:r>
        <w:rPr>
          <w:b/>
          <w:bCs/>
        </w:rPr>
        <w:br w:type="page"/>
      </w:r>
    </w:p>
    <w:p w:rsidR="00C66088" w:rsidRDefault="006768FB">
      <w:pPr>
        <w:pStyle w:val="Kop1"/>
      </w:pPr>
      <w:bookmarkStart w:id="24" w:name="_Toc406588951"/>
      <w:r>
        <w:lastRenderedPageBreak/>
        <w:t>Aanbevelingen</w:t>
      </w:r>
      <w:bookmarkEnd w:id="24"/>
    </w:p>
    <w:p w:rsidR="006768FB" w:rsidRDefault="006768FB" w:rsidP="0078478D">
      <w:pPr>
        <w:jc w:val="both"/>
      </w:pPr>
      <w:r>
        <w:t xml:space="preserve">Met de Trias Energetica als uitgangspunt is het aan te bevelen dat de technische installaties als integraal onderdeel van een gebouw </w:t>
      </w:r>
      <w:r w:rsidR="0081579B">
        <w:t>worden gezien</w:t>
      </w:r>
      <w:r>
        <w:t>.</w:t>
      </w:r>
      <w:r w:rsidR="0081579B">
        <w:t xml:space="preserve"> Hierdoor wordt optimaal gewerkt richting een duurzame oplossing.</w:t>
      </w:r>
      <w:r>
        <w:t xml:space="preserve"> </w:t>
      </w:r>
      <w:r w:rsidR="0078478D">
        <w:t xml:space="preserve">De hulpmiddelen zijn breed opgezet om hierop in te spelen. </w:t>
      </w:r>
      <w:r>
        <w:t>De hulpmiddelen</w:t>
      </w:r>
      <w:r w:rsidR="0078478D">
        <w:t xml:space="preserve"> dienen ter ondersteuning om</w:t>
      </w:r>
      <w:r>
        <w:t xml:space="preserve"> een advies</w:t>
      </w:r>
      <w:r w:rsidR="0078478D">
        <w:t xml:space="preserve"> op te stellen.</w:t>
      </w:r>
      <w:r>
        <w:t xml:space="preserve"> </w:t>
      </w:r>
    </w:p>
    <w:p w:rsidR="003A14A0" w:rsidRDefault="003A14A0" w:rsidP="0078478D">
      <w:pPr>
        <w:jc w:val="both"/>
      </w:pPr>
    </w:p>
    <w:p w:rsidR="00B53D81" w:rsidRDefault="0078478D" w:rsidP="0078478D">
      <w:pPr>
        <w:jc w:val="both"/>
      </w:pPr>
      <w:r>
        <w:t xml:space="preserve">Veelal zijn duurzame maatregelen aan elkaar verbonden. Waardoor snel grote investeringen naar gevraagd worden. </w:t>
      </w:r>
      <w:r w:rsidR="000A68AF">
        <w:t xml:space="preserve">Enkele </w:t>
      </w:r>
      <w:r w:rsidR="00A53B5A">
        <w:t>maatregelen zijn</w:t>
      </w:r>
      <w:r w:rsidR="003A14A0">
        <w:t xml:space="preserve"> </w:t>
      </w:r>
      <w:r w:rsidR="00A53B5A">
        <w:t>goed toe te pa</w:t>
      </w:r>
      <w:r>
        <w:t>ssen door het 1 op 1 vervangen; z</w:t>
      </w:r>
      <w:r w:rsidR="00A53B5A">
        <w:t xml:space="preserve">oals </w:t>
      </w:r>
      <w:r w:rsidR="000A68AF">
        <w:t xml:space="preserve">het vervangen van </w:t>
      </w:r>
      <w:r>
        <w:t>pompen,</w:t>
      </w:r>
      <w:r w:rsidR="00A53B5A">
        <w:t xml:space="preserve"> ventilatoren</w:t>
      </w:r>
      <w:r>
        <w:t xml:space="preserve"> en het plaatsen van zonnepanelen</w:t>
      </w:r>
      <w:r w:rsidR="00A53B5A">
        <w:t>.</w:t>
      </w:r>
      <w:r w:rsidR="000A68AF">
        <w:t xml:space="preserve"> </w:t>
      </w:r>
    </w:p>
    <w:p w:rsidR="000A68AF" w:rsidRDefault="000A68AF" w:rsidP="0078478D">
      <w:pPr>
        <w:jc w:val="both"/>
      </w:pPr>
    </w:p>
    <w:p w:rsidR="000A68AF" w:rsidRDefault="00395779" w:rsidP="0078478D">
      <w:pPr>
        <w:jc w:val="both"/>
      </w:pPr>
      <w:r>
        <w:t>Hoewel de hulpmiddelen</w:t>
      </w:r>
      <w:r w:rsidR="000A68AF">
        <w:t xml:space="preserve"> ver </w:t>
      </w:r>
      <w:r>
        <w:t>zijn gevorderd, kunnen ze</w:t>
      </w:r>
      <w:r w:rsidR="0077469F">
        <w:t xml:space="preserve"> nog worden door</w:t>
      </w:r>
      <w:r>
        <w:t>ontwikkeld</w:t>
      </w:r>
      <w:r w:rsidR="000A68AF">
        <w:t>.</w:t>
      </w:r>
      <w:r>
        <w:t xml:space="preserve"> Hiervoor zal duidelijke communicatie nodig zijn met de</w:t>
      </w:r>
      <w:r w:rsidR="0078478D">
        <w:t xml:space="preserve"> mogelijke</w:t>
      </w:r>
      <w:r>
        <w:t xml:space="preserve"> ge</w:t>
      </w:r>
      <w:r w:rsidR="0078478D">
        <w:t>bruikers van de hulpmiddelen om te bepalen wat zij</w:t>
      </w:r>
      <w:r>
        <w:t xml:space="preserve"> nodig </w:t>
      </w:r>
      <w:r w:rsidR="0078478D">
        <w:t>hebben</w:t>
      </w:r>
      <w:r>
        <w:t>. Hierv</w:t>
      </w:r>
      <w:bookmarkStart w:id="25" w:name="_GoBack"/>
      <w:bookmarkEnd w:id="25"/>
      <w:r>
        <w:t>oor zal wellicht toegang tot extra data nodig zijn.</w:t>
      </w:r>
    </w:p>
    <w:p w:rsidR="005D16A8" w:rsidRDefault="005D16A8">
      <w:pPr>
        <w:suppressAutoHyphens w:val="0"/>
        <w:spacing w:after="200"/>
      </w:pPr>
      <w:r>
        <w:rPr>
          <w:b/>
          <w:bCs/>
        </w:rPr>
        <w:br w:type="page"/>
      </w:r>
    </w:p>
    <w:p w:rsidR="00C66088" w:rsidRDefault="00364817">
      <w:pPr>
        <w:pStyle w:val="Kop1"/>
      </w:pPr>
      <w:bookmarkStart w:id="26" w:name="_Toc406588952"/>
      <w:r>
        <w:lastRenderedPageBreak/>
        <w:t>Literatuurlijst</w:t>
      </w:r>
      <w:bookmarkEnd w:id="26"/>
    </w:p>
    <w:p w:rsidR="00C66088" w:rsidRDefault="00C66088"/>
    <w:p w:rsidR="00E50917" w:rsidRDefault="00164BDF">
      <w:r>
        <w:t xml:space="preserve">Kimmenaede, A.J.M., </w:t>
      </w:r>
      <w:r w:rsidRPr="00164BDF">
        <w:rPr>
          <w:u w:val="single"/>
        </w:rPr>
        <w:t>Warmteleer voor Technici</w:t>
      </w:r>
      <w:r>
        <w:t>, Achtste druk, Houten 2001</w:t>
      </w:r>
    </w:p>
    <w:p w:rsidR="00164BDF" w:rsidRDefault="00164BDF">
      <w:r>
        <w:t xml:space="preserve">Ouwehand, J., </w:t>
      </w:r>
      <w:r w:rsidRPr="00164BDF">
        <w:rPr>
          <w:u w:val="single"/>
        </w:rPr>
        <w:t>Toegepaste energietechniek</w:t>
      </w:r>
      <w:r>
        <w:t>, Tweede</w:t>
      </w:r>
      <w:r w:rsidR="00047463">
        <w:t xml:space="preserve"> </w:t>
      </w:r>
      <w:r>
        <w:t xml:space="preserve">druk, Schoonhoven, 2001 </w:t>
      </w:r>
      <w:r w:rsidR="00374005">
        <w:t>.</w:t>
      </w:r>
    </w:p>
    <w:p w:rsidR="00374005" w:rsidRDefault="00047463" w:rsidP="00047463">
      <w:pPr>
        <w:ind w:left="708" w:hanging="708"/>
      </w:pPr>
      <w:r w:rsidRPr="00CF6F8F">
        <w:t>Taal</w:t>
      </w:r>
      <w:r>
        <w:t xml:space="preserve">. </w:t>
      </w:r>
      <w:r w:rsidR="00CF6F8F">
        <w:t xml:space="preserve">A.C. </w:t>
      </w:r>
      <w:r>
        <w:t xml:space="preserve">, </w:t>
      </w:r>
      <w:r w:rsidRPr="00047463">
        <w:rPr>
          <w:u w:val="single"/>
        </w:rPr>
        <w:t>Toegepaste Energieleer</w:t>
      </w:r>
      <w:r>
        <w:t>, Eerste druk, Den Haag, 2005</w:t>
      </w:r>
    </w:p>
    <w:p w:rsidR="00374005" w:rsidRDefault="00F26B93">
      <w:r w:rsidRPr="00F26B93">
        <w:rPr>
          <w:u w:val="single"/>
        </w:rPr>
        <w:t>Binas</w:t>
      </w:r>
      <w:r>
        <w:t>, Groningen, 1998</w:t>
      </w:r>
    </w:p>
    <w:p w:rsidR="00F26B93" w:rsidRDefault="00F26B93"/>
    <w:p w:rsidR="00A70FFF" w:rsidRPr="00A70FFF" w:rsidRDefault="00A70FFF">
      <w:pPr>
        <w:rPr>
          <w:b/>
        </w:rPr>
      </w:pPr>
      <w:r w:rsidRPr="00A70FFF">
        <w:rPr>
          <w:b/>
        </w:rPr>
        <w:t>Rapporten en artikelen</w:t>
      </w:r>
    </w:p>
    <w:p w:rsidR="00164BDF" w:rsidRDefault="00836BAB">
      <w:r>
        <w:rPr>
          <w:bCs/>
        </w:rPr>
        <w:t xml:space="preserve">Oversloot, H.P., </w:t>
      </w:r>
      <w:r w:rsidRPr="0093086B">
        <w:rPr>
          <w:bCs/>
          <w:u w:val="single"/>
        </w:rPr>
        <w:t>Bepaling collectorformule en opbrengstberekening van dakcollector 034-DTM-2009-002558C</w:t>
      </w:r>
      <w:r>
        <w:rPr>
          <w:bCs/>
        </w:rPr>
        <w:t>, Delft, 2009, TNO</w:t>
      </w:r>
    </w:p>
    <w:p w:rsidR="00164BDF" w:rsidRDefault="00836BAB">
      <w:r w:rsidRPr="00836BAB">
        <w:rPr>
          <w:u w:val="single"/>
        </w:rPr>
        <w:t>Biomassa: wensen en grenzen</w:t>
      </w:r>
      <w:r>
        <w:t>,</w:t>
      </w:r>
      <w:r w:rsidR="00374005">
        <w:t xml:space="preserve"> 2014</w:t>
      </w:r>
      <w:r>
        <w:t>,</w:t>
      </w:r>
      <w:r w:rsidR="00374005">
        <w:t xml:space="preserve"> PBL</w:t>
      </w:r>
    </w:p>
    <w:p w:rsidR="00FF0E22" w:rsidRDefault="00FF0E22">
      <w:r>
        <w:rPr>
          <w:u w:val="single"/>
        </w:rPr>
        <w:t>Investeringskosten energiebesparende maatregelen Bestaande utiliteitsbouw 2013</w:t>
      </w:r>
      <w:r>
        <w:t>, 2013, AgentschapNL</w:t>
      </w:r>
    </w:p>
    <w:p w:rsidR="00A70FFF" w:rsidRDefault="00A70FFF">
      <w:r w:rsidRPr="00A70FFF">
        <w:rPr>
          <w:u w:val="single"/>
        </w:rPr>
        <w:t>Criteria voor duurzame biomassa productie</w:t>
      </w:r>
      <w:r>
        <w:t>, 2006, Task Force Energietransitie</w:t>
      </w:r>
    </w:p>
    <w:p w:rsidR="00164BDF" w:rsidRDefault="00A70FFF">
      <w:r w:rsidRPr="00956AB5">
        <w:rPr>
          <w:bCs/>
          <w:u w:val="single"/>
        </w:rPr>
        <w:t>Maatschappelijke kosten en baten van Intelligent</w:t>
      </w:r>
      <w:r>
        <w:rPr>
          <w:bCs/>
          <w:u w:val="single"/>
        </w:rPr>
        <w:t>e Nette</w:t>
      </w:r>
      <w:r>
        <w:rPr>
          <w:bCs/>
        </w:rPr>
        <w:t>, Delft, 2012, CE Delft en Kema</w:t>
      </w:r>
    </w:p>
    <w:p w:rsidR="00A70FFF" w:rsidRPr="00DC0B4B" w:rsidRDefault="00A70FFF" w:rsidP="00A70FFF">
      <w:pPr>
        <w:rPr>
          <w:lang w:val="en-US"/>
        </w:rPr>
      </w:pPr>
      <w:r w:rsidRPr="00DC0B4B">
        <w:rPr>
          <w:u w:val="single"/>
          <w:lang w:val="en-US"/>
        </w:rPr>
        <w:t>Report of the World Commission on Environment Development: Our Common Future</w:t>
      </w:r>
      <w:r w:rsidRPr="00DC0B4B">
        <w:rPr>
          <w:lang w:val="en-US"/>
        </w:rPr>
        <w:t>, 1987, United Nations</w:t>
      </w:r>
    </w:p>
    <w:p w:rsidR="00A70FFF" w:rsidRPr="00F26B93" w:rsidRDefault="00A70FFF" w:rsidP="00DA30A5">
      <w:pPr>
        <w:rPr>
          <w:u w:val="single"/>
          <w:lang w:val="en-US"/>
        </w:rPr>
      </w:pPr>
    </w:p>
    <w:p w:rsidR="00A70FFF" w:rsidRPr="00A70FFF" w:rsidRDefault="00A70FFF" w:rsidP="00DA30A5">
      <w:pPr>
        <w:rPr>
          <w:b/>
        </w:rPr>
      </w:pPr>
      <w:r w:rsidRPr="00A70FFF">
        <w:rPr>
          <w:b/>
        </w:rPr>
        <w:t>Websites</w:t>
      </w:r>
    </w:p>
    <w:p w:rsidR="00DA30A5" w:rsidRDefault="00DA30A5" w:rsidP="00DA30A5">
      <w:r w:rsidRPr="0093086B">
        <w:rPr>
          <w:u w:val="single"/>
        </w:rPr>
        <w:t>http://www.alklima.nl</w:t>
      </w:r>
      <w:r>
        <w:t>, leverancier LBK en WTW.</w:t>
      </w:r>
    </w:p>
    <w:p w:rsidR="00DA30A5" w:rsidRDefault="00DA30A5" w:rsidP="00DA30A5">
      <w:r w:rsidRPr="0093086B">
        <w:rPr>
          <w:u w:val="single"/>
        </w:rPr>
        <w:t>http://www.al-konl.com</w:t>
      </w:r>
      <w:r>
        <w:t>, leverancier LBK en WTW</w:t>
      </w:r>
    </w:p>
    <w:p w:rsidR="00DA30A5" w:rsidRDefault="00DA30A5" w:rsidP="00DA30A5">
      <w:r w:rsidRPr="0093086B">
        <w:rPr>
          <w:u w:val="single"/>
        </w:rPr>
        <w:t>http://www.cbs.nl</w:t>
      </w:r>
      <w:r>
        <w:t>, Centraal Bureau voor de Statistiek, cijfers over Nederland</w:t>
      </w:r>
    </w:p>
    <w:p w:rsidR="00374005" w:rsidRDefault="00374005">
      <w:r w:rsidRPr="0093086B">
        <w:rPr>
          <w:u w:val="single"/>
        </w:rPr>
        <w:t>http://nl.grundfos.com</w:t>
      </w:r>
      <w:r w:rsidR="002C2882">
        <w:t>, fabrikant van o.a. circulatiepompen, tools voor vervanging</w:t>
      </w:r>
    </w:p>
    <w:p w:rsidR="00C66088" w:rsidRPr="0093086B" w:rsidRDefault="00374005">
      <w:pPr>
        <w:rPr>
          <w:u w:val="single"/>
        </w:rPr>
      </w:pPr>
      <w:r w:rsidRPr="0093086B">
        <w:rPr>
          <w:u w:val="single"/>
        </w:rPr>
        <w:t>http://www.m</w:t>
      </w:r>
      <w:r w:rsidR="00706E37" w:rsidRPr="0093086B">
        <w:rPr>
          <w:u w:val="single"/>
        </w:rPr>
        <w:t>ilieucentraal</w:t>
      </w:r>
      <w:r w:rsidRPr="0093086B">
        <w:rPr>
          <w:u w:val="single"/>
        </w:rPr>
        <w:t>.nl</w:t>
      </w:r>
    </w:p>
    <w:p w:rsidR="00706E37" w:rsidRPr="00F26B93" w:rsidRDefault="00374005">
      <w:r w:rsidRPr="0093086B">
        <w:rPr>
          <w:u w:val="single"/>
        </w:rPr>
        <w:t>http://www.rvo.nl</w:t>
      </w:r>
      <w:r w:rsidR="002C2882">
        <w:t xml:space="preserve">, overheidssite Rijksdienst voor Ondernemend Nederland. </w:t>
      </w:r>
      <w:r w:rsidR="002C2882" w:rsidRPr="00F26B93">
        <w:t>Informatie over o.a. subsidies en tools.</w:t>
      </w:r>
    </w:p>
    <w:p w:rsidR="00276286" w:rsidRPr="00F26B93" w:rsidRDefault="00276286"/>
    <w:p w:rsidR="00374005" w:rsidRPr="00F26B93" w:rsidRDefault="00374005"/>
    <w:p w:rsidR="00374005" w:rsidRPr="00F26B93" w:rsidRDefault="00374005"/>
    <w:p w:rsidR="0093086B" w:rsidRPr="00F26B93" w:rsidRDefault="0093086B">
      <w:pPr>
        <w:suppressAutoHyphens w:val="0"/>
        <w:spacing w:after="200"/>
        <w:rPr>
          <w:b/>
          <w:bCs/>
        </w:rPr>
      </w:pPr>
    </w:p>
    <w:p w:rsidR="005D16A8" w:rsidRPr="00956AB5" w:rsidRDefault="005D16A8">
      <w:pPr>
        <w:suppressAutoHyphens w:val="0"/>
        <w:spacing w:after="200"/>
        <w:rPr>
          <w:u w:val="single"/>
        </w:rPr>
      </w:pPr>
      <w:r w:rsidRPr="00956AB5">
        <w:rPr>
          <w:bCs/>
          <w:u w:val="single"/>
        </w:rPr>
        <w:br w:type="page"/>
      </w:r>
    </w:p>
    <w:p w:rsidR="00C66088" w:rsidRDefault="00364817">
      <w:pPr>
        <w:pStyle w:val="Kop1"/>
      </w:pPr>
      <w:bookmarkStart w:id="27" w:name="_Toc406588953"/>
      <w:r>
        <w:lastRenderedPageBreak/>
        <w:t>Bijlage: Los bijgevoegd</w:t>
      </w:r>
      <w:bookmarkEnd w:id="27"/>
    </w:p>
    <w:p w:rsidR="00C66088" w:rsidRDefault="00C66088"/>
    <w:p w:rsidR="00C66088" w:rsidRDefault="00364817">
      <w:pPr>
        <w:pStyle w:val="Geenafstand"/>
      </w:pPr>
      <w:r>
        <w:t xml:space="preserve">De bijlage is </w:t>
      </w:r>
      <w:r w:rsidR="00B1063B">
        <w:t>als apart document bijgevoegd. D</w:t>
      </w:r>
      <w:r>
        <w:t>e inhoudsopgave hiervan:</w:t>
      </w:r>
    </w:p>
    <w:p w:rsidR="00C66088" w:rsidRDefault="00C66088">
      <w:pPr>
        <w:pStyle w:val="Geenafstand"/>
      </w:pPr>
    </w:p>
    <w:p w:rsidR="00C66088" w:rsidRDefault="00364817">
      <w:pPr>
        <w:pStyle w:val="Kop2"/>
      </w:pPr>
      <w:bookmarkStart w:id="28" w:name="_Toc406588954"/>
      <w:r>
        <w:t>Bijlage I</w:t>
      </w:r>
      <w:r w:rsidR="00D47572">
        <w:t>: Competentieset</w:t>
      </w:r>
      <w:bookmarkEnd w:id="28"/>
    </w:p>
    <w:p w:rsidR="00C66088" w:rsidRDefault="00364817">
      <w:pPr>
        <w:pStyle w:val="Kop2"/>
      </w:pPr>
      <w:bookmarkStart w:id="29" w:name="_Toc406588955"/>
      <w:r>
        <w:t>Bijlage II</w:t>
      </w:r>
      <w:r w:rsidR="00D47572">
        <w:t xml:space="preserve">: </w:t>
      </w:r>
      <w:proofErr w:type="spellStart"/>
      <w:r w:rsidR="00D12565">
        <w:t>Pelletkachel</w:t>
      </w:r>
      <w:bookmarkEnd w:id="29"/>
      <w:proofErr w:type="spellEnd"/>
    </w:p>
    <w:p w:rsidR="00C66088" w:rsidRDefault="00364817">
      <w:pPr>
        <w:pStyle w:val="Kop2"/>
      </w:pPr>
      <w:bookmarkStart w:id="30" w:name="_Toc406588956"/>
      <w:r>
        <w:t>Bijlage III</w:t>
      </w:r>
      <w:r w:rsidR="00D12565">
        <w:t>: Waardes</w:t>
      </w:r>
      <w:bookmarkEnd w:id="30"/>
    </w:p>
    <w:p w:rsidR="00C66088" w:rsidRDefault="00364817">
      <w:pPr>
        <w:pStyle w:val="Kop2"/>
      </w:pPr>
      <w:bookmarkStart w:id="31" w:name="_Toc406588957"/>
      <w:r>
        <w:t>Bijlage IV</w:t>
      </w:r>
      <w:r w:rsidR="00D12565">
        <w:t>: Energieprijzen</w:t>
      </w:r>
      <w:bookmarkEnd w:id="31"/>
    </w:p>
    <w:p w:rsidR="00C66088" w:rsidRDefault="00364817">
      <w:pPr>
        <w:pStyle w:val="Kop2"/>
      </w:pPr>
      <w:bookmarkStart w:id="32" w:name="_Toc406588958"/>
      <w:r>
        <w:t>Bijlage V</w:t>
      </w:r>
      <w:r w:rsidR="00D12565">
        <w:t xml:space="preserve">: </w:t>
      </w:r>
      <w:r w:rsidR="00435BCD">
        <w:t xml:space="preserve">Document; </w:t>
      </w:r>
      <w:r w:rsidR="00D12565">
        <w:t>Opname technische installatie</w:t>
      </w:r>
      <w:bookmarkEnd w:id="32"/>
    </w:p>
    <w:p w:rsidR="00D12565" w:rsidRDefault="00D12565" w:rsidP="00D12565">
      <w:pPr>
        <w:pStyle w:val="Kop2"/>
      </w:pPr>
      <w:bookmarkStart w:id="33" w:name="_Toc406588959"/>
      <w:r>
        <w:t xml:space="preserve">Bijlage VI: </w:t>
      </w:r>
      <w:r w:rsidR="00435BCD">
        <w:t xml:space="preserve">Tool; </w:t>
      </w:r>
      <w:r>
        <w:t>Vervangen circulatiepomp</w:t>
      </w:r>
      <w:bookmarkEnd w:id="33"/>
    </w:p>
    <w:p w:rsidR="00D12565" w:rsidRPr="00D12565" w:rsidRDefault="00D12565" w:rsidP="00D12565">
      <w:pPr>
        <w:pStyle w:val="Kop2"/>
      </w:pPr>
      <w:bookmarkStart w:id="34" w:name="_Toc406588960"/>
      <w:r>
        <w:t>Bijlage VII</w:t>
      </w:r>
      <w:r w:rsidR="00E05896">
        <w:t>: Tool</w:t>
      </w:r>
      <w:r w:rsidR="00435BCD">
        <w:t>; Duurzame maatregelen</w:t>
      </w:r>
      <w:bookmarkEnd w:id="34"/>
    </w:p>
    <w:p w:rsidR="00C66088" w:rsidRDefault="00C66088"/>
    <w:p w:rsidR="00C66088" w:rsidRDefault="00C66088"/>
    <w:p w:rsidR="00C66088" w:rsidRDefault="00C66088"/>
    <w:p w:rsidR="00C66088" w:rsidRDefault="00C66088"/>
    <w:p w:rsidR="00C66088" w:rsidRDefault="00C66088"/>
    <w:p w:rsidR="00C66088" w:rsidRDefault="00C66088"/>
    <w:p w:rsidR="00C66088" w:rsidRDefault="00C66088"/>
    <w:sectPr w:rsidR="00C66088" w:rsidSect="00CC6789">
      <w:footerReference w:type="default" r:id="rId26"/>
      <w:pgSz w:w="11906" w:h="16838" w:code="9"/>
      <w:pgMar w:top="1418" w:right="1418" w:bottom="1418" w:left="1418" w:header="709" w:footer="709"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6B1" w:rsidRDefault="00B636B1">
      <w:pPr>
        <w:spacing w:line="240" w:lineRule="auto"/>
      </w:pPr>
      <w:r>
        <w:separator/>
      </w:r>
    </w:p>
  </w:endnote>
  <w:endnote w:type="continuationSeparator" w:id="0">
    <w:p w:rsidR="00B636B1" w:rsidRDefault="00B636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6B1" w:rsidRDefault="00B636B1">
    <w:pPr>
      <w:pStyle w:val="Voettekst"/>
      <w:jc w:val="right"/>
    </w:pPr>
    <w:r>
      <w:fldChar w:fldCharType="begin"/>
    </w:r>
    <w:r>
      <w:instrText xml:space="preserve"> PAGE </w:instrText>
    </w:r>
    <w:r>
      <w:fldChar w:fldCharType="separate"/>
    </w:r>
    <w:r w:rsidR="0077469F">
      <w:rPr>
        <w:noProof/>
      </w:rPr>
      <w:t>26</w:t>
    </w:r>
    <w:r>
      <w:rPr>
        <w:noProof/>
      </w:rPr>
      <w:fldChar w:fldCharType="end"/>
    </w:r>
  </w:p>
  <w:p w:rsidR="00B636B1" w:rsidRDefault="00B636B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6B1" w:rsidRDefault="00B636B1">
      <w:pPr>
        <w:spacing w:line="240" w:lineRule="auto"/>
      </w:pPr>
      <w:r>
        <w:separator/>
      </w:r>
    </w:p>
  </w:footnote>
  <w:footnote w:type="continuationSeparator" w:id="0">
    <w:p w:rsidR="00B636B1" w:rsidRDefault="00B636B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6818"/>
    <w:multiLevelType w:val="hybridMultilevel"/>
    <w:tmpl w:val="931AE76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39E3C59"/>
    <w:multiLevelType w:val="multilevel"/>
    <w:tmpl w:val="D67A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A21E91"/>
    <w:multiLevelType w:val="multilevel"/>
    <w:tmpl w:val="B90A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D33F2"/>
    <w:multiLevelType w:val="hybridMultilevel"/>
    <w:tmpl w:val="931AE76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73F503A"/>
    <w:multiLevelType w:val="hybridMultilevel"/>
    <w:tmpl w:val="2D66E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ABE7D4F"/>
    <w:multiLevelType w:val="hybridMultilevel"/>
    <w:tmpl w:val="2DEE4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C4042A1"/>
    <w:multiLevelType w:val="multilevel"/>
    <w:tmpl w:val="BB68228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329595D"/>
    <w:multiLevelType w:val="hybridMultilevel"/>
    <w:tmpl w:val="1688C2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0D01EB0"/>
    <w:multiLevelType w:val="hybridMultilevel"/>
    <w:tmpl w:val="E60C0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C6043E6"/>
    <w:multiLevelType w:val="hybridMultilevel"/>
    <w:tmpl w:val="98601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A46076C"/>
    <w:multiLevelType w:val="multilevel"/>
    <w:tmpl w:val="D75A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7A95D72"/>
    <w:multiLevelType w:val="hybridMultilevel"/>
    <w:tmpl w:val="4750427A"/>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num w:numId="1">
    <w:abstractNumId w:val="10"/>
  </w:num>
  <w:num w:numId="2">
    <w:abstractNumId w:val="5"/>
  </w:num>
  <w:num w:numId="3">
    <w:abstractNumId w:val="2"/>
  </w:num>
  <w:num w:numId="4">
    <w:abstractNumId w:val="8"/>
  </w:num>
  <w:num w:numId="5">
    <w:abstractNumId w:val="0"/>
  </w:num>
  <w:num w:numId="6">
    <w:abstractNumId w:val="3"/>
  </w:num>
  <w:num w:numId="7">
    <w:abstractNumId w:val="1"/>
  </w:num>
  <w:num w:numId="8">
    <w:abstractNumId w:val="9"/>
  </w:num>
  <w:num w:numId="9">
    <w:abstractNumId w:val="6"/>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6088"/>
    <w:rsid w:val="00001953"/>
    <w:rsid w:val="0000269F"/>
    <w:rsid w:val="00003076"/>
    <w:rsid w:val="00005B7D"/>
    <w:rsid w:val="00007248"/>
    <w:rsid w:val="0000732E"/>
    <w:rsid w:val="00012F56"/>
    <w:rsid w:val="0001663B"/>
    <w:rsid w:val="00016D8A"/>
    <w:rsid w:val="00020D6C"/>
    <w:rsid w:val="000210C3"/>
    <w:rsid w:val="00024614"/>
    <w:rsid w:val="00030136"/>
    <w:rsid w:val="00036A3F"/>
    <w:rsid w:val="00042932"/>
    <w:rsid w:val="00046218"/>
    <w:rsid w:val="00047463"/>
    <w:rsid w:val="00051684"/>
    <w:rsid w:val="00053E8A"/>
    <w:rsid w:val="0005470B"/>
    <w:rsid w:val="00062BE2"/>
    <w:rsid w:val="000639EA"/>
    <w:rsid w:val="00063CB9"/>
    <w:rsid w:val="00071412"/>
    <w:rsid w:val="00071D44"/>
    <w:rsid w:val="0007389F"/>
    <w:rsid w:val="00077B22"/>
    <w:rsid w:val="00083A07"/>
    <w:rsid w:val="0008478F"/>
    <w:rsid w:val="00084CB8"/>
    <w:rsid w:val="000948F4"/>
    <w:rsid w:val="00097271"/>
    <w:rsid w:val="000979AB"/>
    <w:rsid w:val="000A190C"/>
    <w:rsid w:val="000A594B"/>
    <w:rsid w:val="000A5A43"/>
    <w:rsid w:val="000A6262"/>
    <w:rsid w:val="000A68AF"/>
    <w:rsid w:val="000B26BC"/>
    <w:rsid w:val="000B4BC1"/>
    <w:rsid w:val="000C282D"/>
    <w:rsid w:val="000C3C81"/>
    <w:rsid w:val="000C5F42"/>
    <w:rsid w:val="000C793E"/>
    <w:rsid w:val="000D1E99"/>
    <w:rsid w:val="000D2205"/>
    <w:rsid w:val="000D7397"/>
    <w:rsid w:val="000E2D46"/>
    <w:rsid w:val="000E3444"/>
    <w:rsid w:val="000E4882"/>
    <w:rsid w:val="000E4F0A"/>
    <w:rsid w:val="000E4FC8"/>
    <w:rsid w:val="000E628E"/>
    <w:rsid w:val="000F12F2"/>
    <w:rsid w:val="000F3EB0"/>
    <w:rsid w:val="000F46F8"/>
    <w:rsid w:val="00100AA7"/>
    <w:rsid w:val="00105C5C"/>
    <w:rsid w:val="00106239"/>
    <w:rsid w:val="00106B26"/>
    <w:rsid w:val="00110EF5"/>
    <w:rsid w:val="001159C8"/>
    <w:rsid w:val="0013709E"/>
    <w:rsid w:val="001459E9"/>
    <w:rsid w:val="001463D4"/>
    <w:rsid w:val="00150EF0"/>
    <w:rsid w:val="00152BB1"/>
    <w:rsid w:val="0015423C"/>
    <w:rsid w:val="00154C7B"/>
    <w:rsid w:val="00157AEC"/>
    <w:rsid w:val="001606E6"/>
    <w:rsid w:val="00164BDF"/>
    <w:rsid w:val="001834D0"/>
    <w:rsid w:val="001A1F7D"/>
    <w:rsid w:val="001A2EDA"/>
    <w:rsid w:val="001B1E0E"/>
    <w:rsid w:val="001B25C6"/>
    <w:rsid w:val="001B2D4F"/>
    <w:rsid w:val="001B32D0"/>
    <w:rsid w:val="001B492A"/>
    <w:rsid w:val="001B6F7C"/>
    <w:rsid w:val="001C5FC3"/>
    <w:rsid w:val="001C7C93"/>
    <w:rsid w:val="001E0237"/>
    <w:rsid w:val="001E2166"/>
    <w:rsid w:val="001F115A"/>
    <w:rsid w:val="001F18B6"/>
    <w:rsid w:val="001F4AA5"/>
    <w:rsid w:val="001F6008"/>
    <w:rsid w:val="002007A9"/>
    <w:rsid w:val="00200F5B"/>
    <w:rsid w:val="00203CE0"/>
    <w:rsid w:val="002060CE"/>
    <w:rsid w:val="002109B8"/>
    <w:rsid w:val="00213364"/>
    <w:rsid w:val="00213C66"/>
    <w:rsid w:val="002227D6"/>
    <w:rsid w:val="00225D0D"/>
    <w:rsid w:val="00233EFF"/>
    <w:rsid w:val="0023408B"/>
    <w:rsid w:val="002348A2"/>
    <w:rsid w:val="00243685"/>
    <w:rsid w:val="00251CCE"/>
    <w:rsid w:val="00254E86"/>
    <w:rsid w:val="00256C15"/>
    <w:rsid w:val="002606BF"/>
    <w:rsid w:val="002637DF"/>
    <w:rsid w:val="00267BB7"/>
    <w:rsid w:val="00276251"/>
    <w:rsid w:val="00276286"/>
    <w:rsid w:val="00280A4E"/>
    <w:rsid w:val="00281DAB"/>
    <w:rsid w:val="00282FD6"/>
    <w:rsid w:val="0029411D"/>
    <w:rsid w:val="00294E5D"/>
    <w:rsid w:val="00295165"/>
    <w:rsid w:val="00295C5D"/>
    <w:rsid w:val="002A03A5"/>
    <w:rsid w:val="002A091D"/>
    <w:rsid w:val="002A5DCE"/>
    <w:rsid w:val="002B2069"/>
    <w:rsid w:val="002B2301"/>
    <w:rsid w:val="002B4FE1"/>
    <w:rsid w:val="002B6207"/>
    <w:rsid w:val="002C1E48"/>
    <w:rsid w:val="002C2882"/>
    <w:rsid w:val="002C2F45"/>
    <w:rsid w:val="002C3C6E"/>
    <w:rsid w:val="002C5E09"/>
    <w:rsid w:val="002D1638"/>
    <w:rsid w:val="002D578E"/>
    <w:rsid w:val="002E7A39"/>
    <w:rsid w:val="00304E71"/>
    <w:rsid w:val="00307D32"/>
    <w:rsid w:val="00307DC8"/>
    <w:rsid w:val="00311714"/>
    <w:rsid w:val="00314862"/>
    <w:rsid w:val="00315B3C"/>
    <w:rsid w:val="0031614B"/>
    <w:rsid w:val="00317DF6"/>
    <w:rsid w:val="0033353C"/>
    <w:rsid w:val="0033781B"/>
    <w:rsid w:val="00340C9E"/>
    <w:rsid w:val="00353983"/>
    <w:rsid w:val="00362DC0"/>
    <w:rsid w:val="00364817"/>
    <w:rsid w:val="00374005"/>
    <w:rsid w:val="003768E2"/>
    <w:rsid w:val="0038182C"/>
    <w:rsid w:val="00387969"/>
    <w:rsid w:val="003925A2"/>
    <w:rsid w:val="00395779"/>
    <w:rsid w:val="00396822"/>
    <w:rsid w:val="003A14A0"/>
    <w:rsid w:val="003A31B4"/>
    <w:rsid w:val="003A48F8"/>
    <w:rsid w:val="003A4A56"/>
    <w:rsid w:val="003B0520"/>
    <w:rsid w:val="003B2619"/>
    <w:rsid w:val="003B294C"/>
    <w:rsid w:val="003B4A79"/>
    <w:rsid w:val="003C1925"/>
    <w:rsid w:val="003C69A0"/>
    <w:rsid w:val="003D1EBF"/>
    <w:rsid w:val="003D242D"/>
    <w:rsid w:val="003D4330"/>
    <w:rsid w:val="003D7825"/>
    <w:rsid w:val="003E0368"/>
    <w:rsid w:val="003E25FA"/>
    <w:rsid w:val="003E3F3F"/>
    <w:rsid w:val="003E489D"/>
    <w:rsid w:val="00404291"/>
    <w:rsid w:val="0041699D"/>
    <w:rsid w:val="00423B7E"/>
    <w:rsid w:val="00427742"/>
    <w:rsid w:val="00431B09"/>
    <w:rsid w:val="00435689"/>
    <w:rsid w:val="00435BCD"/>
    <w:rsid w:val="004360D4"/>
    <w:rsid w:val="00444106"/>
    <w:rsid w:val="00446D02"/>
    <w:rsid w:val="00453549"/>
    <w:rsid w:val="00456C79"/>
    <w:rsid w:val="0045702B"/>
    <w:rsid w:val="00457E28"/>
    <w:rsid w:val="0046057F"/>
    <w:rsid w:val="0046261B"/>
    <w:rsid w:val="0046379C"/>
    <w:rsid w:val="00463BF1"/>
    <w:rsid w:val="00466196"/>
    <w:rsid w:val="004726F2"/>
    <w:rsid w:val="0047748B"/>
    <w:rsid w:val="004775AB"/>
    <w:rsid w:val="00480D2A"/>
    <w:rsid w:val="004873C5"/>
    <w:rsid w:val="00492EE0"/>
    <w:rsid w:val="0049692E"/>
    <w:rsid w:val="004969B6"/>
    <w:rsid w:val="0049787F"/>
    <w:rsid w:val="004A25E3"/>
    <w:rsid w:val="004A7B0F"/>
    <w:rsid w:val="004B3141"/>
    <w:rsid w:val="004B4078"/>
    <w:rsid w:val="004C41DB"/>
    <w:rsid w:val="004C5863"/>
    <w:rsid w:val="004C7792"/>
    <w:rsid w:val="004D282A"/>
    <w:rsid w:val="004D6C00"/>
    <w:rsid w:val="004D7E96"/>
    <w:rsid w:val="004E2BCC"/>
    <w:rsid w:val="004E5C63"/>
    <w:rsid w:val="004E704A"/>
    <w:rsid w:val="004F5B8C"/>
    <w:rsid w:val="00506FBD"/>
    <w:rsid w:val="00510E7F"/>
    <w:rsid w:val="00514452"/>
    <w:rsid w:val="00520781"/>
    <w:rsid w:val="00520BE9"/>
    <w:rsid w:val="005254F4"/>
    <w:rsid w:val="00527F7A"/>
    <w:rsid w:val="00532DC4"/>
    <w:rsid w:val="00533AD2"/>
    <w:rsid w:val="00534328"/>
    <w:rsid w:val="00535EEE"/>
    <w:rsid w:val="00536533"/>
    <w:rsid w:val="005419C0"/>
    <w:rsid w:val="0054314D"/>
    <w:rsid w:val="00551C48"/>
    <w:rsid w:val="00553EBF"/>
    <w:rsid w:val="00554C82"/>
    <w:rsid w:val="00556BCD"/>
    <w:rsid w:val="00561B6C"/>
    <w:rsid w:val="0056426C"/>
    <w:rsid w:val="005673F4"/>
    <w:rsid w:val="00567666"/>
    <w:rsid w:val="0057401F"/>
    <w:rsid w:val="00574DF0"/>
    <w:rsid w:val="0057622B"/>
    <w:rsid w:val="00576983"/>
    <w:rsid w:val="005827C9"/>
    <w:rsid w:val="00586B73"/>
    <w:rsid w:val="0059057A"/>
    <w:rsid w:val="00593A72"/>
    <w:rsid w:val="005A3B32"/>
    <w:rsid w:val="005A584A"/>
    <w:rsid w:val="005B4240"/>
    <w:rsid w:val="005C1982"/>
    <w:rsid w:val="005D16A8"/>
    <w:rsid w:val="005D3B2B"/>
    <w:rsid w:val="005D4800"/>
    <w:rsid w:val="005E7584"/>
    <w:rsid w:val="005F5346"/>
    <w:rsid w:val="005F7432"/>
    <w:rsid w:val="00601D2B"/>
    <w:rsid w:val="0060468B"/>
    <w:rsid w:val="006065E2"/>
    <w:rsid w:val="00612918"/>
    <w:rsid w:val="0062106F"/>
    <w:rsid w:val="00621E8A"/>
    <w:rsid w:val="00626BF5"/>
    <w:rsid w:val="0062778F"/>
    <w:rsid w:val="00634438"/>
    <w:rsid w:val="0064385F"/>
    <w:rsid w:val="0064723B"/>
    <w:rsid w:val="00650A76"/>
    <w:rsid w:val="0065144C"/>
    <w:rsid w:val="00655E9A"/>
    <w:rsid w:val="00661CEB"/>
    <w:rsid w:val="0066243E"/>
    <w:rsid w:val="00662FB0"/>
    <w:rsid w:val="00663313"/>
    <w:rsid w:val="006638E1"/>
    <w:rsid w:val="00667E3D"/>
    <w:rsid w:val="006746E2"/>
    <w:rsid w:val="006768FB"/>
    <w:rsid w:val="00680BCA"/>
    <w:rsid w:val="00680C86"/>
    <w:rsid w:val="006928A4"/>
    <w:rsid w:val="00693728"/>
    <w:rsid w:val="006949B9"/>
    <w:rsid w:val="006970CA"/>
    <w:rsid w:val="006A241D"/>
    <w:rsid w:val="006A6B25"/>
    <w:rsid w:val="006B23E8"/>
    <w:rsid w:val="006B3254"/>
    <w:rsid w:val="006D3407"/>
    <w:rsid w:val="006D4EF8"/>
    <w:rsid w:val="006D763B"/>
    <w:rsid w:val="006E4DA6"/>
    <w:rsid w:val="006E5367"/>
    <w:rsid w:val="006E5D82"/>
    <w:rsid w:val="006F0830"/>
    <w:rsid w:val="006F236A"/>
    <w:rsid w:val="00703680"/>
    <w:rsid w:val="00703B78"/>
    <w:rsid w:val="0070421B"/>
    <w:rsid w:val="00706E37"/>
    <w:rsid w:val="00710BD5"/>
    <w:rsid w:val="007115DE"/>
    <w:rsid w:val="0071451F"/>
    <w:rsid w:val="0071715E"/>
    <w:rsid w:val="00725134"/>
    <w:rsid w:val="007274A7"/>
    <w:rsid w:val="007307E6"/>
    <w:rsid w:val="007324EB"/>
    <w:rsid w:val="007345DB"/>
    <w:rsid w:val="00743E39"/>
    <w:rsid w:val="007523A8"/>
    <w:rsid w:val="007574B3"/>
    <w:rsid w:val="00760105"/>
    <w:rsid w:val="007674B0"/>
    <w:rsid w:val="00774112"/>
    <w:rsid w:val="0077469F"/>
    <w:rsid w:val="007828EE"/>
    <w:rsid w:val="0078478D"/>
    <w:rsid w:val="0078607F"/>
    <w:rsid w:val="00793995"/>
    <w:rsid w:val="0079572B"/>
    <w:rsid w:val="007971F5"/>
    <w:rsid w:val="007A0CF3"/>
    <w:rsid w:val="007A12CC"/>
    <w:rsid w:val="007A45E4"/>
    <w:rsid w:val="007B2C63"/>
    <w:rsid w:val="007C1C7D"/>
    <w:rsid w:val="007C30E1"/>
    <w:rsid w:val="007C7EF2"/>
    <w:rsid w:val="007D35B8"/>
    <w:rsid w:val="007E1156"/>
    <w:rsid w:val="007E27E1"/>
    <w:rsid w:val="007E40E4"/>
    <w:rsid w:val="007E52BA"/>
    <w:rsid w:val="007E602F"/>
    <w:rsid w:val="007F005F"/>
    <w:rsid w:val="007F04DA"/>
    <w:rsid w:val="0080460E"/>
    <w:rsid w:val="00804FDB"/>
    <w:rsid w:val="00813697"/>
    <w:rsid w:val="00815078"/>
    <w:rsid w:val="0081579B"/>
    <w:rsid w:val="008261AC"/>
    <w:rsid w:val="00827764"/>
    <w:rsid w:val="00831A5E"/>
    <w:rsid w:val="00836BAB"/>
    <w:rsid w:val="0083717A"/>
    <w:rsid w:val="00840C9F"/>
    <w:rsid w:val="0085161B"/>
    <w:rsid w:val="00864627"/>
    <w:rsid w:val="00864AE1"/>
    <w:rsid w:val="0086566B"/>
    <w:rsid w:val="008713EB"/>
    <w:rsid w:val="008720E5"/>
    <w:rsid w:val="0087213A"/>
    <w:rsid w:val="00872E53"/>
    <w:rsid w:val="008752BF"/>
    <w:rsid w:val="008762EE"/>
    <w:rsid w:val="00882C1A"/>
    <w:rsid w:val="00884BEF"/>
    <w:rsid w:val="008911E4"/>
    <w:rsid w:val="0089154F"/>
    <w:rsid w:val="008A1FD5"/>
    <w:rsid w:val="008A2C91"/>
    <w:rsid w:val="008A2F99"/>
    <w:rsid w:val="008A6C44"/>
    <w:rsid w:val="008A7193"/>
    <w:rsid w:val="008B13E9"/>
    <w:rsid w:val="008B6D83"/>
    <w:rsid w:val="008C02AA"/>
    <w:rsid w:val="008C06C2"/>
    <w:rsid w:val="008C113F"/>
    <w:rsid w:val="008C6C10"/>
    <w:rsid w:val="008D3F7F"/>
    <w:rsid w:val="008D484D"/>
    <w:rsid w:val="008D4B04"/>
    <w:rsid w:val="008F03B1"/>
    <w:rsid w:val="008F07C6"/>
    <w:rsid w:val="008F1A92"/>
    <w:rsid w:val="008F2F18"/>
    <w:rsid w:val="008F51C3"/>
    <w:rsid w:val="00902208"/>
    <w:rsid w:val="00906ED5"/>
    <w:rsid w:val="00915372"/>
    <w:rsid w:val="0091697A"/>
    <w:rsid w:val="00917B42"/>
    <w:rsid w:val="009248B1"/>
    <w:rsid w:val="009250DC"/>
    <w:rsid w:val="009257C2"/>
    <w:rsid w:val="009278AA"/>
    <w:rsid w:val="0093086B"/>
    <w:rsid w:val="009417CE"/>
    <w:rsid w:val="00943848"/>
    <w:rsid w:val="009458EA"/>
    <w:rsid w:val="009478D7"/>
    <w:rsid w:val="00951D4B"/>
    <w:rsid w:val="00953793"/>
    <w:rsid w:val="00956749"/>
    <w:rsid w:val="00956AB5"/>
    <w:rsid w:val="00961FC8"/>
    <w:rsid w:val="00964D6D"/>
    <w:rsid w:val="009725BE"/>
    <w:rsid w:val="00973128"/>
    <w:rsid w:val="0098646A"/>
    <w:rsid w:val="00987D33"/>
    <w:rsid w:val="0099580D"/>
    <w:rsid w:val="009964A1"/>
    <w:rsid w:val="00996FCE"/>
    <w:rsid w:val="00997899"/>
    <w:rsid w:val="009A596D"/>
    <w:rsid w:val="009A73E0"/>
    <w:rsid w:val="009B30B4"/>
    <w:rsid w:val="009C1B31"/>
    <w:rsid w:val="009C2B6D"/>
    <w:rsid w:val="009C3AE9"/>
    <w:rsid w:val="009C54DC"/>
    <w:rsid w:val="009C5BB6"/>
    <w:rsid w:val="009C75D7"/>
    <w:rsid w:val="009D5180"/>
    <w:rsid w:val="009E030D"/>
    <w:rsid w:val="009E3CCA"/>
    <w:rsid w:val="009E425C"/>
    <w:rsid w:val="009E5653"/>
    <w:rsid w:val="009E6C8E"/>
    <w:rsid w:val="009E7001"/>
    <w:rsid w:val="009F77B8"/>
    <w:rsid w:val="00A0000C"/>
    <w:rsid w:val="00A03505"/>
    <w:rsid w:val="00A16463"/>
    <w:rsid w:val="00A22567"/>
    <w:rsid w:val="00A27439"/>
    <w:rsid w:val="00A33888"/>
    <w:rsid w:val="00A33E6F"/>
    <w:rsid w:val="00A34493"/>
    <w:rsid w:val="00A53B5A"/>
    <w:rsid w:val="00A61D90"/>
    <w:rsid w:val="00A70FFF"/>
    <w:rsid w:val="00A74E9D"/>
    <w:rsid w:val="00A932DD"/>
    <w:rsid w:val="00A94777"/>
    <w:rsid w:val="00A9569E"/>
    <w:rsid w:val="00AA015B"/>
    <w:rsid w:val="00AA04CA"/>
    <w:rsid w:val="00AA1BA1"/>
    <w:rsid w:val="00AB003F"/>
    <w:rsid w:val="00AB2F80"/>
    <w:rsid w:val="00AB56AC"/>
    <w:rsid w:val="00AB5DF3"/>
    <w:rsid w:val="00AC7DD2"/>
    <w:rsid w:val="00AD0563"/>
    <w:rsid w:val="00AD253C"/>
    <w:rsid w:val="00AD3E7F"/>
    <w:rsid w:val="00AE3979"/>
    <w:rsid w:val="00AF1CFA"/>
    <w:rsid w:val="00AF2A4D"/>
    <w:rsid w:val="00AF35D8"/>
    <w:rsid w:val="00B00E95"/>
    <w:rsid w:val="00B04908"/>
    <w:rsid w:val="00B07429"/>
    <w:rsid w:val="00B1063B"/>
    <w:rsid w:val="00B12001"/>
    <w:rsid w:val="00B15E08"/>
    <w:rsid w:val="00B17B79"/>
    <w:rsid w:val="00B2249B"/>
    <w:rsid w:val="00B23559"/>
    <w:rsid w:val="00B2424E"/>
    <w:rsid w:val="00B26CBF"/>
    <w:rsid w:val="00B27B89"/>
    <w:rsid w:val="00B301B5"/>
    <w:rsid w:val="00B317A3"/>
    <w:rsid w:val="00B31C1D"/>
    <w:rsid w:val="00B34247"/>
    <w:rsid w:val="00B35260"/>
    <w:rsid w:val="00B358E4"/>
    <w:rsid w:val="00B3629F"/>
    <w:rsid w:val="00B408C6"/>
    <w:rsid w:val="00B42403"/>
    <w:rsid w:val="00B4244D"/>
    <w:rsid w:val="00B42CF9"/>
    <w:rsid w:val="00B43358"/>
    <w:rsid w:val="00B44321"/>
    <w:rsid w:val="00B469F7"/>
    <w:rsid w:val="00B47A74"/>
    <w:rsid w:val="00B5057D"/>
    <w:rsid w:val="00B50B5A"/>
    <w:rsid w:val="00B51289"/>
    <w:rsid w:val="00B5312D"/>
    <w:rsid w:val="00B53D81"/>
    <w:rsid w:val="00B56863"/>
    <w:rsid w:val="00B61355"/>
    <w:rsid w:val="00B636B1"/>
    <w:rsid w:val="00B63D75"/>
    <w:rsid w:val="00B64856"/>
    <w:rsid w:val="00B70242"/>
    <w:rsid w:val="00B77A02"/>
    <w:rsid w:val="00B82BA1"/>
    <w:rsid w:val="00B8541A"/>
    <w:rsid w:val="00B9456E"/>
    <w:rsid w:val="00B9490B"/>
    <w:rsid w:val="00B94F5F"/>
    <w:rsid w:val="00B953CE"/>
    <w:rsid w:val="00B95B6B"/>
    <w:rsid w:val="00BA1F33"/>
    <w:rsid w:val="00BA666A"/>
    <w:rsid w:val="00BB0715"/>
    <w:rsid w:val="00BB17E9"/>
    <w:rsid w:val="00BB3F8F"/>
    <w:rsid w:val="00BB6D78"/>
    <w:rsid w:val="00BC17A7"/>
    <w:rsid w:val="00BC19E2"/>
    <w:rsid w:val="00BC4260"/>
    <w:rsid w:val="00BC451B"/>
    <w:rsid w:val="00BC7383"/>
    <w:rsid w:val="00BD15FB"/>
    <w:rsid w:val="00BD1DDF"/>
    <w:rsid w:val="00BD4986"/>
    <w:rsid w:val="00BD4C5F"/>
    <w:rsid w:val="00BD69D3"/>
    <w:rsid w:val="00BD6AC7"/>
    <w:rsid w:val="00BE18CE"/>
    <w:rsid w:val="00BF47E0"/>
    <w:rsid w:val="00BF4F6F"/>
    <w:rsid w:val="00BF6D65"/>
    <w:rsid w:val="00C010D0"/>
    <w:rsid w:val="00C11480"/>
    <w:rsid w:val="00C12FBB"/>
    <w:rsid w:val="00C15D4B"/>
    <w:rsid w:val="00C2170F"/>
    <w:rsid w:val="00C22007"/>
    <w:rsid w:val="00C25307"/>
    <w:rsid w:val="00C32547"/>
    <w:rsid w:val="00C32617"/>
    <w:rsid w:val="00C4212A"/>
    <w:rsid w:val="00C476A1"/>
    <w:rsid w:val="00C5172C"/>
    <w:rsid w:val="00C528D9"/>
    <w:rsid w:val="00C52CF1"/>
    <w:rsid w:val="00C64504"/>
    <w:rsid w:val="00C64FA5"/>
    <w:rsid w:val="00C66088"/>
    <w:rsid w:val="00C66243"/>
    <w:rsid w:val="00C72D10"/>
    <w:rsid w:val="00C84E3D"/>
    <w:rsid w:val="00C8797A"/>
    <w:rsid w:val="00C9024E"/>
    <w:rsid w:val="00C91323"/>
    <w:rsid w:val="00C934A7"/>
    <w:rsid w:val="00CA21C6"/>
    <w:rsid w:val="00CA3804"/>
    <w:rsid w:val="00CB3056"/>
    <w:rsid w:val="00CC29A5"/>
    <w:rsid w:val="00CC6789"/>
    <w:rsid w:val="00CC7F1A"/>
    <w:rsid w:val="00CE16F1"/>
    <w:rsid w:val="00CE1DBD"/>
    <w:rsid w:val="00CE4E40"/>
    <w:rsid w:val="00CE5EFD"/>
    <w:rsid w:val="00CF24AE"/>
    <w:rsid w:val="00CF647F"/>
    <w:rsid w:val="00CF6F8F"/>
    <w:rsid w:val="00D0458B"/>
    <w:rsid w:val="00D04E70"/>
    <w:rsid w:val="00D11B17"/>
    <w:rsid w:val="00D12565"/>
    <w:rsid w:val="00D21D19"/>
    <w:rsid w:val="00D30599"/>
    <w:rsid w:val="00D305F9"/>
    <w:rsid w:val="00D31E3F"/>
    <w:rsid w:val="00D36C1B"/>
    <w:rsid w:val="00D4134F"/>
    <w:rsid w:val="00D47128"/>
    <w:rsid w:val="00D47572"/>
    <w:rsid w:val="00D52455"/>
    <w:rsid w:val="00D53722"/>
    <w:rsid w:val="00D54D00"/>
    <w:rsid w:val="00D568E1"/>
    <w:rsid w:val="00D63EB7"/>
    <w:rsid w:val="00D66EAE"/>
    <w:rsid w:val="00D675AD"/>
    <w:rsid w:val="00D87179"/>
    <w:rsid w:val="00D874BB"/>
    <w:rsid w:val="00D94867"/>
    <w:rsid w:val="00D94874"/>
    <w:rsid w:val="00D96449"/>
    <w:rsid w:val="00DA30A5"/>
    <w:rsid w:val="00DA7BFF"/>
    <w:rsid w:val="00DC0B4B"/>
    <w:rsid w:val="00DC1874"/>
    <w:rsid w:val="00DC3146"/>
    <w:rsid w:val="00DC4CA3"/>
    <w:rsid w:val="00DC6CF5"/>
    <w:rsid w:val="00DC7114"/>
    <w:rsid w:val="00DD06C9"/>
    <w:rsid w:val="00DD5D9D"/>
    <w:rsid w:val="00DD5E63"/>
    <w:rsid w:val="00DE42A8"/>
    <w:rsid w:val="00DE7537"/>
    <w:rsid w:val="00E0189E"/>
    <w:rsid w:val="00E05896"/>
    <w:rsid w:val="00E17EE1"/>
    <w:rsid w:val="00E23178"/>
    <w:rsid w:val="00E23B17"/>
    <w:rsid w:val="00E3013C"/>
    <w:rsid w:val="00E34CEC"/>
    <w:rsid w:val="00E36CBD"/>
    <w:rsid w:val="00E40A72"/>
    <w:rsid w:val="00E423C1"/>
    <w:rsid w:val="00E46BEE"/>
    <w:rsid w:val="00E50917"/>
    <w:rsid w:val="00E54738"/>
    <w:rsid w:val="00E563A9"/>
    <w:rsid w:val="00E61A11"/>
    <w:rsid w:val="00E63130"/>
    <w:rsid w:val="00E67FC8"/>
    <w:rsid w:val="00E71A83"/>
    <w:rsid w:val="00E71EDC"/>
    <w:rsid w:val="00E71FFE"/>
    <w:rsid w:val="00E72149"/>
    <w:rsid w:val="00E72A8A"/>
    <w:rsid w:val="00E764D4"/>
    <w:rsid w:val="00E82E9E"/>
    <w:rsid w:val="00E86DA0"/>
    <w:rsid w:val="00E905C7"/>
    <w:rsid w:val="00EA2A7A"/>
    <w:rsid w:val="00EA4A8E"/>
    <w:rsid w:val="00EB1B6F"/>
    <w:rsid w:val="00EB46BE"/>
    <w:rsid w:val="00EB6232"/>
    <w:rsid w:val="00EC1FE5"/>
    <w:rsid w:val="00EC6B2B"/>
    <w:rsid w:val="00ED138A"/>
    <w:rsid w:val="00ED20DF"/>
    <w:rsid w:val="00ED7E8E"/>
    <w:rsid w:val="00EE07EB"/>
    <w:rsid w:val="00EE10C2"/>
    <w:rsid w:val="00EE4CDE"/>
    <w:rsid w:val="00EE60B3"/>
    <w:rsid w:val="00EE6D7F"/>
    <w:rsid w:val="00EF1FDD"/>
    <w:rsid w:val="00F034E5"/>
    <w:rsid w:val="00F05E93"/>
    <w:rsid w:val="00F125C6"/>
    <w:rsid w:val="00F15A78"/>
    <w:rsid w:val="00F22FD1"/>
    <w:rsid w:val="00F26B93"/>
    <w:rsid w:val="00F3049B"/>
    <w:rsid w:val="00F35988"/>
    <w:rsid w:val="00F37ED1"/>
    <w:rsid w:val="00F52A5C"/>
    <w:rsid w:val="00F57538"/>
    <w:rsid w:val="00F62586"/>
    <w:rsid w:val="00F62644"/>
    <w:rsid w:val="00F642C7"/>
    <w:rsid w:val="00F64FAD"/>
    <w:rsid w:val="00F664E8"/>
    <w:rsid w:val="00F674C8"/>
    <w:rsid w:val="00F71223"/>
    <w:rsid w:val="00F72084"/>
    <w:rsid w:val="00F74BFD"/>
    <w:rsid w:val="00F7785E"/>
    <w:rsid w:val="00F80CD0"/>
    <w:rsid w:val="00F81E6B"/>
    <w:rsid w:val="00FA0104"/>
    <w:rsid w:val="00FA4CB3"/>
    <w:rsid w:val="00FA54C3"/>
    <w:rsid w:val="00FB174C"/>
    <w:rsid w:val="00FB59C6"/>
    <w:rsid w:val="00FC3B23"/>
    <w:rsid w:val="00FC419D"/>
    <w:rsid w:val="00FC63F7"/>
    <w:rsid w:val="00FC64AD"/>
    <w:rsid w:val="00FD0506"/>
    <w:rsid w:val="00FD1BC3"/>
    <w:rsid w:val="00FD44A1"/>
    <w:rsid w:val="00FD5AC9"/>
    <w:rsid w:val="00FD7944"/>
    <w:rsid w:val="00FE00BB"/>
    <w:rsid w:val="00FF091F"/>
    <w:rsid w:val="00FF0E22"/>
    <w:rsid w:val="00FF174D"/>
    <w:rsid w:val="00FF7E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Times New Roman"/>
        <w:sz w:val="22"/>
        <w:szCs w:val="22"/>
        <w:lang w:val="nl-N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0D7397"/>
    <w:pPr>
      <w:suppressAutoHyphens/>
      <w:spacing w:after="0"/>
    </w:pPr>
    <w:rPr>
      <w:rFonts w:ascii="Arial" w:eastAsia="Arial" w:hAnsi="Arial" w:cs="Arial"/>
      <w:color w:val="000000"/>
      <w:szCs w:val="20"/>
      <w:lang w:eastAsia="nl-NL"/>
    </w:rPr>
  </w:style>
  <w:style w:type="paragraph" w:styleId="Kop1">
    <w:name w:val="heading 1"/>
    <w:basedOn w:val="Standaard"/>
    <w:next w:val="Standaard"/>
    <w:rsid w:val="000D7397"/>
    <w:pPr>
      <w:keepNext/>
      <w:keepLines/>
      <w:spacing w:before="480"/>
      <w:outlineLvl w:val="0"/>
    </w:pPr>
    <w:rPr>
      <w:rFonts w:ascii="Cambria" w:eastAsia="Times New Roman" w:hAnsi="Cambria" w:cs="Times New Roman"/>
      <w:b/>
      <w:bCs/>
      <w:color w:val="365F91"/>
      <w:sz w:val="28"/>
      <w:szCs w:val="28"/>
    </w:rPr>
  </w:style>
  <w:style w:type="paragraph" w:styleId="Kop2">
    <w:name w:val="heading 2"/>
    <w:basedOn w:val="Standaard"/>
    <w:next w:val="Standaard"/>
    <w:rsid w:val="000D7397"/>
    <w:pPr>
      <w:keepNext/>
      <w:keepLines/>
      <w:spacing w:before="200"/>
      <w:outlineLvl w:val="1"/>
    </w:pPr>
    <w:rPr>
      <w:rFonts w:ascii="Cambria" w:eastAsia="Times New Roman" w:hAnsi="Cambria" w:cs="Times New Roman"/>
      <w:b/>
      <w:bCs/>
      <w:color w:val="4F81BD"/>
      <w:sz w:val="26"/>
      <w:szCs w:val="26"/>
    </w:rPr>
  </w:style>
  <w:style w:type="paragraph" w:styleId="Kop3">
    <w:name w:val="heading 3"/>
    <w:basedOn w:val="Standaard"/>
    <w:next w:val="Standaard"/>
    <w:rsid w:val="000D7397"/>
    <w:pPr>
      <w:keepNext/>
      <w:keepLines/>
      <w:spacing w:before="200"/>
      <w:outlineLvl w:val="2"/>
    </w:pPr>
    <w:rPr>
      <w:rFonts w:ascii="Cambria" w:eastAsia="Times New Roman" w:hAnsi="Cambria" w:cs="Times New Roman"/>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rsid w:val="000D7397"/>
    <w:rPr>
      <w:rFonts w:ascii="Cambria" w:eastAsia="Times New Roman" w:hAnsi="Cambria" w:cs="Times New Roman"/>
      <w:b/>
      <w:bCs/>
      <w:color w:val="365F91"/>
      <w:sz w:val="28"/>
      <w:szCs w:val="28"/>
      <w:lang w:eastAsia="nl-NL"/>
    </w:rPr>
  </w:style>
  <w:style w:type="character" w:styleId="Hyperlink">
    <w:name w:val="Hyperlink"/>
    <w:basedOn w:val="Standaardalinea-lettertype"/>
    <w:uiPriority w:val="99"/>
    <w:rsid w:val="000D7397"/>
    <w:rPr>
      <w:color w:val="0000FF"/>
      <w:u w:val="single"/>
    </w:rPr>
  </w:style>
  <w:style w:type="paragraph" w:styleId="Geenafstand">
    <w:name w:val="No Spacing"/>
    <w:uiPriority w:val="1"/>
    <w:qFormat/>
    <w:rsid w:val="000D7397"/>
    <w:pPr>
      <w:suppressAutoHyphens/>
      <w:spacing w:after="0" w:line="240" w:lineRule="auto"/>
    </w:pPr>
    <w:rPr>
      <w:rFonts w:ascii="Arial" w:eastAsia="Arial" w:hAnsi="Arial" w:cs="Arial"/>
      <w:color w:val="000000"/>
      <w:szCs w:val="20"/>
      <w:lang w:eastAsia="nl-NL"/>
    </w:rPr>
  </w:style>
  <w:style w:type="paragraph" w:styleId="Bijschrift">
    <w:name w:val="caption"/>
    <w:basedOn w:val="Standaard"/>
    <w:next w:val="Standaard"/>
    <w:rsid w:val="000D7397"/>
    <w:pPr>
      <w:spacing w:after="200" w:line="240" w:lineRule="auto"/>
    </w:pPr>
    <w:rPr>
      <w:b/>
      <w:bCs/>
      <w:color w:val="4F81BD"/>
      <w:sz w:val="18"/>
      <w:szCs w:val="18"/>
    </w:rPr>
  </w:style>
  <w:style w:type="paragraph" w:styleId="Ballontekst">
    <w:name w:val="Balloon Text"/>
    <w:basedOn w:val="Standaard"/>
    <w:rsid w:val="000D7397"/>
    <w:pPr>
      <w:spacing w:line="240" w:lineRule="auto"/>
    </w:pPr>
    <w:rPr>
      <w:rFonts w:ascii="Tahoma" w:hAnsi="Tahoma" w:cs="Tahoma"/>
      <w:sz w:val="16"/>
      <w:szCs w:val="16"/>
    </w:rPr>
  </w:style>
  <w:style w:type="character" w:customStyle="1" w:styleId="BallontekstChar">
    <w:name w:val="Ballontekst Char"/>
    <w:basedOn w:val="Standaardalinea-lettertype"/>
    <w:rsid w:val="000D7397"/>
    <w:rPr>
      <w:rFonts w:ascii="Tahoma" w:eastAsia="Arial" w:hAnsi="Tahoma" w:cs="Tahoma"/>
      <w:color w:val="000000"/>
      <w:sz w:val="16"/>
      <w:szCs w:val="16"/>
      <w:lang w:eastAsia="nl-NL"/>
    </w:rPr>
  </w:style>
  <w:style w:type="paragraph" w:styleId="Lijstalinea">
    <w:name w:val="List Paragraph"/>
    <w:basedOn w:val="Standaard"/>
    <w:rsid w:val="000D7397"/>
    <w:pPr>
      <w:ind w:left="720"/>
    </w:pPr>
  </w:style>
  <w:style w:type="character" w:customStyle="1" w:styleId="Kop3Char">
    <w:name w:val="Kop 3 Char"/>
    <w:basedOn w:val="Standaardalinea-lettertype"/>
    <w:rsid w:val="000D7397"/>
    <w:rPr>
      <w:rFonts w:ascii="Cambria" w:eastAsia="Times New Roman" w:hAnsi="Cambria" w:cs="Times New Roman"/>
      <w:b/>
      <w:bCs/>
      <w:color w:val="4F81BD"/>
      <w:szCs w:val="20"/>
      <w:lang w:eastAsia="nl-NL"/>
    </w:rPr>
  </w:style>
  <w:style w:type="character" w:customStyle="1" w:styleId="Kop2Char">
    <w:name w:val="Kop 2 Char"/>
    <w:basedOn w:val="Standaardalinea-lettertype"/>
    <w:rsid w:val="000D7397"/>
    <w:rPr>
      <w:rFonts w:ascii="Cambria" w:eastAsia="Times New Roman" w:hAnsi="Cambria" w:cs="Times New Roman"/>
      <w:b/>
      <w:bCs/>
      <w:color w:val="4F81BD"/>
      <w:sz w:val="26"/>
      <w:szCs w:val="26"/>
      <w:lang w:eastAsia="nl-NL"/>
    </w:rPr>
  </w:style>
  <w:style w:type="paragraph" w:styleId="Koptekst">
    <w:name w:val="header"/>
    <w:basedOn w:val="Standaard"/>
    <w:rsid w:val="000D7397"/>
    <w:pPr>
      <w:tabs>
        <w:tab w:val="center" w:pos="4536"/>
        <w:tab w:val="right" w:pos="9072"/>
      </w:tabs>
      <w:spacing w:line="240" w:lineRule="auto"/>
    </w:pPr>
  </w:style>
  <w:style w:type="character" w:customStyle="1" w:styleId="KoptekstChar">
    <w:name w:val="Koptekst Char"/>
    <w:basedOn w:val="Standaardalinea-lettertype"/>
    <w:rsid w:val="000D7397"/>
    <w:rPr>
      <w:rFonts w:ascii="Arial" w:eastAsia="Arial" w:hAnsi="Arial" w:cs="Arial"/>
      <w:color w:val="000000"/>
      <w:szCs w:val="20"/>
      <w:lang w:eastAsia="nl-NL"/>
    </w:rPr>
  </w:style>
  <w:style w:type="paragraph" w:styleId="Voettekst">
    <w:name w:val="footer"/>
    <w:basedOn w:val="Standaard"/>
    <w:rsid w:val="000D7397"/>
    <w:pPr>
      <w:tabs>
        <w:tab w:val="center" w:pos="4536"/>
        <w:tab w:val="right" w:pos="9072"/>
      </w:tabs>
      <w:spacing w:line="240" w:lineRule="auto"/>
    </w:pPr>
  </w:style>
  <w:style w:type="character" w:customStyle="1" w:styleId="VoettekstChar">
    <w:name w:val="Voettekst Char"/>
    <w:basedOn w:val="Standaardalinea-lettertype"/>
    <w:rsid w:val="000D7397"/>
    <w:rPr>
      <w:rFonts w:ascii="Arial" w:eastAsia="Arial" w:hAnsi="Arial" w:cs="Arial"/>
      <w:color w:val="000000"/>
      <w:szCs w:val="20"/>
      <w:lang w:eastAsia="nl-NL"/>
    </w:rPr>
  </w:style>
  <w:style w:type="paragraph" w:styleId="Kopvaninhoudsopgave">
    <w:name w:val="TOC Heading"/>
    <w:basedOn w:val="Kop1"/>
    <w:next w:val="Standaard"/>
    <w:uiPriority w:val="39"/>
    <w:semiHidden/>
    <w:unhideWhenUsed/>
    <w:qFormat/>
    <w:rsid w:val="005D16A8"/>
    <w:pPr>
      <w:suppressAutoHyphens w:val="0"/>
      <w:autoSpaceDN/>
      <w:textAlignment w:val="auto"/>
      <w:outlineLvl w:val="9"/>
    </w:pPr>
    <w:rPr>
      <w:rFonts w:asciiTheme="majorHAnsi" w:eastAsiaTheme="majorEastAsia" w:hAnsiTheme="majorHAnsi" w:cstheme="majorBidi"/>
      <w:color w:val="365F91" w:themeColor="accent1" w:themeShade="BF"/>
    </w:rPr>
  </w:style>
  <w:style w:type="paragraph" w:styleId="Inhopg1">
    <w:name w:val="toc 1"/>
    <w:basedOn w:val="Standaard"/>
    <w:next w:val="Standaard"/>
    <w:autoRedefine/>
    <w:uiPriority w:val="39"/>
    <w:unhideWhenUsed/>
    <w:rsid w:val="005D16A8"/>
    <w:pPr>
      <w:spacing w:after="100"/>
    </w:pPr>
  </w:style>
  <w:style w:type="paragraph" w:styleId="Inhopg2">
    <w:name w:val="toc 2"/>
    <w:basedOn w:val="Standaard"/>
    <w:next w:val="Standaard"/>
    <w:autoRedefine/>
    <w:uiPriority w:val="39"/>
    <w:unhideWhenUsed/>
    <w:rsid w:val="005D16A8"/>
    <w:pPr>
      <w:spacing w:after="100"/>
      <w:ind w:left="220"/>
    </w:pPr>
  </w:style>
  <w:style w:type="character" w:styleId="Tekstvantijdelijkeaanduiding">
    <w:name w:val="Placeholder Text"/>
    <w:basedOn w:val="Standaardalinea-lettertype"/>
    <w:uiPriority w:val="99"/>
    <w:semiHidden/>
    <w:rsid w:val="00F674C8"/>
    <w:rPr>
      <w:color w:val="808080"/>
    </w:rPr>
  </w:style>
  <w:style w:type="paragraph" w:styleId="Normaalweb">
    <w:name w:val="Normal (Web)"/>
    <w:basedOn w:val="Standaard"/>
    <w:uiPriority w:val="99"/>
    <w:semiHidden/>
    <w:unhideWhenUsed/>
    <w:rsid w:val="004D282A"/>
    <w:pPr>
      <w:suppressAutoHyphens w:val="0"/>
      <w:autoSpaceDN/>
      <w:spacing w:before="75" w:after="225" w:line="336" w:lineRule="auto"/>
      <w:ind w:right="150"/>
      <w:textAlignment w:val="auto"/>
    </w:pPr>
    <w:rPr>
      <w:rFonts w:ascii="Times New Roman" w:eastAsia="Times New Roman" w:hAnsi="Times New Roman" w:cs="Times New Roman"/>
      <w:color w:val="auto"/>
      <w:sz w:val="24"/>
      <w:szCs w:val="24"/>
    </w:rPr>
  </w:style>
  <w:style w:type="character" w:styleId="Zwaar">
    <w:name w:val="Strong"/>
    <w:basedOn w:val="Standaardalinea-lettertype"/>
    <w:uiPriority w:val="22"/>
    <w:qFormat/>
    <w:rsid w:val="004D282A"/>
    <w:rPr>
      <w:b/>
      <w:bCs/>
    </w:rPr>
  </w:style>
  <w:style w:type="table" w:styleId="Tabelraster">
    <w:name w:val="Table Grid"/>
    <w:basedOn w:val="Standaardtabel"/>
    <w:uiPriority w:val="59"/>
    <w:rsid w:val="001C5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164B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Batang" w:hAnsi="Calibri" w:cs="Times New Roman"/>
        <w:sz w:val="22"/>
        <w:szCs w:val="22"/>
        <w:lang w:val="nl-N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suppressAutoHyphens/>
      <w:spacing w:after="0"/>
    </w:pPr>
    <w:rPr>
      <w:rFonts w:ascii="Arial" w:eastAsia="Arial" w:hAnsi="Arial" w:cs="Arial"/>
      <w:color w:val="000000"/>
      <w:szCs w:val="20"/>
      <w:lang w:eastAsia="nl-NL"/>
    </w:rPr>
  </w:style>
  <w:style w:type="paragraph" w:styleId="Kop1">
    <w:name w:val="heading 1"/>
    <w:basedOn w:val="Standaard"/>
    <w:next w:val="Standaard"/>
    <w:pPr>
      <w:keepNext/>
      <w:keepLines/>
      <w:spacing w:before="480"/>
      <w:outlineLvl w:val="0"/>
    </w:pPr>
    <w:rPr>
      <w:rFonts w:ascii="Cambria" w:eastAsia="Times New Roman" w:hAnsi="Cambria" w:cs="Times New Roman"/>
      <w:b/>
      <w:bCs/>
      <w:color w:val="365F91"/>
      <w:sz w:val="28"/>
      <w:szCs w:val="28"/>
    </w:rPr>
  </w:style>
  <w:style w:type="paragraph" w:styleId="Kop2">
    <w:name w:val="heading 2"/>
    <w:basedOn w:val="Standaard"/>
    <w:next w:val="Standaard"/>
    <w:pPr>
      <w:keepNext/>
      <w:keepLines/>
      <w:spacing w:before="200"/>
      <w:outlineLvl w:val="1"/>
    </w:pPr>
    <w:rPr>
      <w:rFonts w:ascii="Cambria" w:eastAsia="Times New Roman" w:hAnsi="Cambria" w:cs="Times New Roman"/>
      <w:b/>
      <w:bCs/>
      <w:color w:val="4F81BD"/>
      <w:sz w:val="26"/>
      <w:szCs w:val="26"/>
    </w:rPr>
  </w:style>
  <w:style w:type="paragraph" w:styleId="Kop3">
    <w:name w:val="heading 3"/>
    <w:basedOn w:val="Standaard"/>
    <w:next w:val="Standaard"/>
    <w:pPr>
      <w:keepNext/>
      <w:keepLines/>
      <w:spacing w:before="200"/>
      <w:outlineLvl w:val="2"/>
    </w:pPr>
    <w:rPr>
      <w:rFonts w:ascii="Cambria" w:eastAsia="Times New Roman" w:hAnsi="Cambria" w:cs="Times New Roman"/>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rPr>
      <w:rFonts w:ascii="Cambria" w:eastAsia="Times New Roman" w:hAnsi="Cambria" w:cs="Times New Roman"/>
      <w:b/>
      <w:bCs/>
      <w:color w:val="365F91"/>
      <w:sz w:val="28"/>
      <w:szCs w:val="28"/>
      <w:lang w:eastAsia="nl-NL"/>
    </w:rPr>
  </w:style>
  <w:style w:type="character" w:styleId="Hyperlink">
    <w:name w:val="Hyperlink"/>
    <w:basedOn w:val="Standaardalinea-lettertype"/>
    <w:uiPriority w:val="99"/>
    <w:rPr>
      <w:color w:val="0000FF"/>
      <w:u w:val="single"/>
    </w:rPr>
  </w:style>
  <w:style w:type="paragraph" w:styleId="Geenafstand">
    <w:name w:val="No Spacing"/>
    <w:uiPriority w:val="1"/>
    <w:qFormat/>
    <w:pPr>
      <w:suppressAutoHyphens/>
      <w:spacing w:after="0" w:line="240" w:lineRule="auto"/>
    </w:pPr>
    <w:rPr>
      <w:rFonts w:ascii="Arial" w:eastAsia="Arial" w:hAnsi="Arial" w:cs="Arial"/>
      <w:color w:val="000000"/>
      <w:szCs w:val="20"/>
      <w:lang w:eastAsia="nl-NL"/>
    </w:rPr>
  </w:style>
  <w:style w:type="paragraph" w:styleId="Bijschrift">
    <w:name w:val="caption"/>
    <w:basedOn w:val="Standaard"/>
    <w:next w:val="Standaard"/>
    <w:pPr>
      <w:spacing w:after="200" w:line="240" w:lineRule="auto"/>
    </w:pPr>
    <w:rPr>
      <w:b/>
      <w:bCs/>
      <w:color w:val="4F81BD"/>
      <w:sz w:val="18"/>
      <w:szCs w:val="18"/>
    </w:rPr>
  </w:style>
  <w:style w:type="paragraph" w:styleId="Ballontekst">
    <w:name w:val="Balloon Text"/>
    <w:basedOn w:val="Standaard"/>
    <w:pPr>
      <w:spacing w:line="240" w:lineRule="auto"/>
    </w:pPr>
    <w:rPr>
      <w:rFonts w:ascii="Tahoma" w:hAnsi="Tahoma" w:cs="Tahoma"/>
      <w:sz w:val="16"/>
      <w:szCs w:val="16"/>
    </w:rPr>
  </w:style>
  <w:style w:type="character" w:customStyle="1" w:styleId="BallontekstChar">
    <w:name w:val="Ballontekst Char"/>
    <w:basedOn w:val="Standaardalinea-lettertype"/>
    <w:rPr>
      <w:rFonts w:ascii="Tahoma" w:eastAsia="Arial" w:hAnsi="Tahoma" w:cs="Tahoma"/>
      <w:color w:val="000000"/>
      <w:sz w:val="16"/>
      <w:szCs w:val="16"/>
      <w:lang w:eastAsia="nl-NL"/>
    </w:rPr>
  </w:style>
  <w:style w:type="paragraph" w:styleId="Lijstalinea">
    <w:name w:val="List Paragraph"/>
    <w:basedOn w:val="Standaard"/>
    <w:pPr>
      <w:ind w:left="720"/>
    </w:pPr>
  </w:style>
  <w:style w:type="character" w:customStyle="1" w:styleId="Kop3Char">
    <w:name w:val="Kop 3 Char"/>
    <w:basedOn w:val="Standaardalinea-lettertype"/>
    <w:rPr>
      <w:rFonts w:ascii="Cambria" w:eastAsia="Times New Roman" w:hAnsi="Cambria" w:cs="Times New Roman"/>
      <w:b/>
      <w:bCs/>
      <w:color w:val="4F81BD"/>
      <w:szCs w:val="20"/>
      <w:lang w:eastAsia="nl-NL"/>
    </w:rPr>
  </w:style>
  <w:style w:type="character" w:customStyle="1" w:styleId="Kop2Char">
    <w:name w:val="Kop 2 Char"/>
    <w:basedOn w:val="Standaardalinea-lettertype"/>
    <w:rPr>
      <w:rFonts w:ascii="Cambria" w:eastAsia="Times New Roman" w:hAnsi="Cambria" w:cs="Times New Roman"/>
      <w:b/>
      <w:bCs/>
      <w:color w:val="4F81BD"/>
      <w:sz w:val="26"/>
      <w:szCs w:val="26"/>
      <w:lang w:eastAsia="nl-NL"/>
    </w:rPr>
  </w:style>
  <w:style w:type="paragraph" w:styleId="Koptekst">
    <w:name w:val="header"/>
    <w:basedOn w:val="Standaard"/>
    <w:pPr>
      <w:tabs>
        <w:tab w:val="center" w:pos="4536"/>
        <w:tab w:val="right" w:pos="9072"/>
      </w:tabs>
      <w:spacing w:line="240" w:lineRule="auto"/>
    </w:pPr>
  </w:style>
  <w:style w:type="character" w:customStyle="1" w:styleId="KoptekstChar">
    <w:name w:val="Koptekst Char"/>
    <w:basedOn w:val="Standaardalinea-lettertype"/>
    <w:rPr>
      <w:rFonts w:ascii="Arial" w:eastAsia="Arial" w:hAnsi="Arial" w:cs="Arial"/>
      <w:color w:val="000000"/>
      <w:szCs w:val="20"/>
      <w:lang w:eastAsia="nl-NL"/>
    </w:rPr>
  </w:style>
  <w:style w:type="paragraph" w:styleId="Voettekst">
    <w:name w:val="footer"/>
    <w:basedOn w:val="Standaard"/>
    <w:pPr>
      <w:tabs>
        <w:tab w:val="center" w:pos="4536"/>
        <w:tab w:val="right" w:pos="9072"/>
      </w:tabs>
      <w:spacing w:line="240" w:lineRule="auto"/>
    </w:pPr>
  </w:style>
  <w:style w:type="character" w:customStyle="1" w:styleId="VoettekstChar">
    <w:name w:val="Voettekst Char"/>
    <w:basedOn w:val="Standaardalinea-lettertype"/>
    <w:rPr>
      <w:rFonts w:ascii="Arial" w:eastAsia="Arial" w:hAnsi="Arial" w:cs="Arial"/>
      <w:color w:val="000000"/>
      <w:szCs w:val="20"/>
      <w:lang w:eastAsia="nl-NL"/>
    </w:rPr>
  </w:style>
  <w:style w:type="paragraph" w:styleId="Kopvaninhoudsopgave">
    <w:name w:val="TOC Heading"/>
    <w:basedOn w:val="Kop1"/>
    <w:next w:val="Standaard"/>
    <w:uiPriority w:val="39"/>
    <w:semiHidden/>
    <w:unhideWhenUsed/>
    <w:qFormat/>
    <w:rsid w:val="005D16A8"/>
    <w:pPr>
      <w:suppressAutoHyphens w:val="0"/>
      <w:autoSpaceDN/>
      <w:textAlignment w:val="auto"/>
      <w:outlineLvl w:val="9"/>
    </w:pPr>
    <w:rPr>
      <w:rFonts w:asciiTheme="majorHAnsi" w:eastAsiaTheme="majorEastAsia" w:hAnsiTheme="majorHAnsi" w:cstheme="majorBidi"/>
      <w:color w:val="365F91" w:themeColor="accent1" w:themeShade="BF"/>
    </w:rPr>
  </w:style>
  <w:style w:type="paragraph" w:styleId="Inhopg1">
    <w:name w:val="toc 1"/>
    <w:basedOn w:val="Standaard"/>
    <w:next w:val="Standaard"/>
    <w:autoRedefine/>
    <w:uiPriority w:val="39"/>
    <w:unhideWhenUsed/>
    <w:rsid w:val="005D16A8"/>
    <w:pPr>
      <w:spacing w:after="100"/>
    </w:pPr>
  </w:style>
  <w:style w:type="paragraph" w:styleId="Inhopg2">
    <w:name w:val="toc 2"/>
    <w:basedOn w:val="Standaard"/>
    <w:next w:val="Standaard"/>
    <w:autoRedefine/>
    <w:uiPriority w:val="39"/>
    <w:unhideWhenUsed/>
    <w:rsid w:val="005D16A8"/>
    <w:pPr>
      <w:spacing w:after="100"/>
      <w:ind w:left="220"/>
    </w:pPr>
  </w:style>
  <w:style w:type="character" w:styleId="Tekstvantijdelijkeaanduiding">
    <w:name w:val="Placeholder Text"/>
    <w:basedOn w:val="Standaardalinea-lettertype"/>
    <w:uiPriority w:val="99"/>
    <w:semiHidden/>
    <w:rsid w:val="00F674C8"/>
    <w:rPr>
      <w:color w:val="808080"/>
    </w:rPr>
  </w:style>
  <w:style w:type="paragraph" w:styleId="Normaalweb">
    <w:name w:val="Normal (Web)"/>
    <w:basedOn w:val="Standaard"/>
    <w:uiPriority w:val="99"/>
    <w:semiHidden/>
    <w:unhideWhenUsed/>
    <w:rsid w:val="004D282A"/>
    <w:pPr>
      <w:suppressAutoHyphens w:val="0"/>
      <w:autoSpaceDN/>
      <w:spacing w:before="75" w:after="225" w:line="336" w:lineRule="auto"/>
      <w:ind w:right="150"/>
      <w:textAlignment w:val="auto"/>
    </w:pPr>
    <w:rPr>
      <w:rFonts w:ascii="Times New Roman" w:eastAsia="Times New Roman" w:hAnsi="Times New Roman" w:cs="Times New Roman"/>
      <w:color w:val="auto"/>
      <w:sz w:val="24"/>
      <w:szCs w:val="24"/>
    </w:rPr>
  </w:style>
  <w:style w:type="character" w:styleId="Zwaar">
    <w:name w:val="Strong"/>
    <w:basedOn w:val="Standaardalinea-lettertype"/>
    <w:uiPriority w:val="22"/>
    <w:qFormat/>
    <w:rsid w:val="004D282A"/>
    <w:rPr>
      <w:b/>
      <w:bCs/>
    </w:rPr>
  </w:style>
  <w:style w:type="table" w:styleId="Tabelraster">
    <w:name w:val="Table Grid"/>
    <w:basedOn w:val="Standaardtabel"/>
    <w:uiPriority w:val="59"/>
    <w:rsid w:val="001C5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164B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11527">
      <w:bodyDiv w:val="1"/>
      <w:marLeft w:val="0"/>
      <w:marRight w:val="0"/>
      <w:marTop w:val="0"/>
      <w:marBottom w:val="0"/>
      <w:divBdr>
        <w:top w:val="none" w:sz="0" w:space="0" w:color="auto"/>
        <w:left w:val="none" w:sz="0" w:space="0" w:color="auto"/>
        <w:bottom w:val="none" w:sz="0" w:space="0" w:color="auto"/>
        <w:right w:val="none" w:sz="0" w:space="0" w:color="auto"/>
      </w:divBdr>
    </w:div>
    <w:div w:id="418719793">
      <w:bodyDiv w:val="1"/>
      <w:marLeft w:val="0"/>
      <w:marRight w:val="0"/>
      <w:marTop w:val="0"/>
      <w:marBottom w:val="0"/>
      <w:divBdr>
        <w:top w:val="none" w:sz="0" w:space="0" w:color="auto"/>
        <w:left w:val="none" w:sz="0" w:space="0" w:color="auto"/>
        <w:bottom w:val="none" w:sz="0" w:space="0" w:color="auto"/>
        <w:right w:val="none" w:sz="0" w:space="0" w:color="auto"/>
      </w:divBdr>
      <w:divsChild>
        <w:div w:id="109203145">
          <w:marLeft w:val="0"/>
          <w:marRight w:val="0"/>
          <w:marTop w:val="0"/>
          <w:marBottom w:val="0"/>
          <w:divBdr>
            <w:top w:val="none" w:sz="0" w:space="0" w:color="auto"/>
            <w:left w:val="none" w:sz="0" w:space="0" w:color="auto"/>
            <w:bottom w:val="none" w:sz="0" w:space="0" w:color="auto"/>
            <w:right w:val="none" w:sz="0" w:space="0" w:color="auto"/>
          </w:divBdr>
          <w:divsChild>
            <w:div w:id="11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87146">
      <w:bodyDiv w:val="1"/>
      <w:marLeft w:val="0"/>
      <w:marRight w:val="0"/>
      <w:marTop w:val="0"/>
      <w:marBottom w:val="0"/>
      <w:divBdr>
        <w:top w:val="none" w:sz="0" w:space="0" w:color="auto"/>
        <w:left w:val="none" w:sz="0" w:space="0" w:color="auto"/>
        <w:bottom w:val="none" w:sz="0" w:space="0" w:color="auto"/>
        <w:right w:val="none" w:sz="0" w:space="0" w:color="auto"/>
      </w:divBdr>
    </w:div>
    <w:div w:id="1047755897">
      <w:bodyDiv w:val="1"/>
      <w:marLeft w:val="0"/>
      <w:marRight w:val="0"/>
      <w:marTop w:val="0"/>
      <w:marBottom w:val="0"/>
      <w:divBdr>
        <w:top w:val="none" w:sz="0" w:space="0" w:color="auto"/>
        <w:left w:val="none" w:sz="0" w:space="0" w:color="auto"/>
        <w:bottom w:val="none" w:sz="0" w:space="0" w:color="auto"/>
        <w:right w:val="none" w:sz="0" w:space="0" w:color="auto"/>
      </w:divBdr>
    </w:div>
    <w:div w:id="1135098177">
      <w:bodyDiv w:val="1"/>
      <w:marLeft w:val="0"/>
      <w:marRight w:val="0"/>
      <w:marTop w:val="0"/>
      <w:marBottom w:val="0"/>
      <w:divBdr>
        <w:top w:val="none" w:sz="0" w:space="0" w:color="auto"/>
        <w:left w:val="none" w:sz="0" w:space="0" w:color="auto"/>
        <w:bottom w:val="none" w:sz="0" w:space="0" w:color="auto"/>
        <w:right w:val="none" w:sz="0" w:space="0" w:color="auto"/>
      </w:divBdr>
    </w:div>
    <w:div w:id="1896578475">
      <w:bodyDiv w:val="1"/>
      <w:marLeft w:val="0"/>
      <w:marRight w:val="0"/>
      <w:marTop w:val="0"/>
      <w:marBottom w:val="0"/>
      <w:divBdr>
        <w:top w:val="none" w:sz="0" w:space="0" w:color="auto"/>
        <w:left w:val="none" w:sz="0" w:space="0" w:color="auto"/>
        <w:bottom w:val="none" w:sz="0" w:space="0" w:color="auto"/>
        <w:right w:val="none" w:sz="0" w:space="0" w:color="auto"/>
      </w:divBdr>
      <w:divsChild>
        <w:div w:id="2051611366">
          <w:marLeft w:val="0"/>
          <w:marRight w:val="0"/>
          <w:marTop w:val="0"/>
          <w:marBottom w:val="0"/>
          <w:divBdr>
            <w:top w:val="none" w:sz="0" w:space="0" w:color="auto"/>
            <w:left w:val="none" w:sz="0" w:space="0" w:color="auto"/>
            <w:bottom w:val="none" w:sz="0" w:space="0" w:color="auto"/>
            <w:right w:val="none" w:sz="0" w:space="0" w:color="auto"/>
          </w:divBdr>
          <w:divsChild>
            <w:div w:id="139348944">
              <w:marLeft w:val="0"/>
              <w:marRight w:val="0"/>
              <w:marTop w:val="0"/>
              <w:marBottom w:val="0"/>
              <w:divBdr>
                <w:top w:val="none" w:sz="0" w:space="0" w:color="auto"/>
                <w:left w:val="none" w:sz="0" w:space="0" w:color="auto"/>
                <w:bottom w:val="none" w:sz="0" w:space="0" w:color="auto"/>
                <w:right w:val="none" w:sz="0" w:space="0" w:color="auto"/>
              </w:divBdr>
              <w:divsChild>
                <w:div w:id="1411583617">
                  <w:marLeft w:val="0"/>
                  <w:marRight w:val="0"/>
                  <w:marTop w:val="0"/>
                  <w:marBottom w:val="0"/>
                  <w:divBdr>
                    <w:top w:val="none" w:sz="0" w:space="0" w:color="auto"/>
                    <w:left w:val="none" w:sz="0" w:space="0" w:color="auto"/>
                    <w:bottom w:val="none" w:sz="0" w:space="0" w:color="auto"/>
                    <w:right w:val="none" w:sz="0" w:space="0" w:color="auto"/>
                  </w:divBdr>
                  <w:divsChild>
                    <w:div w:id="929698756">
                      <w:marLeft w:val="0"/>
                      <w:marRight w:val="0"/>
                      <w:marTop w:val="0"/>
                      <w:marBottom w:val="0"/>
                      <w:divBdr>
                        <w:top w:val="none" w:sz="0" w:space="0" w:color="auto"/>
                        <w:left w:val="none" w:sz="0" w:space="0" w:color="auto"/>
                        <w:bottom w:val="none" w:sz="0" w:space="0" w:color="auto"/>
                        <w:right w:val="none" w:sz="0" w:space="0" w:color="auto"/>
                      </w:divBdr>
                      <w:divsChild>
                        <w:div w:id="1839687822">
                          <w:marLeft w:val="0"/>
                          <w:marRight w:val="0"/>
                          <w:marTop w:val="0"/>
                          <w:marBottom w:val="0"/>
                          <w:divBdr>
                            <w:top w:val="none" w:sz="0" w:space="0" w:color="auto"/>
                            <w:left w:val="none" w:sz="0" w:space="0" w:color="auto"/>
                            <w:bottom w:val="none" w:sz="0" w:space="0" w:color="auto"/>
                            <w:right w:val="none" w:sz="0" w:space="0" w:color="auto"/>
                          </w:divBdr>
                          <w:divsChild>
                            <w:div w:id="730231468">
                              <w:marLeft w:val="0"/>
                              <w:marRight w:val="0"/>
                              <w:marTop w:val="0"/>
                              <w:marBottom w:val="0"/>
                              <w:divBdr>
                                <w:top w:val="none" w:sz="0" w:space="0" w:color="auto"/>
                                <w:left w:val="none" w:sz="0" w:space="0" w:color="auto"/>
                                <w:bottom w:val="none" w:sz="0" w:space="0" w:color="auto"/>
                                <w:right w:val="none" w:sz="0" w:space="0" w:color="auto"/>
                              </w:divBdr>
                              <w:divsChild>
                                <w:div w:id="823623096">
                                  <w:marLeft w:val="0"/>
                                  <w:marRight w:val="0"/>
                                  <w:marTop w:val="0"/>
                                  <w:marBottom w:val="0"/>
                                  <w:divBdr>
                                    <w:top w:val="none" w:sz="0" w:space="0" w:color="auto"/>
                                    <w:left w:val="none" w:sz="0" w:space="0" w:color="auto"/>
                                    <w:bottom w:val="none" w:sz="0" w:space="0" w:color="auto"/>
                                    <w:right w:val="none" w:sz="0" w:space="0" w:color="auto"/>
                                  </w:divBdr>
                                  <w:divsChild>
                                    <w:div w:id="615527382">
                                      <w:marLeft w:val="0"/>
                                      <w:marRight w:val="0"/>
                                      <w:marTop w:val="0"/>
                                      <w:marBottom w:val="0"/>
                                      <w:divBdr>
                                        <w:top w:val="none" w:sz="0" w:space="0" w:color="auto"/>
                                        <w:left w:val="none" w:sz="0" w:space="0" w:color="auto"/>
                                        <w:bottom w:val="none" w:sz="0" w:space="0" w:color="auto"/>
                                        <w:right w:val="none" w:sz="0" w:space="0" w:color="auto"/>
                                      </w:divBdr>
                                      <w:divsChild>
                                        <w:div w:id="1724405193">
                                          <w:marLeft w:val="0"/>
                                          <w:marRight w:val="0"/>
                                          <w:marTop w:val="0"/>
                                          <w:marBottom w:val="0"/>
                                          <w:divBdr>
                                            <w:top w:val="none" w:sz="0" w:space="0" w:color="auto"/>
                                            <w:left w:val="none" w:sz="0" w:space="0" w:color="auto"/>
                                            <w:bottom w:val="none" w:sz="0" w:space="0" w:color="auto"/>
                                            <w:right w:val="none" w:sz="0" w:space="0" w:color="auto"/>
                                          </w:divBdr>
                                          <w:divsChild>
                                            <w:div w:id="1198663639">
                                              <w:marLeft w:val="0"/>
                                              <w:marRight w:val="0"/>
                                              <w:marTop w:val="0"/>
                                              <w:marBottom w:val="0"/>
                                              <w:divBdr>
                                                <w:top w:val="none" w:sz="0" w:space="0" w:color="auto"/>
                                                <w:left w:val="none" w:sz="0" w:space="0" w:color="auto"/>
                                                <w:bottom w:val="none" w:sz="0" w:space="0" w:color="auto"/>
                                                <w:right w:val="none" w:sz="0" w:space="0" w:color="auto"/>
                                              </w:divBdr>
                                              <w:divsChild>
                                                <w:div w:id="5126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vanderVlugt@hhs.nl"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nl/url?sa=i&amp;rct=j&amp;q=&amp;esrc=s&amp;frm=1&amp;source=images&amp;cd=&amp;cad=rja&amp;uact=8&amp;ved=0CAcQjRw&amp;url=http://www.verkadeklimaat.nl/&amp;ei=DyKQVOD0HMWvUePbgrgB&amp;bvm=bv.82001339,d.d24&amp;psig=AFQjCNEoHg9hyyu_yTgWft-_TyVVMSrnVg&amp;ust=1418818421031171"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Ek.marc@gmail.com" TargetMode="External"/><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www.google.nl/url?sa=i&amp;rct=j&amp;q=&amp;esrc=s&amp;frm=1&amp;source=images&amp;cd=&amp;cad=rja&amp;uact=8&amp;ved=0CAcQjRw&amp;url=https://bldng360.nl/bedrijven/Haagse%20Hogeschool&amp;ei=xSGQVNL_E8zkUpK7gMgJ&amp;bvm=bv.82001339,d.d24&amp;psig=AFQjCNGYZtEoaHefCGLZUrZ4XyS0CciQIg&amp;ust=1418818347820269" TargetMode="External"/><Relationship Id="rId14" Type="http://schemas.openxmlformats.org/officeDocument/2006/relationships/hyperlink" Target="mailto:tc@verkadeklimaat.nl" TargetMode="External"/><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Documents\CDF42C7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DEEE0-BD33-4F7A-B1CC-AB19E937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CDF42C71</Template>
  <TotalTime>8394</TotalTime>
  <Pages>29</Pages>
  <Words>7976</Words>
  <Characters>43872</Characters>
  <Application>Microsoft Office Word</Application>
  <DocSecurity>0</DocSecurity>
  <Lines>365</Lines>
  <Paragraphs>103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Ek</dc:creator>
  <cp:lastModifiedBy>Marc Ek</cp:lastModifiedBy>
  <cp:revision>406</cp:revision>
  <dcterms:created xsi:type="dcterms:W3CDTF">2014-11-07T08:02:00Z</dcterms:created>
  <dcterms:modified xsi:type="dcterms:W3CDTF">2014-12-17T15:43:00Z</dcterms:modified>
</cp:coreProperties>
</file>