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Ex2.xml" ContentType="application/vnd.ms-office.chartex+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784306483"/>
        <w:docPartObj>
          <w:docPartGallery w:val="Cover Pages"/>
          <w:docPartUnique/>
        </w:docPartObj>
      </w:sdtPr>
      <w:sdtEndPr/>
      <w:sdtContent>
        <w:p w14:paraId="595AA820" w14:textId="41FB3C7F" w:rsidR="00E605D2" w:rsidRDefault="00E605D2">
          <w:r>
            <w:rPr>
              <w:noProof/>
              <w:lang w:val="nl-NL"/>
            </w:rPr>
            <mc:AlternateContent>
              <mc:Choice Requires="wpg">
                <w:drawing>
                  <wp:anchor distT="0" distB="0" distL="114300" distR="114300" simplePos="0" relativeHeight="251662336" behindDoc="0" locked="0" layoutInCell="1" allowOverlap="1" wp14:anchorId="05F0BB41" wp14:editId="7F4C681A">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oe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hthoek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hthoek 151"/>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50C7567B" id="Groep 149" o:spid="_x0000_s1026" style="position:absolute;margin-left:0;margin-top:0;width:8in;height:95.7pt;z-index:25166233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HzPrlQUAAKQbAAAOAAAAZHJzL2Uyb0RvYy54bWzsWdGO2jgUfV9p/8HK&#10;40otJBAoqEw1ardVpaodtV21ffQYh0SbxFnbDDP79Xtsx8EwA2SoVGmleQEnvtfXPvfkOj55+eq2&#10;KskNl6oQ9SKKnw8jwmsmlkW9WkR/fX377EVElKb1kpai5ovojqvo1cXvv73cNHOeiFyUSy4JBqnV&#10;fNMsolzrZj4YKJbziqrnouE1OjMhK6pxKVeDpaQbjF6Vg2Q4nAw2Qi4bKRhXCnffuM7owo6fZZzp&#10;T1mmuCblIsLctP2V9vfa/A4uXtL5StImL1g7DXrGLCpa1AjaDfWGakrWsrg3VFUwKZTI9HMmqoHI&#10;soJxuwasJh7ureadFOvGrmU136yaDiZAu4fT2cOyjzdXkhRL5G48i0hNKyQJcXlDzA3As2lWc1i9&#10;k82X5kq2N1buyqz4NpOV+cdayK0F9q4Dlt9qwnBzOopTZCsiDH1xEqejWeygZznys/V71t3+84Dr&#10;BM7GdeAjD8wEu/lsGvBIbaFSPwfVl5w23GZAGRA8VCmW4qD6zFmuc8H/JqmduokPww4qNVdA7SBO&#10;fr0PAxWPhqPp7mrpnK2VfseFxZzefFDaUXiJliXgsp0ZE3WtCs2/Y65ZVYLVfwzIkGwIkpFMJp76&#10;++Y/ds1z4tJ1yPx7HIzejnw6Rug0JCdjJOfECJ3aNZyONAoi9cAqNO8dY/y4GLvmJ7HaTd9TtlFq&#10;DnI3TN9oMpnGSXqau6FTnAxnk2l6mle7STyZldC8N6/Sx/Fq1/yJVw8Wzx8/XUVGk3iWDh9ZS6aj&#10;0RhcPJmUkCc9QoTmT7RyLyCrexvgL9+c4mQ2mfTIdlh5nmhlXiIPVvZwF5ylbVlPkvhFeijroYd9&#10;JXFZOWC+99pjR7Zbx9EY95h1PEZYe6ajnjFCp3jLrOORdpmVzIZ9EAudtgXreKCwArmCdRSw0Dwe&#10;zuLUPSbHY4QbW7/chx49cr9LlZOb+a45avrx6YckOf+F+niMkCS9Y4ROZzLrp7bC40sKqfLYrfAc&#10;ZvWIcYRWOL2u/ImN5v4Qx27r9hSHFqFGQhlaVaERypyRwyMdDtL+Ekc2dyCGl3mLOeEMgoXO9tiK&#10;+fRzBglC5+RRkVExQmd/su0XGQkOncePioxUhM52F/Brdv8t8BKKkdGKSqsV6YhAK5IRgVZ07baC&#10;hmqTL4OzaZKNVTfsgZrkEDdalpr+Stzwr8Ja6q3E4ZO17S3r0Mofz82Eva238P+NHS+09HEdEbyd&#10;/3f27TuDhcIV7BZDb+b/nTnqFqbQlt0elvuTZaVQ3M3HIGUlmw49A3ogZJSWuLV4W5SlXwIcjJri&#10;9BPb0nclN3CW9WeeQbTCI5HY58PKhfx1KckNRfIoY7zWsevK6ZK723gNhwblhu887LTsgGbkDPG7&#10;sdsBjBR5f2w3TGtvXLlVGztn9+B2YXYn5pw7DxtZ1LpzropayIdWVmJVbWRn70Fy0BiUrsXyDjqV&#10;FE7rVA17W0ilP1Clr6iEDIS8QrDVn/CTlQL8BU1tKyK5kP8+dN/YQ0hDb0Q2EEsXkfpnTSWPSPm+&#10;hsQ2i8djDKvtxTidJriQYc912FOvq9cCaUIhwuxs09jr0jczKapv0HUvTVR00ZohNgqexqPoLl5r&#10;XKMLyjDjl5e2DUUV/PpQf2mYGdyg2mDlX2+/UdkQ01xEGkrbR+FlPTr3Chr4uLU1nrW4XGuRFUZe&#10;szx0uLYXkBiNMvpLtEbAtK81xmeJjZb7IOphZdWXc6/pGkiM1tiCZ4qjhXUPNS9HXpdFY55gg59p&#10;t4I1MrUnVz8g6zsp/I1g6wrPrtP2JS+pxocFlReNAkPmvLrmSxTk98tWJ1Zacs1QW/yji+qNcM+m&#10;6dRvEJ0JUhxO8KnkZE8l5/9WcuzHDnwKsrtW+9nKfGsKr22J2n5cu/gP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1ompa2QAAAAYBAAAPAAAAZHJzL2Rvd25yZXYueG1sTI9Bb8Iw&#10;DIXvk/YfIk/abaRlG9u6pgihcUYULtxC4zXVEqdqApR/P7PLuFh+etZ7n8v56J044RC7QArySQYC&#10;qQmmo1bBbrt6egcRkyajXSBUcMEI8+r+rtSFCWfa4KlOreAQioVWYFPqCyljY9HrOAk9EnvfYfA6&#10;sRxaaQZ95nDv5DTLZtLrjrjB6h6XFpuf+ui5N67fvpz068u4ssvFc+j2uKmVenwYF58gEo7p/xiu&#10;+IwOFTMdwpFMFE4BP5L+5tXLX6esD7x95C8gq1Le4le/AAAA//8DAFBLAwQKAAAAAAAAACEAmxsU&#10;EWhkAABoZAAAFAAAAGRycy9tZWRpYS9pbWFnZTEucG5niVBORw0KGgoAAAANSUhEUgAACWAAAAGP&#10;CAYAAADYsOteAAAACXBIWXMAAC4jAAAuIwF4pT92AAAAGXRFWHRTb2Z0d2FyZQBBZG9iZSBJbWFn&#10;ZVJlYWR5ccllPAAAY/VJREFUeNrs3e1uG2l6LuoqkqKoL9qR7e1xz3gjwUJmgPVjAQtY+RkkJ7Dz&#10;J0AOYR3APqucQI5jY//dQSYTz7TbbUmWKFmiLX5sPmS91ttsutuyVRI/rgt4UaWiu+muUtti8eb9&#10;lOPx+P8qAAAAAJbD9WT1JutssgaTdTRZV2VZXjo1AAAAAMAyKgWwAAAAgBVxPFkRxLoqZsGs67Is&#10;e04LAAAAAPCQBLAAAACAVRchrMvipjkrglnHTgsAAAAAcB8EsAAAAIB1ldqyUnPWpWAWAAAAAHDX&#10;BLAAAACATXNd3LRlXVXbXlmW104NAAAAAHBbAlgAAAAAN1JbVgSzjmJbluWl0wIAAAAAfI4AFgAA&#10;AMCvi2BW3pwV4wx7TgsAAAAAIIAFAAAA8PUihBXBrNScFcGsY6cFAAAAADaHABYAAADA3UtjDFNz&#10;VrRm9cqyvHZqAAAAAGC9CGABAAAA3J98jOFgso4m66osy0unBgAAAABWkwAWAAAAwHJIYwyjOSuC&#10;WddlWfacFgAAAABYbgJYAAAAAMstQliXxU1zVgSzjp0WAAAAAHgQzclqVasxWVsCWAAAAACrKbVl&#10;peasS8EsAAAAALgT02BVMQtbxdqerLI69jMCWAAAAADr5bq4acu6qra9siyvnRoAAAAA+Ik8WBUr&#10;glft2/5LBLAAAAAANkdqy4pg1lFsy7K8dFoAAAAAWGOpySpt8/GBd0IACwAAAIAIZuXNWTHOsOe0&#10;AAAAALAi8vaq+fGBdRlN1iCWABYAAAAAnxMhrAhmpeasCGYdOy0AAAAAPID59qp8fGCdPhazsNV1&#10;tcaT9SH/BQJYAAAAANxWGmOYmrOiNatXluW1UwMAAADAN5hvr8qbreoU97WG2Tbtj77kHxbAAgAA&#10;AOCu5GMMo379aLKuyrK8dGoAAAAAyOTtVanZqu6QVQpWRXvVp/GB1bFvIoAFAAAAwH1IYwyjOSuC&#10;WddlWfacFgAAAIC1lbdXzY8PrMt8e1U+PrA2AlgAAAAAPKQIYV0WN81ZEcw6dloAAAAAVkLeXjU/&#10;PrAu8+1VEa4aF7NmqwchgAUAAADAMkptWak561IwCwAAAOBBpGBVaq/KxwfWKW+vyscHLh0BLAAA&#10;AABWSdxwS21ZV9W2V5bltVMDAAAA8NXm26vy8YF1yturUrNVGh+4MgSwAAAAAFgXqS0rgllHsS3L&#10;8tJpAQAAAPgkb69K4wNTs1VdUntVBKsGxU/HB64FASwAAAAA1l0Es/LmrBhn2HNaAAAAgDWVt1fN&#10;jw+sy3x7VT4+cO0JYAEAAACwqSKEdZltI5h17LQAAAAAK2C+vWq7uBkfWJcUskrtVfn4wI0mgAUA&#10;AAAAP5XGGKbmrGjN6pVlee3UAAAAAPcotVelYFU+PrBOeXtVPj5w5JIsJoAFAAAAAF8mH2N4lbZl&#10;WV46NQAAAMA3yNur8vGBdcrbq+abrbglASwAAAAA+HbRlpWas44m67osy57TAgAAAFTy9qr58YF1&#10;mW+vimYrIasaCGABAAAAQH0ihHVZ3DRnXQpmAQAAwNrK26vmxwfWZb69Kh8fyD0RwAIAAACA+5fa&#10;slJzVgSzjp0WAAAAWHrz7VV5s1Wd8mBVPj6QJdByCgAAAADg3u1W60k6MB7HfdPpDdTUlnVVbXtl&#10;WfrUKgAAANyf+faqrWxbp3j9P8y2+fhAHth4PI5ms+3qy51ilruK74sdDVgAAAAAsPxSMCs1Zx3F&#10;tizLS6cGAAAAvlreXpWPD6z7NX5qr5ofH8gDGI/HB9XufMAqjY48+LV/hwAWAAAAAKy2GF2YN2fF&#10;OMOe0wIAAABTebBqfnxgXebbq/LxgdyD8Xi8W/w8QNUubgJ2+ePfTAALAAAAANZTasxK2whmHTst&#10;AAAArKEUrIpwzfz4wLrMt1flzVbUYDwex/Xcrb5MIwDDfvZ9sPsQvzcBLAAAAADYLGmMYWrOitas&#10;XlmWPoULAADAMptvr8rHB9Ypb69KzVZCVncoGwE4H7D64hGAD00ACwAAAAAI+RjDq7Qty/LSqQEA&#10;AOCezLdX5eMD635NnNqr5scH8hXG43Fcs+3qyzxgtVPt3+kIwIcmgAUAAAAA/Jpoy0rNWUeTdV2W&#10;Zc9pAQAA4Cvl7VX5+MA65e1V8+MD+QJzIwDzgNWDjwB8aAJYAAAAAMDXihDWZXHTnHUpmAUAAEAl&#10;b69KzVZpfGBdUrAqtVfl4wP5jPF4nNqo5gNWKRR34Cz9MgEsAAAAAOCupbas1JwVwaxjpwUAAGDt&#10;pPaqtPLxgXWZb6/KxwdSmRsBuFNdn3wEYDzWdqbuhgAWAAAAAHBf4qZ4asu6qra9six9EhkAAGB5&#10;zbdX5eMD65S3V6XxganZamONx+PURjUfsJpvsOIeCWABAAAAAA8tBbNSc9ZRbMuyvHRqAAAA7k2E&#10;eVKIJx8fWPfrwdReNT8+cGNkIwBDHrBK5z9/nCUkgAUAAAAALLMYXZg3Z8U4w57TAgAA8FXy9qp8&#10;fGCjxuecb6+KZqs0PnBtfWYEYNjProURgGtCAAsAAAAAWEWpMSttI5h17LQAAAD8pL0qjQ9MzVZ1&#10;Se1VKViVjw9cK9kIwHzc307x8wYrNogAFgAAAACwTtIYw9ScFa1ZvbIsr50aAABgjcy3V+XjA+uU&#10;t1fl4wNX2mdGAMbXO9W+EYD8IgEsAAAAAGAT5GMMr9K2LMtLpwYAAFhS8+1V+fjAOuXtVfPjA1fG&#10;eDzOG6rycYBpBGD+OHwTASwAAAAAYNNFW1ZqzjqarOuyLHtOCwAAcE/yYFU+PrBOeXvV/PjApfaZ&#10;EYDt7JwZAci9E8ACAAAAAFgsQliXxU1z1qVgFgAA8JVSk1Xa5uMD6zLfXpU3Wy2V8XicN1TtVOcm&#10;HwEYj7V9G7GsBLAAAAAAAG4ntWWl5qwIZh07LQAAsPHy9qr58YF1mW+vus62D+oXRgDuZOfFCEDW&#10;ggAWAAAAAMDdiDc4UlvWVbXtlWV57dQAAMDamG+vyscH1ilvr8rHB9678Xi8W9yEytK4v3wEYP44&#10;bAQBLAAAAACAeqVgVmrOOoptWZaXTg0AACyl+faqvNmq7tcOKVg1Pz6wVp8ZARj2q60RgPALBLAA&#10;AAAAAB5OjC7Mm7NinGHPaQEAgHuRt1elZqu6Q0YpWBUhq/nxgXduPB7nDVXzIwDDgW8D+HYCWAAA&#10;AAAAyyc1ZqVtBLOOnRYAALi1vL1qfnxgXebbq/Lxgd/sMyMA4+udat8IQLhnAlgAAAAAAKsjjTFM&#10;zVnRmtUry/LaqQEAYIPl7VXz4wPrMt9elY8PvLXxeBy/193qy0UjAPPHgSUjgAUAAAAAsPryMYZX&#10;aVuW5aVTAwDAmkjBqtRelY8PrFPeXpWPD/wi2QjAPEDVLm5GHRoBCGtAAAsAAAAAYL1FW1Zqzjqa&#10;rOuyLHtOCwAAS2i+vSofH1invL0qNVul8YE/Mx6P4/ezXX25aATg9j38noElIoAFAAAAALCZIoR1&#10;Wdw0Z10KZgEAcE/y9qo0PjA1W9UltVdFsGpQ/HR84PwIwDxgtVPcBMKMAAQWEsACAAAAACCX2rJS&#10;c1YEs46dFgAAbilvr5ofH1iX+faqj//6r/+6/S//8i/RbvW5EYC71WMAX00ACwAAAACALxFvYqW2&#10;rKtq2yvL8tqpAQDYWPPtVdvFTVtUbf7hH/6h+J//8382u93u8O///u9bjx8/bvyv//W/osnKCEDg&#10;QQhgAQAAAADwLVIwKzVnHcW2LMtLpwYAYC2k9qoUrMrHB96pf/qnf9qP7W9+85utP/zhD+X29vbo&#10;b//2b7cODw+LR48ejV6+fLnd6XTGLgmwbASwAAAAAACoS4wuzJuzYpxhz2kBAFhKeXtVPj7wm/zj&#10;P/7jTrfbnTZi/ff//t/3Yjv5ur23t9d+9OjR4K/+6q+2f/Ob34za7fboyZMng8ljo8nxocsBrBIB&#10;LAAAAAAA7ltqzErbCGYdOy0AALVLTVZpm48P/GIvXrxo/t3f/d103N/f/M3fdHZ2dprV8WmD1dbW&#10;VuPg4GD6eKfTGe7u7kaoajA5Pp78mo9CVsC6EcACAAAAAGBZpDGGqTkrWrN6ZVleOzUAAF8sb6+a&#10;Hx/4i9IIwIODg8bLly+nAaqnT5/ubG1tTf/Zw8PDvUX/XKvVGne73cHOzs5wb29vFCGrdrs9fv78&#10;+cDlADaBABYAAAAAAMsuH2N4lbZlWV46NQDAhppvr4rxgWUxC1v9xP/4H/+j/dd//dfTUYJpBOD2&#10;9nbz8PBwGrDa3d3d6nQ6XzRqcPLPXLdardHjx4+Hk/3B5N8zevnypbA8sPEEsAAAAAAAWGXRlpWa&#10;s44KwSwAYH3Mt1d9Gh+YjwD8zW9+s3V4eDgNUC0aAXhbk39u2mQVIav9/f3h5Ovhs2fPBp1OZ+yS&#10;ACwmgAUAAAAAwDqKxqzL4qY567Isy57TAgAsoU/tVf/8z//c3d/fbw0Gg500ArDb7bb39vamAavP&#10;jQC8rQhZbW1tjZ8+fXrdbrdHT548GUyeZ/To0aOhywFwewJYAAAAAABsktSWlZqzIph17LQAAHUZ&#10;j8ftf/u3f9s7OTkp+/3+o+vr63asra2t7mTbuM0IwNuY/DuHk393hKqmYasXL158bLfb4+fPnw9c&#10;FYC7JYAFAAAAAAA3wayzbNsry/LaqQEAFhmPxwfVboSntl+9etW4uLjY/8tf/rIzGo2ixap7eXnZ&#10;6Pf7zbp+D61Wa9ztdqcjA/f29kaHh4eD7e3t0cuXL/0MA3CPBLAAAAAAAODz4s3LNM4wgllHsS3L&#10;8tKpAYD1Mx6PdyebFJjKA1bThqrT09P98/Pz9vHxcevjx4+No6Ojrevr63JyrFXn7+vw8PC61WqN&#10;Hj9+PNzf3x8eHBwMhawAlocAFgAAAAAAfJ00xjA1ZsU4w57TAgDLZTweR6Bqt/pyZ7JSWGq/2m4X&#10;VcAq9Pv98u3bt63z8/PmxcVF8/T0tDkYDBonJydbdf4+Dw4OpqMCnz59ep1CVs+ePRt0Op2xqwiw&#10;3ASwAAAAAADgbqXGrLSNYNax0wIAdysbATgfsJpvsFro1atXWx8+fIhgVev9+/eNq6urZq/Xi9GB&#10;ZV2/506nM9zd3R1FyKrdbo+ePHky6Ha7o0ePHg1dUYDVJYAFAAAAAAD3I7VlpeasaUirLEvjgwCg&#10;Mh6Po4lqu/oyD1jtVPv5iMBf9ebNmxgVWL5+/bodowLPzs5adYesWq3WuNvtDh49ejRttHrx4sXH&#10;drs9fv78+cAVBlhPAlgAAAAAAPCwIoAVbVkxxjCNM7wqy/LSqQFgHcyNAMwDVmkEYP74rZ2dnUVz&#10;VeP4+DiarJoRsrq8vGz0+/1mXf9NKWS1s7Mz3NvbGx0eHg62t7dHL1++FKwG2EACWAAAAAAAsLxS&#10;W1YEs44KwSwAlshnRgC2qxUO7uq5+v1++fbt21aErD5+/Ng4Ojraikar8/PzVp3/jYeHh9etVmv0&#10;+PHj4f7+/vDg4GD47NmzQafTGfsOACARwAIAAAAAgNUTjVmXxU1z1mVZlj2nBYBvNTcCMMb+RcAp&#10;HwEYj7Xrev5Xr15tnZ+fNy8uLpqnp6fNwWDQODk52arzv/ng4GA6KvDp06fX7XZ79OTJk4GQFQC3&#10;IYAFAAAAAADrI7VlpeasCGYdOy0Am+0XRgBGqKpZfOMIwNuKkNWHDx8iWBUjAxtXV1cxQrA1GAzK&#10;up6z0+kMd3d3R48ePZqGrV68ePGx2+3G10PfIQB8KwEsAAAAAABYfymYdZZte2VZXjs1AKtrPB5H&#10;aKpZfZnG/eUjAPPH79WbN29iVGD5+vXrdowKPDs7a11eXjb6/X5tv59WqzXudruDnZ2d4d7e3ihC&#10;Vu12e/z8+fOB7xYA6iSABQAAAAAAmysCWGmcYQSzjmJbluWlUwPwMD4zAjDsV9taRwDextnZWTRX&#10;NY6PjyNs1Tg6OtqqO2QVDg8Pr1PIarI/2N7eHr18+VKoGIAHI4AFAAAAAAAsksYYpsasGGfYc1oA&#10;vs54PE4NVfm4vzQCMBws4++73++Xb9++bZ2fnzcvLi6ap6enzRgZOPm6VefzRsiq1WqNHj9+PNzf&#10;3x8eHBwMnz17Nuh0OmPfTQAsGwEsAAAAAADgNlJjVtpGMOvYaQE20WdGAMbXO9X+g40AvK1Xr15t&#10;ffjwoXFyctKKkNVgMIj9rTqf8+DgYLC1tTV++vTpdbvdHj158mTQ7XZHjx49GvruAmCVCGABAAAA&#10;AAB3IbVlpeasaUirLEsjoYCVMh6P5xuq5kcA5o+vlDdv3kybrCJk9f79+0Y0WfV6vdZgMCjres5O&#10;pzPc3d2NUNU0bPXixYuP7XZ7/Pz584HvNgDWhQAWAAAAAABQpwhgRVtWjDFM4wyvyrK8dGqA+/SZ&#10;EYDtaoWDdfjvjJDVx48fy9evX7evr6/Ls7Oz1uXlZaPf79fWxNVqtcbdbnews7Mz3NvbGx0eHg5i&#10;ZKCQFQCbQgALAAAAAAB4KKktK4JZR4VgFnBL4/E4wlPb1ZeLRgDGY+11++8+OzuL5qrG8fFxhK0a&#10;R0dHWxG2Oj8/b9X5vIeHh9etVmv0+PHjYYSstre3Ry9fvtR0CMDGE8ACAAAAAACWTTRmXRY3zVmX&#10;ZVn2nBbYDHMjAPOAVYSqmsUKjwC8jX6/X759+3Y6MvDi4qJ5enraHAwGjZOTk606n/fg4GA6KvDp&#10;06fX+/v7w2iyevbs2aDT6Yx9dwLAYgJYAAAAAADAqkhtWak5K4JZx04LrIbxeByhqfkAVT4CMD2+&#10;UV69erX14cOHCFa13r9/37i6umrWHbLqdDrD3d3dUYSs2u326MmTJ4Nutzt69OjR0HcqANyeABYA&#10;AAAAALDqUjDrLNv2yrI0FgtqNjcCMBqq0gi8/Wq7liMAb+vNmzcxKrB8/fp1O4Wser1eazAYlHU9&#10;ZwpZPXr0aNpo9eLFi4/tdnv8/Pnzge9cALhbAlgAAAAAAMC6igBWGmcYwayj2JZleenUwC8bj8cH&#10;1e6iEYDhwFn6qbOzswhVNY6Pj6PJqjn5unV5edno9/u1tXq1Wq1xt9sd7OzsDPf29kaHh4eD7e3t&#10;0cuXLwVQAeAeCWABAAAAAACbKI0xTI1ZMc6w57SwzrIRgCEPWG30CMDb6Pf75du3b1sRsvr48WPj&#10;6Oho6/r6ujw/P2/V+byHh4fXrVZr9Pjx4+H+/v7w4OBg+OzZs0Gn0xm7KgDw8ASwAAAAAAAAbqTG&#10;rLSNYNax08KyGo/HEZjarb5cNAIwf5wvkEJW5+fnzYuLi+bp6WlzMBg0Tk5Otup83oODg+mowKdP&#10;n1632+3RkydPBkJWALAaBLAAAAAAAAB+XWrLSs1Z05BWWZbGfFGLbATgfMDKCMA78urVq60PHz5E&#10;sCpGBjaurq5ihGBrMBiUdT1np9MZ7u7ujh49ejTY29sbRsiq2+3G10NXBABWlwAWAAAAAADA14sA&#10;VrRlxRjDNM7wqizLS6eGeePxOEb9bVdf5gGrnWo/Hms7U3fnzZs3MSqwfP36dTtGBZ6dnbXqDlm1&#10;Wq1xt9sdRMgqGq1evHjxsd1uj58/fz5wRQBgPQlgAQAAAAAA1CO1ZUUw66gQzFpLcyMA84CVEYD3&#10;5OzsLJqrGsfHxxG2ahwdHW1dXl42+v1+s87nPTw8vN7Z2Rnu7e2NJvuD7e3t0cuXL7XiAcAGEsAC&#10;AAAAAAC4X9GYdVncNGddlmXZc1qWy3g8jtBUs/hpgKpd3DRUpce5B/1+v3z79m3r/Py8eXFx0YyQ&#10;VTRaTb5u1fm8EbJqtVqjx48fD/f394cHBwfDZ8+eDTqdzthVAQASASwAAAAAAIDlkNqyUnNWBLOO&#10;nZa7MzcCMMb+RXjHCMAl8urVq60Usjo9PW0OBoPGycnJVp3PeXBwMB0V+PTp0+t2uz168uTJoNvt&#10;jh49ejR0RQCALyGABQAAAAAAsNxSMOss2/bKsjTqrDIejw+q3fmAVWqoOnCWlsebN2+mTVYnJyet&#10;9+/fN66urmKEYGswGJR1PWen0xnu7u5GqGoatnrx4sVHISsA4K4IYAEAAAAAAKymCGClMYaDyTqa&#10;rKuyLC/X4T8uGwEY8oCVEYArIEJWHz9+LF+/ft2OUYFnZ2ety8vLRr/fr+2atVqtcbfbHezs7Az3&#10;9vZGh4eHgxgZ+Pz584ErAgDUSQALAAAAAABg/aQxhqkxK8YZ9h76NzUejyN8s1t9mUYAhv1qmz/O&#10;kjs7O4vmqsbx8XGErRpHR0dbEbY6Pz9v1fm8h4eH161Wa/T48eNhhKy2t7dHL1++1AgHADwYASwA&#10;AAAAAIDNESGsy+KmOeu6LMvjb/2XZiMA5wNWRgCuuH6/X759+3Y6MvDi4qJ5enrajJGBdYesDg4O&#10;pk1WEbLa398fRpPVs2fPBp1OZ+yqAADLRgALAAAAAACA1JaVmrNi9SerUT2eB6x2qn0jANfIq1ev&#10;tj58+NA4OTlpvX//vhEhq8n+Vp3PGSGrra2t8dOnT6/b7fboyZMng263O3r06NHQFQEAVknLKQAA&#10;AAAAANgY25P1tNqPUFW32v8ue/zJZJ1XK0JY/zVZPxazcNb7ybqYrIFTuXrevHkTowLL169ft1PI&#10;qtfrtQaDQVnXc3Y6neHu7m6EqqZhqxcvXnxst9vj58+f+x4CANaGBiwAAAAAAIDVF6GqCE+1J+tZ&#10;deyguGmu+u03/vuj6SpCOifFLJQVDVl/rr7+oZiNM+xXiwd0dnYWoapGhKyur6/Lydety8vLRr/f&#10;r62trNVqjbvd7nRk4N7e3ujw8HCwvb09evny5bUrAgBsAgEsAAAAAACA5ZQ3VOUBq9Rg1S1uAlYP&#10;pVGtaMuKEYa9yTqarHeT9cdi1pb1odpyR1LI6vj4OBqtGkdHR1sRtjo/P691+s3h4eF1q9UaPX78&#10;eLi/vz88ODgYClkBAAhgAQAAAAAA3LfURjUfsIpwVT4icJVFW1Y0LkUjVgSzYnxhtGRFY9Z/FrPA&#10;VgSzTn07LNbv98u3b9+2zs/PmxcXF83T09PmYDBonJycbNX5vAcHB9NRgU+fPr1OIatnz54NOp3O&#10;2FUBAPjMD78CWAAAAAAAAN8sNVSFPGB1sODxTRctTYNi1pYVQaxox/p+sn4sZkGt99WxwSacjFev&#10;Xm19+PAhglWt9+/fN66urqLdqjUYDMq6nrPT6Qx3d3dHjx49Guzt7Q2fPHky6Ha78fXQtycAwO0J&#10;YAEAAAAAACy2aARg+K7aLsMIwHUSjVkROoqWrGjOioDWD8UsmBVjDc+q4/1V+w978+ZNjAosX79+&#10;3Y5RgWdnZ626Q1atVmvc7XYHEbKKRqsXL158bLfb4+fPnw98qwEA3C0BLAAAAAAAYNOkhqoY+fes&#10;2k8jAPPHWQ6NakVbVowzjGDWm2IW1HpVzNqyPlTbB3N2dhbNVY3j4+NosmpGyOry8rLR7/ebdT1n&#10;Clnt7OwM9/b2RoeHh4Pt7e3Ry5cvr33bAADcHwEsAAAAAABgHSwaAdiujs8/znqI9qgIN0UjVgSz&#10;YnxhtGRFY9afJ+vdZMVIvdO7esJ+v1++ffu2dX5+3ry4uGgeHR1tRaPV5OtWnf+hh4eH161Wa/T4&#10;8ePh/v7+8ODgYPjs2bNBp9MZ+zYAAFiCH0zH4/H/Xe2PJiul4YfVKqpj6Ye3E6cMAAAAAAC4JxGY&#10;SgGqfBzgdwseh1wEomLUXrRlRXNWtGN9X60IaqXGrIXj+F69erWVQlanp6fNwWDQODk52arzN3xw&#10;cDAdFfj06dPrdrs9evLkyaDb7Y4ePXo0dDkBAJZbBLD+9y1+/U4x+yRBhLJG1bGP2eN5cKv3uR9a&#10;AQAAAACAjbZoBOBBtfLH4a7F+1zRnHVyeXn5cTAY9C4uLt5O1vG7d++OT05OPpydnV1NjtcSeup0&#10;OsPd3d0IVU3DVi9evPgoZAUAsPpuG8C6jRTWCpfVfgSyFgW3rqoFAAAAAACspryhKo37y0cAdoub&#10;gBXciw8fPpSj0ai8urpqTLbFx48fyxgZOBgMyrlf2ignhsPh+/F43J9szye/9u1knZ2fn3///v37&#10;3uTf9aHf73/4tedstVrjbrc72NnZGe7t7Y0iZNVut8fPnz9XXAAAsKbqDGDdRrtaIeZ0px96I5Q1&#10;H9wS1gIAAAAAgPvxuRGAcaxdGAHIEkiBqhS26vf7nwtZfY3IZUV460MEsyb/zneTFeGso0aj8efJ&#10;sZOtra3LnZ2ds+3t7dHLly+vXREAgM2zLAGs24hA1k61H8GsVMkanziYD27FD7nnLjMAAAAAAPxE&#10;3lC1aARgehyWQrRXffjwoRGhqghXpSar2Nb5vNFcFaMC0zbarSJo1Wg04uFWMXuvqlfM3o86nawf&#10;J+v7yTouZu9dnbp6AADrbxUDWLe1X21j5OE420+icatR7Z/4lgAAAAAAYEUtGgEYvqu2RgCy9NKo&#10;wAhbRbgq9uNYnc8Z4apmsznudDrjRqMRAatp0CoCV1/5r4ySgAiGxftO/Wp7VMzCWT9M1vvJuihm&#10;4S0AANbAJgSwbmOnuGnOSiMP87DWZTH7NEPo+cEYAAAAAIB78Ntqu2gEYP44rIQYFViNDIxGqyLt&#10;R9iqLilQFWGraK/a2dkZpbDVPf6nN6oVbVkxzSWCWdGUFcGs15N1VswCW33fJQAAq0UA6+u1sxe3&#10;EcyK4FYEstKrgzQGMQhrAQAAAACQyxuqUoCqXR2ffxxWTowHjGBVarRKIwPjWF3PGcGqGA8YYavJ&#10;+rR/zyGrrxHnJN5TiuBVvL90XNwEs6Ix610xG2d44TsLAGBJf6ATwLoX8UPzTrXfr36QLoqbkNZ8&#10;cOvKKQMAAAAAWDkRmFoUoPpuweOw8lKgKhqtRqNR2e/3y+FwWEbYqs7nrdqrpqMDo9UqQlZxbE1P&#10;c0xmifeR4sP+0Zx1OlnfF7Nw1pvJGlbHAAB4QAJYy2m/2r4vbkYexicb5oNb19UP2wAAAAAA1Cdv&#10;qHpW7R9UK38c1k60V1WjAqcNVhGuimPRbFXn80a4qtlsjjudzqeQVTRaRfCKqXifKN43ijGG/Wp7&#10;VMzCWdGalRqzTGgBALgHAlirb6f6ITtCWelVR4xETMGtfnb8xOkCAAAAAJiK8FS32l80ArBb3ASs&#10;YO2lUYFV2KpI4wPrfM4IVUW4KkJWjUZjOiowHXNFvlqjWvEB/njvKN4bSmMMXxWzD/8LZgEA3DEB&#10;rM2SwlrX1UrBrWb1eB7c6vnhGwAAAABYMfmIvzxgFcfahRGAbLg0KjCCVSlkFYGrCF7VJQWqotEq&#10;2quq8YHTsJUrcq+iLSveD4oP7sd7Q8fFbIRhCmgdVY/1nSoAgK/4YUsAi89oVyvEJyG2ilkga1Fw&#10;S1gLAAAAAKhThKYiPPW5EYDpcdh4MSawClZNtzEyMB2r6zkjWBXjASNsNVlFGhUYYStXZCXEh/Pj&#10;fZ54vyeasyKM9WO1IqSVxhkCAPAZAljchQhi7VT7KayV9tvFz4NbV04ZAAAAAGy8+YaqFLAyAhB+&#10;RRoVmBqt+v1+ORwOp2GrOp+3aq8qos0qWq0icJXCVqyleF8nvqeiJSuasd4Ws1BWbKM1K4JZp04T&#10;AIAAFg9jv9rGnPE08vCs+GmIK260RGjr3OkCAAAAgJXy22q7aARg/jjwC1LIKpqrosEqwlVxLMYH&#10;1vm8Ea5qNpvjTqczTqMChayY06hWvIcTH7qPUFa0Zr2brFfF7P2feK/H9BQAYGMIYLHsIpSVmrPS&#10;q7vLYnFw68TpAgAAAIBa5CP+8oCVEYDwjSJQlYWtimp84PRYXaK5KhqsImxVtViN0zFXhG8QbVnx&#10;nk60ZcX7OjG+8Li4CWgdVY/1nSoAYO1+EBLAYo20i5vmrHzkYbN6PD6JkW4CCWsBAAAAsOniXlka&#10;95cHqL5b8DjwDdKowBS2ijaraLWKsFVdzxmNVdFcFcGqyUrjA6dhK1eEBxAfrI9GrF4xe78mRhhG&#10;MCver4mgVowzvHCaAIBVJYDFpopQVj7ycKv6wX9RcKtXqMkFAAAAYHWkhqr4sOKzat8IQKhZClSl&#10;sFW/3689ZBUiWJVCVmlUYBxzRVgR8V5M/D8SQaxoxno7Wd8Xs3GGf56s4WSdOk0AwLITwIIvs19t&#10;Y+Rhp5gFsuKFQLv4eXDryukCAAAA4I7FqL9utZ8HrFJDVbe4GQcI1CQbFTgNV0XIajgcltFoVefz&#10;Vu1VRYwMjDGB1djA6TFYU41qRVtWvO+SxhhGQOtVcdOY5QP0AMBSEMCCGl4LF7MwVjRnpdr2s+p4&#10;Hty6rl44AAAAALCZ8hF/ecDKCEB4YDEqMIWsIlwVwas4VudzRriq2WyOO53OOI0KjKBVBK5cEfgk&#10;wo7xHky81xLBrBhfeFzMAlox1jDasgSzAID7/yFFAAseVAprxYuEcbUfoaz54JawFgAAAMDqiNBU&#10;3N/JRwAeFDcNVUYAwhKIUYHVyMAIWxVpP8JWdUmBqghbpVGBQlZwd/+LFbPgVXxAPt5TiUBWBLNi&#10;vGGMNexXCwDgzglgwepoFzfNWVGtu1XcjDucD26dOF0AAAAAdypvqMoDVkYAwhKLkNVoNCqjvSqC&#10;VdFmFa1WEbaq6zkjWBXjASNYNVmf9qPRyhWBBxHvocT/8/HeSQSwYoxhBLLeTdafi5txhgAAX00A&#10;C9b3xURqzkphrXz8YR7c6hWqeAEAAIDNldqo5gNWcQ/FCEBYASlQlcJW/X6/HA6H09GBdT5vtFdF&#10;2CrarCJklRqtXBFYGY1qxQfc432TCGXFCMMIaL0qZu+vnDpNAMCXEMACwn61jZGHnWIWyHpfzEJc&#10;8aJjWNwEt66cLgAAAGDJpYaqkAesDhY8DqyAaK+qRgVOG6xSk1XdIasIV6WRgbGtmqymYStgbcWf&#10;K/EB9vhQe7wn8pdi9v5JjDOMsYYRyorGLB9uBwBufoAQwAJuaae4ac5KNyrPquPzwS1hLQAAAOCu&#10;5G1UeYDqu2prBCCsgTQqsApbFRG4imN1PmeEqiJc1el0xo1GYzoqMB1zRYD5PzKK2Xsh8R5JjDA8&#10;KmbNWb1q268WALBhBLCAOrWLm+asuFkRwa2o8k03SGPeerRvXVfHAQAAgM2TGqriHsKzaj+NAMwf&#10;B9ZEGhUYwaoUsorAVQSv6pICVdFklUYFprCVKwLcgXj/I5qz4n2PCGC9LmaBrHjv40/FLLR14TQB&#10;wPoSwAKW6cVJPvJwq7hp0FoU3AIAAACW16IRgO1icYMVsIZiPGBqr4pgVRoZGMfqes4IVsV4wAhb&#10;TVaRRgVG2MoVAR5Io1rxHke85xGhrGjNivasPxaz90NOnSYAWH0CWMCqSs1Zl5PVKW6CW6lxK6RR&#10;ieawAwAAwLfLRwDGqL9utf/dgseBDZACVanRqt/vl8PhsIywVZ3PW7VXFdFmFa1WEbgSsgJWTPw5&#10;Ge9hRFtWvKfxl8k6K2YBrTfFLLAlmAUAq/SXuwAWsAF2qhcy0Zy1V8wCWe+LnzZupeDWldMFAADA&#10;hlk0AvCgWvnjwAaK9qoYDxhBqwhcRbgqjkWzVZ3PG+GqZrM57nQ6n0JWqdEKYM21itn7GPEB82jK&#10;isasCGb9UMxCWReFD54DwNIRwAL4qRTW6lUvcprVC5xFwS1hLQAAAJZV3lCVxv3lIwC7xU3ACqBI&#10;owKrsFVRNVtNj9UlQlURroqwVRWwGqdjrgjAz//YrLbxYfNoznpdzIJZJ9W2Xy0A4AEIYAF8vXa1&#10;IqwVH73bKma1wCm4FS960qjEc6cLAACAb/S5EYBPq9enRgACvyiNCkxhq2izqjtkFY1V0VwVIavY&#10;r8YHTsNWrgjAnYj3I2KkYbwPER8cf1XMPlj+42T9Of74L2atWQBAjQSwAO7vBVA+8jCFteJFUbv4&#10;eXALAACAzZEaqkIa95ePAMwfB/hFMSawaq+abiNklY7V9ZwpZBXtVZNVpFGBEbZyRQAeTKNa0YoV&#10;7038qZhN+Yi2rAhpRTDr1GkCgLshgAWwnFJz1uVkdaoXRx+LWYgrD25F+5ZZ7wAAAMtn0QjA8F21&#10;NQIQ+GrZqMBpuKrf75fD4XAatqrzeav2qiLarGJMYDU2cHoMgJURf1fEh8HjvYV4j+GomDVm/Ve1&#10;H6Gsi8J7DwBwu79gBbAAVt5OcdOctVe9KHpf3DRupeCWsBYAAMC3yxuq5kcA5o8DfLMYFZhCVhGu&#10;iuBVHKvzOSNc1Ww2x51OZ5xGBUbQKgJXrgjA2mtV23i/IUJYb4tZMCveX4jmrH61AIA5AlgAm6Vd&#10;3DRnpZGH8cmWFNyK49G+dVUtAACATbBoBGC7Oj7/OMCdikBV1mhVVOMDp8fqkgJVEbZKowKFrAD4&#10;BfFeQjRnxYSOeO8gRhhGOCuCWjHaMN5fuHCaANhkAlgA/NILqtScFZ+s3CpmYa1OcdO4lUYlnjtd&#10;AADAkonA1KIA1XcLHgeo1YcPH6K9qkxhq2izilarCFvV9ZwRrIrxgBGsmqw0PnDaaOWKAHBXf91U&#10;K1qxIpgVYayzyfpxsv44WcNiNtIQANaeABYAdyU1Z8XIwwhpRSgrbiLGp8YjrJWPSgQAAPhaeUPV&#10;s2r/oFr54wD3KgWqUtiq3++Xw+FwOjqwzudN7VURsorAVWq0ckUAeEDxd1+8H5AmbxwVsw94xzjD&#10;N8Xs/QPBLADW6y8/ASwAHkCEsUbVi6wYf5iCWzvFz4NbAADA+ovwVLfaXzQCsFvcBKwAHkw2KnDa&#10;YJWarOoOWcWowDQyMLYRuEphKwBYMa1qG/f/Y2xhjDL8r+rrH6tjA6cJgFUjgAXAssubs6JZK2ry&#10;FwW3el6UAQDAUslH/OUBqzjWLowABJZYGhUYYasIV8V+HKvzOSNc1Ww2x51OZ5xGBUbQKgJXrggA&#10;GyDeB4hAc9z/j3v/r4pZOCveG4jRhv1qAcBSEsACYJ20i5vmrNhuFbNa4xTcipBWGpV45XQBAMBX&#10;idDUdvH5EYDpcYClFqMCq5GB0WhVpP0IW9UlBaoibJVGBaawlSsCAAs1qhXhq7iv/x/FrCUr2rL+&#10;GH+lV18DwIMSwAJgU8WnaVJzVrx4S2GtrerrXvHTUYkAALDO5huqUoDqu2prBCCwkmI8YASrUqNV&#10;GhkYx+p6zghWxXjACFtN1qd9ISsAuFPxd3nc54/JGHE//4didi8/xhm+qfZPnSYA7u0vJgEsAPgi&#10;qTkrRh52qhdvEc6KkFZq3Er1yAAAsCx+W20XjQDMHwdYWSlQFY1Wo9Go7Pf75XA4LCNsVefzVu1V&#10;09GB0WoVIas45ooAwINrVdu4dx8hrPjwdTRnRVArmrOiMWvgNAFwlwSwAODu5c1Ze8VNcGun+Hlw&#10;CwAAbitvqMoDVkYAAmsr2quqUYHTBqsIV8WxaLaq83kjXNVsNsedTudTyCoarSJ4BQCsnGjMSh+k&#10;jvW6WhHM+lMxG3PYd5oA+BoCWADwsPLmrGjWGhc/DW7F2q9eAPpEDgDA+orA1NNqf9EIwPxxgLWV&#10;RgVWYasijQ+s8zkjVBXhqghZNRqN6ajAdMwVAYCN0KhWhK/inny0ZUVzVnyI+t+L2b35C6cJgF8i&#10;gAUAqyM+nbNo5GEKbkVIK41KvHK6AACWQmqoip/fnlX7RgACGy2NCkxhq2izisBV7NclBaqi0Sra&#10;q6rxgdOwlSsCAHxG3IOP+/IRwIr77z8Us3GG30/WX4rZffhTpwmA6V8aAlgAsLZSc1bcTO5ULwy3&#10;itkneeJ4PioRAIAvF6P+utV+HrBKDVXd4mYcIMBGijGB0V4VYavYRsgqHavrOSNYFeMBI2w1WUUa&#10;FRhhK1cEALhjrWobH5iOEFbcf/+P6ut0DIANIoAFAIQIY30sZp/YifGHEcoaFYsbtwAA1lE+4i8P&#10;WBkBCPAZaVRgarTq9/vlcDichq1qfQE7a68qos0qWq0icJXCVgAADywas9K99FivqxX32aM1K0YZ&#10;DpwmgPUjgAUA3FYe1upU+/1icXALAOChRWgqwlP5CMCD4qahKj0OwAIpZBXNVdFgFeGqOBbjA+t8&#10;3ghXNZvNcafTGadRgUJWAMAKa1Qr7qFHACvasqIlK+6j/3sxu8fed5oAVpcAFgBQp7w5q129sIwX&#10;kSm4FSGuNCrRp34AgC+VN1TlASsjAAG+UgSqsrBVUY0PnB6rSzRXRYNVhK2qFqtxOuaKAAAbIu6f&#10;R2tW3De/nKw/F7P76d8Xs8as2L9wmgBW4A90ASwAYEnEi8xFIw+3JmtYzMJaefsWALB+fltt5wNW&#10;8bOBEYAA3yiNCkxhq2izilarCFvV9ZzRWBXNVRGsmqw0PnAatnJFAAB+UauYfXA5PsB8VMzul0dz&#10;1km1Tp0igOUhgAUArKrUnBU37aNR610xq3Deqo7HG7UpuAUAPJx8xF8esDICEKAGKVCVwlb9fr/2&#10;kFWIYFUKWaVRgXHMFQEAuHPxYeb42S5CWNGO9baYNWedFbPWrDhm4gTAPRPAAgA2Qd6ctVfMPik0&#10;Km4at+IFa6s6DgD8uryNKg9QfVdtjQAEqFE2KnAaroqQ1XA4LKPRqtYXVrP2qiJGBsaYwGps4PQY&#10;AAAPrlGtuM8dIw3/q5g1Z8UHlv+9OtZ3mgDqIYAFAPBTeXNWNGtdFrNPC6Xg1nUxa986caoAWEO/&#10;zf4+fFbtpxGA+eMA3IM0KjDCVhGuiv04VusLonZ73Gw2x51OZ5xGBUbQKgJXrggAwEqKkH58CDnC&#10;V3G/O9qyYqLEj5P1p2J2L/zCaQL4xj9sBbAAAL5a3pwVb0wPqhexKbiVwlq9QuUzAA8nmqi61X4e&#10;sFrUYAXAPYtRgdXIwGi0KtJ+hK3qkgJVEbZKowKFrAAANlLc345713EPO9qyTotZKOvH6tipUwTw&#10;ZQSwAADuT2rOyoNbW8VN41aMRHxfCGsB8OvyEYB5wOq7BY8D8MAiZDUajcrUaBVtVjE6MMJWdT1n&#10;BKtiPGAEqybr0340WrkiAAD8iriHHT+rxv3saMd6W8yas44n600hmAXwMwJYAADLKQ9jxfjDqISO&#10;USMR2IpPHuWjEgFYH4tGAB5UK38cgCWTAlUpbNXv98vhcFhG2KrWFw47O6MIW0WbVYSsUqOVKwIA&#10;QA0a1YoPF8c0iP8qZs1ZEdT6z2IW1vIBY2AjCWABAKy+PKyVxh+m4NZ84xYA9y9vqErj/vIRgN3i&#10;JmAFwBKL9qpqVOC0wSo1WdUdsopwVRoZGNuqyWoatgIAgCUQPw/HfegIZcX96WjLig8VxyjDGGmY&#10;AlsA6/sHoQAWAMBGyZuz2tWL3hTcOqt+TRqVCMDnfW4E4NPqz1cjAAFWWBoVWIWtighcxbE6nzNC&#10;VRGu6nQ640ajMR0VmI65IgAArLD4cHDcg47JDj8Us5asCGVFOCuNOARYeQJYAAB8Tt6c1a5eJEdg&#10;K8Ygfpis62LWvnXmVAFrJDVUhTTuLx8BmD8OwApLowIjWJVCVhG4iuBVXVKgKpqs0qjAFLZyRQAA&#10;2DBx/zmasyKEdVZtoznreLLeTNapUwSsEgEsAADuSmrOyoNbqSVgvnEL4D4tGgEYvqu2RgACrKkY&#10;D5jaqyJYlUYGxrG6njOCVTEeMMJWk1WkUYERtnJFAADg13+krlbcX452rO+LWXNWNGj9Z3XMPWZg&#10;6QhgAQDwEPLmrL3Jele9qN6qXkg3q8eunCrgF6SGqgh4Pqv20wjA/HEA1lgaFZgarfr9fjkcDssI&#10;W9X6A+2svaqINqtotYrAlZAVAADUJn6+j/vG8SHfNM7wbTH7UHCMNDyvHgN4mD+kBLAAAFhyeXNW&#10;p3pxHfaqF9dhu3qBDay+RSMA29Xx+ccB2BApZBXNVdFgFeGqOBbNVrX+INpuj5vN5rjT6YzTqMDU&#10;aAUAACyNmMgQ949TMCvGF/6lmLVnxbELpwiomwAWAADrJG/Omg9upcatNCoRuD8RmFoUoPpuweMA&#10;bLA0KrAKWxURuIr9OFaXaK6KBqsIW8V+hKzSMVcEAABWWtwvjuasuB8c94d/LGYBrTfVEswC7owA&#10;FgAAmyw1Z8UL8XiDLQJbMQbxw2RdFz8dlQj83KIRgAfVyh8HgE/SqMAUtoo2q7pDVtFYFc1VEbKK&#10;/Wp84DRs5YoAAMDGaVQr7g1HCCuasiKY9W6yXhWzBi2AWxHAAgCALxM11pfVfgpupdkz841bsMoi&#10;PNWt9heNAOwWNwErAFgoxgRW7VXTbYSs0rG6njOFrKK9arKKNCowwlauCAAA8AXi9Up8WDfu86Zx&#10;hm+LWXNWjDSMgJb7v8DiP0AEsAAA4M7lzVnzwa1e8dNRiXAf8hF/ecAqjrULIwAB+ArZqMBpuKrf&#10;75fD4XAatqr1B61Ze1URbVYxJrAaGzg9BgAAUJO4zxvhqxhnGMGsaM6KUNb31bG+UwSbTQALAAAe&#10;Vt6c1a5euKcX9O+r/dS4BfOeVt8fnxsBmB4HgK8WowJTyCrCVRG8imO1/oDUbo+bzea40+mM06jA&#10;CFpF4MoVAQAAlkh82DY+hJKCWefV9k21Lpwi2AwCWAAAsFov5sP8yMOt4qfBrUunaqXNN1SlANV3&#10;1dYIQADuXASqskarohofOD1WlxSoirBVGhUoZAUAAKyJRrUikHVUzMYYxjbGGL6arFOnCNaLABYA&#10;AKyv1JwVwa14I7NfveiP0NZ18dPGLer322q7aARg/jgA1OLDhw/RXlWmsFW0WUWrVYSt6nrOCFbF&#10;eMAIVk1WGh84bbRyRQAAgA0Ur7/ifm3cq40wVowwjGBWNGj9pTo2cJpgBf/nFsACAACKnzZnNYqb&#10;sFa4qm4KXHvx/zN5Q1UKULWr4/OPA0DtUqAqha36/X45HA6nowPrfN4qWDUdHRiBq9Ro5YoAAAB8&#10;sbhHG/df0zjDaMmKUNaP1bG+UwTLSwALAAC4rbw5az64dVXtN7P9VROBqUUBqu8WPA4A9y4bFTht&#10;sEpNVnWHrCJclUYGxjZarVLYCgAAgNrEvdZ4vZeCWdGSFa1ZEc46Lkw5gKUggAUAANR9cyA1Z80H&#10;t95nv+Y+wlp5Q9Wzat8IQACWVhoVGGGrCFfFfhyr8zkjXNVsNsedTmecRgVG0CoCV64IAADAUmlU&#10;67yYBbJ+rLZvJ+tVIZgF90oACwAAWCYpjJUHt7aKxY1b4WCyutX+ohGA3erXAMBSilGB1cjAaLQq&#10;0n6EreqSAlURtkqjAlPYyhUBAABYedGWFfdXY2RhtGV9X9wEs36otsBd/48ngAUAACyZ3cn6XbX/&#10;pLgJU/2+2u5M1stq/6TaRlDrvNq/Km4atfJ9AHgQMR4wglWp0SqNDIxjdT1nBKtiPGCErSbr076Q&#10;FQAAwEaLD7jGvdQ0zvC0mI0y/LFaA6cIvo4AFgAAcF8iNBXhqd3iJkD1pFrhd9VjdYmA1nW1/67a&#10;Xhc3wa18HwBuJQWqotFqNBqV/X6/HA6HZYSt6nzeqr1qOjowWq0iZBXHXBEAAABuIRqz4vVrGmP4&#10;rtpGOOtNMWvTAn6BABYAAPAt8gBVhKoiQJU3VOWPr5K8OStCWemTXyfZrzlx+QE2S7RXVaMCpw1W&#10;Ea6KY9FsVefzRriq2WyOO53Op5BVNFpF8AoAAABq1KhW3CONxqy4J5rGGb6arAunCGYEsAAAgEXS&#10;uL98BGDeUPV7p+iTCGf1qv0IbaVPg/WKxcEtAJZcGhVYha2KND6wzueMUFWEqyJk1Wg0pqMC0zFX&#10;BAAAgCUTbVnRmhX3QiOM9X0xG2cY+z9UW9is/ykEsAAAYGOkEYDhD9X2PkcAMpPCWBHOSiMP88at&#10;PLgFQE3SqMAUtoo2qwhcxX5dorEqmqui0Sr2q/GB07CVKwIAAMCaaBWz+5tpnGGsN9XXPxbufbKm&#10;BLAAAGC1RWDqd9V+GgEY8garJ07TyoqA1nW1/67aXheLg1sAzIkxgdFeFWGr2EbIKh2r6zlTyCra&#10;qyarSKMCI2zligAAALDBojErXo+nYNbb4iacFavvFLHKBLAAAGA5pQBVBKpeVvtGAPJL8jBWBLTm&#10;xx/mwS2AtZFGBaZGq36/Xw6Hw2nYqs7nrdqrimizijGBEbhKYSsAAADgizWqFfcuY3xhBLRinOHr&#10;al04RawCASwAALg/eRtVGgEYIwEXBaygThHO6lX7EdpKny7Lxx+eOE3Askghq2iuigarCFfFsRgf&#10;WOfzRriq2WyOO53OOI0KFLICAACAexEfrIrWrLh3GW1Z3xc3wawIar1ziliqb1gBLAAA+Cb5CMAI&#10;Vz2t9lNDVR6wglWVwlgRzlo0/jAPbgF8tQhUZWGrohofOD1Wl2iuigarCFtVLVbjdMwVAQAAgKXU&#10;Kmb3I9M4w1gR0DqutnDvBLAAAGCxCE1FeCofAZg3WBkBCIvlzVnpU2j5+MM8uAVsoDQqMIWtos0q&#10;Wq0ibFXXc0ZjVTRXRbBqstL4wGnYyhUBAACAtRGNWXF/IQ9m/aWY3aeMrQ+RUhsBLAAANkkeoIpQ&#10;VYSr8oaq/HGgfhHKus7258cf5sEtYIWkQFUKW/X7/dpDViGCVSlklUYFxjFXBAAAADZao1oRxIpQ&#10;VgS00jjDV8VszCF8EwEsAABW3edGAP6u+HnAClhdeXNWbNNNkXz84YnTBPcnGxU4DVdFyGo4HJbR&#10;aFXn81btVUWMDIwxgdXYwOkxAAAAgFuIexjRmhX3GiOMlQezfihuGv7h17+ZBLAAAFhSaQRg+EO1&#10;zRuqUsAKYF4EsnrZ/qLxh3lwC/gFMSowhawiXBXBqzhW53NGuKrZbI47nc44jQqMoFUErlwRAAAA&#10;4B60itn9w++LWWvW22odV8fgJwSwAAC4T4tGAIbfL3gc4L7kzVnpU235+MM8uAVrKUYFViMDI2xV&#10;pP0IW9UlBaoibJVGBQpZAQAAAEsuGrOiOStCWNGWFU1Zb4rZfcW/FD70ubEEsAAAuAspQBWBqjTu&#10;L2+o+r1TBKyJCGVdZ/vz4w/z4BYslQhZjUajMtqrIlgVbVbRahVhq7qeM4JVMR4wglWT9Wk/Gq1c&#10;EQAAAGCNNKoVQaxozErNWfH1q2I25pA1JoAFAMDnLBoBuFMsDlgB8HN5c1Zs002WfPzhidPEXUqB&#10;qhS26vf75XA4nI4OrPN5o70qwlbRZhUhq9Ro5YoAAAAAGy7uyURrVtwbfF3cNGfFfgposQ4XWgAL&#10;AGCjRGDqd9V+jPp7Wu2nhqo8YAXA/YlAVq/az8NaeYgrD26xwaK9qhoVOG2wSk1WdYesIlyVRgbG&#10;tmqymoatAAAAALi1VjG735fast4Ws2DW8WT96PSsFgEsAID1sGgE4JNq5Y8DsB5Sc1bcoEkjD/Px&#10;h3lwixWVRgVWYasiAldxrM7njFBVhKs6nc640WhMRwWmY64IAAAAwL2Ixqz4oF1qy/qh2o8PaP7J&#10;6VlOAlgAAMsrD1AtGgGYPw4AnxOhrOtqP680TyGuPLjFPUujAiNYlUJWEbiK4FVdUqAqmqzSqMAU&#10;tnJFAAAAAJZWo1pxjy8as1JzVnz9x0J7/oMSwAIAuF+fGwH4u+oxIwABeEh5c1aEstJNm3z84YnT&#10;dDsxHjC1V0WwKo0MjGN1PWcEq2I8YIStJqtIowIjbOWKAAAAAKyVuMcUrVkXxWyMYWrOinGG0Z7l&#10;w5f3cREEsAAA7kSEpiI89bkRgClgBQDrIgJZvWo/Qlv9bD+FuPLg1lpLowJTo1W/3y+Hw2EZYas6&#10;n7dqryqizSparSJwJWQFAAAAQKVVzO7P/VcxC2VFQCuCWceT9aPTc3cEsAAAPi8PUEWoKgWofr/g&#10;cQDgl6XmrLjhkz51l4e18v2llEJW0VwVDVYRropj0WxV5/NGuKrZbI47nc6nkFVqtAIAAACArxCN&#10;WfHBwRTMSiMN4wOVf3J6bk8ACwDYRHmAan4EYP44APAwIqB1Xe2/q7bXxU1wK9+/c+/evTscDoet&#10;9+/fdz9+/Ni5vLzc6Xa7/2+EreoSoaoIV0XYqgpYjdMx3w4AAAAA3JNGtaIpK4JZKaAV9+j+WGxI&#10;2/3XEMACANZFGgEY/lBtd4qbcYBGAALAesqbsyKUlW4CnWS/5mT+Hzo/Pz8YDAZbvV5vGra6uro6&#10;6Pf73dFo1Jr/tePxuNje3v5/9vf3T7/lNxqNVdFcFSGr2K/GB07DVi4jAAAAAEss2rKiNeuimIWz&#10;8pGGPxQ1flhyVbR8jwAASywCU7+r9heNAMwDVgDAZtopbkLYh9nx//bhw4fi48ePxeXlZYwOjO2g&#10;3+9fT+zc5gnKsiwipPUlvzaFrKK9arKKNCowwlYuFQAAAAArKj5AGB987BSz9+by9+da1WMRyopR&#10;htGW9Wqyzibrx005QQJYAMBDSAGq3WJxQ5URgADAFxkOh58CVhG26vV6n44t0Cq+8l5Io9H43dbW&#10;1v54PO7H6nQ6Ecy6mhy7jDGB1djAadgKAAAAADZIaqT/P6uVRGNWNGeltqyjaj/asv68bifBCEIA&#10;4K48qVZYNAIwfxwA4FbOz8+LvNFqMBhMj9Vpd3e3aDabRbfbLba2topHjx5Nv4616Lc4WdfV/rtq&#10;e13c1K/noxIBAAAAYFM1qhXjCyOYlZqz4j7a/7eq/1ECWADAL8lHAEZ46mm1bwQgAHDnIlAVwaqr&#10;q6tp2KoaGzhttKrL9vZ20W63p2GrGBl4cHAw/TqO1ygPY8WNpfQpwZNqmwe3AAAAAGATRFtWfPLx&#10;opiFs1JzVuxHY9ZSf7hRAAsANlOEpiI8lY8AzBuq8nGAAAB3JgWqUtgqvo5Wqwhb1SUaqyJgFaGq&#10;WBGySsdWQISzetV+3GTqV/u94ufBLQAAAABYR61idl/s+2LWlhUN9K8m67hYkntjAlgAsD7yAFWE&#10;quIdRSMAAYB7l48KjLBVr9ebbuPrOkWwKoWsdnZ2PjVabZh0wynCWYvGH+bBLQAAAABYZdGYFc1Z&#10;/1HMmrMinBXNWRHM+vE+fyMCWACw/NK4v3wEYN5Q9XunCAC4bylQlYet0sjAOqUmq9imUYGxH41W&#10;3FoEtK6r/XfVNh9/mAe3AAAAAGBVpGDW62I2xjA1Z0Uw6091PKEAFgA8jDQCMPyh2hoBCAAsnTQq&#10;8Orqahquiv04VqcUqOp2u59GBaawFQ8mD2PFN8D8+MM8uAUAAAAAy6hRrQhlxQcSU3PW28n6Y/EN&#10;zfECWABwdyIw9btqP40ADKmhKh8HCACwNFJ7VYSsYpuarKLlqi4RpopQVYSr0qjAFLZi5eVhrdj2&#10;q/18/OGJ0wQAAADAkoi2rGjNivtY0Zb1Q3HTnBX7v/rBQwEsAPh1KUAV7wamAJURgADASkmjAlOj&#10;VQSs4us4XpcUqIqwVaydnZ1PIwOhEoGsXra/aPxhHtwCAAAAgPvUqrbRlnVW3DRnxf6P6RcJYAGw&#10;qfJxf2kEYN5QZQQgALByUsgqtVf1er3pNr6uU7RXRYtVPiowjkEN8uasd9U2H3+YB7cAAAAAoC7R&#10;mBXNWa8n61QAC4B1ko8AjHDV02rfCEAAYG2kQFUetopGq2i2qvUHrd3daaNVt9v9FLJKx2BJxf8U&#10;19n+/PjDPLgFAAAAAF9NAAuAVRChqQhP5SMA8wYrIwABgLWTRgVeXV1Nw1ax6g5ZRagqwlURskrj&#10;A1PYCtZc3pwV2361n48/PHGaAAAAAFik5RQA8EDyAFWEqiJclTdU5Y8DAKylNCowglUpZJWO1SWF&#10;rCJcFWMDY1RgClvBBtup1peIQFav2s/DWnmIKw9uAQAAALDmBLAAuGupjSofARhjAecDVgAAGyEf&#10;FZgCVvF17NclBaoibBVrZ2fnU9gK+GZxP+3wFr8+NWdFICvV2OXjD/PgFgAAAAArSAALgC+RRgCG&#10;P1TbvKEqBawAADZSNFZFsCq1V/V6vU/H6hSBqghW5aMCYz8CWMDSyMNa/8ev/NoIZV1X+++y4ynE&#10;lQe3AAAAAFgS5Xg8/t9OA8BGWjQCMPx+weMAABsvBaryRqvBYDAdH1inFKjqdrufmq2ErIDip81Z&#10;8QdRGnmYjz88+f/Zu5vdyNEjDaMqoDb0gou2Uatet++sL92ANxJALyggG9D4zWFkRVenLClLn5Q/&#10;5wAEP1LCYJAbl6SnI3xMAAAAAOOZgAVwfSqgSlBV6/76hKrffEQAAM9LUJWwal3XfWxVawMTYI2S&#10;yVWZYFVrA/tEK4BnTHffJxW/tBIxQdaynRNtPbZzRVw93AIAAADgDQRYAJfh2ArA6e54YAUAwAsq&#10;qKrYKs+ZapXYapSaXpWoKlfWB9Y7gMHyO8Bf3vD9NTkrQVaN+euxVj8DAAAA3DwBFsDnyV/aft3O&#10;WfX3j+1cE6p6YAUAwBv1VYGJrZZlGR5ZRcKqiqymabr7+vXr/h3ABemx1rcXvjeB1m47P2z33d33&#10;cKufAQAAAK6SAAvg/R1bAfj37epfBwDgJyWsSmBVsVUiq3o3UoKqhFV9VWDOmWgFcGN6YfrSlK0+&#10;OStRVq08vG/fc+8jBQAAAC7Nl6enp999DAAv6gFVoqrEVX1CVf86AADvLKsC+0SrrA3Mu5EqqJrn&#10;+bAqsGIrAIZLnLVs50Rbj9t5ufsebvUzAAAAwKcxAQu4Zc+tAPz17q+BFQAAg9Ukq3Vd9/dctT5w&#10;lMRUiaoSV9WqQJEVwFnI7y1/ecP31+SsBFlV6PaJW/0MAAAA8K4EWMA1SjQ1bed/bvc+oaoCKwAA&#10;PlgFVZlelSlWec5Uq8RWo9T0qkRVuaZpOqwMBOBq9Fjr2wvfm0Brt50ftvvu7ni4BQAAAPAiARZw&#10;KY6tAIzfjnwdAIBP1FcFJrZalmV/z/NImV6VKVYJqxJZ1UQrAPjxfzLa+aUpWz3GSqBVKw9r4lYP&#10;twAAAIAb9eXp6el3HwPwiXpA9eMKwP51AADOSAVVPbaqlYEj1SSr3GtVYM6ZcgUAnyxx1rKdE209&#10;bufl7q/hFgAAAHBFTMACRji2AnDa3ocVgAAAF6JWBa7rug+scuXdSImqElfN83xYH1ixFQCcsfyu&#10;9Zc3fH/FWImzjq0/7OEWAAAAcOa/FAB4jQRTv27nYysAe2AFAMAFqVWBCasqsqp3o1RklbiqVgVW&#10;bAUAN6LHWt9e+N4EWrvt/LDd+/rDHm4BAAAAH0yABVRAlb90VUD19+3qXwcA4ILVqsCaaJXAKs95&#10;P0oFVYmtck3TdIitAIA36f/j+dKUrR5jJdD6cf1hD7cAAACAd/Dl6enpdx8DXJ0eUB1bAdi/DgDA&#10;lajIqqZXLcuyv+d5pARVCav6qkCRFQBchB5r5f64nfv6w3sfEwAAAPxvJmDB5egrABNP/WM7/7p9&#10;zQpAAIAbUEFVj60y0SqTrYb+Y/Rvf9tPtJrn+RBZ1TsA4GJN2/UaCbKWdj62/rCHWwAAAHAzBFjw&#10;+RJN5Rddz60ArMAKAIAbUqsC13Xdx1a5arLVKImqElfV2sA+0QoAuHn5XXJff/jthe/vk7Metntf&#10;f9jDLQAAALj4H5qB99cDqkRVP06osgIQAIBDUFWxVZ5HR1aZWJWwKlfWBmZVYL0DAHhHvzxzPiZR&#10;1q6df1x/2MMtAAAAODtfnp6efvcxwKv9tt2PrQDsXwcAgL2+KrCmWOU551EqqMrkqlzTNB1iKwCA&#10;C9cnZ+X+uJ37+sN7HxMAAAAfyQQs+L4CMP653a0ABADg1TKxqgKrxFXLshzejZSgKmFVXxWYcwIs&#10;AIArNd19/13eSxJkLdu5x1o94urhFgAAAJxEgMW1SjD163auFYBRE6r6OkAAAHiVrArsE62yNjDv&#10;hv7Ddguq5nk+TLaq2AoAgP8pv//+5Q3fX5OzEmTVP/L6+sMebgEAAMCffgCFS1IBVYKqCqisAAQA&#10;4N0kqEpYta7rPraqtYGZaDVKYqpEVYmralWgyAoA4MP1WOvbS/9svPv/OCse2vuKuHq4BQAAwJX7&#10;8vT09LuPgU/W1/3VCsA+oap/HQAAfloFVRVb5TlTrRJbjVLTqxJV5UpkVe8AALhqfXJWoqxaedjX&#10;H977mAAAAC6XCViM0lcAJp76x3a2AhAAgA/RVwUmtlqWZXhkFQmrKrKapukw0QoAgJs1bVe8tBIx&#10;QdaynRNtPbZzRVw93AIAAOAMCLB4q0RT+WVBXwHYJ1T1dYAAADBUwqoEVj22qpWBI9Ukq9xrVWDO&#10;mWgFAAA/Ib+z/+UN31+TsxJk1crDHmv1MwAAAAN/mIMeUCWqSkBlBSAAAGejVgWu67qPq3LOu5Eq&#10;qJrn+bAqsGIrAAA4Ez3W+vbSP6v/e+2288N23919D7f6GQAAgDcQYF23WvfXVwDWhCorAAEAOCs1&#10;vSqRVe41ySpTrkZJTJWoKnFVrQqs2AoAAK5M34v90pStPjkrUVatPLxv33PvIwUAAPh/X56enn73&#10;MVyUWgEY/9zuVgACAHARalVgTbRKYJXnvB+lgqrEVrmmaTqsDAQAAH5a4qxlOyfaetzOy933cKuf&#10;AQAAro4JWOchf/n5dTvXCsDoE6ysAAQA4CJUZFXTq5Zl2d/zPFKmV2WKVV8VmHcAAMBQ+TvDL2/4&#10;/pqclSCrVh72iVv9DAAAcDE/GDFOBVQJqmrdX59Q9ZuPCACAS1RBVY+tMtEqk61GSlyViVbzPB8i&#10;q3oHAABchB5rfXvhe/MDxm47P2z33d3xcAsAAODTCLDerk+jqhWAWQl4LLACAICLVqsC13Xdx1a5&#10;RkdWiaoSVyWyqvWBFVsBAAA3pY+0fWnKVo+x8kNLrTysiVs93AIAAHhXX56enn73MfxpBWDiqn9s&#10;55pQ1QMrAAC4KrUqMGFVRVb1bpSKrBJXZW1gVgVWbAUAADBY4qxlOyfaetzOy91fwy0AAIAXXfsE&#10;rGMrAPsEKysAAQC4CX1VYAVWec55lAqqElvlmqbpEFsBAAB8ovxt5Jc3fH/FWImzjq0/7OEWAABw&#10;oz9kXJoeUCWqSlzVJ1T1rwMAwM3IxKqEVTW9almWw7uRElQlrOqrAnNOgAUAAHAFeqz17YXvTaC1&#10;284P272vP+zhFgAAcCXOJcB6bgXgr3d/DawAAOBmVVDVJ1r98ccf+/WBQ//BvgVV8zwfJluJrAAA&#10;AP6ij/x9acpWj7HyQ92P6w97uAUAAJyxL09PT78P/L+faGrazv/c7n1CVQVWAABAk6AqYdW6rvvY&#10;qtYGJsAaJZOrMsGq1gb2iVYAAAB8qh5r5f64nfv6w3sfEwAAfI5TJmAdWwEYvx35OgAA8IwKqiq2&#10;ynOmWiW2GqWmVyWqypX1gfUOAACAszXdff8P3l+SIGtp52PrD3u4BQAA/KQeYFVAlb+81Lq/PqHq&#10;Nx8XAAC8TV8VmNhqWZbhkVUkrKrIapqmu69fv+7fAQAAcPXyt5++/vDbC9/fJ2c9bPe+/rCHWwAA&#10;wBFZQfjkYwAAgNMlrEpgVbFVIqt6N1KCqoRVfVVgzploBQAAAAMkytq184/rD3u4BQAAN0OABQAA&#10;r5RVgX2iVdYG5t1IFVTN83xYFVixFQAAAJyxPjkr98ft3Ncf3vuYAAC4BgIsAABoapLVuq77e65a&#10;HzhKYqpEVYmralWgyAoAAIAbkiBr2c491uoRVw+3AADgrAiwAAC4ORVUZXpVpljlOVOtEluNUtOr&#10;ElXlmqbpsDIQAAAAeJOanJUgq0ZT9/WHPdwCAIDhBFgAAFylviowsdWyLPt7nkfK9KpMsUpYlciq&#10;JloBAAAAnyJR1m47P7T3FXH1cAsAAE4iwAIA4GJVUNVjq1oZOFJNssq9VgXmnClXAAAAwMXqk7MS&#10;ZdXKw77+8N7HBADAjwRYAACcvVoVuK7rPrDKlXcjVVA1z/NhfWDFVgAAAMDNS5C1bOdEW4/tXBFX&#10;D7cAALhiAiwAAM5CrQpMWFWRVb0bJTFVoqrEVbUqsGIrAAAAgHdUk7MSZNV/VdZjrX4GAODCCLAA&#10;APgwtSqwJlolsMpz3o9SQVViq1zTNB1iKwAAAIAzlEBrt50ftvvu7nu41c8AAJwBARYAAO+qIqua&#10;XrUsy/6e55ESVCWs6qsCRVYAAADAleuTsxJl1crD+/Y99z4mAICxBFgAALxZBVU9tspEq0y2Gilx&#10;VSZazfN8iKzqHQAAAAD/U+KsZTsn2nrczsvd93CrnwEAeCUBFgAAz6pVgeu67mOrXDXZapREVYmr&#10;am1gn2gFAAAAwIepyVkJsuq/uusTt/oZAOCmCbAAAG5cBVUVW+V5dGSViVUJq3JlbWBWBdY7AAAA&#10;AC5OAq3ddn7Y7ru74+EWAMDVEWABANyAviqwpljlOedRKqjK5Kpc0zQdYisAAAAAblaPsRJo1crD&#10;mrjVwy0AgIsgwAIAuBKZWFWBVeKqZVkO70ZKUJWwqq8KzDkBFgAAAAD8hMRZy3ZOtPW4nZe7v4Zb&#10;AACfRoAFAHBhsiqwT7TK2sC8G6mCqnme/7Q+UGQFAAAAwBmpGCtx1rH1hz3cAgB4NwIsAIAzlKAq&#10;YdW6rvvYqtYGZqLVKJlclQlWCatqVWBNtAIAAACAK5NAa7edH7Z7X3/Ywy0AgP9JgAUA8EkqqKrY&#10;Ks+ZapXYapSaXpWoKlciq3oHAAAAABzVY6wEWj+uP+zhFgBwgwRYAAAD9VWBia2WZRkeWUXCqoqs&#10;pmk6TLQCAAAAAIbqsVbuj9u5rz+89zEBwHURYAEA/KSEVQmsemxVKwNHqklWudeqwJwz0QoAAAAA&#10;OHsJspZ2Prb+sIdbAMCZEmABALxSrQpc13UfV+WcdyNVUDXP82FVYMVWAAAAAMBN6ZOzHrZ7X3/Y&#10;wy0A4AMJsAAAmppelcgq95pklSlXoySmSlSVuKpWBVZsBQAAAABwgkRZu3b+cf1hD7cAgJ8kwAIA&#10;bk4FVTXRKs9ZHZjYapQKqhJb5Zqm6bAyEAAAAADgE/XJWbk/bue+/vDexwQAzxNgAQBXKTFVoqqK&#10;rZZl2d/zPFKmV2WKVcKqRFY10QoAAAAA4AokyFra+dj6wx5uAcBNEGABABergqoeW2WiVSZbjZS4&#10;KhOt5nnerw6sSVZ5BwAAAADAQU3O6rFWX3/Ywy0AuFgCLADg7NWqwHVd97FVrtGRVaKqxFWJrGp9&#10;YMVWAAAAAAC8u/zSd7edH9r7irh6uAUAZ0WABQCchVoVmLCqIqt6N0pFVomralVgxVYAAAAAAJyt&#10;PjkrUVatPOzrD+99TAB8FAEWAPBh+qrACqzynPMoFVQltso1TdMhtgIAAAAA4OolyFq2c6Ktx3au&#10;iKuHWwDwZgIsAOBdZWJVwqqaXrUsy+HdSAmqElb1VYEiKwAAAAAA3qgmZyXIqpWHff1hD7cAYE+A&#10;BQC8WQVVfaLVH3/8sV8fOFLiqky0muf5MNmq3gEAAAAAwAfLL8V32/mhva+Iq4dbAFwxARYA8PxP&#10;jv/5zz6sWtd1H1vV2sAEWKNkclUmWNXawD7RCgAAAAAALlSfnJUoq1Ye3rfvufcxAVwmARYA3LgK&#10;qiq26usDR+nTq7I2MKsC6x0AAAAAANy4xFnLdk609bidl7vv4VY/A/DJBFgAcAP6qsCEVcuy7J/z&#10;fqSEVZlclWuapkNsBQAAAAAAvJuanJUgq1Ye9olb/QzAAAIsALgSCasSWFVslciq3o2UoCphVV8V&#10;mHMmWgEAAAAAAGclgdZuOz9s993d93CrnwF4JQEWAFzaT0b/+c+fJlplbWDejVRB1TzPh1WBFVsB&#10;AAAAAABXqU/Oyh8iauXhffueex8TgAALAM5SgqqEVeu67mOrXLU+cJTEVImqElfVqkCRFQAAAAAA&#10;8AqJs5btnGjrcTsvd8fDLYCrIsACgE9SQVXFVnnOVKvEVqPU9KpEVbkSWdU7AAAAAACAD1IxVuKs&#10;WvPRJ271cAvg7AmwAGCgviowsdWyLPt7nkdKWJUpVgmrpmk6TLQCAAAAAAC4MAm0dtv5Ybvv7o6H&#10;WwCfQoAFAD+pgqoeW9XKwJFqklXutSow50y0AgAAAAAAuEE9xkqg9eP6wx5uAbwbARYAvFKtClzX&#10;dR9X5Zx3I1VQNc/zYVVgxVYAAAAAAACcLHHWsp0TbT1u577+8N7HBLyGAAsAmloVmLAqU6xqklXe&#10;jZKYKlFV4qpaFVixFQAAAAAAAGehYqzEWcfWH/ZwC7gxAiwAbk6tCqyJVgms8pz3o1RQldgq1zRN&#10;h9gKAAAAAACAq9InZz1s977+sIdbwBUQYAFwlSqyqulVy7Ls73keKUFVwqq+KlBkBQAAAAAAwDMS&#10;Ze3a+cf1hz3cAs6UAAuAi1VBVY+tMtEqk61GSlyViVbzPB8iq3oHAAAAAAAAg/TJWbk/bue+/vDe&#10;xwQfT4AFwNmrVYHruu5jq1yjI6tEVYmrElnV+sCKrQAAAAAAAODMJcha2vnY+sMebgE/QYAFwFmo&#10;VYEVW+W53o1SYVWurA3MqsB6BwAAAAAAADekT8562O59/WEPt4AfCLAA+DB9VWDOuec551EqqMrk&#10;qlzTNB1iKwAAAAAAAODNEmXttvNDe18RVw+34CYIsAB4V5lY1adXLctyeDdSgqqEVX1VYM4JsAAA&#10;AAAAAIBP0SdnJcqqlYd9/eG9j4lLJ8AC4CRZFdgnWmVtYN6NVEHVPM9/Wh8osgIAAAAAAICLlyBr&#10;2c6Jth7buSKuHm7B2RBgAfCsBFUJq9Z13cdWtTYwE61GyeSqTLBKWFWrAmuiFQAAAAAAAMCmJmcl&#10;yKpJEX39YQ+3YCgBFsCNq6CqYqs8Z6pVYqtRanpVoqpciazqHQAAAAAAAMA7S5S1284P7X1FXD3c&#10;gjcTYAHcgL4qMLHVsizDI6tIWFWR1TRNh4lWAAAAAAAAAGeqT85KlFUrD+/b99z7mOgEWABXImFV&#10;AquKrRJZ1buRElQlrMr0qloVmHMmWgEAAAAAAABcscRZy3ZOtPW4nZe77+FWP3OlBFgAF6ZWBa7r&#10;uo+rcs67kSqomuf5sCqwYisAAAAAAAAAXqUmZyXIqj/y9olb/cwFEWABnKGaZJXIKvdctT5wlMRU&#10;iaoSV9WqwIqtAAAAAAAAAPhQCbR22/lhu+/uvodb/cwnE2ABfJIKqmqiVZ6zOjCx1SgVVCW2yjVN&#10;02FlIAAAAAAAAAAXqU/OSpRVKw/v2/fc+5jGEWABDJSYKlFVxVbLsuzveR4p06syxSphVSKrmmgF&#10;AAAAAAAAwE1LnLVs50Rbj9t5uTsebvEKAiyAn1RBVY+tMtEqk61GSlyViVbzPO9XB9Ykq7wDAAAA&#10;AAAAgHdQMVbirPojeJ+41cOtmyXAAnilWhW4rus+tso1OrJKVJW4KpFVrQ+s2AoAAAAAAAAAzkj+&#10;gL7bzg/bfXd3PNy6KgIsgKZWBSasqsiq3o1SkVXiqloVWLEVAAAAAAAAAFyhHmMl0Ppx/WEPt86e&#10;AAu4ObUqsCZaJbDKc96PUkFVYqtc0zQdYisAAAAAAAAA4FmJs5btnGjrcTv39Yf3n/n/oAALuEqZ&#10;WJWwqqZXLctyeDdSgqqEVX1VoMgKAAAAAAAAAD5MxViJs46tP+zh1rsQYAEXq4KqmmiVcyZaZbLV&#10;SImrMtFqnufDZKt6BwAAAAAAAABcjD4562G79/WHPdx6lgALOHu1KnBd131slasmW42SyVWZYFVr&#10;A/tEKwAAAAAAAADg5iTK2rXzYf2hAAs4CxVUVWzV1weO0qdXZW1gVgXWOwAAAAAAAACA1xBgAR+m&#10;rwpMWLUsy/4570epoCqTq3JN03SIrQAAAAAAAAAAfpYAC3hXCasSWFVslciq3o2UoCphVV8VmHMC&#10;LAAAAAAAAACAUQRYwEmyKrBPtMrawLwbqYKqeZ4Pk60qtgIAAAAAAAAA+AwCLOBZCaoSVq3ruo+t&#10;ctX6wFESUyWqSlxVqwJFVgAAAAAAAADAuRJgwY2roKpiqzxnqlViq1FqelWiqlyJrOodAAAAAAAA&#10;AMAlEWDBDeirAhNbLcuyv+d5pIRVmWKVsGqapsNEKwAAAAAAAACAayHAgitRQVWPrWpl4Eg1ySr3&#10;WhWYcyZaAQAAAAAAAABcOwEWXJhaFbiu6z6uyjnvRqqgap7nw6rAiq0AAAAAAAAAAG6ZAAvOUK0K&#10;TFiVKVY1ySrvRklMlagqcVWtCqzYCgAAAAAAAACA4wRY8ElqVWBNtEpglee8H6WCqsRWuaZpOqwM&#10;BAAAAAAAAADg7QRYMFBFVjW9almW/T3PI2V6VaZY9VWBeQcAAAAAAAAAwPsSYMFPqqCqx1aZaJXJ&#10;ViMlrspEq3meD5FVvQMAAAAAAAAA4GMIsOCValXguq772CrX6MgqUVXiqkRWtT6wYisAAAAAAAAA&#10;AD6fAAuaWhVYsVWe690oFVblytrArAqsdwAAAAAAAAAAnDcBFjenrwrMOfc85zxKBVWZXJVrmqZD&#10;bAUAAAAAAAAAwOUSYHGVMrGqT69aluXwbqQEVQmr+qrAnBNgAQAAAAAAAABwfQRYXKwKqvpEq6wN&#10;zPrAkSqomuf5T+sDRVYAAAAAAAAAALdHgMXZS1CVsGpd131sVWsDE2CNkslVmWBVawP7RCsAAAAA&#10;AAAAACgCLM5CBVUVW+U5U60SW41S06sSVeXK+sB6BwAAAAAAAAAAryHA4sP0VYGJrZZlGR5ZRcKq&#10;iqymabr7+vXr/h0AAAAAAAAAAPwsARbvKmFVAquKrRJZ1buRElQlrOqrAnPORCsAAAAAAAAAABhF&#10;gMVJalXguq77uCrnvBupgqp5ng+rAiu2AgAAAAAAAACAzyDA4lk1ySqRVe65an3gKImpElUlrqpV&#10;gRVbAQAAAAAAAADAuRFg3bgKqmqiVZ6zOjCx1SgVVCW2yjVN02FlIAAAAAAAAAAAXBIB1g1ITJWo&#10;qmKrZVn29zyPlOlVmWKVsCqRVU20AgAAAAAAAACAayHAuhIVVPXYqlYGjlSTrHLP6sA6Z8oVAAAA&#10;AAAAAABcOwHWhalVgeu67gOrXHk3UqKqxFXzPB/WB1ZsBQAAAAAAAAAAt0yAdYZqVWDCqoqs6t0o&#10;FVklrqpVgRVbAQAAAAAAAAAAxwmwPkmtCqyJVgms8pz3o1RQldgq1zRNh9gKAAAAAAAAAAB4OwHW&#10;QJlYlbCqplcty3J4N1KCqoRVfVWgyAoAAAAAAAAAAN6fAOsnVVBVE61yzkSrTLYaKXFVJlrN83yY&#10;bFXvAAAAAAAAAACAjyHAeqVaFbiu6z62ylWTrUbJ5KpMsKq1gX2iFQAAAAAAAAAA8PkEWE0FVRVb&#10;9fWBo/TpVVkbmFWB9Q4AAAAAAAAAADhvNxdg9VWBNcUqzzmPUkFVJlflmqbpEFsBAAAAAAAAAACX&#10;6yoDrEysqsAqcdWyLId3IyWoSljVVwXmnAALAAAAAAAAAAC4PhcdYGVVYJ9olbWBeTdSBVXzPB8m&#10;W1VsBQAAAAAAAAAA3JazD7ASVCWsWtd1H1vV2sBMtBolMVWiqsRVtSpQZAUAAAAAAAAAAPzoLAKs&#10;CqoqtspzplolthqlplclqsqVyKreAQAAAAAAAAAAvMaHBVh9VWBiq2VZ9vc8j5SwKlOsElZN03SY&#10;aAUAAAAAAAAAAPCz3jXAqqCqx1a1MnCkmmSVe60KzDkTrQAAAAAAAAAAAEY5KcCqVYHruu7jqpzz&#10;bqQKquZ5PqwKrNgKAAAAAAAAAADgMzwbYNX0qkRWudckq0y5GiUxVaKqxFW1KrBiKwAAAAAAAAAA&#10;gHNzCLAeHh7u/v3vf+9XBya2GqWCqsRWuaZpOqwMBAAAAAAAAAAAuCRf+8N7rhHM9KpMseqrAvMO&#10;AAAAAAAAAADgWhwCrMRSb5W4KhOt5nk+RFb1DgAAAAAAAAAA4NodqqvnplMlqkpclciq1gdWbAUA&#10;AAAAAAAAAHDLvjz9Vz3861//2t8TY1VsBQAAAAAAAAAAwHF/CrAAAAAAAAAAAAB4PQEWAAAAAAAA&#10;AADAiQRYAAAAAAAAAAAAJxJgAQAAAAAAAAAAnEiABQAAAAAAAAAAcCIBFgAAAAAAAAAAwIkEWAAA&#10;AAAAAAAAACcSYAEAAAAAAAAAAJxIgAUAAAAAAAAAAHAiARYAAAAAAAAAAMCJBFgAAAAAAAAAAAAn&#10;EmABAAAAAAAAAACcSIAFAAAAAAAAAABwIgEWAAAAAAAAAADAiQRYAAAAAAAAAAAAJxJgAQAAAAAA&#10;AAAAnEiABQAAAAAAAAAAcCIBFgAAAAAAAAAAwIkEWAAAAAAAAAAAACcSYAEAAAAAAAAAAJxIgAUA&#10;AAAAAAAAAHAiARYAAAAAAAAAAMCJBFgAAAAAAAAAAAAnEmABAAAAAAAAAACcSIAFAAAAAAAAAABw&#10;IgEWAAAAAAAAAADAiQRYAAAAAAAAAAAAJxJgAQAAAAAAAAAAnEiABQAAAAAAAAAAcCIBFgAAAAAA&#10;AAAAwIn+T4ABAE35+RB1xcKhAAAAAElFTkSuQmCCUEsBAi0AFAAGAAgAAAAhALGCZ7YKAQAAEwIA&#10;ABMAAAAAAAAAAAAAAAAAAAAAAFtDb250ZW50X1R5cGVzXS54bWxQSwECLQAUAAYACAAAACEAOP0h&#10;/9YAAACUAQAACwAAAAAAAAAAAAAAAAA7AQAAX3JlbHMvLnJlbHNQSwECLQAUAAYACAAAACEATR8z&#10;65UFAACkGwAADgAAAAAAAAAAAAAAAAA6AgAAZHJzL2Uyb0RvYy54bWxQSwECLQAUAAYACAAAACEA&#10;qiYOvrwAAAAhAQAAGQAAAAAAAAAAAAAAAAD7BwAAZHJzL19yZWxzL2Uyb0RvYy54bWwucmVsc1BL&#10;AQItABQABgAIAAAAIQD1ompa2QAAAAYBAAAPAAAAAAAAAAAAAAAAAO4IAABkcnMvZG93bnJldi54&#10;bWxQSwECLQAKAAAAAAAAACEAmxsUEWhkAABoZAAAFAAAAAAAAAAAAAAAAAD0CQAAZHJzL21lZGlh&#10;L2ltYWdlMS5wbmdQSwUGAAAAAAYABgB8AQAAjm4AAAAA&#10;">
                    <v:shape id="Rechthoek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472c4 [3204]" stroked="f" strokeweight="1pt">
                      <v:stroke joinstyle="miter"/>
                      <v:path arrowok="t" o:connecttype="custom" o:connectlocs="0,0;7315200,0;7315200,1130373;3620757,733885;0,1092249;0,0" o:connectangles="0,0,0,0,0,0"/>
                    </v:shape>
                    <v:rect id="Rechthoek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9" o:title="" recolor="t" rotate="t" type="frame"/>
                    </v:rect>
                    <w10:wrap anchorx="page" anchory="page"/>
                  </v:group>
                </w:pict>
              </mc:Fallback>
            </mc:AlternateContent>
          </w:r>
          <w:r>
            <w:rPr>
              <w:noProof/>
              <w:lang w:val="nl-NL"/>
            </w:rPr>
            <mc:AlternateContent>
              <mc:Choice Requires="wps">
                <w:drawing>
                  <wp:anchor distT="0" distB="0" distL="114300" distR="114300" simplePos="0" relativeHeight="251659264" behindDoc="0" locked="0" layoutInCell="1" allowOverlap="1" wp14:anchorId="3A4E157D" wp14:editId="6F5A24BC">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154" name="Tekstvak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84484C" w14:textId="2CDB6879" w:rsidR="00780D16" w:rsidRPr="00E605D2" w:rsidRDefault="00282929" w:rsidP="00E605D2">
                                <w:pPr>
                                  <w:jc w:val="right"/>
                                  <w:rPr>
                                    <w:color w:val="000000" w:themeColor="text1"/>
                                    <w:sz w:val="48"/>
                                    <w:szCs w:val="64"/>
                                  </w:rPr>
                                </w:pPr>
                                <w:sdt>
                                  <w:sdtPr>
                                    <w:rPr>
                                      <w:caps/>
                                      <w:color w:val="000000" w:themeColor="text1"/>
                                      <w:sz w:val="48"/>
                                      <w:szCs w:val="64"/>
                                    </w:rPr>
                                    <w:alias w:val="Titel"/>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780D16" w:rsidRPr="00E605D2">
                                      <w:rPr>
                                        <w:caps/>
                                        <w:color w:val="000000" w:themeColor="text1"/>
                                        <w:sz w:val="48"/>
                                        <w:szCs w:val="64"/>
                                      </w:rPr>
                                      <w:t>DE MEEST COSMETISCH EFFECTIEVE BEHANDELmethoden BIJ VITILIGO OP DE HANDEN EN/OF VOETEN</w:t>
                                    </w:r>
                                  </w:sdtContent>
                                </w:sdt>
                              </w:p>
                              <w:sdt>
                                <w:sdtPr>
                                  <w:rPr>
                                    <w:color w:val="000000" w:themeColor="text1"/>
                                    <w:sz w:val="36"/>
                                    <w:szCs w:val="36"/>
                                  </w:rPr>
                                  <w:alias w:val="Ondertitel"/>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1BD634D3" w14:textId="4E6CDEC7" w:rsidR="00780D16" w:rsidRPr="00E605D2" w:rsidRDefault="00780D16">
                                    <w:pPr>
                                      <w:jc w:val="right"/>
                                      <w:rPr>
                                        <w:smallCaps/>
                                        <w:color w:val="000000" w:themeColor="text1"/>
                                        <w:sz w:val="36"/>
                                        <w:szCs w:val="36"/>
                                      </w:rPr>
                                    </w:pPr>
                                    <w:r w:rsidRPr="00E605D2">
                                      <w:rPr>
                                        <w:color w:val="000000" w:themeColor="text1"/>
                                        <w:sz w:val="36"/>
                                        <w:szCs w:val="36"/>
                                      </w:rPr>
                                      <w:t>Onderzoeksrapport</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type w14:anchorId="3A4E157D" id="_x0000_t202" coordsize="21600,21600" o:spt="202" path="m,l,21600r21600,l21600,xe">
                    <v:stroke joinstyle="miter"/>
                    <v:path gradientshapeok="t" o:connecttype="rect"/>
                  </v:shapetype>
                  <v:shape id="Tekstvak 154" o:spid="_x0000_s1026" type="#_x0000_t202" style="position:absolute;margin-left:0;margin-top:0;width:8in;height:286.5pt;z-index:251659264;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DAigwIAAGIFAAAOAAAAZHJzL2Uyb0RvYy54bWysVE1v2zAMvQ/YfxB0X500SxYEdYqsRYcB&#10;RVssHXpWZKkxKomaxMTOfv0o2U67bpcOu8g0+Ujx41Fn5601bK9CrMGVfHwy4kw5CVXtHkv+/f7q&#10;w5yziMJVwoBTJT+oyM+X79+dNX6hTmELplKBURAXF40v+RbRL4oiyq2yIp6AV46MGoIVSL/hsaiC&#10;aCi6NcXpaDQrGgiVDyBVjKS97Ix8meNrrSTeah0VMlNyyg3zGfK5SWexPBOLxyD8tpZ9GuIfsrCi&#10;dnTpMdSlQMF2of4jlK1lgAgaTyTYArSupco1UDXj0atq1lvhVa6FmhP9sU3x/4WVN/u7wOqKZjf9&#10;yJkTloZ0r54i7sUTSzrqUOPjgoBrT1BsP0NL6EEfSZkKb3Ww6UslMbJTrw/H/qoWmSTlp8l4SkPj&#10;TJJtMpvMp9M8geLZ3YeIXxRYloSSBxpg7qvYX0ekVAg6QNJtDq5qY/IQjWNNyWcTCvmbhTyMSxqV&#10;6dCHSSV1qWcJD0YljHHflKZ25AqSIhNRXZjA9oIoJKRUDnPxOS6hE0pTEm9x7PHPWb3FuatjuBkc&#10;Hp1t7SDk6l+lXT0NKesOT418UXcSsd20/ag3UB1o0gG6bYleXtU0jWsR8U4EWg+aIK083tKhDVDX&#10;oZc420L4+Td9whNrycpZQ+tW8vhjJ4LizHx1xOfxbDTK1MD8SzeELMzm03lizGZQu529AJrEmN4V&#10;L7OYwGgGUQewD/QorNKFZBJO0rUl3wziBXb7T4+KVKtVBtEyeoHXbu1lCp0Gk2h23z6I4HsuItH4&#10;BoadFItXlOywydPBaoeg68zX1NuuoX3PaZEzjftHJ70UL/8z6vlpXP4CAAD//wMAUEsDBBQABgAI&#10;AAAAIQDDTVCA2wAAAAYBAAAPAAAAZHJzL2Rvd25yZXYueG1sTI/BTsMwEETvSP0Ha5F6o3ZaBVCI&#10;U1WROFTqhQLi6sTbJCJeG9tpw9/jcoHLSKNZzbwtt7MZ2Rl9GCxJyFYCGFJr9UCdhLfX57tHYCEq&#10;0mq0hBK+McC2WtyUqtD2Qi94PsaOpRIKhZLQx+gKzkPbo1FhZR1Syk7WGxWT9R3XXl1SuRn5Woh7&#10;btRAaaFXDuse28/jZCRgPTWb9/okJp9/ZM7tDy58HaRc3s67J2AR5/h3DFf8hA5VYmrsRDqwUUJ6&#10;JP7qNcvydfKNhPxhI4BXJf+PX/0AAAD//wMAUEsBAi0AFAAGAAgAAAAhALaDOJL+AAAA4QEAABMA&#10;AAAAAAAAAAAAAAAAAAAAAFtDb250ZW50X1R5cGVzXS54bWxQSwECLQAUAAYACAAAACEAOP0h/9YA&#10;AACUAQAACwAAAAAAAAAAAAAAAAAvAQAAX3JlbHMvLnJlbHNQSwECLQAUAAYACAAAACEA0NwwIoMC&#10;AABiBQAADgAAAAAAAAAAAAAAAAAuAgAAZHJzL2Uyb0RvYy54bWxQSwECLQAUAAYACAAAACEAw01Q&#10;gNsAAAAGAQAADwAAAAAAAAAAAAAAAADdBAAAZHJzL2Rvd25yZXYueG1sUEsFBgAAAAAEAAQA8wAA&#10;AOUFAAAAAA==&#10;" filled="f" stroked="f" strokeweight=".5pt">
                    <v:textbox inset="126pt,0,54pt,0">
                      <w:txbxContent>
                        <w:p w14:paraId="0684484C" w14:textId="2CDB6879" w:rsidR="00780D16" w:rsidRPr="00E605D2" w:rsidRDefault="00282929" w:rsidP="00E605D2">
                          <w:pPr>
                            <w:jc w:val="right"/>
                            <w:rPr>
                              <w:color w:val="000000" w:themeColor="text1"/>
                              <w:sz w:val="48"/>
                              <w:szCs w:val="64"/>
                            </w:rPr>
                          </w:pPr>
                          <w:sdt>
                            <w:sdtPr>
                              <w:rPr>
                                <w:caps/>
                                <w:color w:val="000000" w:themeColor="text1"/>
                                <w:sz w:val="48"/>
                                <w:szCs w:val="64"/>
                              </w:rPr>
                              <w:alias w:val="Titel"/>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780D16" w:rsidRPr="00E605D2">
                                <w:rPr>
                                  <w:caps/>
                                  <w:color w:val="000000" w:themeColor="text1"/>
                                  <w:sz w:val="48"/>
                                  <w:szCs w:val="64"/>
                                </w:rPr>
                                <w:t>DE MEEST COSMETISCH EFFECTIEVE BEHANDELmethoden BIJ VITILIGO OP DE HANDEN EN/OF VOETEN</w:t>
                              </w:r>
                            </w:sdtContent>
                          </w:sdt>
                        </w:p>
                        <w:sdt>
                          <w:sdtPr>
                            <w:rPr>
                              <w:color w:val="000000" w:themeColor="text1"/>
                              <w:sz w:val="36"/>
                              <w:szCs w:val="36"/>
                            </w:rPr>
                            <w:alias w:val="Ondertitel"/>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1BD634D3" w14:textId="4E6CDEC7" w:rsidR="00780D16" w:rsidRPr="00E605D2" w:rsidRDefault="00780D16">
                              <w:pPr>
                                <w:jc w:val="right"/>
                                <w:rPr>
                                  <w:smallCaps/>
                                  <w:color w:val="000000" w:themeColor="text1"/>
                                  <w:sz w:val="36"/>
                                  <w:szCs w:val="36"/>
                                </w:rPr>
                              </w:pPr>
                              <w:r w:rsidRPr="00E605D2">
                                <w:rPr>
                                  <w:color w:val="000000" w:themeColor="text1"/>
                                  <w:sz w:val="36"/>
                                  <w:szCs w:val="36"/>
                                </w:rPr>
                                <w:t>Onderzoeksrapport</w:t>
                              </w:r>
                            </w:p>
                          </w:sdtContent>
                        </w:sdt>
                      </w:txbxContent>
                    </v:textbox>
                    <w10:wrap type="square" anchorx="page" anchory="page"/>
                  </v:shape>
                </w:pict>
              </mc:Fallback>
            </mc:AlternateContent>
          </w:r>
        </w:p>
        <w:p w14:paraId="61C07673" w14:textId="5E4CB026" w:rsidR="00E605D2" w:rsidRDefault="00E32F59">
          <w:pPr>
            <w:spacing w:after="160" w:line="259" w:lineRule="auto"/>
            <w:contextualSpacing w:val="0"/>
            <w:rPr>
              <w:rFonts w:eastAsiaTheme="minorEastAsia"/>
              <w:lang w:val="nl-NL"/>
            </w:rPr>
          </w:pPr>
          <w:r>
            <w:rPr>
              <w:noProof/>
              <w:lang w:val="nl-NL"/>
            </w:rPr>
            <mc:AlternateContent>
              <mc:Choice Requires="wps">
                <w:drawing>
                  <wp:anchor distT="0" distB="0" distL="114300" distR="114300" simplePos="0" relativeHeight="251660288" behindDoc="0" locked="0" layoutInCell="1" allowOverlap="1" wp14:anchorId="3142B631" wp14:editId="68013429">
                    <wp:simplePos x="0" y="0"/>
                    <wp:positionH relativeFrom="page">
                      <wp:posOffset>222885</wp:posOffset>
                    </wp:positionH>
                    <wp:positionV relativeFrom="page">
                      <wp:posOffset>8547735</wp:posOffset>
                    </wp:positionV>
                    <wp:extent cx="7315200" cy="914400"/>
                    <wp:effectExtent l="0" t="0" r="0" b="8255"/>
                    <wp:wrapSquare wrapText="bothSides"/>
                    <wp:docPr id="152" name="Tekstvak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484030" w14:textId="77777777" w:rsidR="00E16E8E" w:rsidRDefault="00780D16" w:rsidP="00E605D2">
                                <w:pPr>
                                  <w:pStyle w:val="Geenafstand"/>
                                  <w:jc w:val="right"/>
                                  <w:rPr>
                                    <w:rFonts w:ascii="Arial" w:hAnsi="Arial" w:cs="Arial"/>
                                  </w:rPr>
                                </w:pPr>
                                <w:r>
                                  <w:rPr>
                                    <w:rFonts w:ascii="Arial" w:hAnsi="Arial" w:cs="Arial"/>
                                  </w:rPr>
                                  <w:t>Manon Meulenbroek</w:t>
                                </w:r>
                                <w:r>
                                  <w:rPr>
                                    <w:rFonts w:ascii="Arial" w:hAnsi="Arial" w:cs="Arial"/>
                                  </w:rPr>
                                  <w:br/>
                                  <w:t>Studentnummer 14031507</w:t>
                                </w:r>
                                <w:r>
                                  <w:rPr>
                                    <w:rFonts w:ascii="Arial" w:hAnsi="Arial" w:cs="Arial"/>
                                  </w:rPr>
                                  <w:br/>
                                  <w:t>Bachelor Huidtherapie</w:t>
                                </w:r>
                                <w:r>
                                  <w:rPr>
                                    <w:rFonts w:ascii="Arial" w:hAnsi="Arial" w:cs="Arial"/>
                                  </w:rPr>
                                  <w:br/>
                                  <w:t>De Haagse Hogeschool</w:t>
                                </w:r>
                                <w:r>
                                  <w:rPr>
                                    <w:rFonts w:ascii="Arial" w:hAnsi="Arial" w:cs="Arial"/>
                                  </w:rPr>
                                  <w:br/>
                                  <w:t>06-05-2019</w:t>
                                </w:r>
                                <w:r>
                                  <w:rPr>
                                    <w:rFonts w:ascii="Arial" w:hAnsi="Arial" w:cs="Arial"/>
                                  </w:rPr>
                                  <w:br/>
                                  <w:t xml:space="preserve">Aantal woorden: </w:t>
                                </w:r>
                                <w:r w:rsidR="00F2498E">
                                  <w:rPr>
                                    <w:rFonts w:ascii="Arial" w:hAnsi="Arial" w:cs="Arial"/>
                                  </w:rPr>
                                  <w:t>682</w:t>
                                </w:r>
                                <w:r w:rsidR="007E75BA">
                                  <w:rPr>
                                    <w:rFonts w:ascii="Arial" w:hAnsi="Arial" w:cs="Arial"/>
                                  </w:rPr>
                                  <w:t>7</w:t>
                                </w:r>
                              </w:p>
                              <w:p w14:paraId="1BF8274B" w14:textId="18322F2B" w:rsidR="00780D16" w:rsidRDefault="00780D16" w:rsidP="00E605D2">
                                <w:pPr>
                                  <w:pStyle w:val="Geenafstand"/>
                                  <w:jc w:val="right"/>
                                  <w:rPr>
                                    <w:color w:val="595959" w:themeColor="text1" w:themeTint="A6"/>
                                    <w:sz w:val="18"/>
                                    <w:szCs w:val="18"/>
                                  </w:rPr>
                                </w:pPr>
                                <w:r>
                                  <w:rPr>
                                    <w:rFonts w:ascii="Arial" w:hAnsi="Arial" w:cs="Arial"/>
                                  </w:rPr>
                                  <w:br/>
                                </w:r>
                                <w:r>
                                  <w:rPr>
                                    <w:rFonts w:ascii="Arial" w:hAnsi="Arial" w:cs="Arial"/>
                                  </w:rPr>
                                  <w:br/>
                                </w:r>
                                <w:r>
                                  <w:rPr>
                                    <w:rFonts w:ascii="Arial" w:hAnsi="Arial" w:cs="Arial"/>
                                  </w:rPr>
                                  <w:br/>
                                </w:r>
                                <w:r>
                                  <w:rPr>
                                    <w:rFonts w:ascii="Arial" w:hAnsi="Arial" w:cs="Arial"/>
                                  </w:rPr>
                                  <w:br/>
                                  <w:t>Aantal woorden: 6898</w:t>
                                </w:r>
                                <w:r>
                                  <w:rPr>
                                    <w:rFonts w:ascii="Arial" w:hAnsi="Arial" w:cs="Arial"/>
                                  </w:rPr>
                                  <w:br/>
                                </w:r>
                                <w:r>
                                  <w:rPr>
                                    <w:rFonts w:ascii="Arial" w:hAnsi="Arial" w:cs="Arial"/>
                                  </w:rPr>
                                  <w:br/>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 w14:anchorId="3142B631" id="Tekstvak 152" o:spid="_x0000_s1027" type="#_x0000_t202" style="position:absolute;margin-left:17.55pt;margin-top:673.05pt;width:8in;height:1in;z-index:251660288;visibility:visible;mso-wrap-style:square;mso-width-percent:941;mso-height-percent:92;mso-wrap-distance-left:9pt;mso-wrap-distance-top:0;mso-wrap-distance-right:9pt;mso-wrap-distance-bottom:0;mso-position-horizontal:absolute;mso-position-horizontal-relative:page;mso-position-vertical:absolute;mso-position-vertical-relative:page;mso-width-percent:941;mso-height-percent:92;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jvhAIAAGgFAAAOAAAAZHJzL2Uyb0RvYy54bWysVE1v2zAMvQ/YfxB0X+30I+uCOkXWosOA&#10;Yi3WDj0rstQYlUVNUhJnv35Psp0W3S4ddpFp8onixyPPzrvWsI3yoSFb8clByZmykurGPlb8x/3V&#10;h1POQhS2FoasqvhOBX4+f//ubOtm6pBWZGrlGZzYMNu6iq9idLOiCHKlWhEOyCkLoybfiohf/1jU&#10;XmzhvTXFYVlOiy352nmSKgRoL3sjn2f/WisZb7QOKjJTccQW8+nzuUxnMT8Ts0cv3KqRQxjiH6Jo&#10;RWPx6N7VpYiCrX3zh6u2kZ4C6XggqS1I60aqnAOymZSvsrlbCadyLihOcPsyhf/nVn7b3HrW1Ojd&#10;ySFnVrRo0r16CnEjnljSoUJbF2YA3jlAY/eZOqBHfYAyJd5p36YvUmKwo9a7fX1VF5mE8uMRHJYw&#10;Sdg+TY6PIcN98Xzb+RC/KGpZEiru0b9cVrG5DrGHjpD0mKWrxpjcQ2PZtuLTo5MyX9hb4NzYhFWZ&#10;DYOblFEfeZbizqiEMfa70qhGTiApMg/VhfFsI8AgIaWyMeee/QKdUBpBvOXigH+O6i2X+zzGl8nG&#10;/eW2seRz9q/Crp/GkHWPR81f5J3E2C27ngZjY5dU79BvT/3MBCevGjTlWoR4KzyGBH3E4McbHNoQ&#10;ik+DxNmK/K+/6RMe3IWVsy2GruLh51p4xZn5asHqybQsM0Fi/sULPgvT05PTxJvlqLbr9oLQkAm2&#10;i5NZTOBoRlF7ah+wGhbpQZiElXi24stRvIj9FsBqkWqxyCCMpBPx2t45mVyn/iS23XcPwruBkhFk&#10;/kbjZIrZK2b22HTT0mIdSTeZtqnEfUGH0mOcM/GH1ZP2xcv/jHpekPPfAAAA//8DAFBLAwQUAAYA&#10;CAAAACEASXLkOeMAAAANAQAADwAAAGRycy9kb3ducmV2LnhtbEyPQUvDQBCF74L/YRnBi9jN2jTW&#10;mE2RYhEKHlKF4m2TXZPg7mzIbtv03zs96e3NvMebb4rV5Cw7mjH0HiWIWQLMYON1j62Ez4/N/RJY&#10;iAq1sh6NhLMJsCqvrwqVa3/Cyhx3sWVUgiFXEroYh5zz0HTGqTDzg0Hyvv3oVKRxbLke1YnKneUP&#10;SZJxp3qkC50azLozzc/u4CRsF/tzVqVrsXm3r9UdD/uvvn6T8vZmenkGFs0U/8JwwSd0KImp9gfU&#10;gVkJ84WgJO3naUbqkhDLR1I1qfQpEcDLgv//ovwFAAD//wMAUEsBAi0AFAAGAAgAAAAhALaDOJL+&#10;AAAA4QEAABMAAAAAAAAAAAAAAAAAAAAAAFtDb250ZW50X1R5cGVzXS54bWxQSwECLQAUAAYACAAA&#10;ACEAOP0h/9YAAACUAQAACwAAAAAAAAAAAAAAAAAvAQAAX3JlbHMvLnJlbHNQSwECLQAUAAYACAAA&#10;ACEA/x6Y74QCAABoBQAADgAAAAAAAAAAAAAAAAAuAgAAZHJzL2Uyb0RvYy54bWxQSwECLQAUAAYA&#10;CAAAACEASXLkOeMAAAANAQAADwAAAAAAAAAAAAAAAADeBAAAZHJzL2Rvd25yZXYueG1sUEsFBgAA&#10;AAAEAAQA8wAAAO4FAAAAAA==&#10;" filled="f" stroked="f" strokeweight=".5pt">
                    <v:textbox inset="126pt,0,54pt,0">
                      <w:txbxContent>
                        <w:p w14:paraId="58484030" w14:textId="77777777" w:rsidR="00E16E8E" w:rsidRDefault="00780D16" w:rsidP="00E605D2">
                          <w:pPr>
                            <w:pStyle w:val="Geenafstand"/>
                            <w:jc w:val="right"/>
                            <w:rPr>
                              <w:rFonts w:ascii="Arial" w:hAnsi="Arial" w:cs="Arial"/>
                            </w:rPr>
                          </w:pPr>
                          <w:r>
                            <w:rPr>
                              <w:rFonts w:ascii="Arial" w:hAnsi="Arial" w:cs="Arial"/>
                            </w:rPr>
                            <w:t>Manon Meulenbroek</w:t>
                          </w:r>
                          <w:r>
                            <w:rPr>
                              <w:rFonts w:ascii="Arial" w:hAnsi="Arial" w:cs="Arial"/>
                            </w:rPr>
                            <w:br/>
                            <w:t>Studentnummer 14031507</w:t>
                          </w:r>
                          <w:r>
                            <w:rPr>
                              <w:rFonts w:ascii="Arial" w:hAnsi="Arial" w:cs="Arial"/>
                            </w:rPr>
                            <w:br/>
                            <w:t>Bachelor Huidtherapie</w:t>
                          </w:r>
                          <w:r>
                            <w:rPr>
                              <w:rFonts w:ascii="Arial" w:hAnsi="Arial" w:cs="Arial"/>
                            </w:rPr>
                            <w:br/>
                            <w:t>De Haagse Hogeschool</w:t>
                          </w:r>
                          <w:r>
                            <w:rPr>
                              <w:rFonts w:ascii="Arial" w:hAnsi="Arial" w:cs="Arial"/>
                            </w:rPr>
                            <w:br/>
                            <w:t>06-05-2019</w:t>
                          </w:r>
                          <w:r>
                            <w:rPr>
                              <w:rFonts w:ascii="Arial" w:hAnsi="Arial" w:cs="Arial"/>
                            </w:rPr>
                            <w:br/>
                            <w:t xml:space="preserve">Aantal woorden: </w:t>
                          </w:r>
                          <w:r w:rsidR="00F2498E">
                            <w:rPr>
                              <w:rFonts w:ascii="Arial" w:hAnsi="Arial" w:cs="Arial"/>
                            </w:rPr>
                            <w:t>682</w:t>
                          </w:r>
                          <w:r w:rsidR="007E75BA">
                            <w:rPr>
                              <w:rFonts w:ascii="Arial" w:hAnsi="Arial" w:cs="Arial"/>
                            </w:rPr>
                            <w:t>7</w:t>
                          </w:r>
                        </w:p>
                        <w:p w14:paraId="1BF8274B" w14:textId="18322F2B" w:rsidR="00780D16" w:rsidRDefault="00780D16" w:rsidP="00E605D2">
                          <w:pPr>
                            <w:pStyle w:val="Geenafstand"/>
                            <w:jc w:val="right"/>
                            <w:rPr>
                              <w:color w:val="595959" w:themeColor="text1" w:themeTint="A6"/>
                              <w:sz w:val="18"/>
                              <w:szCs w:val="18"/>
                            </w:rPr>
                          </w:pPr>
                          <w:r>
                            <w:rPr>
                              <w:rFonts w:ascii="Arial" w:hAnsi="Arial" w:cs="Arial"/>
                            </w:rPr>
                            <w:br/>
                          </w:r>
                          <w:r>
                            <w:rPr>
                              <w:rFonts w:ascii="Arial" w:hAnsi="Arial" w:cs="Arial"/>
                            </w:rPr>
                            <w:br/>
                          </w:r>
                          <w:r>
                            <w:rPr>
                              <w:rFonts w:ascii="Arial" w:hAnsi="Arial" w:cs="Arial"/>
                            </w:rPr>
                            <w:br/>
                          </w:r>
                          <w:r>
                            <w:rPr>
                              <w:rFonts w:ascii="Arial" w:hAnsi="Arial" w:cs="Arial"/>
                            </w:rPr>
                            <w:br/>
                            <w:t>Aantal woorden: 6898</w:t>
                          </w:r>
                          <w:r>
                            <w:rPr>
                              <w:rFonts w:ascii="Arial" w:hAnsi="Arial" w:cs="Arial"/>
                            </w:rPr>
                            <w:br/>
                          </w:r>
                          <w:r>
                            <w:rPr>
                              <w:rFonts w:ascii="Arial" w:hAnsi="Arial" w:cs="Arial"/>
                            </w:rPr>
                            <w:br/>
                          </w:r>
                        </w:p>
                      </w:txbxContent>
                    </v:textbox>
                    <w10:wrap type="square" anchorx="page" anchory="page"/>
                  </v:shape>
                </w:pict>
              </mc:Fallback>
            </mc:AlternateContent>
          </w:r>
          <w:r w:rsidR="00E605D2">
            <w:br w:type="page"/>
          </w:r>
        </w:p>
      </w:sdtContent>
    </w:sdt>
    <w:p w14:paraId="6B1B436A" w14:textId="754A0D93" w:rsidR="00053AE6" w:rsidRDefault="004A3439" w:rsidP="004E2B38">
      <w:pPr>
        <w:pStyle w:val="Geenafstand"/>
        <w:rPr>
          <w:rFonts w:ascii="Arial" w:hAnsi="Arial" w:cs="Arial"/>
        </w:rPr>
      </w:pPr>
      <w:r w:rsidRPr="004A3439">
        <w:rPr>
          <w:rFonts w:ascii="Arial" w:hAnsi="Arial" w:cs="Arial"/>
          <w:b/>
        </w:rPr>
        <w:lastRenderedPageBreak/>
        <w:t>Gegevens onderzoeker</w:t>
      </w:r>
      <w:r>
        <w:rPr>
          <w:rFonts w:ascii="Arial" w:hAnsi="Arial" w:cs="Arial"/>
        </w:rPr>
        <w:br/>
      </w:r>
      <w:r>
        <w:rPr>
          <w:rFonts w:ascii="Arial" w:hAnsi="Arial" w:cs="Arial"/>
        </w:rPr>
        <w:br/>
        <w:t xml:space="preserve">Naam: </w:t>
      </w:r>
      <w:r>
        <w:rPr>
          <w:rFonts w:ascii="Arial" w:hAnsi="Arial" w:cs="Arial"/>
        </w:rPr>
        <w:tab/>
      </w:r>
      <w:r>
        <w:rPr>
          <w:rFonts w:ascii="Arial" w:hAnsi="Arial" w:cs="Arial"/>
        </w:rPr>
        <w:tab/>
        <w:t>Manon Meulenbroek</w:t>
      </w:r>
      <w:r>
        <w:rPr>
          <w:rFonts w:ascii="Arial" w:hAnsi="Arial" w:cs="Arial"/>
        </w:rPr>
        <w:br/>
        <w:t>E-mail:</w:t>
      </w:r>
      <w:r>
        <w:rPr>
          <w:rFonts w:ascii="Arial" w:hAnsi="Arial" w:cs="Arial"/>
        </w:rPr>
        <w:tab/>
      </w:r>
      <w:r>
        <w:rPr>
          <w:rFonts w:ascii="Arial" w:hAnsi="Arial" w:cs="Arial"/>
        </w:rPr>
        <w:tab/>
      </w:r>
      <w:r>
        <w:rPr>
          <w:rFonts w:ascii="Arial" w:hAnsi="Arial" w:cs="Arial"/>
        </w:rPr>
        <w:tab/>
        <w:t>manon_meulenbroek@hotmail.com</w:t>
      </w:r>
      <w:r>
        <w:rPr>
          <w:rFonts w:ascii="Arial" w:hAnsi="Arial" w:cs="Arial"/>
        </w:rPr>
        <w:br/>
        <w:t xml:space="preserve">Studentnummer: </w:t>
      </w:r>
      <w:r>
        <w:rPr>
          <w:rFonts w:ascii="Arial" w:hAnsi="Arial" w:cs="Arial"/>
        </w:rPr>
        <w:tab/>
        <w:t>14031507</w:t>
      </w:r>
      <w:r>
        <w:rPr>
          <w:rFonts w:ascii="Arial" w:hAnsi="Arial" w:cs="Arial"/>
        </w:rPr>
        <w:br/>
      </w:r>
      <w:r w:rsidRPr="004A3439">
        <w:rPr>
          <w:rFonts w:ascii="Arial" w:hAnsi="Arial" w:cs="Arial"/>
          <w:b/>
        </w:rPr>
        <w:br/>
        <w:t>Gegevens opdrachtgever</w:t>
      </w:r>
      <w:r>
        <w:rPr>
          <w:rFonts w:ascii="Arial" w:hAnsi="Arial" w:cs="Arial"/>
        </w:rPr>
        <w:br/>
      </w:r>
      <w:r>
        <w:rPr>
          <w:rFonts w:ascii="Arial" w:hAnsi="Arial" w:cs="Arial"/>
        </w:rPr>
        <w:br/>
        <w:t xml:space="preserve">Naam: </w:t>
      </w:r>
      <w:r>
        <w:rPr>
          <w:rFonts w:ascii="Arial" w:hAnsi="Arial" w:cs="Arial"/>
        </w:rPr>
        <w:tab/>
      </w:r>
      <w:r>
        <w:rPr>
          <w:rFonts w:ascii="Arial" w:hAnsi="Arial" w:cs="Arial"/>
        </w:rPr>
        <w:tab/>
        <w:t>Dominique van Rappard</w:t>
      </w:r>
      <w:r>
        <w:rPr>
          <w:rFonts w:ascii="Arial" w:hAnsi="Arial" w:cs="Arial"/>
        </w:rPr>
        <w:br/>
        <w:t xml:space="preserve">E-mail: </w:t>
      </w:r>
      <w:r>
        <w:rPr>
          <w:rFonts w:ascii="Arial" w:hAnsi="Arial" w:cs="Arial"/>
        </w:rPr>
        <w:tab/>
      </w:r>
      <w:r>
        <w:rPr>
          <w:rFonts w:ascii="Arial" w:hAnsi="Arial" w:cs="Arial"/>
        </w:rPr>
        <w:tab/>
      </w:r>
      <w:r>
        <w:rPr>
          <w:rFonts w:ascii="Arial" w:hAnsi="Arial" w:cs="Arial"/>
        </w:rPr>
        <w:br/>
        <w:t xml:space="preserve">Telefoonnummer: </w:t>
      </w:r>
      <w:r>
        <w:rPr>
          <w:rFonts w:ascii="Arial" w:hAnsi="Arial" w:cs="Arial"/>
        </w:rPr>
        <w:tab/>
      </w:r>
      <w:r w:rsidR="00F11E1D">
        <w:rPr>
          <w:rFonts w:ascii="Arial" w:hAnsi="Arial" w:cs="Arial"/>
        </w:rPr>
        <w:br/>
      </w:r>
      <w:r>
        <w:rPr>
          <w:rFonts w:ascii="Arial" w:hAnsi="Arial" w:cs="Arial"/>
        </w:rPr>
        <w:t xml:space="preserve">Functie: </w:t>
      </w:r>
      <w:r>
        <w:rPr>
          <w:rFonts w:ascii="Arial" w:hAnsi="Arial" w:cs="Arial"/>
        </w:rPr>
        <w:tab/>
      </w:r>
      <w:r>
        <w:rPr>
          <w:rFonts w:ascii="Arial" w:hAnsi="Arial" w:cs="Arial"/>
        </w:rPr>
        <w:tab/>
        <w:t>Dermatoloog</w:t>
      </w:r>
      <w:r>
        <w:rPr>
          <w:rFonts w:ascii="Arial" w:hAnsi="Arial" w:cs="Arial"/>
        </w:rPr>
        <w:br/>
        <w:t xml:space="preserve">Organisatie: </w:t>
      </w:r>
      <w:r>
        <w:rPr>
          <w:rFonts w:ascii="Arial" w:hAnsi="Arial" w:cs="Arial"/>
        </w:rPr>
        <w:tab/>
      </w:r>
      <w:r>
        <w:rPr>
          <w:rFonts w:ascii="Arial" w:hAnsi="Arial" w:cs="Arial"/>
        </w:rPr>
        <w:tab/>
        <w:t>Spaarne Gasthuis Noord</w:t>
      </w:r>
      <w:r>
        <w:rPr>
          <w:rFonts w:ascii="Arial" w:hAnsi="Arial" w:cs="Arial"/>
        </w:rPr>
        <w:br/>
        <w:t xml:space="preserve">Genoten opleiding: </w:t>
      </w:r>
      <w:r>
        <w:rPr>
          <w:rFonts w:ascii="Arial" w:hAnsi="Arial" w:cs="Arial"/>
        </w:rPr>
        <w:tab/>
        <w:t>Geneeskunde, specialisatie dermatologie</w:t>
      </w:r>
      <w:r>
        <w:rPr>
          <w:rFonts w:ascii="Arial" w:hAnsi="Arial" w:cs="Arial"/>
        </w:rPr>
        <w:br/>
      </w:r>
      <w:r>
        <w:rPr>
          <w:rFonts w:ascii="Arial" w:hAnsi="Arial" w:cs="Arial"/>
        </w:rPr>
        <w:br/>
      </w:r>
      <w:r w:rsidRPr="004A3439">
        <w:rPr>
          <w:rFonts w:ascii="Arial" w:hAnsi="Arial" w:cs="Arial"/>
          <w:b/>
        </w:rPr>
        <w:t>Gegevens docentbegeleiders</w:t>
      </w:r>
      <w:r w:rsidRPr="004A3439">
        <w:rPr>
          <w:rFonts w:ascii="Arial" w:hAnsi="Arial" w:cs="Arial"/>
          <w:b/>
        </w:rPr>
        <w:br/>
      </w:r>
      <w:r>
        <w:rPr>
          <w:rFonts w:ascii="Arial" w:hAnsi="Arial" w:cs="Arial"/>
        </w:rPr>
        <w:br/>
        <w:t xml:space="preserve">Naam: </w:t>
      </w:r>
      <w:r>
        <w:rPr>
          <w:rFonts w:ascii="Arial" w:hAnsi="Arial" w:cs="Arial"/>
        </w:rPr>
        <w:tab/>
      </w:r>
      <w:r>
        <w:rPr>
          <w:rFonts w:ascii="Arial" w:hAnsi="Arial" w:cs="Arial"/>
        </w:rPr>
        <w:tab/>
        <w:t>Natasja van Lobenstein</w:t>
      </w:r>
      <w:r>
        <w:rPr>
          <w:rFonts w:ascii="Arial" w:hAnsi="Arial" w:cs="Arial"/>
        </w:rPr>
        <w:br/>
        <w:t xml:space="preserve">E-mail: </w:t>
      </w:r>
      <w:r>
        <w:rPr>
          <w:rFonts w:ascii="Arial" w:hAnsi="Arial" w:cs="Arial"/>
        </w:rPr>
        <w:tab/>
      </w:r>
      <w:r>
        <w:rPr>
          <w:rFonts w:ascii="Arial" w:hAnsi="Arial" w:cs="Arial"/>
        </w:rPr>
        <w:tab/>
      </w:r>
      <w:r w:rsidR="004F5E91">
        <w:rPr>
          <w:rFonts w:ascii="Arial" w:hAnsi="Arial" w:cs="Arial"/>
        </w:rPr>
        <w:br/>
      </w:r>
      <w:r>
        <w:rPr>
          <w:rFonts w:ascii="Arial" w:hAnsi="Arial" w:cs="Arial"/>
        </w:rPr>
        <w:t>Telefoonnummer:</w:t>
      </w:r>
      <w:r w:rsidR="004F5E91">
        <w:rPr>
          <w:rFonts w:ascii="Arial" w:hAnsi="Arial" w:cs="Arial"/>
        </w:rPr>
        <w:t xml:space="preserve"> </w:t>
      </w:r>
      <w:r w:rsidR="004F5E91">
        <w:rPr>
          <w:rFonts w:ascii="Arial" w:hAnsi="Arial" w:cs="Arial"/>
        </w:rPr>
        <w:tab/>
      </w:r>
      <w:r>
        <w:rPr>
          <w:rFonts w:ascii="Arial" w:hAnsi="Arial" w:cs="Arial"/>
        </w:rPr>
        <w:br/>
        <w:t>Functie:</w:t>
      </w:r>
      <w:r w:rsidR="004F5E91">
        <w:rPr>
          <w:rFonts w:ascii="Arial" w:hAnsi="Arial" w:cs="Arial"/>
        </w:rPr>
        <w:t xml:space="preserve"> </w:t>
      </w:r>
      <w:r w:rsidR="004F5E91">
        <w:rPr>
          <w:rFonts w:ascii="Arial" w:hAnsi="Arial" w:cs="Arial"/>
        </w:rPr>
        <w:tab/>
      </w:r>
      <w:r w:rsidR="004F5E91">
        <w:rPr>
          <w:rFonts w:ascii="Arial" w:hAnsi="Arial" w:cs="Arial"/>
        </w:rPr>
        <w:tab/>
        <w:t>Docent en coördinator vierdejaarsstudenten Huidtherapie</w:t>
      </w:r>
      <w:r>
        <w:rPr>
          <w:rFonts w:ascii="Arial" w:hAnsi="Arial" w:cs="Arial"/>
        </w:rPr>
        <w:br/>
        <w:t>Organisatie:</w:t>
      </w:r>
      <w:r w:rsidR="004F5E91">
        <w:rPr>
          <w:rFonts w:ascii="Arial" w:hAnsi="Arial" w:cs="Arial"/>
        </w:rPr>
        <w:t xml:space="preserve"> </w:t>
      </w:r>
      <w:r w:rsidR="004F5E91">
        <w:rPr>
          <w:rFonts w:ascii="Arial" w:hAnsi="Arial" w:cs="Arial"/>
        </w:rPr>
        <w:tab/>
      </w:r>
      <w:r w:rsidR="004F5E91">
        <w:rPr>
          <w:rFonts w:ascii="Arial" w:hAnsi="Arial" w:cs="Arial"/>
        </w:rPr>
        <w:tab/>
        <w:t>De Haagse Hogeschool</w:t>
      </w:r>
      <w:r>
        <w:rPr>
          <w:rFonts w:ascii="Arial" w:hAnsi="Arial" w:cs="Arial"/>
        </w:rPr>
        <w:br/>
      </w:r>
      <w:r>
        <w:rPr>
          <w:rFonts w:ascii="Arial" w:hAnsi="Arial" w:cs="Arial"/>
        </w:rPr>
        <w:br/>
      </w:r>
      <w:r w:rsidRPr="004A3439">
        <w:rPr>
          <w:rFonts w:ascii="Arial" w:hAnsi="Arial" w:cs="Arial"/>
          <w:b/>
        </w:rPr>
        <w:t>Gegevens meelezer</w:t>
      </w:r>
      <w:r>
        <w:rPr>
          <w:rFonts w:ascii="Arial" w:hAnsi="Arial" w:cs="Arial"/>
        </w:rPr>
        <w:br/>
      </w:r>
      <w:r w:rsidR="004F5E91">
        <w:rPr>
          <w:rFonts w:ascii="Arial" w:hAnsi="Arial" w:cs="Arial"/>
        </w:rPr>
        <w:t>Naam:</w:t>
      </w:r>
      <w:r w:rsidR="004F5E91">
        <w:rPr>
          <w:rFonts w:ascii="Arial" w:hAnsi="Arial" w:cs="Arial"/>
        </w:rPr>
        <w:tab/>
      </w:r>
      <w:r w:rsidR="004F5E91">
        <w:rPr>
          <w:rFonts w:ascii="Arial" w:hAnsi="Arial" w:cs="Arial"/>
        </w:rPr>
        <w:tab/>
      </w:r>
      <w:r w:rsidR="004F5E91">
        <w:rPr>
          <w:rFonts w:ascii="Arial" w:hAnsi="Arial" w:cs="Arial"/>
        </w:rPr>
        <w:tab/>
        <w:t>Froukje Jellema</w:t>
      </w:r>
      <w:r w:rsidR="004F5E91">
        <w:rPr>
          <w:rFonts w:ascii="Arial" w:hAnsi="Arial" w:cs="Arial"/>
        </w:rPr>
        <w:br/>
        <w:t xml:space="preserve">E-mail: </w:t>
      </w:r>
      <w:r w:rsidR="004F5E91">
        <w:rPr>
          <w:rFonts w:ascii="Arial" w:hAnsi="Arial" w:cs="Arial"/>
        </w:rPr>
        <w:tab/>
      </w:r>
      <w:r w:rsidR="004F5E91">
        <w:rPr>
          <w:rFonts w:ascii="Arial" w:hAnsi="Arial" w:cs="Arial"/>
        </w:rPr>
        <w:tab/>
      </w:r>
      <w:r w:rsidR="004F5E91">
        <w:rPr>
          <w:rFonts w:ascii="Arial" w:hAnsi="Arial" w:cs="Arial"/>
        </w:rPr>
        <w:br/>
        <w:t xml:space="preserve">Telefoonnummer: </w:t>
      </w:r>
      <w:r w:rsidR="004F5E91">
        <w:rPr>
          <w:rFonts w:ascii="Arial" w:hAnsi="Arial" w:cs="Arial"/>
        </w:rPr>
        <w:tab/>
      </w:r>
      <w:r w:rsidR="004F5E91">
        <w:rPr>
          <w:rFonts w:ascii="Arial" w:hAnsi="Arial" w:cs="Arial"/>
        </w:rPr>
        <w:br/>
        <w:t xml:space="preserve">Functie: </w:t>
      </w:r>
      <w:r w:rsidR="004F5E91">
        <w:rPr>
          <w:rFonts w:ascii="Arial" w:hAnsi="Arial" w:cs="Arial"/>
        </w:rPr>
        <w:tab/>
      </w:r>
      <w:r w:rsidR="004F5E91">
        <w:rPr>
          <w:rFonts w:ascii="Arial" w:hAnsi="Arial" w:cs="Arial"/>
        </w:rPr>
        <w:tab/>
        <w:t>Coördinator vierdejaarsstudenten Huidtherapie</w:t>
      </w:r>
      <w:r w:rsidR="004F5E91">
        <w:rPr>
          <w:rFonts w:ascii="Arial" w:hAnsi="Arial" w:cs="Arial"/>
        </w:rPr>
        <w:br/>
        <w:t xml:space="preserve">Organisatie: </w:t>
      </w:r>
      <w:r w:rsidR="004F5E91">
        <w:rPr>
          <w:rFonts w:ascii="Arial" w:hAnsi="Arial" w:cs="Arial"/>
        </w:rPr>
        <w:tab/>
      </w:r>
      <w:r w:rsidR="004F5E91">
        <w:rPr>
          <w:rFonts w:ascii="Arial" w:hAnsi="Arial" w:cs="Arial"/>
        </w:rPr>
        <w:tab/>
        <w:t>De Haagse Hogeschool</w:t>
      </w:r>
      <w:r>
        <w:rPr>
          <w:rFonts w:ascii="Arial" w:hAnsi="Arial" w:cs="Arial"/>
        </w:rPr>
        <w:br/>
      </w:r>
      <w:r>
        <w:rPr>
          <w:rFonts w:ascii="Arial" w:hAnsi="Arial" w:cs="Arial"/>
        </w:rPr>
        <w:br/>
      </w:r>
      <w:r>
        <w:rPr>
          <w:rFonts w:ascii="Arial" w:hAnsi="Arial" w:cs="Arial"/>
        </w:rPr>
        <w:br/>
      </w:r>
      <w:r>
        <w:rPr>
          <w:rFonts w:ascii="Arial" w:hAnsi="Arial" w:cs="Arial"/>
        </w:rPr>
        <w:br/>
      </w:r>
      <w:r w:rsidRPr="004A3439">
        <w:rPr>
          <w:rFonts w:ascii="Arial" w:hAnsi="Arial" w:cs="Arial"/>
        </w:rPr>
        <w:br/>
      </w:r>
      <w:r w:rsidRPr="004A3439">
        <w:rPr>
          <w:rFonts w:ascii="Arial" w:hAnsi="Arial" w:cs="Arial"/>
        </w:rPr>
        <w:br/>
      </w:r>
      <w:r w:rsidRPr="004A3439">
        <w:rPr>
          <w:rFonts w:ascii="Arial" w:hAnsi="Arial" w:cs="Arial"/>
        </w:rPr>
        <w:br/>
      </w:r>
      <w:r>
        <w:rPr>
          <w:rFonts w:ascii="Arial" w:hAnsi="Arial" w:cs="Arial"/>
        </w:rPr>
        <w:br/>
      </w:r>
      <w:r>
        <w:rPr>
          <w:rFonts w:ascii="Arial" w:hAnsi="Arial" w:cs="Arial"/>
        </w:rPr>
        <w:br/>
      </w:r>
      <w:r>
        <w:rPr>
          <w:rFonts w:ascii="Arial" w:hAnsi="Arial" w:cs="Arial"/>
        </w:rPr>
        <w:br/>
      </w:r>
      <w:r>
        <w:rPr>
          <w:rFonts w:ascii="Arial" w:hAnsi="Arial" w:cs="Arial"/>
        </w:rPr>
        <w:br/>
      </w:r>
      <w:r>
        <w:rPr>
          <w:rFonts w:ascii="Arial" w:hAnsi="Arial" w:cs="Arial"/>
        </w:rPr>
        <w:br/>
      </w:r>
      <w:r>
        <w:rPr>
          <w:rFonts w:ascii="Arial" w:hAnsi="Arial" w:cs="Arial"/>
        </w:rPr>
        <w:br/>
      </w:r>
    </w:p>
    <w:p w14:paraId="0FF625A2" w14:textId="77777777" w:rsidR="00053AE6" w:rsidRDefault="00053AE6"/>
    <w:p w14:paraId="710E6F85" w14:textId="77777777" w:rsidR="00053AE6" w:rsidRDefault="00053AE6"/>
    <w:p w14:paraId="51D93FF2" w14:textId="77777777" w:rsidR="00053AE6" w:rsidRDefault="00053AE6"/>
    <w:p w14:paraId="344CA672" w14:textId="77777777" w:rsidR="00282929" w:rsidRDefault="008534D4" w:rsidP="004A3439">
      <w:pPr>
        <w:contextualSpacing w:val="0"/>
        <w:rPr>
          <w:b/>
        </w:rPr>
      </w:pPr>
      <w:r>
        <w:rPr>
          <w:b/>
        </w:rPr>
        <w:br/>
      </w:r>
      <w:r>
        <w:rPr>
          <w:b/>
        </w:rPr>
        <w:br/>
      </w:r>
      <w:r>
        <w:rPr>
          <w:b/>
        </w:rPr>
        <w:br/>
      </w:r>
      <w:r w:rsidR="00E32F59">
        <w:rPr>
          <w:b/>
        </w:rPr>
        <w:br/>
      </w:r>
      <w:r w:rsidR="00E32F59">
        <w:rPr>
          <w:b/>
        </w:rPr>
        <w:lastRenderedPageBreak/>
        <w:br/>
      </w:r>
    </w:p>
    <w:p w14:paraId="19E25AC9" w14:textId="6C3B26CE" w:rsidR="004A3439" w:rsidRDefault="008534D4" w:rsidP="004A3439">
      <w:pPr>
        <w:contextualSpacing w:val="0"/>
      </w:pPr>
      <w:bookmarkStart w:id="0" w:name="_GoBack"/>
      <w:bookmarkEnd w:id="0"/>
      <w:r>
        <w:rPr>
          <w:b/>
        </w:rPr>
        <w:br/>
      </w:r>
      <w:r>
        <w:rPr>
          <w:b/>
        </w:rPr>
        <w:br/>
      </w:r>
      <w:bookmarkStart w:id="1" w:name="_Toc3473502"/>
      <w:bookmarkStart w:id="2" w:name="_Toc3551679"/>
      <w:bookmarkStart w:id="3" w:name="_Toc3552037"/>
      <w:bookmarkStart w:id="4" w:name="_Toc3552065"/>
      <w:bookmarkStart w:id="5" w:name="_Toc3743711"/>
      <w:bookmarkStart w:id="6" w:name="_Toc3743766"/>
      <w:r w:rsidR="004A3439" w:rsidRPr="00CD541D">
        <w:rPr>
          <w:rStyle w:val="Kop1Char"/>
          <w:rFonts w:ascii="Arial" w:hAnsi="Arial" w:cs="Arial"/>
        </w:rPr>
        <w:t>Voorwoord</w:t>
      </w:r>
      <w:bookmarkEnd w:id="1"/>
      <w:bookmarkEnd w:id="2"/>
      <w:bookmarkEnd w:id="3"/>
      <w:bookmarkEnd w:id="4"/>
      <w:bookmarkEnd w:id="5"/>
      <w:bookmarkEnd w:id="6"/>
      <w:r w:rsidR="004A3439">
        <w:br/>
      </w:r>
      <w:r w:rsidR="004A3439">
        <w:br/>
        <w:t>Voor u ligt het onderzoeksrapport ‘De meest cosmetisch effectieve behandelmethoden voor vitiligo op de handen en/of voeten’ welke geschreven is in het kader van mijn afstuderen van de opleiding Huidtherapie aan De Haagse Hogeschool. Ik heb onderzoek gedaan naar de vraag ‘Wat zijn de meest cosmetisch effectieve behandelmethoden voor vitiligo op de handen en/of voeten volgens de literatuur en naar de mening van dermatologen en patiënten met vitiligo?’ Het rapport is geschreven in opdracht van Dominique van Rappard, dermatoloog in het Spaarne Gasthuis in Haarlem. Via deze weg wil ik mijn dankbaarheid uiten voor de fijne begeleiding en haar exp</w:t>
      </w:r>
      <w:r w:rsidR="00C815BB">
        <w:t>ertise</w:t>
      </w:r>
      <w:r w:rsidR="00C815BB" w:rsidRPr="001E44D5">
        <w:t>, die ervoor</w:t>
      </w:r>
      <w:r w:rsidR="004A3439" w:rsidRPr="001E44D5">
        <w:t xml:space="preserve"> gezorgd </w:t>
      </w:r>
      <w:r w:rsidR="00C815BB" w:rsidRPr="001E44D5">
        <w:t>hebben</w:t>
      </w:r>
      <w:r w:rsidR="00C815BB">
        <w:t xml:space="preserve"> </w:t>
      </w:r>
      <w:r w:rsidR="004A3439">
        <w:t xml:space="preserve">dat ik met veel enthousiasme aan dit onderzoek heb gewerkt. Tevens wil ik graag mijn begeleiders vanuit school bedanken, Natasja van Lobenstein en Theo Lijding. Tot slot wil ik alle respondenten die aan dit onderzoek hebben willen participeren bedanken. Zonder hun hulp was het mij niet gelukt dit onderzoek te voltooien. </w:t>
      </w:r>
      <w:r w:rsidR="004A3439">
        <w:br/>
      </w:r>
      <w:r w:rsidR="004A3439">
        <w:br/>
        <w:t xml:space="preserve">Ik wens u veel plezier bij het lezen van mijn onderzoeksrapport. </w:t>
      </w:r>
      <w:r w:rsidR="004A3439">
        <w:br/>
      </w:r>
    </w:p>
    <w:p w14:paraId="1BC18A91" w14:textId="43573FD5" w:rsidR="0028299D" w:rsidRDefault="004A3439" w:rsidP="004A3439">
      <w:r>
        <w:t>Manon Meulenbroek, Valkenburg</w:t>
      </w:r>
      <w:r w:rsidR="00C40C4E">
        <w:t xml:space="preserve"> 1</w:t>
      </w:r>
      <w:r w:rsidR="001D66AF">
        <w:t>8</w:t>
      </w:r>
      <w:r w:rsidR="00C40C4E">
        <w:t xml:space="preserve"> maart 2019 </w:t>
      </w:r>
      <w:r>
        <w:br/>
      </w:r>
      <w:r w:rsidR="0028299D">
        <w:br/>
      </w:r>
      <w:r w:rsidR="0028299D">
        <w:br/>
      </w:r>
      <w:r w:rsidR="0028299D">
        <w:br/>
      </w:r>
      <w:r w:rsidR="0028299D">
        <w:br/>
      </w:r>
      <w:r w:rsidR="0028299D">
        <w:br/>
      </w:r>
      <w:r w:rsidR="0028299D">
        <w:br/>
      </w:r>
      <w:r w:rsidR="0028299D">
        <w:br/>
      </w:r>
      <w:r w:rsidR="0028299D">
        <w:br/>
      </w:r>
      <w:r w:rsidR="0028299D">
        <w:br/>
      </w:r>
      <w:r w:rsidR="0028299D">
        <w:br/>
      </w:r>
      <w:r w:rsidR="0028299D">
        <w:br/>
      </w:r>
      <w:r w:rsidR="0028299D">
        <w:br/>
      </w:r>
      <w:r w:rsidR="0028299D">
        <w:br/>
      </w:r>
      <w:r w:rsidR="0028299D">
        <w:br/>
      </w:r>
      <w:r w:rsidR="0028299D">
        <w:br/>
      </w:r>
      <w:r w:rsidR="0028299D">
        <w:br/>
      </w:r>
      <w:r w:rsidR="0028299D">
        <w:br/>
      </w:r>
      <w:r w:rsidR="0028299D">
        <w:br/>
      </w:r>
      <w:r w:rsidR="0028299D">
        <w:br/>
      </w:r>
      <w:r w:rsidR="0028299D">
        <w:br/>
      </w:r>
      <w:r w:rsidR="0028299D">
        <w:br/>
      </w:r>
      <w:r w:rsidR="0028299D">
        <w:br/>
      </w:r>
      <w:r w:rsidR="0028299D">
        <w:lastRenderedPageBreak/>
        <w:br/>
      </w:r>
      <w:r w:rsidR="0028299D">
        <w:br/>
      </w:r>
      <w:r w:rsidR="0028299D">
        <w:br/>
      </w:r>
      <w:r w:rsidR="0028299D">
        <w:br/>
      </w:r>
      <w:r w:rsidR="0028299D">
        <w:br/>
      </w:r>
      <w:r w:rsidR="0028299D">
        <w:br/>
      </w:r>
    </w:p>
    <w:p w14:paraId="188107CE" w14:textId="77777777" w:rsidR="001842E7" w:rsidRDefault="0028299D" w:rsidP="00CD541D">
      <w:pPr>
        <w:pStyle w:val="Kop1"/>
        <w:rPr>
          <w:rFonts w:ascii="Arial" w:hAnsi="Arial" w:cs="Arial"/>
        </w:rPr>
      </w:pPr>
      <w:bookmarkStart w:id="7" w:name="_Toc3473503"/>
      <w:bookmarkStart w:id="8" w:name="_Toc3551680"/>
      <w:bookmarkStart w:id="9" w:name="_Toc3552038"/>
      <w:bookmarkStart w:id="10" w:name="_Toc3552066"/>
      <w:bookmarkStart w:id="11" w:name="_Toc3743712"/>
      <w:bookmarkStart w:id="12" w:name="_Toc3743767"/>
      <w:r w:rsidRPr="00CD541D">
        <w:rPr>
          <w:rFonts w:ascii="Arial" w:hAnsi="Arial" w:cs="Arial"/>
        </w:rPr>
        <w:t>Samenvatting Nederlands</w:t>
      </w:r>
      <w:bookmarkEnd w:id="7"/>
      <w:bookmarkEnd w:id="8"/>
      <w:bookmarkEnd w:id="9"/>
      <w:bookmarkEnd w:id="10"/>
      <w:bookmarkEnd w:id="11"/>
      <w:bookmarkEnd w:id="12"/>
    </w:p>
    <w:p w14:paraId="6252E318" w14:textId="430BEF5E" w:rsidR="008E1DC9" w:rsidRPr="002810F9" w:rsidRDefault="0028299D" w:rsidP="008E1DC9">
      <w:r w:rsidRPr="001842E7">
        <w:br/>
      </w:r>
      <w:r w:rsidR="008E1DC9" w:rsidRPr="002810F9">
        <w:t xml:space="preserve">Momenteel leven er in Nederland circa 240.000 mensen met vitiligo. </w:t>
      </w:r>
      <w:r w:rsidR="008E1DC9">
        <w:t>De handen en voeten blijken de meest therapieresistente locaties en tevens</w:t>
      </w:r>
      <w:r w:rsidR="008E1DC9" w:rsidRPr="002810F9">
        <w:t xml:space="preserve"> is gebleken dat psychosociale factoren vitiligo kunnen beïnvloeden en de aandoening kunnen verergeren. Vitiligo is vooralsnog niet te genezen, maar er zijn wel diverse </w:t>
      </w:r>
      <w:r w:rsidR="00E25138">
        <w:t xml:space="preserve">medische behandelmethoden </w:t>
      </w:r>
      <w:r w:rsidR="008E1DC9" w:rsidRPr="002810F9">
        <w:t>die het pigmentverlies kunnen tegengaan of de aanmaak van melanine kunnen stimuleren.</w:t>
      </w:r>
      <w:r w:rsidR="008E1DC9">
        <w:t xml:space="preserve"> </w:t>
      </w:r>
      <w:r w:rsidR="008E1DC9" w:rsidRPr="002810F9">
        <w:t xml:space="preserve">Indien de bestaande behandelmethoden onvoldoende effectief blijken, kunnen huidtherapeuten uitkomst bieden middels dermatografie en/of camouflagetherapie. </w:t>
      </w:r>
      <w:r w:rsidR="008E1DC9">
        <w:t>Dit onderzoek is uitgevoerd om</w:t>
      </w:r>
      <w:r w:rsidR="008E1DC9" w:rsidRPr="0040682B">
        <w:t xml:space="preserve"> in kaart te brengen welke behandelmethoden het meest cosmetisch effectief zijn voor de behandeling van vitiligo op de handen en/of voeten volgens de literatuur en naar de mening van dermatologen en patiënten.</w:t>
      </w:r>
      <w:r w:rsidR="008E1DC9">
        <w:br/>
      </w:r>
      <w:r w:rsidR="008E1DC9">
        <w:br/>
        <w:t xml:space="preserve">De centrale vraagstelling is beantwoord met behulp van literatuuronderzoek en praktijkonderzoek. Bij het literatuuronderzoek zijn verschillende databanken geraadpleegd om erachter te komen wat de meest cosmetisch effectieve behandelmethoden zijn, </w:t>
      </w:r>
      <w:r w:rsidR="00C815BB" w:rsidRPr="001E44D5">
        <w:t xml:space="preserve">met </w:t>
      </w:r>
      <w:r w:rsidR="008E1DC9" w:rsidRPr="001E44D5">
        <w:t>i</w:t>
      </w:r>
      <w:r w:rsidR="00C815BB" w:rsidRPr="001E44D5">
        <w:t>n</w:t>
      </w:r>
      <w:r w:rsidR="008E1DC9" w:rsidRPr="001E44D5">
        <w:t xml:space="preserve">achtneming </w:t>
      </w:r>
      <w:r w:rsidR="00C815BB" w:rsidRPr="001E44D5">
        <w:t xml:space="preserve">van </w:t>
      </w:r>
      <w:r w:rsidR="008E1DC9" w:rsidRPr="001E44D5">
        <w:t>de bijwerkingen</w:t>
      </w:r>
      <w:r w:rsidR="008E1DC9">
        <w:t xml:space="preserve"> die kunnen optreden op korte- en lange termijn. </w:t>
      </w:r>
      <w:r w:rsidR="001F3548">
        <w:t>Voor</w:t>
      </w:r>
      <w:r w:rsidR="008E1DC9">
        <w:t xml:space="preserve"> het praktijkonderzoek zijn twee online enquêtes opgesteld, één voor dermatologen in de provincie Noord-Holland en één voor patiënten met vitiligo. </w:t>
      </w:r>
      <w:r w:rsidR="001F3548">
        <w:t xml:space="preserve">Aan het onderzoek hebben 92 patiënten met vitiligo en 24 dermatologen geparticipeerd. De resultaten zijn geanalyseerd met behulp van beschrijvende statistiek. </w:t>
      </w:r>
      <w:r w:rsidR="008E1DC9">
        <w:br/>
      </w:r>
      <w:r w:rsidR="008E1DC9">
        <w:br/>
      </w:r>
      <w:r w:rsidR="008E1DC9" w:rsidRPr="001E44D5">
        <w:t xml:space="preserve">Uit het literatuuronderzoek is gebleken </w:t>
      </w:r>
      <w:r w:rsidR="00C815BB" w:rsidRPr="001E44D5">
        <w:t xml:space="preserve">dat </w:t>
      </w:r>
      <w:r w:rsidR="001E44D5" w:rsidRPr="001E44D5">
        <w:t xml:space="preserve">een </w:t>
      </w:r>
      <w:r w:rsidR="008E1DC9" w:rsidRPr="001E44D5">
        <w:t>chirurgische</w:t>
      </w:r>
      <w:r w:rsidR="008E1DC9" w:rsidRPr="000004CF">
        <w:t xml:space="preserve"> pigmenttransplantatie het meest cosmetisch effectief</w:t>
      </w:r>
      <w:r w:rsidR="008E1DC9">
        <w:t xml:space="preserve"> is </w:t>
      </w:r>
      <w:r w:rsidR="008E1DC9" w:rsidRPr="000004CF">
        <w:t xml:space="preserve">en </w:t>
      </w:r>
      <w:r w:rsidR="008E1DC9">
        <w:t xml:space="preserve">dat </w:t>
      </w:r>
      <w:r w:rsidR="008E1DC9" w:rsidRPr="000004CF">
        <w:t xml:space="preserve">bij deze behandeling </w:t>
      </w:r>
      <w:r w:rsidR="008E1DC9">
        <w:t xml:space="preserve">de minst ernstige bijwerkingen optreden op korte en lange termijn. UVB-lichttherapie blijkt volgens het literatuuronderzoek niet cosmetisch effectief te zijn bij vitiligo op de handen en/of voeten en van de paramedische behandelingen geniet dermatografie de voorkeur boven camouflagetherapie. </w:t>
      </w:r>
      <w:r w:rsidR="008E1DC9">
        <w:br/>
        <w:t>Uit het praktijkonderzoek is gebleken dat UVB-lichttherapie het meest wordt ingezet door de participerend</w:t>
      </w:r>
      <w:r w:rsidR="00724CC1">
        <w:t xml:space="preserve">e dermatologen en dat ook </w:t>
      </w:r>
      <w:r w:rsidR="00724CC1" w:rsidRPr="001E44D5">
        <w:t xml:space="preserve">zij </w:t>
      </w:r>
      <w:r w:rsidR="001E44D5" w:rsidRPr="001E44D5">
        <w:t xml:space="preserve">de </w:t>
      </w:r>
      <w:r w:rsidR="008E1DC9" w:rsidRPr="001E44D5">
        <w:t>chirurgische</w:t>
      </w:r>
      <w:r w:rsidR="008E1DC9">
        <w:t xml:space="preserve"> pigmenttransplantatie het meest cosmetisch effectief achtten. De responderende patiënten achtten </w:t>
      </w:r>
      <w:r w:rsidR="001F3548">
        <w:t>camouflagetherapie</w:t>
      </w:r>
      <w:r w:rsidR="008E1DC9">
        <w:t xml:space="preserve"> het meest cosmetisch effectief</w:t>
      </w:r>
      <w:r w:rsidR="001F3548">
        <w:t xml:space="preserve">. </w:t>
      </w:r>
      <w:r w:rsidR="008E1DC9">
        <w:t xml:space="preserve">Van de responderende patiënten gaf </w:t>
      </w:r>
      <w:r w:rsidR="001F3548">
        <w:t xml:space="preserve">25,6% </w:t>
      </w:r>
      <w:r w:rsidR="008E1DC9">
        <w:t>aan dermatografie of camouflagetherapie via de huidtherapeut</w:t>
      </w:r>
      <w:r w:rsidR="001F3548">
        <w:t xml:space="preserve"> te wensen</w:t>
      </w:r>
      <w:r w:rsidR="008E1DC9">
        <w:t xml:space="preserve"> indien de </w:t>
      </w:r>
      <w:r w:rsidR="001F3548">
        <w:t>bestaande</w:t>
      </w:r>
      <w:r w:rsidR="00441F03">
        <w:t xml:space="preserve"> (para)medische</w:t>
      </w:r>
      <w:r w:rsidR="001F3548">
        <w:t xml:space="preserve"> </w:t>
      </w:r>
      <w:r w:rsidR="008E1DC9">
        <w:t>behandel</w:t>
      </w:r>
      <w:r w:rsidR="001F3548">
        <w:t>methoden</w:t>
      </w:r>
      <w:r w:rsidR="008E1DC9">
        <w:t xml:space="preserve"> onvoldoende effectief blijken. </w:t>
      </w:r>
      <w:r w:rsidR="00D66FF2">
        <w:br/>
      </w:r>
      <w:r w:rsidR="00D66FF2">
        <w:lastRenderedPageBreak/>
        <w:br/>
      </w:r>
      <w:r w:rsidR="00D66FF2" w:rsidRPr="001E44D5">
        <w:t>Naar aanleiding van de resultaten van het literatuuronderzoek en praktijkonderzoek kan</w:t>
      </w:r>
      <w:r w:rsidR="00D66FF2" w:rsidRPr="000B0035">
        <w:t xml:space="preserve"> geconcludeerd worden dat er </w:t>
      </w:r>
      <w:r w:rsidR="00D66FF2">
        <w:t>geen eenduidig antwoord op de hoofdvraag gegeven kan worden</w:t>
      </w:r>
      <w:r w:rsidR="008E1DC9" w:rsidRPr="008714A7">
        <w:t>.</w:t>
      </w:r>
      <w:r w:rsidR="00D66FF2">
        <w:t xml:space="preserve"> Volgens de literatuur en naar de mening van de pa</w:t>
      </w:r>
      <w:r w:rsidR="00724CC1">
        <w:t xml:space="preserve">rticiperende dermatologen </w:t>
      </w:r>
      <w:r w:rsidR="00724CC1" w:rsidRPr="001E44D5">
        <w:t xml:space="preserve">is </w:t>
      </w:r>
      <w:r w:rsidR="001E44D5" w:rsidRPr="001E44D5">
        <w:t xml:space="preserve">de </w:t>
      </w:r>
      <w:r w:rsidR="00D66FF2" w:rsidRPr="001E44D5">
        <w:t>chirurgische</w:t>
      </w:r>
      <w:r w:rsidR="00D66FF2">
        <w:t xml:space="preserve"> pigmenttransplantatie het meest cosmetisch effectief, maar volgens de participerende patiënten is camouflagetherapie de meest cosmetisch effectieve behandelmethode. </w:t>
      </w:r>
      <w:r w:rsidR="008E1DC9" w:rsidRPr="008714A7">
        <w:br/>
      </w:r>
      <w:r w:rsidR="008E1DC9" w:rsidRPr="008714A7">
        <w:br/>
        <w:t xml:space="preserve">Om </w:t>
      </w:r>
      <w:r w:rsidR="00D66FF2">
        <w:t xml:space="preserve">de betrouwbaarheid van </w:t>
      </w:r>
      <w:r w:rsidR="008A4ADE">
        <w:t>de resultaten</w:t>
      </w:r>
      <w:r w:rsidR="00D66FF2">
        <w:t xml:space="preserve"> te vergroten, zal </w:t>
      </w:r>
      <w:r w:rsidR="008E1DC9">
        <w:t>herhaal</w:t>
      </w:r>
      <w:r w:rsidR="008E1DC9" w:rsidRPr="008714A7">
        <w:t>onderzoek</w:t>
      </w:r>
      <w:r w:rsidR="008E1DC9">
        <w:t xml:space="preserve"> </w:t>
      </w:r>
      <w:r w:rsidR="00D66FF2">
        <w:t xml:space="preserve">verricht </w:t>
      </w:r>
      <w:r w:rsidR="008E1DC9">
        <w:t xml:space="preserve">moeten worden </w:t>
      </w:r>
      <w:r w:rsidR="008E1DC9" w:rsidRPr="008714A7">
        <w:t xml:space="preserve">met een grotere steekproef. Tevens dient vervolgonderzoek zich te richten op de pathologische oorzaak achter </w:t>
      </w:r>
      <w:r w:rsidR="00D66FF2">
        <w:t>de ineffectiviteit</w:t>
      </w:r>
      <w:r w:rsidR="008E1DC9" w:rsidRPr="008714A7">
        <w:t xml:space="preserve"> van de bestaande behandelmethoden voor vitiligo op de handen en/of voeten.</w:t>
      </w:r>
      <w:r w:rsidR="008E1DC9">
        <w:br/>
      </w:r>
      <w:r w:rsidR="008E1DC9">
        <w:br/>
      </w:r>
    </w:p>
    <w:p w14:paraId="2D46BDBF" w14:textId="4641B954" w:rsidR="0028299D" w:rsidRPr="008A0BE2" w:rsidRDefault="008E1DC9" w:rsidP="00CD541D">
      <w:pPr>
        <w:pStyle w:val="Kop1"/>
        <w:rPr>
          <w:rFonts w:ascii="Arial" w:hAnsi="Arial" w:cs="Arial"/>
          <w:lang w:val="en-US"/>
        </w:rPr>
      </w:pPr>
      <w:r w:rsidRPr="008A0BE2">
        <w:rPr>
          <w:rFonts w:ascii="Arial" w:hAnsi="Arial" w:cs="Arial"/>
          <w:lang w:val="en-US"/>
        </w:rPr>
        <w:t>A</w:t>
      </w:r>
      <w:r w:rsidR="000637C5" w:rsidRPr="008A0BE2">
        <w:rPr>
          <w:rFonts w:ascii="Arial" w:hAnsi="Arial" w:cs="Arial"/>
          <w:lang w:val="en-US"/>
        </w:rPr>
        <w:t>bstract</w:t>
      </w:r>
    </w:p>
    <w:p w14:paraId="0DEA0861" w14:textId="77777777" w:rsidR="0028299D" w:rsidRPr="008A0BE2" w:rsidRDefault="0028299D" w:rsidP="004A3439">
      <w:pPr>
        <w:rPr>
          <w:lang w:val="en-US"/>
        </w:rPr>
      </w:pPr>
    </w:p>
    <w:p w14:paraId="39575D02" w14:textId="67A36255" w:rsidR="003562FB" w:rsidRPr="00F2347E" w:rsidRDefault="003562FB" w:rsidP="003562FB">
      <w:pPr>
        <w:pStyle w:val="HTML-voorafopgemaakt"/>
        <w:shd w:val="clear" w:color="auto" w:fill="FFFFFF"/>
        <w:rPr>
          <w:rFonts w:ascii="Arial" w:hAnsi="Arial" w:cs="Arial"/>
          <w:sz w:val="22"/>
          <w:szCs w:val="22"/>
          <w:lang w:val="en-US"/>
        </w:rPr>
      </w:pPr>
      <w:r w:rsidRPr="00F2347E">
        <w:rPr>
          <w:rFonts w:ascii="Arial" w:hAnsi="Arial" w:cs="Arial"/>
          <w:sz w:val="22"/>
          <w:szCs w:val="22"/>
          <w:lang w:val="en-US"/>
        </w:rPr>
        <w:t>There are approximately 240.000 people who are currently living in The Netherlands with vitiligo. Previous research has shown that the hand</w:t>
      </w:r>
      <w:r w:rsidR="00D12761" w:rsidRPr="00F2347E">
        <w:rPr>
          <w:rFonts w:ascii="Arial" w:hAnsi="Arial" w:cs="Arial"/>
          <w:sz w:val="22"/>
          <w:szCs w:val="22"/>
          <w:lang w:val="en-US"/>
        </w:rPr>
        <w:t>s and feet are the most therapy-</w:t>
      </w:r>
      <w:r w:rsidRPr="00F2347E">
        <w:rPr>
          <w:rFonts w:ascii="Arial" w:hAnsi="Arial" w:cs="Arial"/>
          <w:sz w:val="22"/>
          <w:szCs w:val="22"/>
          <w:lang w:val="en-US"/>
        </w:rPr>
        <w:t>resistant areas</w:t>
      </w:r>
      <w:r w:rsidR="00724CC1" w:rsidRPr="001E44D5">
        <w:rPr>
          <w:rFonts w:ascii="Arial" w:hAnsi="Arial" w:cs="Arial"/>
          <w:sz w:val="22"/>
          <w:szCs w:val="22"/>
          <w:lang w:val="en-US"/>
        </w:rPr>
        <w:t>,</w:t>
      </w:r>
      <w:r w:rsidRPr="00F2347E">
        <w:rPr>
          <w:rFonts w:ascii="Arial" w:hAnsi="Arial" w:cs="Arial"/>
          <w:sz w:val="22"/>
          <w:szCs w:val="22"/>
          <w:lang w:val="en-US"/>
        </w:rPr>
        <w:t xml:space="preserve"> and that psychosocial factors can influence vitiligo and aggravate the condition. Vitiligo is not yet curable, but there are various treatment methods that can prevent pigment loss or stimulate the production of melanin. Vitiligo treatment is usually performed by doctors. However, if the existing treatment methods prove to be insufficiently effective, there is a task for skin therapists. In that case</w:t>
      </w:r>
      <w:r w:rsidR="00C14BA7" w:rsidRPr="00F2347E">
        <w:rPr>
          <w:rFonts w:ascii="Arial" w:hAnsi="Arial" w:cs="Arial"/>
          <w:sz w:val="22"/>
          <w:szCs w:val="22"/>
          <w:lang w:val="en-US"/>
        </w:rPr>
        <w:t>,</w:t>
      </w:r>
      <w:r w:rsidRPr="00F2347E">
        <w:rPr>
          <w:rFonts w:ascii="Arial" w:hAnsi="Arial" w:cs="Arial"/>
          <w:sz w:val="22"/>
          <w:szCs w:val="22"/>
          <w:lang w:val="en-US"/>
        </w:rPr>
        <w:t xml:space="preserve"> skin therapists can provide a solution through dermatography and/or camouflage therapy. Considering </w:t>
      </w:r>
      <w:r w:rsidRPr="00F2347E">
        <w:rPr>
          <w:rFonts w:ascii="Arial" w:hAnsi="Arial" w:cs="Arial"/>
          <w:sz w:val="22"/>
          <w:szCs w:val="22"/>
          <w:lang w:val="en"/>
        </w:rPr>
        <w:t xml:space="preserve">the psychosocial consequences of vitiligo as well as the possible role that skin therapists can fulfill in the treatment of this skin condition, the question arises which treatment methods are most cosmetically effective in the treatment of vitiligo on the hands and/or feet. </w:t>
      </w:r>
      <w:r w:rsidRPr="00F2347E">
        <w:rPr>
          <w:rFonts w:ascii="Arial" w:hAnsi="Arial" w:cs="Arial"/>
          <w:sz w:val="22"/>
          <w:szCs w:val="22"/>
          <w:lang w:val="en-US"/>
        </w:rPr>
        <w:t xml:space="preserve">This research was conducted to identify which treatment methods are the most cosmetically effective for the treatment of vitiligo on the hands and/or feet according to the literature and in the opinion of dermatologists and patients. </w:t>
      </w:r>
      <w:r w:rsidRPr="00F2347E">
        <w:rPr>
          <w:rFonts w:ascii="Arial" w:hAnsi="Arial" w:cs="Arial"/>
          <w:sz w:val="22"/>
          <w:szCs w:val="22"/>
          <w:lang w:val="en-US"/>
        </w:rPr>
        <w:br/>
      </w:r>
    </w:p>
    <w:p w14:paraId="46E8BB48" w14:textId="0E88EC0A" w:rsidR="00F2347E" w:rsidRPr="00212F93" w:rsidRDefault="003562FB" w:rsidP="00F2347E">
      <w:pPr>
        <w:pStyle w:val="HTML-voorafopgemaakt"/>
        <w:shd w:val="clear" w:color="auto" w:fill="FFFFFF"/>
        <w:rPr>
          <w:rFonts w:ascii="Arial" w:hAnsi="Arial" w:cs="Arial"/>
          <w:sz w:val="22"/>
          <w:szCs w:val="22"/>
          <w:lang w:val="en-US"/>
        </w:rPr>
      </w:pPr>
      <w:r w:rsidRPr="00F2347E">
        <w:rPr>
          <w:rFonts w:ascii="Arial" w:hAnsi="Arial" w:cs="Arial"/>
          <w:sz w:val="22"/>
          <w:szCs w:val="22"/>
          <w:lang w:val="en-US"/>
        </w:rPr>
        <w:t>Quantitative research was conducted and the central question is answered on the basis of both literature and practical research. During the literature study, various databases such as Pubmed and Google Scholar were consulted to find out what the most cosmetically effective treatment methods are, taking into account the degree of side effects that may occur in the short and long term. During the practical study, two digital surveys were drawn up. One for dermatologists in the province of Noord-Holland and one for patients with vitiligo in the Netherlands. To reach patients, a call for participation had been posted on the members’ association on Facebook as well as on the website of vitiligo.nl.</w:t>
      </w:r>
      <w:r w:rsidR="00BB2F52" w:rsidRPr="00F2347E">
        <w:rPr>
          <w:rFonts w:ascii="Arial" w:hAnsi="Arial" w:cs="Arial"/>
          <w:sz w:val="22"/>
          <w:szCs w:val="22"/>
          <w:lang w:val="en-US"/>
        </w:rPr>
        <w:t xml:space="preserve"> In total, 92 patients with vitiligo and 24 dermatologists were recruited. The results are analyzed using descriptive </w:t>
      </w:r>
      <w:r w:rsidR="00BB2F52" w:rsidRPr="0022635B">
        <w:rPr>
          <w:rFonts w:ascii="Arial" w:hAnsi="Arial" w:cs="Arial"/>
          <w:sz w:val="22"/>
          <w:szCs w:val="22"/>
          <w:lang w:val="en-US"/>
        </w:rPr>
        <w:t>statistics.</w:t>
      </w:r>
      <w:r w:rsidR="003932C8" w:rsidRPr="0022635B">
        <w:rPr>
          <w:rFonts w:ascii="Arial" w:hAnsi="Arial" w:cs="Arial"/>
          <w:sz w:val="22"/>
          <w:szCs w:val="22"/>
          <w:lang w:val="en-US"/>
        </w:rPr>
        <w:t xml:space="preserve"> </w:t>
      </w:r>
      <w:r w:rsidR="0022635B">
        <w:rPr>
          <w:rFonts w:ascii="Arial" w:hAnsi="Arial" w:cs="Arial"/>
          <w:sz w:val="22"/>
          <w:szCs w:val="22"/>
          <w:lang w:val="en-US"/>
        </w:rPr>
        <w:t>Frequencies</w:t>
      </w:r>
      <w:r w:rsidR="0022635B" w:rsidRPr="00212F93">
        <w:rPr>
          <w:rFonts w:ascii="Arial" w:hAnsi="Arial" w:cs="Arial"/>
          <w:sz w:val="22"/>
          <w:szCs w:val="22"/>
          <w:shd w:val="clear" w:color="auto" w:fill="FFFFFF"/>
          <w:lang w:val="en-US"/>
        </w:rPr>
        <w:t>, percentages, averages, mode and distribution were calculated for the obtained data. Also, the opinion of the participating dermatologists and patients with vitiligo on the hands and/or feet concerning the most cosmetically effective treatment method were demonstrated using bar graphs and histograms.</w:t>
      </w:r>
      <w:r w:rsidRPr="0022635B">
        <w:rPr>
          <w:rFonts w:ascii="Arial" w:hAnsi="Arial" w:cs="Arial"/>
          <w:sz w:val="22"/>
          <w:szCs w:val="22"/>
          <w:lang w:val="en-US"/>
        </w:rPr>
        <w:br/>
      </w:r>
      <w:r w:rsidR="00BB2F52" w:rsidRPr="00F2347E">
        <w:rPr>
          <w:rFonts w:ascii="Arial" w:hAnsi="Arial" w:cs="Arial"/>
          <w:sz w:val="22"/>
          <w:szCs w:val="22"/>
          <w:lang w:val="en-US"/>
        </w:rPr>
        <w:br/>
      </w:r>
      <w:r w:rsidRPr="00F2347E">
        <w:rPr>
          <w:rFonts w:ascii="Arial" w:hAnsi="Arial" w:cs="Arial"/>
          <w:sz w:val="22"/>
          <w:szCs w:val="22"/>
          <w:lang w:val="en-US"/>
        </w:rPr>
        <w:t xml:space="preserve">According to the literature study, </w:t>
      </w:r>
      <w:r w:rsidR="00D12761" w:rsidRPr="00F2347E">
        <w:rPr>
          <w:rFonts w:ascii="Arial" w:hAnsi="Arial" w:cs="Arial"/>
          <w:sz w:val="22"/>
          <w:szCs w:val="22"/>
          <w:lang w:val="en-US"/>
        </w:rPr>
        <w:t xml:space="preserve">a </w:t>
      </w:r>
      <w:r w:rsidRPr="00F2347E">
        <w:rPr>
          <w:rFonts w:ascii="Arial" w:hAnsi="Arial" w:cs="Arial"/>
          <w:sz w:val="22"/>
          <w:szCs w:val="22"/>
          <w:lang w:val="en-US"/>
        </w:rPr>
        <w:t xml:space="preserve">first-line treatment method for the treatment of </w:t>
      </w:r>
      <w:r w:rsidRPr="00F2347E">
        <w:rPr>
          <w:rFonts w:ascii="Arial" w:hAnsi="Arial" w:cs="Arial"/>
          <w:sz w:val="22"/>
          <w:szCs w:val="22"/>
          <w:lang w:val="en-US"/>
        </w:rPr>
        <w:lastRenderedPageBreak/>
        <w:t>vitiligo is topical corticosteroids.</w:t>
      </w:r>
      <w:r w:rsidR="001E44D5">
        <w:rPr>
          <w:rFonts w:ascii="Arial" w:hAnsi="Arial" w:cs="Arial"/>
          <w:sz w:val="22"/>
          <w:szCs w:val="22"/>
          <w:lang w:val="en-US"/>
        </w:rPr>
        <w:t xml:space="preserve"> </w:t>
      </w:r>
      <w:r w:rsidRPr="00F2347E">
        <w:rPr>
          <w:rFonts w:ascii="Arial" w:hAnsi="Arial" w:cs="Arial"/>
          <w:sz w:val="22"/>
          <w:szCs w:val="22"/>
          <w:lang w:val="en-US"/>
        </w:rPr>
        <w:t xml:space="preserve">However, surgical pigment transplantation has shown to be the most cosmetically effective and this treatment has the least </w:t>
      </w:r>
      <w:r w:rsidR="00BB2F52" w:rsidRPr="00F2347E">
        <w:rPr>
          <w:rFonts w:ascii="Arial" w:hAnsi="Arial" w:cs="Arial"/>
          <w:sz w:val="22"/>
          <w:szCs w:val="22"/>
          <w:lang w:val="en-US"/>
        </w:rPr>
        <w:t xml:space="preserve">severe </w:t>
      </w:r>
      <w:r w:rsidRPr="00F2347E">
        <w:rPr>
          <w:rFonts w:ascii="Arial" w:hAnsi="Arial" w:cs="Arial"/>
          <w:sz w:val="22"/>
          <w:szCs w:val="22"/>
          <w:lang w:val="en-US"/>
        </w:rPr>
        <w:t>side effects in the short and long term. UVB light therapy does not appear to be cosmetically effective with vitiligo on the hands and/or feet according to the literature. Practical research has shown that</w:t>
      </w:r>
      <w:r w:rsidR="00BB2F52" w:rsidRPr="00F2347E">
        <w:rPr>
          <w:rFonts w:ascii="Arial" w:hAnsi="Arial" w:cs="Arial"/>
          <w:sz w:val="22"/>
          <w:szCs w:val="22"/>
          <w:lang w:val="en-US"/>
        </w:rPr>
        <w:t xml:space="preserve"> the participatin</w:t>
      </w:r>
      <w:r w:rsidR="00724CC1">
        <w:rPr>
          <w:rFonts w:ascii="Arial" w:hAnsi="Arial" w:cs="Arial"/>
          <w:sz w:val="22"/>
          <w:szCs w:val="22"/>
          <w:lang w:val="en-US"/>
        </w:rPr>
        <w:t xml:space="preserve">g dermatologists most often </w:t>
      </w:r>
      <w:r w:rsidR="00724CC1" w:rsidRPr="001E44D5">
        <w:rPr>
          <w:rFonts w:ascii="Arial" w:hAnsi="Arial" w:cs="Arial"/>
          <w:sz w:val="22"/>
          <w:szCs w:val="22"/>
          <w:lang w:val="en-US"/>
        </w:rPr>
        <w:t>use</w:t>
      </w:r>
      <w:r w:rsidRPr="00F2347E">
        <w:rPr>
          <w:rFonts w:ascii="Arial" w:hAnsi="Arial" w:cs="Arial"/>
          <w:sz w:val="22"/>
          <w:szCs w:val="22"/>
          <w:lang w:val="en-US"/>
        </w:rPr>
        <w:t xml:space="preserve"> UVB light therapy </w:t>
      </w:r>
      <w:r w:rsidR="00BB2F52" w:rsidRPr="00F2347E">
        <w:rPr>
          <w:rFonts w:ascii="Arial" w:hAnsi="Arial" w:cs="Arial"/>
          <w:sz w:val="22"/>
          <w:szCs w:val="22"/>
          <w:lang w:val="en-US"/>
        </w:rPr>
        <w:t>of the available treatment methods.</w:t>
      </w:r>
      <w:r w:rsidRPr="00F2347E">
        <w:rPr>
          <w:rFonts w:ascii="Arial" w:hAnsi="Arial" w:cs="Arial"/>
          <w:sz w:val="22"/>
          <w:szCs w:val="22"/>
          <w:lang w:val="en-US"/>
        </w:rPr>
        <w:t xml:space="preserve"> This is followed by topical corticosteroids and camouflage therapy</w:t>
      </w:r>
      <w:r w:rsidR="006D6AFD" w:rsidRPr="00F2347E">
        <w:rPr>
          <w:rFonts w:ascii="Arial" w:hAnsi="Arial" w:cs="Arial"/>
          <w:sz w:val="22"/>
          <w:szCs w:val="22"/>
          <w:lang w:val="en-US"/>
        </w:rPr>
        <w:t xml:space="preserve">. </w:t>
      </w:r>
      <w:r w:rsidRPr="00F2347E">
        <w:rPr>
          <w:rFonts w:ascii="Arial" w:hAnsi="Arial" w:cs="Arial"/>
          <w:sz w:val="22"/>
          <w:szCs w:val="22"/>
          <w:lang w:val="en-US"/>
        </w:rPr>
        <w:t xml:space="preserve">The participating dermatologists considered the surgical pigment transplantation to be the most cosmetically effective. </w:t>
      </w:r>
      <w:r w:rsidR="006D6AFD" w:rsidRPr="00F2347E">
        <w:rPr>
          <w:rFonts w:ascii="Arial" w:hAnsi="Arial" w:cs="Arial"/>
          <w:sz w:val="22"/>
          <w:szCs w:val="22"/>
          <w:lang w:val="en-US"/>
        </w:rPr>
        <w:t>However, o</w:t>
      </w:r>
      <w:r w:rsidRPr="00F2347E">
        <w:rPr>
          <w:rFonts w:ascii="Arial" w:hAnsi="Arial" w:cs="Arial"/>
          <w:sz w:val="22"/>
          <w:szCs w:val="22"/>
          <w:lang w:val="en-US"/>
        </w:rPr>
        <w:t xml:space="preserve">nly 5.4% of the participating patients have undergone this treatment. According to the literature, possible reasons for this are the lack of awareness </w:t>
      </w:r>
      <w:r w:rsidR="006D6AFD" w:rsidRPr="00F2347E">
        <w:rPr>
          <w:rFonts w:ascii="Arial" w:hAnsi="Arial" w:cs="Arial"/>
          <w:sz w:val="22"/>
          <w:szCs w:val="22"/>
          <w:lang w:val="en-US"/>
        </w:rPr>
        <w:t xml:space="preserve">of the treatment </w:t>
      </w:r>
      <w:r w:rsidRPr="00F2347E">
        <w:rPr>
          <w:rFonts w:ascii="Arial" w:hAnsi="Arial" w:cs="Arial"/>
          <w:sz w:val="22"/>
          <w:szCs w:val="22"/>
          <w:lang w:val="en-US"/>
        </w:rPr>
        <w:t>and availability. In addition, there is a lack of coverage f</w:t>
      </w:r>
      <w:r w:rsidR="006D6AFD" w:rsidRPr="00F2347E">
        <w:rPr>
          <w:rFonts w:ascii="Arial" w:hAnsi="Arial" w:cs="Arial"/>
          <w:sz w:val="22"/>
          <w:szCs w:val="22"/>
          <w:lang w:val="en-US"/>
        </w:rPr>
        <w:t>ro</w:t>
      </w:r>
      <w:r w:rsidRPr="00F2347E">
        <w:rPr>
          <w:rFonts w:ascii="Arial" w:hAnsi="Arial" w:cs="Arial"/>
          <w:sz w:val="22"/>
          <w:szCs w:val="22"/>
          <w:lang w:val="en-US"/>
        </w:rPr>
        <w:t xml:space="preserve">m health insurance companies, because many health insurers consider vitiligo as a cosmetic skin condition. </w:t>
      </w:r>
      <w:r w:rsidR="006D6AFD" w:rsidRPr="00F2347E">
        <w:rPr>
          <w:rFonts w:ascii="Arial" w:hAnsi="Arial" w:cs="Arial"/>
          <w:sz w:val="22"/>
          <w:szCs w:val="22"/>
          <w:lang w:val="en-US"/>
        </w:rPr>
        <w:br/>
      </w:r>
      <w:r w:rsidR="006D6AFD" w:rsidRPr="00F2347E">
        <w:rPr>
          <w:rFonts w:ascii="Arial" w:hAnsi="Arial" w:cs="Arial"/>
          <w:sz w:val="22"/>
          <w:szCs w:val="22"/>
          <w:lang w:val="en-US"/>
        </w:rPr>
        <w:br/>
      </w:r>
      <w:r w:rsidRPr="00F2347E">
        <w:rPr>
          <w:rFonts w:ascii="Arial" w:hAnsi="Arial" w:cs="Arial"/>
          <w:sz w:val="22"/>
          <w:szCs w:val="22"/>
          <w:lang w:val="en-US"/>
        </w:rPr>
        <w:t xml:space="preserve">Among the responding patients, </w:t>
      </w:r>
      <w:r w:rsidR="006D6AFD" w:rsidRPr="00F2347E">
        <w:rPr>
          <w:rFonts w:ascii="Arial" w:hAnsi="Arial" w:cs="Arial"/>
          <w:sz w:val="22"/>
          <w:szCs w:val="22"/>
          <w:lang w:val="en-US"/>
        </w:rPr>
        <w:t xml:space="preserve">camouflage therapy is </w:t>
      </w:r>
      <w:r w:rsidRPr="00F2347E">
        <w:rPr>
          <w:rFonts w:ascii="Arial" w:hAnsi="Arial" w:cs="Arial"/>
          <w:sz w:val="22"/>
          <w:szCs w:val="22"/>
          <w:lang w:val="en-US"/>
        </w:rPr>
        <w:t xml:space="preserve">considered to be </w:t>
      </w:r>
      <w:r w:rsidR="006D6AFD" w:rsidRPr="00F2347E">
        <w:rPr>
          <w:rFonts w:ascii="Arial" w:hAnsi="Arial" w:cs="Arial"/>
          <w:sz w:val="22"/>
          <w:szCs w:val="22"/>
          <w:lang w:val="en-US"/>
        </w:rPr>
        <w:t>the</w:t>
      </w:r>
      <w:r w:rsidRPr="00F2347E">
        <w:rPr>
          <w:rFonts w:ascii="Arial" w:hAnsi="Arial" w:cs="Arial"/>
          <w:sz w:val="22"/>
          <w:szCs w:val="22"/>
          <w:lang w:val="en-US"/>
        </w:rPr>
        <w:t xml:space="preserve"> most cosmetically effective</w:t>
      </w:r>
      <w:r w:rsidR="006D6AFD" w:rsidRPr="00F2347E">
        <w:rPr>
          <w:rFonts w:ascii="Arial" w:hAnsi="Arial" w:cs="Arial"/>
          <w:sz w:val="22"/>
          <w:szCs w:val="22"/>
          <w:lang w:val="en-US"/>
        </w:rPr>
        <w:t xml:space="preserve"> treatment method</w:t>
      </w:r>
      <w:r w:rsidRPr="00F2347E">
        <w:rPr>
          <w:rFonts w:ascii="Arial" w:hAnsi="Arial" w:cs="Arial"/>
          <w:sz w:val="22"/>
          <w:szCs w:val="22"/>
          <w:lang w:val="en-US"/>
        </w:rPr>
        <w:t xml:space="preserve">. </w:t>
      </w:r>
      <w:r w:rsidR="00F2347E" w:rsidRPr="00F2347E">
        <w:rPr>
          <w:rFonts w:ascii="Arial" w:hAnsi="Arial" w:cs="Arial"/>
          <w:sz w:val="22"/>
          <w:szCs w:val="22"/>
          <w:lang w:val="en-US"/>
        </w:rPr>
        <w:t>However, c</w:t>
      </w:r>
      <w:r w:rsidR="00F2347E" w:rsidRPr="00F2347E">
        <w:rPr>
          <w:rFonts w:ascii="Arial" w:hAnsi="Arial" w:cs="Arial"/>
          <w:sz w:val="22"/>
          <w:szCs w:val="22"/>
          <w:lang w:val="en"/>
        </w:rPr>
        <w:t>amouflage therapy does not cause repigmentation or stagnation, but only offers a temporary form of coverage of the vitiligo lesions. According to the literature study, dermatography appears to be more suitable for the back of the hands compared to camouflage therapy, but can cause more severe side effects.</w:t>
      </w:r>
    </w:p>
    <w:p w14:paraId="28DE7A12" w14:textId="7B7EB4D0" w:rsidR="003562FB" w:rsidRPr="00F2347E" w:rsidRDefault="00F2347E" w:rsidP="00F2347E">
      <w:pPr>
        <w:pStyle w:val="HTML-voorafopgemaakt"/>
        <w:shd w:val="clear" w:color="auto" w:fill="FFFFFF"/>
        <w:rPr>
          <w:rFonts w:ascii="Arial" w:hAnsi="Arial" w:cs="Arial"/>
          <w:sz w:val="22"/>
          <w:szCs w:val="22"/>
          <w:lang w:val="en-US"/>
        </w:rPr>
      </w:pPr>
      <w:r w:rsidRPr="00F2347E">
        <w:rPr>
          <w:rFonts w:ascii="Arial" w:hAnsi="Arial" w:cs="Arial"/>
          <w:sz w:val="22"/>
          <w:szCs w:val="22"/>
          <w:lang w:val="en-US"/>
        </w:rPr>
        <w:br/>
        <w:t>O</w:t>
      </w:r>
      <w:r w:rsidR="003562FB" w:rsidRPr="00F2347E">
        <w:rPr>
          <w:rFonts w:ascii="Arial" w:hAnsi="Arial" w:cs="Arial"/>
          <w:sz w:val="22"/>
          <w:szCs w:val="22"/>
          <w:lang w:val="en-US"/>
        </w:rPr>
        <w:t>f the responding patients</w:t>
      </w:r>
      <w:r w:rsidRPr="00F2347E">
        <w:rPr>
          <w:rFonts w:ascii="Arial" w:hAnsi="Arial" w:cs="Arial"/>
          <w:sz w:val="22"/>
          <w:szCs w:val="22"/>
          <w:lang w:val="en-US"/>
        </w:rPr>
        <w:t xml:space="preserve">, 25.6 % </w:t>
      </w:r>
      <w:r w:rsidR="003562FB" w:rsidRPr="00F2347E">
        <w:rPr>
          <w:rFonts w:ascii="Arial" w:hAnsi="Arial" w:cs="Arial"/>
          <w:sz w:val="22"/>
          <w:szCs w:val="22"/>
          <w:lang w:val="en-US"/>
        </w:rPr>
        <w:t xml:space="preserve">indicated that they would </w:t>
      </w:r>
      <w:r w:rsidRPr="00F2347E">
        <w:rPr>
          <w:rFonts w:ascii="Arial" w:hAnsi="Arial" w:cs="Arial"/>
          <w:sz w:val="22"/>
          <w:szCs w:val="22"/>
          <w:lang w:val="en-US"/>
        </w:rPr>
        <w:t xml:space="preserve">like </w:t>
      </w:r>
      <w:r w:rsidR="003562FB" w:rsidRPr="00F2347E">
        <w:rPr>
          <w:rFonts w:ascii="Arial" w:hAnsi="Arial" w:cs="Arial"/>
          <w:sz w:val="22"/>
          <w:szCs w:val="22"/>
          <w:lang w:val="en-US"/>
        </w:rPr>
        <w:t>dermatography or camouflage therapy by skin therapists if the existing</w:t>
      </w:r>
      <w:r w:rsidR="006D6AFD" w:rsidRPr="00F2347E">
        <w:rPr>
          <w:rFonts w:ascii="Arial" w:hAnsi="Arial" w:cs="Arial"/>
          <w:sz w:val="22"/>
          <w:szCs w:val="22"/>
          <w:lang w:val="en-US"/>
        </w:rPr>
        <w:t xml:space="preserve"> </w:t>
      </w:r>
      <w:r w:rsidRPr="00F2347E">
        <w:rPr>
          <w:rFonts w:ascii="Arial" w:hAnsi="Arial" w:cs="Arial"/>
          <w:sz w:val="22"/>
          <w:szCs w:val="22"/>
          <w:lang w:val="en-US"/>
        </w:rPr>
        <w:t xml:space="preserve">other (para)medical </w:t>
      </w:r>
      <w:r w:rsidR="003562FB" w:rsidRPr="00F2347E">
        <w:rPr>
          <w:rFonts w:ascii="Arial" w:hAnsi="Arial" w:cs="Arial"/>
          <w:sz w:val="22"/>
          <w:szCs w:val="22"/>
          <w:lang w:val="en-US"/>
        </w:rPr>
        <w:t xml:space="preserve">treatments prove to be insufficiently effective. </w:t>
      </w:r>
      <w:r w:rsidR="003562FB" w:rsidRPr="00F2347E">
        <w:rPr>
          <w:rFonts w:ascii="Arial" w:hAnsi="Arial" w:cs="Arial"/>
          <w:sz w:val="22"/>
          <w:szCs w:val="22"/>
          <w:lang w:val="en-US"/>
        </w:rPr>
        <w:br/>
      </w:r>
      <w:r w:rsidRPr="00212F93">
        <w:rPr>
          <w:sz w:val="22"/>
          <w:szCs w:val="22"/>
          <w:lang w:val="en-US"/>
        </w:rPr>
        <w:br/>
      </w:r>
      <w:r w:rsidRPr="00212F93">
        <w:rPr>
          <w:rFonts w:ascii="Arial" w:hAnsi="Arial" w:cs="Arial"/>
          <w:sz w:val="22"/>
          <w:szCs w:val="22"/>
          <w:shd w:val="clear" w:color="auto" w:fill="FFFFFF"/>
          <w:lang w:val="en-US"/>
        </w:rPr>
        <w:t>Based on the results of the literature study and practical study, it can be concluded that no clear answer can be given to the main question. According to the literature and in the opinion of the participating dermatologists, the surgical pigment transplantation is the most cosmetically effective, but according to the participating patients, camouflage therapy is the most cosmetically effective treatment method.</w:t>
      </w:r>
      <w:r w:rsidR="003562FB" w:rsidRPr="00F2347E">
        <w:rPr>
          <w:rFonts w:ascii="Arial" w:hAnsi="Arial" w:cs="Arial"/>
          <w:sz w:val="22"/>
          <w:szCs w:val="22"/>
          <w:lang w:val="en-US"/>
        </w:rPr>
        <w:br/>
      </w:r>
    </w:p>
    <w:p w14:paraId="17DF283A" w14:textId="6253373C" w:rsidR="003562FB" w:rsidRPr="00F2347E" w:rsidRDefault="003562FB" w:rsidP="003562FB">
      <w:pPr>
        <w:pStyle w:val="HTML-voorafopgemaakt"/>
        <w:shd w:val="clear" w:color="auto" w:fill="FFFFFF"/>
        <w:rPr>
          <w:rFonts w:ascii="Arial" w:hAnsi="Arial" w:cs="Arial"/>
          <w:sz w:val="22"/>
          <w:szCs w:val="22"/>
          <w:lang w:val="en-US"/>
        </w:rPr>
      </w:pPr>
      <w:r w:rsidRPr="00F2347E">
        <w:rPr>
          <w:rFonts w:ascii="Arial" w:hAnsi="Arial" w:cs="Arial"/>
          <w:sz w:val="22"/>
          <w:szCs w:val="22"/>
          <w:lang w:val="en-US"/>
        </w:rPr>
        <w:t>In order to be able to make a more reliable statement about the most cosmetically effective treatment methods for vitiligo on the hands and/or feet, and to be able to gener</w:t>
      </w:r>
      <w:r w:rsidR="00F2347E">
        <w:rPr>
          <w:rFonts w:ascii="Arial" w:hAnsi="Arial" w:cs="Arial"/>
          <w:sz w:val="22"/>
          <w:szCs w:val="22"/>
          <w:lang w:val="en-US"/>
        </w:rPr>
        <w:t>al</w:t>
      </w:r>
      <w:r w:rsidRPr="00F2347E">
        <w:rPr>
          <w:rFonts w:ascii="Arial" w:hAnsi="Arial" w:cs="Arial"/>
          <w:sz w:val="22"/>
          <w:szCs w:val="22"/>
          <w:lang w:val="en-US"/>
        </w:rPr>
        <w:t xml:space="preserve">ize the results of the study, further research with a larger sample size is </w:t>
      </w:r>
      <w:r w:rsidR="00CD416A">
        <w:rPr>
          <w:rFonts w:ascii="Arial" w:hAnsi="Arial" w:cs="Arial"/>
          <w:sz w:val="22"/>
          <w:szCs w:val="22"/>
          <w:lang w:val="en-US"/>
        </w:rPr>
        <w:t>recommended</w:t>
      </w:r>
      <w:r w:rsidRPr="00F2347E">
        <w:rPr>
          <w:rFonts w:ascii="Arial" w:hAnsi="Arial" w:cs="Arial"/>
          <w:sz w:val="22"/>
          <w:szCs w:val="22"/>
          <w:lang w:val="en-US"/>
        </w:rPr>
        <w:t xml:space="preserve">. In addition, further research should focus on the pathological cause behind the lack of effectiveness of the existing treatment methods for vitiligo on the hands and/or feet. </w:t>
      </w:r>
      <w:r w:rsidR="00B0234E" w:rsidRPr="00212F93">
        <w:rPr>
          <w:rFonts w:ascii="Arial" w:hAnsi="Arial" w:cs="Arial"/>
          <w:sz w:val="22"/>
          <w:szCs w:val="22"/>
          <w:shd w:val="clear" w:color="auto" w:fill="FFFFFF"/>
          <w:lang w:val="en-US"/>
        </w:rPr>
        <w:t xml:space="preserve">When histological examination is performed for vitiligo lesions on the hands and feet, the results of that examination may lead to a reduction in healthcare costs, </w:t>
      </w:r>
      <w:r w:rsidRPr="00F2347E">
        <w:rPr>
          <w:rFonts w:ascii="Arial" w:hAnsi="Arial" w:cs="Arial"/>
          <w:sz w:val="22"/>
          <w:szCs w:val="22"/>
          <w:lang w:val="en-US"/>
        </w:rPr>
        <w:t xml:space="preserve">because patients may then receive the </w:t>
      </w:r>
      <w:r w:rsidR="00B0234E">
        <w:rPr>
          <w:rFonts w:ascii="Arial" w:hAnsi="Arial" w:cs="Arial"/>
          <w:sz w:val="22"/>
          <w:szCs w:val="22"/>
          <w:lang w:val="en-US"/>
        </w:rPr>
        <w:t>right</w:t>
      </w:r>
      <w:r w:rsidRPr="00F2347E">
        <w:rPr>
          <w:rFonts w:ascii="Arial" w:hAnsi="Arial" w:cs="Arial"/>
          <w:sz w:val="22"/>
          <w:szCs w:val="22"/>
          <w:lang w:val="en-US"/>
        </w:rPr>
        <w:t xml:space="preserve"> treatment </w:t>
      </w:r>
      <w:r w:rsidR="00B0234E">
        <w:rPr>
          <w:rFonts w:ascii="Arial" w:hAnsi="Arial" w:cs="Arial"/>
          <w:sz w:val="22"/>
          <w:szCs w:val="22"/>
          <w:lang w:val="en-US"/>
        </w:rPr>
        <w:t>sooner</w:t>
      </w:r>
      <w:r w:rsidRPr="00F2347E">
        <w:rPr>
          <w:rFonts w:ascii="Arial" w:hAnsi="Arial" w:cs="Arial"/>
          <w:sz w:val="22"/>
          <w:szCs w:val="22"/>
          <w:lang w:val="en-US"/>
        </w:rPr>
        <w:t xml:space="preserve"> and </w:t>
      </w:r>
      <w:r w:rsidR="00B0234E">
        <w:rPr>
          <w:rFonts w:ascii="Arial" w:hAnsi="Arial" w:cs="Arial"/>
          <w:sz w:val="22"/>
          <w:szCs w:val="22"/>
          <w:lang w:val="en-US"/>
        </w:rPr>
        <w:t>this prevents a</w:t>
      </w:r>
      <w:r w:rsidRPr="00F2347E">
        <w:rPr>
          <w:rFonts w:ascii="Arial" w:hAnsi="Arial" w:cs="Arial"/>
          <w:sz w:val="22"/>
          <w:szCs w:val="22"/>
          <w:lang w:val="en-US"/>
        </w:rPr>
        <w:t xml:space="preserve"> range of different therapies from being reviewe</w:t>
      </w:r>
      <w:r w:rsidR="00B0234E">
        <w:rPr>
          <w:rFonts w:ascii="Arial" w:hAnsi="Arial" w:cs="Arial"/>
          <w:sz w:val="22"/>
          <w:szCs w:val="22"/>
          <w:lang w:val="en-US"/>
        </w:rPr>
        <w:t>d before adequate treatment is found.</w:t>
      </w:r>
    </w:p>
    <w:p w14:paraId="6650295C" w14:textId="77777777" w:rsidR="0028299D" w:rsidRPr="00C14BA7" w:rsidRDefault="0028299D" w:rsidP="004A3439">
      <w:pPr>
        <w:rPr>
          <w:lang w:val="en-US"/>
        </w:rPr>
      </w:pPr>
    </w:p>
    <w:p w14:paraId="2C4F8A23" w14:textId="77777777" w:rsidR="0028299D" w:rsidRPr="00C14BA7" w:rsidRDefault="0028299D" w:rsidP="004A3439">
      <w:pPr>
        <w:rPr>
          <w:lang w:val="en-US"/>
        </w:rPr>
      </w:pPr>
    </w:p>
    <w:p w14:paraId="027320C8" w14:textId="77777777" w:rsidR="0028299D" w:rsidRPr="00C14BA7" w:rsidRDefault="0028299D" w:rsidP="004A3439">
      <w:pPr>
        <w:rPr>
          <w:lang w:val="en-US"/>
        </w:rPr>
      </w:pPr>
    </w:p>
    <w:p w14:paraId="15BD57C0" w14:textId="77777777" w:rsidR="0028299D" w:rsidRPr="00C14BA7" w:rsidRDefault="0028299D" w:rsidP="0086099B">
      <w:pPr>
        <w:rPr>
          <w:lang w:val="en-US"/>
        </w:rPr>
      </w:pPr>
    </w:p>
    <w:p w14:paraId="1BDC11FC" w14:textId="77777777" w:rsidR="0028299D" w:rsidRPr="00C14BA7" w:rsidRDefault="0028299D" w:rsidP="0086099B">
      <w:pPr>
        <w:rPr>
          <w:lang w:val="en-US"/>
        </w:rPr>
      </w:pPr>
    </w:p>
    <w:p w14:paraId="64AAA19F" w14:textId="77777777" w:rsidR="0028299D" w:rsidRPr="00C14BA7" w:rsidRDefault="0028299D" w:rsidP="0086099B">
      <w:pPr>
        <w:rPr>
          <w:lang w:val="en-US"/>
        </w:rPr>
      </w:pPr>
    </w:p>
    <w:p w14:paraId="01074FFE" w14:textId="77777777" w:rsidR="0028299D" w:rsidRPr="00C14BA7" w:rsidRDefault="0028299D" w:rsidP="0086099B">
      <w:pPr>
        <w:rPr>
          <w:lang w:val="en-US"/>
        </w:rPr>
      </w:pPr>
    </w:p>
    <w:p w14:paraId="10948716" w14:textId="77777777" w:rsidR="0028299D" w:rsidRPr="00C14BA7" w:rsidRDefault="0028299D" w:rsidP="0086099B">
      <w:pPr>
        <w:rPr>
          <w:lang w:val="en-US"/>
        </w:rPr>
      </w:pPr>
    </w:p>
    <w:p w14:paraId="2D0F193B" w14:textId="77777777" w:rsidR="0028299D" w:rsidRPr="00C14BA7" w:rsidRDefault="0028299D" w:rsidP="0086099B">
      <w:pPr>
        <w:rPr>
          <w:lang w:val="en-US"/>
        </w:rPr>
      </w:pPr>
    </w:p>
    <w:p w14:paraId="3747C14A" w14:textId="77777777" w:rsidR="0028299D" w:rsidRPr="00C14BA7" w:rsidRDefault="0028299D" w:rsidP="0086099B">
      <w:pPr>
        <w:rPr>
          <w:lang w:val="en-US"/>
        </w:rPr>
      </w:pPr>
    </w:p>
    <w:p w14:paraId="56CF15B3" w14:textId="77777777" w:rsidR="0028299D" w:rsidRPr="00C14BA7" w:rsidRDefault="0028299D" w:rsidP="0086099B">
      <w:pPr>
        <w:rPr>
          <w:lang w:val="en-US"/>
        </w:rPr>
      </w:pPr>
    </w:p>
    <w:p w14:paraId="61806611" w14:textId="77777777" w:rsidR="0028299D" w:rsidRPr="00C14BA7" w:rsidRDefault="0028299D" w:rsidP="0086099B">
      <w:pPr>
        <w:rPr>
          <w:lang w:val="en-US"/>
        </w:rPr>
      </w:pPr>
    </w:p>
    <w:p w14:paraId="15D8858D" w14:textId="77777777" w:rsidR="0028299D" w:rsidRPr="00C14BA7" w:rsidRDefault="0028299D" w:rsidP="0086099B">
      <w:pPr>
        <w:rPr>
          <w:lang w:val="en-US"/>
        </w:rPr>
      </w:pPr>
    </w:p>
    <w:p w14:paraId="2E8830DD" w14:textId="77777777" w:rsidR="0028299D" w:rsidRPr="00C14BA7" w:rsidRDefault="0028299D" w:rsidP="0086099B">
      <w:pPr>
        <w:rPr>
          <w:lang w:val="en-US"/>
        </w:rPr>
      </w:pPr>
    </w:p>
    <w:p w14:paraId="39C7626E" w14:textId="77777777" w:rsidR="0028299D" w:rsidRPr="00C14BA7" w:rsidRDefault="0028299D" w:rsidP="0086099B">
      <w:pPr>
        <w:rPr>
          <w:lang w:val="en-US"/>
        </w:rPr>
      </w:pPr>
    </w:p>
    <w:p w14:paraId="3117EF20" w14:textId="77777777" w:rsidR="0028299D" w:rsidRPr="00C14BA7" w:rsidRDefault="0028299D" w:rsidP="0086099B">
      <w:pPr>
        <w:rPr>
          <w:lang w:val="en-US"/>
        </w:rPr>
      </w:pPr>
    </w:p>
    <w:p w14:paraId="7E3D7E4E" w14:textId="77777777" w:rsidR="0028299D" w:rsidRPr="00C14BA7" w:rsidRDefault="0028299D" w:rsidP="0086099B">
      <w:pPr>
        <w:rPr>
          <w:lang w:val="en-US"/>
        </w:rPr>
      </w:pPr>
    </w:p>
    <w:p w14:paraId="182374D1" w14:textId="77777777" w:rsidR="0028299D" w:rsidRPr="00C14BA7" w:rsidRDefault="0028299D" w:rsidP="0086099B">
      <w:pPr>
        <w:rPr>
          <w:lang w:val="en-US"/>
        </w:rPr>
      </w:pPr>
    </w:p>
    <w:p w14:paraId="234540C8" w14:textId="77777777" w:rsidR="0028299D" w:rsidRPr="00C14BA7" w:rsidRDefault="0028299D" w:rsidP="0086099B">
      <w:pPr>
        <w:rPr>
          <w:lang w:val="en-US"/>
        </w:rPr>
      </w:pPr>
    </w:p>
    <w:p w14:paraId="32D2FDBE" w14:textId="77777777" w:rsidR="0028299D" w:rsidRPr="00C14BA7" w:rsidRDefault="0028299D" w:rsidP="0086099B">
      <w:pPr>
        <w:rPr>
          <w:lang w:val="en-US"/>
        </w:rPr>
      </w:pPr>
    </w:p>
    <w:p w14:paraId="635D27A1" w14:textId="77777777" w:rsidR="0028299D" w:rsidRPr="00C14BA7" w:rsidRDefault="0028299D" w:rsidP="0086099B">
      <w:pPr>
        <w:rPr>
          <w:lang w:val="en-US"/>
        </w:rPr>
      </w:pPr>
    </w:p>
    <w:p w14:paraId="07C641E1" w14:textId="77777777" w:rsidR="0028299D" w:rsidRPr="00C14BA7" w:rsidRDefault="0028299D" w:rsidP="0086099B">
      <w:pPr>
        <w:rPr>
          <w:lang w:val="en-US"/>
        </w:rPr>
      </w:pPr>
    </w:p>
    <w:p w14:paraId="5BDA07EA" w14:textId="77777777" w:rsidR="0028299D" w:rsidRPr="00C14BA7" w:rsidRDefault="0028299D" w:rsidP="0086099B">
      <w:pPr>
        <w:rPr>
          <w:lang w:val="en-US"/>
        </w:rPr>
      </w:pPr>
    </w:p>
    <w:p w14:paraId="566E782B" w14:textId="77777777" w:rsidR="0028299D" w:rsidRPr="00C14BA7" w:rsidRDefault="0028299D" w:rsidP="0086099B">
      <w:pPr>
        <w:rPr>
          <w:lang w:val="en-US"/>
        </w:rPr>
      </w:pPr>
    </w:p>
    <w:p w14:paraId="6704F37E" w14:textId="77777777" w:rsidR="0028299D" w:rsidRPr="00C14BA7" w:rsidRDefault="0028299D" w:rsidP="0086099B">
      <w:pPr>
        <w:rPr>
          <w:lang w:val="en-US"/>
        </w:rPr>
      </w:pPr>
    </w:p>
    <w:p w14:paraId="43FE1BDD" w14:textId="77777777" w:rsidR="0028299D" w:rsidRPr="00C14BA7" w:rsidRDefault="0028299D" w:rsidP="0086099B">
      <w:pPr>
        <w:rPr>
          <w:lang w:val="en-US"/>
        </w:rPr>
      </w:pPr>
    </w:p>
    <w:p w14:paraId="067FC721" w14:textId="77777777" w:rsidR="0028299D" w:rsidRPr="00C14BA7" w:rsidRDefault="0028299D" w:rsidP="0086099B">
      <w:pPr>
        <w:rPr>
          <w:lang w:val="en-US"/>
        </w:rPr>
      </w:pPr>
    </w:p>
    <w:p w14:paraId="6F06E84B" w14:textId="77777777" w:rsidR="0028299D" w:rsidRPr="00C14BA7" w:rsidRDefault="0028299D" w:rsidP="0086099B">
      <w:pPr>
        <w:rPr>
          <w:lang w:val="en-US"/>
        </w:rPr>
      </w:pPr>
    </w:p>
    <w:p w14:paraId="770A84FF" w14:textId="77777777" w:rsidR="0028299D" w:rsidRPr="00C14BA7" w:rsidRDefault="0028299D" w:rsidP="0086099B">
      <w:pPr>
        <w:rPr>
          <w:lang w:val="en-US"/>
        </w:rPr>
      </w:pPr>
    </w:p>
    <w:p w14:paraId="699D1F4C" w14:textId="77777777" w:rsidR="0028299D" w:rsidRPr="00C14BA7" w:rsidRDefault="0028299D" w:rsidP="0086099B">
      <w:pPr>
        <w:rPr>
          <w:lang w:val="en-US"/>
        </w:rPr>
      </w:pPr>
    </w:p>
    <w:p w14:paraId="4BC69FC5" w14:textId="77777777" w:rsidR="0028299D" w:rsidRPr="00C14BA7" w:rsidRDefault="0028299D" w:rsidP="0086099B">
      <w:pPr>
        <w:rPr>
          <w:lang w:val="en-US"/>
        </w:rPr>
      </w:pPr>
    </w:p>
    <w:p w14:paraId="1DEC1765" w14:textId="77777777" w:rsidR="0028299D" w:rsidRPr="00C14BA7" w:rsidRDefault="0028299D" w:rsidP="0086099B">
      <w:pPr>
        <w:rPr>
          <w:lang w:val="en-US"/>
        </w:rPr>
      </w:pPr>
    </w:p>
    <w:p w14:paraId="054A3478" w14:textId="209DDA33" w:rsidR="0028299D" w:rsidRPr="00C14BA7" w:rsidRDefault="00441F03" w:rsidP="0086099B">
      <w:pPr>
        <w:rPr>
          <w:lang w:val="en-US"/>
        </w:rPr>
      </w:pPr>
      <w:r>
        <w:rPr>
          <w:lang w:val="en-US"/>
        </w:rPr>
        <w:br/>
      </w:r>
      <w:r>
        <w:rPr>
          <w:lang w:val="en-US"/>
        </w:rPr>
        <w:br/>
      </w:r>
      <w:r>
        <w:rPr>
          <w:lang w:val="en-US"/>
        </w:rPr>
        <w:br/>
      </w:r>
    </w:p>
    <w:p w14:paraId="64968889" w14:textId="1D453983" w:rsidR="00F4559C" w:rsidRDefault="00F4559C" w:rsidP="00F4559C">
      <w:bookmarkStart w:id="13" w:name="_Toc3743714"/>
      <w:bookmarkStart w:id="14" w:name="_Toc3743769"/>
      <w:r w:rsidRPr="0022261A">
        <w:rPr>
          <w:rStyle w:val="Kop1Char"/>
          <w:rFonts w:ascii="Arial" w:hAnsi="Arial" w:cs="Arial"/>
        </w:rPr>
        <w:t>Inhoudsopgave</w:t>
      </w:r>
      <w:bookmarkEnd w:id="13"/>
      <w:bookmarkEnd w:id="14"/>
      <w:r>
        <w:rPr>
          <w:rStyle w:val="Kop1Char"/>
        </w:rPr>
        <w:br/>
      </w:r>
      <w:r>
        <w:br/>
        <w:t xml:space="preserve">Voorwoord </w:t>
      </w:r>
      <w:r>
        <w:tab/>
      </w:r>
      <w:r>
        <w:tab/>
      </w:r>
      <w:r>
        <w:tab/>
      </w:r>
      <w:r>
        <w:tab/>
      </w:r>
      <w:r>
        <w:tab/>
      </w:r>
      <w:r>
        <w:tab/>
      </w:r>
      <w:r>
        <w:tab/>
      </w:r>
      <w:r>
        <w:tab/>
      </w:r>
      <w:r>
        <w:tab/>
      </w:r>
      <w:r>
        <w:tab/>
      </w:r>
      <w:r w:rsidR="00542D2E">
        <w:tab/>
      </w:r>
      <w:r>
        <w:t>2</w:t>
      </w:r>
      <w:r>
        <w:br/>
        <w:t xml:space="preserve">Samenvatting Nederlands </w:t>
      </w:r>
      <w:r>
        <w:tab/>
      </w:r>
      <w:r>
        <w:tab/>
      </w:r>
      <w:r>
        <w:tab/>
      </w:r>
      <w:r>
        <w:tab/>
      </w:r>
      <w:r>
        <w:tab/>
      </w:r>
      <w:r>
        <w:tab/>
      </w:r>
      <w:r>
        <w:tab/>
      </w:r>
      <w:r>
        <w:tab/>
      </w:r>
      <w:r w:rsidR="00542D2E">
        <w:tab/>
      </w:r>
      <w:r>
        <w:t>3</w:t>
      </w:r>
      <w:r>
        <w:br/>
      </w:r>
      <w:r w:rsidR="00542D2E">
        <w:t>Abstract</w:t>
      </w:r>
      <w:r w:rsidR="00542D2E">
        <w:tab/>
      </w:r>
      <w:r w:rsidR="00542D2E">
        <w:tab/>
      </w:r>
      <w:r>
        <w:t xml:space="preserve"> </w:t>
      </w:r>
      <w:r>
        <w:tab/>
      </w:r>
      <w:r>
        <w:tab/>
      </w:r>
      <w:r>
        <w:tab/>
      </w:r>
      <w:r>
        <w:tab/>
      </w:r>
      <w:r>
        <w:tab/>
      </w:r>
      <w:r>
        <w:tab/>
      </w:r>
      <w:r>
        <w:tab/>
      </w:r>
      <w:r>
        <w:tab/>
      </w:r>
      <w:r w:rsidR="00542D2E">
        <w:tab/>
      </w:r>
      <w:r>
        <w:t>4</w:t>
      </w:r>
      <w:r>
        <w:br/>
        <w:t xml:space="preserve">Hoofdstuk 1 Inleiding </w:t>
      </w:r>
      <w:r>
        <w:tab/>
      </w:r>
      <w:r>
        <w:tab/>
      </w:r>
      <w:r>
        <w:tab/>
      </w:r>
      <w:r>
        <w:tab/>
      </w:r>
      <w:r>
        <w:tab/>
      </w:r>
      <w:r>
        <w:tab/>
      </w:r>
      <w:r>
        <w:tab/>
      </w:r>
      <w:r>
        <w:tab/>
      </w:r>
      <w:r>
        <w:tab/>
      </w:r>
      <w:r w:rsidR="00542D2E">
        <w:tab/>
      </w:r>
      <w:r w:rsidR="00955D98">
        <w:t>7</w:t>
      </w:r>
      <w:r>
        <w:br/>
        <w:t xml:space="preserve"> </w:t>
      </w:r>
      <w:r>
        <w:tab/>
        <w:t xml:space="preserve">1.1 Aanleiding </w:t>
      </w:r>
      <w:r>
        <w:tab/>
      </w:r>
      <w:r>
        <w:tab/>
      </w:r>
      <w:r>
        <w:tab/>
      </w:r>
      <w:r>
        <w:tab/>
      </w:r>
      <w:r>
        <w:tab/>
      </w:r>
      <w:r>
        <w:tab/>
      </w:r>
      <w:r>
        <w:tab/>
      </w:r>
      <w:r>
        <w:tab/>
      </w:r>
      <w:r w:rsidR="00542D2E">
        <w:tab/>
      </w:r>
      <w:r w:rsidR="00955D98">
        <w:t>7</w:t>
      </w:r>
      <w:r>
        <w:br/>
        <w:t xml:space="preserve"> </w:t>
      </w:r>
      <w:r>
        <w:tab/>
        <w:t xml:space="preserve">1.2 Doelstelling </w:t>
      </w:r>
      <w:r>
        <w:tab/>
      </w:r>
      <w:r>
        <w:tab/>
      </w:r>
      <w:r>
        <w:tab/>
      </w:r>
      <w:r>
        <w:tab/>
      </w:r>
      <w:r>
        <w:tab/>
      </w:r>
      <w:r>
        <w:tab/>
      </w:r>
      <w:r>
        <w:tab/>
      </w:r>
      <w:r>
        <w:tab/>
      </w:r>
      <w:r w:rsidR="00542D2E">
        <w:tab/>
      </w:r>
      <w:r w:rsidR="00955D98">
        <w:t>8</w:t>
      </w:r>
      <w:r>
        <w:br/>
        <w:t xml:space="preserve"> </w:t>
      </w:r>
      <w:r>
        <w:tab/>
        <w:t xml:space="preserve">1.3 Hoofdvraag </w:t>
      </w:r>
      <w:r>
        <w:tab/>
      </w:r>
      <w:r>
        <w:tab/>
      </w:r>
      <w:r>
        <w:tab/>
      </w:r>
      <w:r>
        <w:tab/>
      </w:r>
      <w:r>
        <w:tab/>
      </w:r>
      <w:r>
        <w:tab/>
      </w:r>
      <w:r>
        <w:tab/>
      </w:r>
      <w:r>
        <w:tab/>
      </w:r>
      <w:r w:rsidR="00542D2E">
        <w:tab/>
      </w:r>
      <w:r w:rsidR="00955D98">
        <w:t>8</w:t>
      </w:r>
      <w:r>
        <w:br/>
        <w:t xml:space="preserve"> </w:t>
      </w:r>
      <w:r>
        <w:tab/>
        <w:t xml:space="preserve">1.4 Deelvragen </w:t>
      </w:r>
      <w:r>
        <w:tab/>
      </w:r>
      <w:r>
        <w:tab/>
      </w:r>
      <w:r>
        <w:tab/>
      </w:r>
      <w:r>
        <w:tab/>
      </w:r>
      <w:r>
        <w:tab/>
      </w:r>
      <w:r>
        <w:tab/>
      </w:r>
      <w:r>
        <w:tab/>
      </w:r>
      <w:r>
        <w:tab/>
      </w:r>
      <w:r w:rsidR="00542D2E">
        <w:tab/>
      </w:r>
      <w:r w:rsidR="00955D98">
        <w:t>8</w:t>
      </w:r>
      <w:r>
        <w:br/>
        <w:t xml:space="preserve"> </w:t>
      </w:r>
      <w:r>
        <w:tab/>
        <w:t xml:space="preserve">1.5 Afbakening </w:t>
      </w:r>
      <w:r>
        <w:tab/>
      </w:r>
      <w:r>
        <w:tab/>
      </w:r>
      <w:r>
        <w:tab/>
      </w:r>
      <w:r>
        <w:tab/>
      </w:r>
      <w:r>
        <w:tab/>
      </w:r>
      <w:r>
        <w:tab/>
      </w:r>
      <w:r>
        <w:tab/>
      </w:r>
      <w:r>
        <w:tab/>
      </w:r>
      <w:r w:rsidR="00542D2E">
        <w:tab/>
      </w:r>
      <w:r w:rsidR="00955D98">
        <w:t>8</w:t>
      </w:r>
      <w:r>
        <w:br/>
        <w:t xml:space="preserve">Hoofdstuk 2 Onderzoeksmethode en dataverzameling </w:t>
      </w:r>
      <w:r>
        <w:tab/>
      </w:r>
      <w:r>
        <w:tab/>
      </w:r>
      <w:r>
        <w:tab/>
      </w:r>
      <w:r>
        <w:tab/>
      </w:r>
      <w:r w:rsidR="00542D2E">
        <w:tab/>
      </w:r>
      <w:r w:rsidR="00955D98">
        <w:t>9</w:t>
      </w:r>
      <w:r>
        <w:br/>
        <w:t xml:space="preserve"> </w:t>
      </w:r>
      <w:r>
        <w:tab/>
        <w:t xml:space="preserve">2.1 Onderzoeksmethode literatuuronderzoek </w:t>
      </w:r>
      <w:r>
        <w:tab/>
      </w:r>
      <w:r w:rsidR="00542D2E">
        <w:tab/>
      </w:r>
      <w:r w:rsidR="00713B74">
        <w:tab/>
      </w:r>
      <w:r w:rsidR="00713B74">
        <w:tab/>
      </w:r>
      <w:r w:rsidR="00713B74">
        <w:tab/>
      </w:r>
      <w:r w:rsidR="00955D98">
        <w:t>9</w:t>
      </w:r>
      <w:r w:rsidR="00713B74">
        <w:br/>
        <w:t xml:space="preserve"> </w:t>
      </w:r>
      <w:r w:rsidR="00713B74">
        <w:tab/>
        <w:t>2.2 Dataverzameling literatuuronderzoek</w:t>
      </w:r>
      <w:r w:rsidR="00713B74">
        <w:tab/>
        <w:t xml:space="preserve"> </w:t>
      </w:r>
      <w:r w:rsidR="00713B74">
        <w:tab/>
      </w:r>
      <w:r w:rsidR="00713B74">
        <w:tab/>
      </w:r>
      <w:r w:rsidR="00713B74">
        <w:tab/>
      </w:r>
      <w:r w:rsidR="00713B74">
        <w:tab/>
      </w:r>
      <w:r w:rsidR="00713B74">
        <w:lastRenderedPageBreak/>
        <w:tab/>
        <w:t>9</w:t>
      </w:r>
      <w:r w:rsidR="00713B74">
        <w:br/>
        <w:t xml:space="preserve"> </w:t>
      </w:r>
      <w:r w:rsidR="00713B74">
        <w:tab/>
        <w:t xml:space="preserve">2.3 Onderzoeksmethode praktijkonderzoek </w:t>
      </w:r>
      <w:r w:rsidR="00713B74">
        <w:tab/>
      </w:r>
      <w:r w:rsidR="00713B74">
        <w:tab/>
      </w:r>
      <w:r w:rsidR="00713B74">
        <w:tab/>
      </w:r>
      <w:r w:rsidR="00713B74">
        <w:tab/>
      </w:r>
      <w:r w:rsidR="00713B74">
        <w:tab/>
        <w:t>1</w:t>
      </w:r>
      <w:r w:rsidR="00D800E4">
        <w:t>0</w:t>
      </w:r>
      <w:r w:rsidR="00713B74">
        <w:br/>
        <w:t xml:space="preserve"> </w:t>
      </w:r>
      <w:r w:rsidR="00713B74">
        <w:tab/>
        <w:t xml:space="preserve">2.4 Onderzoeksgroep </w:t>
      </w:r>
      <w:r w:rsidR="00713B74">
        <w:tab/>
      </w:r>
      <w:r w:rsidR="00713B74">
        <w:tab/>
      </w:r>
      <w:r w:rsidR="00713B74">
        <w:tab/>
      </w:r>
      <w:r w:rsidR="00713B74">
        <w:tab/>
      </w:r>
      <w:r w:rsidR="00713B74">
        <w:tab/>
      </w:r>
      <w:r w:rsidR="00713B74">
        <w:tab/>
      </w:r>
      <w:r w:rsidR="00713B74">
        <w:tab/>
      </w:r>
      <w:r w:rsidR="00713B74">
        <w:tab/>
        <w:t>11</w:t>
      </w:r>
      <w:r w:rsidR="00713B74">
        <w:br/>
        <w:t xml:space="preserve"> </w:t>
      </w:r>
      <w:r w:rsidR="00713B74">
        <w:tab/>
        <w:t xml:space="preserve">2.5 Dataverzameling praktijkonderzoek </w:t>
      </w:r>
      <w:r w:rsidR="00713B74">
        <w:tab/>
      </w:r>
      <w:r w:rsidR="00713B74">
        <w:tab/>
      </w:r>
      <w:r w:rsidR="00713B74">
        <w:tab/>
      </w:r>
      <w:r w:rsidR="00713B74">
        <w:tab/>
      </w:r>
      <w:r w:rsidR="00713B74">
        <w:tab/>
      </w:r>
      <w:r w:rsidR="00713B74">
        <w:tab/>
        <w:t>12</w:t>
      </w:r>
      <w:r>
        <w:br/>
        <w:t xml:space="preserve"> Hoofdstuk 3 Data-analyse </w:t>
      </w:r>
      <w:r>
        <w:tab/>
      </w:r>
      <w:r>
        <w:tab/>
      </w:r>
      <w:r>
        <w:tab/>
      </w:r>
      <w:r>
        <w:tab/>
      </w:r>
      <w:r>
        <w:tab/>
      </w:r>
      <w:r>
        <w:tab/>
      </w:r>
      <w:r>
        <w:tab/>
      </w:r>
      <w:r>
        <w:tab/>
      </w:r>
      <w:r w:rsidR="00542D2E">
        <w:tab/>
      </w:r>
      <w:r>
        <w:t>1</w:t>
      </w:r>
      <w:r w:rsidR="004F2410">
        <w:t>4</w:t>
      </w:r>
      <w:r>
        <w:br/>
        <w:t xml:space="preserve"> </w:t>
      </w:r>
      <w:r>
        <w:tab/>
        <w:t xml:space="preserve">3.1 Data-analyse literatuuronderzoek </w:t>
      </w:r>
      <w:r>
        <w:tab/>
      </w:r>
      <w:r>
        <w:tab/>
      </w:r>
      <w:r>
        <w:tab/>
      </w:r>
      <w:r>
        <w:tab/>
      </w:r>
      <w:r>
        <w:tab/>
      </w:r>
      <w:r w:rsidR="00542D2E">
        <w:tab/>
      </w:r>
      <w:r>
        <w:t>1</w:t>
      </w:r>
      <w:r w:rsidR="004F2410">
        <w:t>4</w:t>
      </w:r>
      <w:r>
        <w:br/>
        <w:t xml:space="preserve"> </w:t>
      </w:r>
      <w:r>
        <w:tab/>
        <w:t xml:space="preserve">3.2 Data-analyse praktijkonderzoek </w:t>
      </w:r>
      <w:r>
        <w:tab/>
      </w:r>
      <w:r>
        <w:tab/>
      </w:r>
      <w:r>
        <w:tab/>
      </w:r>
      <w:r>
        <w:tab/>
      </w:r>
      <w:r>
        <w:tab/>
      </w:r>
      <w:r>
        <w:tab/>
      </w:r>
      <w:r w:rsidR="00542D2E">
        <w:tab/>
      </w:r>
      <w:r>
        <w:t>1</w:t>
      </w:r>
      <w:r w:rsidR="004F2410">
        <w:t>4</w:t>
      </w:r>
      <w:r>
        <w:br/>
        <w:t xml:space="preserve">Hoofdstuk 4 Resultaten </w:t>
      </w:r>
      <w:r>
        <w:tab/>
      </w:r>
      <w:r>
        <w:tab/>
      </w:r>
      <w:r>
        <w:tab/>
      </w:r>
      <w:r>
        <w:tab/>
      </w:r>
      <w:r>
        <w:tab/>
      </w:r>
      <w:r>
        <w:tab/>
      </w:r>
      <w:r>
        <w:tab/>
      </w:r>
      <w:r>
        <w:tab/>
      </w:r>
      <w:r w:rsidR="00542D2E">
        <w:tab/>
      </w:r>
      <w:r>
        <w:t>1</w:t>
      </w:r>
      <w:r w:rsidR="00F046BF">
        <w:t>5</w:t>
      </w:r>
      <w:r>
        <w:br/>
        <w:t xml:space="preserve"> </w:t>
      </w:r>
      <w:r>
        <w:tab/>
        <w:t xml:space="preserve">4.1 Resultaten literatuuronderzoek </w:t>
      </w:r>
      <w:r>
        <w:tab/>
      </w:r>
      <w:r>
        <w:tab/>
      </w:r>
      <w:r>
        <w:tab/>
      </w:r>
      <w:r>
        <w:tab/>
      </w:r>
      <w:r>
        <w:tab/>
      </w:r>
      <w:r>
        <w:tab/>
      </w:r>
      <w:r w:rsidR="00542D2E">
        <w:tab/>
      </w:r>
      <w:r>
        <w:t>1</w:t>
      </w:r>
      <w:r w:rsidR="00F046BF">
        <w:t>5</w:t>
      </w:r>
      <w:r>
        <w:br/>
        <w:t xml:space="preserve"> </w:t>
      </w:r>
      <w:r>
        <w:tab/>
        <w:t xml:space="preserve">4.2 Resultaten praktijkonderzoek dermatologen </w:t>
      </w:r>
      <w:r>
        <w:tab/>
      </w:r>
      <w:r>
        <w:tab/>
      </w:r>
      <w:r>
        <w:tab/>
      </w:r>
      <w:r>
        <w:tab/>
      </w:r>
      <w:r w:rsidR="00542D2E">
        <w:tab/>
      </w:r>
      <w:r>
        <w:t>1</w:t>
      </w:r>
      <w:r w:rsidR="00804399">
        <w:t>8</w:t>
      </w:r>
      <w:r>
        <w:br/>
        <w:t xml:space="preserve"> </w:t>
      </w:r>
      <w:r>
        <w:tab/>
        <w:t xml:space="preserve">4.3 Resultaten praktijkonderzoek patiënten </w:t>
      </w:r>
      <w:r>
        <w:tab/>
      </w:r>
      <w:r>
        <w:tab/>
      </w:r>
      <w:r>
        <w:tab/>
      </w:r>
      <w:r>
        <w:tab/>
      </w:r>
      <w:r w:rsidR="00E86866">
        <w:t xml:space="preserve"> </w:t>
      </w:r>
      <w:r w:rsidR="00022A5B">
        <w:t xml:space="preserve">            </w:t>
      </w:r>
      <w:r w:rsidR="00E86866">
        <w:tab/>
      </w:r>
      <w:r w:rsidR="00804399">
        <w:t>20</w:t>
      </w:r>
      <w:r>
        <w:br/>
        <w:t>Hoofdstuk 5 Conclusie</w:t>
      </w:r>
      <w:r w:rsidR="00E86866">
        <w:t xml:space="preserve"> </w:t>
      </w:r>
      <w:r w:rsidR="00E86866">
        <w:tab/>
      </w:r>
      <w:r w:rsidR="00E86866">
        <w:tab/>
      </w:r>
      <w:r w:rsidR="00E86866">
        <w:tab/>
      </w:r>
      <w:r w:rsidR="00E86866">
        <w:tab/>
      </w:r>
      <w:r w:rsidR="00E86866">
        <w:tab/>
      </w:r>
      <w:r w:rsidR="00E86866">
        <w:tab/>
      </w:r>
      <w:r w:rsidR="00E86866">
        <w:tab/>
      </w:r>
      <w:r w:rsidR="00022A5B">
        <w:tab/>
      </w:r>
      <w:r w:rsidR="00E86866">
        <w:tab/>
      </w:r>
      <w:r w:rsidR="00BC5891">
        <w:t>23</w:t>
      </w:r>
      <w:r>
        <w:br/>
        <w:t>Hoofdstuk 6 Discussie</w:t>
      </w:r>
      <w:r w:rsidR="00E86866">
        <w:t xml:space="preserve"> </w:t>
      </w:r>
      <w:r w:rsidR="00E86866">
        <w:tab/>
      </w:r>
      <w:r w:rsidR="00E86866">
        <w:tab/>
      </w:r>
      <w:r w:rsidR="00E86866">
        <w:tab/>
      </w:r>
      <w:r w:rsidR="00E86866">
        <w:tab/>
      </w:r>
      <w:r w:rsidR="00E86866">
        <w:tab/>
      </w:r>
      <w:r w:rsidR="00E86866">
        <w:tab/>
      </w:r>
      <w:r w:rsidR="00E86866">
        <w:tab/>
      </w:r>
      <w:r w:rsidR="00022A5B">
        <w:tab/>
      </w:r>
      <w:r w:rsidR="00E86866">
        <w:tab/>
        <w:t>2</w:t>
      </w:r>
      <w:r w:rsidR="00B9261F">
        <w:t>4</w:t>
      </w:r>
      <w:r>
        <w:br/>
        <w:t>Hoofdstuk 7 Aanbevelingen</w:t>
      </w:r>
      <w:r w:rsidR="000D4C0C">
        <w:t xml:space="preserve"> en relevantie</w:t>
      </w:r>
      <w:r w:rsidR="00E86866">
        <w:tab/>
      </w:r>
      <w:r w:rsidR="00E86866">
        <w:tab/>
      </w:r>
      <w:r w:rsidR="00E86866">
        <w:tab/>
      </w:r>
      <w:r w:rsidR="00E86866">
        <w:tab/>
      </w:r>
      <w:r w:rsidR="00E86866">
        <w:tab/>
      </w:r>
      <w:r w:rsidR="00022A5B">
        <w:tab/>
      </w:r>
      <w:r w:rsidR="00E86866">
        <w:tab/>
        <w:t>2</w:t>
      </w:r>
      <w:r w:rsidR="00F625DB">
        <w:t>6</w:t>
      </w:r>
      <w:r w:rsidR="00A92D27">
        <w:br/>
        <w:t>Bronnen</w:t>
      </w:r>
      <w:r w:rsidR="00022A5B">
        <w:t>lijst</w:t>
      </w:r>
      <w:r w:rsidR="00022A5B">
        <w:tab/>
      </w:r>
      <w:r w:rsidR="00A92D27">
        <w:tab/>
      </w:r>
      <w:r w:rsidR="00A92D27">
        <w:tab/>
      </w:r>
      <w:r w:rsidR="00A92D27">
        <w:tab/>
      </w:r>
      <w:r w:rsidR="00A92D27">
        <w:tab/>
      </w:r>
      <w:r w:rsidR="00A92D27">
        <w:tab/>
      </w:r>
      <w:r w:rsidR="00A92D27">
        <w:tab/>
      </w:r>
      <w:r w:rsidR="00A92D27">
        <w:tab/>
      </w:r>
      <w:r w:rsidR="00A92D27">
        <w:tab/>
      </w:r>
      <w:r w:rsidR="00022A5B">
        <w:tab/>
      </w:r>
      <w:r w:rsidR="00A92D27">
        <w:tab/>
        <w:t>2</w:t>
      </w:r>
      <w:r w:rsidR="001F29AE">
        <w:t>8</w:t>
      </w:r>
      <w:r w:rsidR="00A92D27">
        <w:br/>
        <w:t>Bijlage I</w:t>
      </w:r>
      <w:r w:rsidR="00022A5B">
        <w:t xml:space="preserve"> Datatabel</w:t>
      </w:r>
      <w:r w:rsidR="00022A5B">
        <w:tab/>
      </w:r>
      <w:r w:rsidR="00022A5B">
        <w:tab/>
      </w:r>
      <w:r w:rsidR="00022A5B">
        <w:tab/>
      </w:r>
      <w:r w:rsidR="00022A5B">
        <w:tab/>
      </w:r>
      <w:r w:rsidR="00022A5B">
        <w:tab/>
      </w:r>
      <w:r w:rsidR="00022A5B">
        <w:tab/>
      </w:r>
      <w:r w:rsidR="00022A5B">
        <w:tab/>
      </w:r>
      <w:r w:rsidR="00022A5B">
        <w:tab/>
      </w:r>
      <w:r w:rsidR="00022A5B">
        <w:tab/>
      </w:r>
      <w:r w:rsidR="00022A5B">
        <w:tab/>
      </w:r>
      <w:r w:rsidR="00993B41">
        <w:t>3</w:t>
      </w:r>
      <w:r w:rsidR="00B56189">
        <w:t>2</w:t>
      </w:r>
      <w:r w:rsidR="00A92D27">
        <w:br/>
      </w:r>
      <w:r w:rsidR="00A92D27" w:rsidRPr="00441F03">
        <w:t>Bijlage II</w:t>
      </w:r>
      <w:r w:rsidR="00022A5B" w:rsidRPr="00441F03">
        <w:t xml:space="preserve"> Schermopnamen pilot enquêtes</w:t>
      </w:r>
      <w:r w:rsidR="00022A5B" w:rsidRPr="00441F03">
        <w:tab/>
      </w:r>
      <w:r w:rsidR="00022A5B" w:rsidRPr="00441F03">
        <w:tab/>
      </w:r>
      <w:r w:rsidR="00022A5B" w:rsidRPr="00441F03">
        <w:tab/>
      </w:r>
      <w:r w:rsidR="00022A5B" w:rsidRPr="00441F03">
        <w:tab/>
      </w:r>
      <w:r w:rsidR="00022A5B" w:rsidRPr="00441F03">
        <w:tab/>
      </w:r>
      <w:r w:rsidR="00022A5B" w:rsidRPr="00441F03">
        <w:tab/>
      </w:r>
      <w:r w:rsidR="00022A5B" w:rsidRPr="00441F03">
        <w:tab/>
        <w:t>4</w:t>
      </w:r>
      <w:r w:rsidR="00B56189">
        <w:t>7</w:t>
      </w:r>
      <w:r w:rsidR="00A92D27" w:rsidRPr="00441F03">
        <w:br/>
        <w:t>Bijlage III</w:t>
      </w:r>
      <w:r w:rsidR="00022A5B" w:rsidRPr="00441F03">
        <w:t xml:space="preserve"> Uitkomsten pilot </w:t>
      </w:r>
      <w:r w:rsidR="00022A5B" w:rsidRPr="00441F03">
        <w:tab/>
      </w:r>
      <w:r w:rsidR="00022A5B" w:rsidRPr="00441F03">
        <w:tab/>
      </w:r>
      <w:r w:rsidR="00022A5B" w:rsidRPr="00441F03">
        <w:tab/>
      </w:r>
      <w:r w:rsidR="00022A5B" w:rsidRPr="00441F03">
        <w:tab/>
      </w:r>
      <w:r w:rsidR="00022A5B" w:rsidRPr="00441F03">
        <w:tab/>
      </w:r>
      <w:r w:rsidR="00022A5B" w:rsidRPr="00441F03">
        <w:tab/>
      </w:r>
      <w:r w:rsidR="00022A5B" w:rsidRPr="00441F03">
        <w:tab/>
      </w:r>
      <w:r w:rsidR="00022A5B" w:rsidRPr="00441F03">
        <w:tab/>
      </w:r>
      <w:r w:rsidR="00022A5B" w:rsidRPr="00441F03">
        <w:tab/>
      </w:r>
      <w:r w:rsidR="00B56189">
        <w:t>50</w:t>
      </w:r>
      <w:r w:rsidR="00A92D27" w:rsidRPr="00441F03">
        <w:br/>
        <w:t>Bijlage IV</w:t>
      </w:r>
      <w:r w:rsidR="00022A5B" w:rsidRPr="00441F03">
        <w:t xml:space="preserve"> Schermopnamen vragen enquête dermatologen</w:t>
      </w:r>
      <w:r w:rsidR="00022A5B" w:rsidRPr="00441F03">
        <w:tab/>
      </w:r>
      <w:r w:rsidR="00022A5B" w:rsidRPr="00441F03">
        <w:tab/>
      </w:r>
      <w:r w:rsidR="00022A5B" w:rsidRPr="00441F03">
        <w:tab/>
      </w:r>
      <w:r w:rsidR="00022A5B" w:rsidRPr="00441F03">
        <w:tab/>
      </w:r>
      <w:r w:rsidR="00022A5B" w:rsidRPr="00441F03">
        <w:tab/>
      </w:r>
      <w:r w:rsidR="00B56189">
        <w:t>51</w:t>
      </w:r>
      <w:r w:rsidR="00A92D27" w:rsidRPr="00441F03">
        <w:br/>
        <w:t>Bijlage V</w:t>
      </w:r>
      <w:r w:rsidR="00022A5B" w:rsidRPr="00441F03">
        <w:t xml:space="preserve"> Schermopnamen vragen enquête patiënten </w:t>
      </w:r>
      <w:r w:rsidR="00022A5B" w:rsidRPr="00441F03">
        <w:tab/>
      </w:r>
      <w:r w:rsidR="00022A5B" w:rsidRPr="00441F03">
        <w:tab/>
      </w:r>
      <w:r w:rsidR="00022A5B" w:rsidRPr="00441F03">
        <w:tab/>
      </w:r>
      <w:r w:rsidR="00022A5B" w:rsidRPr="00441F03">
        <w:tab/>
      </w:r>
      <w:r w:rsidR="00022A5B" w:rsidRPr="00441F03">
        <w:tab/>
        <w:t>5</w:t>
      </w:r>
      <w:r w:rsidR="00B56189">
        <w:t>5</w:t>
      </w:r>
      <w:r w:rsidR="00A92D27" w:rsidRPr="00441F03">
        <w:br/>
        <w:t>Bijlage VI</w:t>
      </w:r>
      <w:r w:rsidR="00022A5B" w:rsidRPr="00441F03">
        <w:t xml:space="preserve"> Contactlijst dermatologen</w:t>
      </w:r>
      <w:r w:rsidR="00022A5B" w:rsidRPr="00441F03">
        <w:tab/>
      </w:r>
      <w:r w:rsidR="00022A5B" w:rsidRPr="00441F03">
        <w:tab/>
      </w:r>
      <w:r w:rsidR="00022A5B" w:rsidRPr="00441F03">
        <w:tab/>
      </w:r>
      <w:r w:rsidR="00022A5B" w:rsidRPr="00441F03">
        <w:tab/>
      </w:r>
      <w:r w:rsidR="00022A5B" w:rsidRPr="00441F03">
        <w:tab/>
      </w:r>
      <w:r w:rsidR="00022A5B" w:rsidRPr="00441F03">
        <w:tab/>
      </w:r>
      <w:r w:rsidR="00022A5B" w:rsidRPr="00441F03">
        <w:tab/>
      </w:r>
      <w:r w:rsidR="00022A5B" w:rsidRPr="00441F03">
        <w:tab/>
      </w:r>
      <w:r w:rsidR="00276AED">
        <w:t>62</w:t>
      </w:r>
      <w:r w:rsidR="00A92D27" w:rsidRPr="004963E6">
        <w:rPr>
          <w:color w:val="FF0000"/>
        </w:rPr>
        <w:br/>
      </w:r>
      <w:r w:rsidR="00A92D27" w:rsidRPr="00441F03">
        <w:t>Bijlage VII</w:t>
      </w:r>
      <w:r w:rsidR="00022A5B" w:rsidRPr="00441F03">
        <w:t xml:space="preserve"> Schermopnamen verstuurde mail naar dermatologen en opdrachtgever </w:t>
      </w:r>
      <w:r w:rsidR="00022A5B" w:rsidRPr="00441F03">
        <w:tab/>
      </w:r>
      <w:r w:rsidR="00427995">
        <w:t>72</w:t>
      </w:r>
      <w:r w:rsidR="00A92D27" w:rsidRPr="004963E6">
        <w:rPr>
          <w:color w:val="FF0000"/>
        </w:rPr>
        <w:br/>
      </w:r>
      <w:r w:rsidR="00A92D27" w:rsidRPr="00441F03">
        <w:t>Bijlage VIII</w:t>
      </w:r>
      <w:r w:rsidR="00542D2E" w:rsidRPr="00441F03">
        <w:t xml:space="preserve"> Herinneringsmail naar dermatologen </w:t>
      </w:r>
      <w:r w:rsidR="00542D2E" w:rsidRPr="00441F03">
        <w:tab/>
      </w:r>
      <w:r w:rsidR="00542D2E" w:rsidRPr="00441F03">
        <w:tab/>
      </w:r>
      <w:r w:rsidR="00542D2E" w:rsidRPr="00441F03">
        <w:tab/>
      </w:r>
      <w:r w:rsidR="00542D2E" w:rsidRPr="00441F03">
        <w:tab/>
      </w:r>
      <w:r w:rsidR="00542D2E" w:rsidRPr="00441F03">
        <w:tab/>
      </w:r>
      <w:r w:rsidR="00542D2E" w:rsidRPr="00441F03">
        <w:tab/>
      </w:r>
      <w:r w:rsidR="006954EC">
        <w:t>74</w:t>
      </w:r>
      <w:r w:rsidR="00A92D27" w:rsidRPr="00441F03">
        <w:br/>
        <w:t>Bijlage IX</w:t>
      </w:r>
      <w:r w:rsidR="00542D2E" w:rsidRPr="00441F03">
        <w:t xml:space="preserve"> Schermopname oproep deelname onderzoek op Facebook</w:t>
      </w:r>
      <w:r w:rsidR="00542D2E" w:rsidRPr="00441F03">
        <w:tab/>
        <w:t xml:space="preserve"> </w:t>
      </w:r>
      <w:r w:rsidR="00542D2E" w:rsidRPr="00441F03">
        <w:tab/>
      </w:r>
      <w:r w:rsidR="00542D2E" w:rsidRPr="00441F03">
        <w:tab/>
        <w:t>7</w:t>
      </w:r>
      <w:r w:rsidR="006954EC">
        <w:t>5</w:t>
      </w:r>
      <w:r w:rsidR="00A92D27" w:rsidRPr="00441F03">
        <w:br/>
        <w:t>Bijlage X</w:t>
      </w:r>
      <w:r w:rsidR="00542D2E" w:rsidRPr="00441F03">
        <w:t xml:space="preserve"> Contact met redactie over plaatsen oproep deelname aan onderzoek </w:t>
      </w:r>
      <w:r w:rsidR="00542D2E" w:rsidRPr="00441F03">
        <w:tab/>
      </w:r>
      <w:r w:rsidR="00542D2E" w:rsidRPr="00441F03">
        <w:tab/>
        <w:t>7</w:t>
      </w:r>
      <w:r w:rsidR="006954EC">
        <w:t>6</w:t>
      </w:r>
      <w:r w:rsidR="00A92D27" w:rsidRPr="004963E6">
        <w:rPr>
          <w:color w:val="FF0000"/>
        </w:rPr>
        <w:br/>
      </w:r>
      <w:r w:rsidR="00A92D27" w:rsidRPr="00722452">
        <w:t>Bijlage XI</w:t>
      </w:r>
      <w:r w:rsidR="00542D2E" w:rsidRPr="00722452">
        <w:t xml:space="preserve"> Schermopname oproep deelname onderzoek op de website www.vitiligo.nl </w:t>
      </w:r>
      <w:r w:rsidR="00542D2E" w:rsidRPr="00722452">
        <w:tab/>
      </w:r>
      <w:r w:rsidR="006954EC">
        <w:t>80</w:t>
      </w:r>
      <w:r w:rsidR="00A92D27" w:rsidRPr="00722452">
        <w:br/>
        <w:t>Bijlage XII</w:t>
      </w:r>
      <w:r w:rsidR="00542D2E" w:rsidRPr="00722452">
        <w:t xml:space="preserve"> Tabel cosmetische effectiviteit en bijwerkingen</w:t>
      </w:r>
      <w:r w:rsidR="00542D2E" w:rsidRPr="00722452">
        <w:tab/>
      </w:r>
      <w:r w:rsidR="00542D2E" w:rsidRPr="00722452">
        <w:tab/>
      </w:r>
      <w:r w:rsidR="00542D2E" w:rsidRPr="00722452">
        <w:tab/>
      </w:r>
      <w:r w:rsidR="00542D2E" w:rsidRPr="00722452">
        <w:tab/>
      </w:r>
      <w:r w:rsidR="00542D2E" w:rsidRPr="00722452">
        <w:tab/>
      </w:r>
      <w:r w:rsidR="006954EC">
        <w:t>81</w:t>
      </w:r>
      <w:r w:rsidR="00A92D27" w:rsidRPr="004963E6">
        <w:rPr>
          <w:color w:val="FF0000"/>
        </w:rPr>
        <w:br/>
      </w:r>
      <w:r w:rsidR="00A92D27" w:rsidRPr="00722452">
        <w:lastRenderedPageBreak/>
        <w:t>Bijlage XIII</w:t>
      </w:r>
      <w:r w:rsidR="00542D2E" w:rsidRPr="00722452">
        <w:t xml:space="preserve"> Hercodatie vragen enquête dermatologen </w:t>
      </w:r>
      <w:r w:rsidR="00542D2E" w:rsidRPr="00722452">
        <w:tab/>
      </w:r>
      <w:r w:rsidR="00542D2E" w:rsidRPr="00722452">
        <w:tab/>
      </w:r>
      <w:r w:rsidR="00542D2E" w:rsidRPr="00722452">
        <w:tab/>
      </w:r>
      <w:r w:rsidR="00542D2E" w:rsidRPr="00722452">
        <w:tab/>
      </w:r>
      <w:r w:rsidR="00542D2E" w:rsidRPr="00722452">
        <w:tab/>
      </w:r>
      <w:r w:rsidR="00875E06">
        <w:t>84</w:t>
      </w:r>
      <w:r w:rsidR="00A92D27" w:rsidRPr="00722452">
        <w:br/>
        <w:t>Bijlage XIV</w:t>
      </w:r>
      <w:r w:rsidR="00542D2E" w:rsidRPr="00722452">
        <w:t xml:space="preserve"> Hercodatie vragen enquête patiënten </w:t>
      </w:r>
      <w:r w:rsidR="00542D2E" w:rsidRPr="00722452">
        <w:tab/>
      </w:r>
      <w:r w:rsidR="00542D2E" w:rsidRPr="00722452">
        <w:tab/>
      </w:r>
      <w:r w:rsidR="00542D2E" w:rsidRPr="00722452">
        <w:tab/>
      </w:r>
      <w:r w:rsidR="00542D2E" w:rsidRPr="00722452">
        <w:tab/>
      </w:r>
      <w:r w:rsidR="00542D2E" w:rsidRPr="00722452">
        <w:tab/>
      </w:r>
      <w:r w:rsidR="00542D2E" w:rsidRPr="00722452">
        <w:tab/>
      </w:r>
      <w:r w:rsidR="007454FF">
        <w:t>85</w:t>
      </w:r>
      <w:r w:rsidR="00A92D27" w:rsidRPr="00722452">
        <w:br/>
        <w:t>Bijlage XV</w:t>
      </w:r>
      <w:r w:rsidR="00542D2E" w:rsidRPr="00722452">
        <w:t xml:space="preserve"> Schermopnamen beschrijvende statistiek Excel </w:t>
      </w:r>
      <w:r w:rsidR="00542D2E" w:rsidRPr="00722452">
        <w:tab/>
      </w:r>
      <w:r w:rsidR="00542D2E" w:rsidRPr="00722452">
        <w:tab/>
      </w:r>
      <w:r w:rsidR="00542D2E" w:rsidRPr="00722452">
        <w:tab/>
      </w:r>
      <w:r w:rsidR="00542D2E" w:rsidRPr="00722452">
        <w:tab/>
      </w:r>
      <w:r w:rsidR="00722452" w:rsidRPr="00722452">
        <w:t>8</w:t>
      </w:r>
      <w:r w:rsidR="007454FF">
        <w:t>6</w:t>
      </w:r>
      <w:r w:rsidRPr="00722452">
        <w:br/>
      </w:r>
      <w:r w:rsidR="009E04B4" w:rsidRPr="00722452">
        <w:t xml:space="preserve">Bijlage XVI </w:t>
      </w:r>
      <w:r w:rsidR="00722452">
        <w:t>Overzicht meest cosmetisch effectieve behandelmethoden</w:t>
      </w:r>
      <w:r w:rsidR="00722452">
        <w:tab/>
      </w:r>
      <w:r w:rsidR="00722452">
        <w:tab/>
      </w:r>
      <w:r w:rsidR="00722452">
        <w:tab/>
      </w:r>
      <w:r w:rsidR="007454FF">
        <w:t>93</w:t>
      </w:r>
      <w:r w:rsidR="00722452">
        <w:tab/>
      </w:r>
      <w:r w:rsidR="00722452">
        <w:tab/>
      </w:r>
      <w:r w:rsidR="00722452">
        <w:tab/>
      </w:r>
      <w:r w:rsidR="00722452">
        <w:tab/>
      </w:r>
      <w:r w:rsidR="00722452">
        <w:tab/>
      </w:r>
      <w:r w:rsidR="00722452">
        <w:tab/>
      </w:r>
      <w:r w:rsidR="00722452">
        <w:tab/>
      </w:r>
      <w:r w:rsidR="00722452">
        <w:tab/>
      </w:r>
      <w:r w:rsidR="00722452">
        <w:tab/>
      </w:r>
      <w:r w:rsidR="00722452">
        <w:tab/>
      </w:r>
      <w:r w:rsidR="00722452">
        <w:tab/>
      </w:r>
      <w:r>
        <w:br/>
      </w:r>
    </w:p>
    <w:p w14:paraId="784CEA46" w14:textId="77777777" w:rsidR="0076493C" w:rsidRDefault="0076493C" w:rsidP="00F4559C"/>
    <w:p w14:paraId="59FA162A" w14:textId="46FD23B0" w:rsidR="000669F5" w:rsidRDefault="000669F5" w:rsidP="00F4559C">
      <w:bookmarkStart w:id="15" w:name="_Toc3473505"/>
      <w:bookmarkStart w:id="16" w:name="_Toc3551682"/>
      <w:bookmarkStart w:id="17" w:name="_Toc3552040"/>
      <w:bookmarkStart w:id="18" w:name="_Toc3552068"/>
      <w:bookmarkStart w:id="19" w:name="_Toc3743715"/>
      <w:bookmarkStart w:id="20" w:name="_Toc3743770"/>
      <w:r w:rsidRPr="002F0E6E">
        <w:rPr>
          <w:rStyle w:val="Kop1Char"/>
          <w:rFonts w:ascii="Arial" w:hAnsi="Arial" w:cs="Arial"/>
        </w:rPr>
        <w:t>Hoofdstuk 1 Inleiding</w:t>
      </w:r>
      <w:bookmarkEnd w:id="15"/>
      <w:bookmarkEnd w:id="16"/>
      <w:bookmarkEnd w:id="17"/>
      <w:bookmarkEnd w:id="18"/>
      <w:bookmarkEnd w:id="19"/>
      <w:bookmarkEnd w:id="20"/>
      <w:r>
        <w:br/>
      </w:r>
      <w:r w:rsidRPr="00295A8D">
        <w:t xml:space="preserve">In dit hoofdstuk </w:t>
      </w:r>
      <w:r w:rsidR="001F7EE1" w:rsidRPr="00295A8D">
        <w:t>zal</w:t>
      </w:r>
      <w:r w:rsidRPr="00295A8D">
        <w:t xml:space="preserve"> de aanleiding voor het doen van het onderzoek </w:t>
      </w:r>
      <w:r w:rsidR="001F7EE1" w:rsidRPr="00295A8D">
        <w:t xml:space="preserve">worden </w:t>
      </w:r>
      <w:r w:rsidRPr="00295A8D">
        <w:t xml:space="preserve">toegelicht. Tevens </w:t>
      </w:r>
      <w:r w:rsidR="001F7EE1" w:rsidRPr="00295A8D">
        <w:t>zullen</w:t>
      </w:r>
      <w:r w:rsidRPr="00295A8D">
        <w:t xml:space="preserve"> in dit hoofdstuk de doelstelling, hoofd- en deelvragen en de afbakening </w:t>
      </w:r>
      <w:r w:rsidR="001F7EE1" w:rsidRPr="00295A8D">
        <w:t xml:space="preserve">worden </w:t>
      </w:r>
      <w:r w:rsidRPr="00295A8D">
        <w:t xml:space="preserve">beschreven. </w:t>
      </w:r>
    </w:p>
    <w:p w14:paraId="3B07EF6E" w14:textId="2268CDCF" w:rsidR="00743C6E" w:rsidRDefault="000669F5" w:rsidP="0086099B">
      <w:r>
        <w:br/>
      </w:r>
      <w:bookmarkStart w:id="21" w:name="_Toc3473506"/>
      <w:bookmarkStart w:id="22" w:name="_Toc3551683"/>
      <w:bookmarkStart w:id="23" w:name="_Toc3552041"/>
      <w:bookmarkStart w:id="24" w:name="_Toc3552069"/>
      <w:bookmarkStart w:id="25" w:name="_Toc3743716"/>
      <w:bookmarkStart w:id="26" w:name="_Toc3743771"/>
      <w:r w:rsidRPr="002F0E6E">
        <w:rPr>
          <w:rStyle w:val="Kop2Char"/>
          <w:rFonts w:ascii="Arial" w:hAnsi="Arial" w:cs="Arial"/>
        </w:rPr>
        <w:t>1.1 Aanleiding</w:t>
      </w:r>
      <w:bookmarkEnd w:id="21"/>
      <w:bookmarkEnd w:id="22"/>
      <w:bookmarkEnd w:id="23"/>
      <w:bookmarkEnd w:id="24"/>
      <w:bookmarkEnd w:id="25"/>
      <w:bookmarkEnd w:id="26"/>
      <w:r>
        <w:rPr>
          <w:b/>
        </w:rPr>
        <w:br/>
      </w:r>
      <w:r>
        <w:t xml:space="preserve">Vitiligo is een </w:t>
      </w:r>
      <w:r w:rsidRPr="00C679E5">
        <w:t>chronische huidaandoening die gekenmerkt wordt door depigmenta</w:t>
      </w:r>
      <w:r w:rsidR="00CF6206" w:rsidRPr="00C679E5">
        <w:t>tie van de huid. De melanocyten</w:t>
      </w:r>
      <w:r w:rsidRPr="00C679E5">
        <w:t xml:space="preserve"> </w:t>
      </w:r>
      <w:r w:rsidR="00CF6206" w:rsidRPr="00C679E5">
        <w:t>(pigmentcellen)</w:t>
      </w:r>
      <w:r w:rsidRPr="00C679E5">
        <w:t xml:space="preserve"> verliezen</w:t>
      </w:r>
      <w:r>
        <w:t xml:space="preserve"> hun functie en stoppen met de aanmaak van melanine, wat resulteert in melkwitte maculae (Ianella</w:t>
      </w:r>
      <w:r w:rsidR="000200F9">
        <w:t xml:space="preserve"> et al., 2016). </w:t>
      </w:r>
      <w:r>
        <w:t xml:space="preserve">De prevalentie van deze huidaandoening wereldwijd wordt geschat op 1% en het kan leiden tot psychosociale problemen en stigmatisering (Ezzedine, Eleftheriadou, Whitton &amp; van Geel, 2015). In Nederland leven circa 240.000 mensen met vitiligo (Nederlandse Vereniging voor Dermatologie en Venerologie, 2015). </w:t>
      </w:r>
      <w:r w:rsidR="00A77639">
        <w:t xml:space="preserve">De exacte pathogenese van vitiligo is vooralsnog onbekend, zo blijkt uit de onderzoeken van onder andere Ianella et all. (2016) en Rashigi &amp; Harris (2017). Vitiligo kan overal op het lichaam voorkomen, maar wordt vooral gezien in het gelaat, op de handen en voeten, oksels, rondom de geslachtsdelen en op drukplekken zoals de ellebogen en knieën (de Groot, Toonstra &amp; Lorist, 2012). Gebleken is dat de handen en voeten bij vitiligo patiënten het meest therapieresistent zijn (de Groot, Toonstra &amp; Lorist, 2012). </w:t>
      </w:r>
      <w:r w:rsidR="00A77639">
        <w:br/>
      </w:r>
      <w:r w:rsidR="00A77639">
        <w:br/>
      </w:r>
      <w:r>
        <w:t>Uit eerder gedaan scriptieonderzoek van Verzijl (2014)</w:t>
      </w:r>
      <w:r w:rsidR="00E25138">
        <w:t xml:space="preserve"> en uit een studie van Nguyen et al. (2016)</w:t>
      </w:r>
      <w:r>
        <w:t xml:space="preserve"> blijkt dat psychosociale factoren bij vitiligo de depigmentatie kunnen beïnvloeden en de aandoening kunnen verergeren. </w:t>
      </w:r>
      <w:r w:rsidR="006D384F">
        <w:t>Bovendien</w:t>
      </w:r>
      <w:r>
        <w:t xml:space="preserve"> staat in de huidige maatschappij schoonheid centraal (Van Dam, 2011). Wanneer mensen met vitiligo op de handen en/of voeten zich door een adequate behandeling zekerder voelen over hun uiterlijk, kunnen zij wellicht beter meedraaien in een samenleving waarin esthetiek hoog in het vaandel staat</w:t>
      </w:r>
      <w:r w:rsidR="00AA7A7A">
        <w:t xml:space="preserve"> (Van Impelen, 2016). </w:t>
      </w:r>
      <w:r>
        <w:br/>
      </w:r>
      <w:r w:rsidR="00A77639">
        <w:br/>
        <w:t xml:space="preserve">Vitiligo is nog niet te genezen, maar er zijn wel diverse </w:t>
      </w:r>
      <w:r w:rsidR="00E25138">
        <w:t xml:space="preserve">medische </w:t>
      </w:r>
      <w:r w:rsidR="00A77639">
        <w:t>behandelmethoden die het pigmentverlies tegenaan dan wel de aanmaak van melanine stimuleren (</w:t>
      </w:r>
      <w:r w:rsidR="00E25138">
        <w:t xml:space="preserve">Dillon, Sideris, Hadi &amp; Elbuluk, 2017). </w:t>
      </w:r>
      <w:r>
        <w:t>De behandeling voor vitiligo wordt doorgaans uitgevoerd door artsen. Echter, voor huidtherapeuten</w:t>
      </w:r>
      <w:r w:rsidR="00CF6206">
        <w:t xml:space="preserve"> </w:t>
      </w:r>
      <w:r w:rsidR="00CF6206" w:rsidRPr="00C679E5">
        <w:t>is</w:t>
      </w:r>
      <w:r>
        <w:t xml:space="preserve"> ook een taak weggelegd indien deze behandelmethoden van de arts onvoldoende effectief blijken. </w:t>
      </w:r>
      <w:r>
        <w:lastRenderedPageBreak/>
        <w:t>Huidtherapeuten kunnen in dat geval uitkomst bieden met dermatografie en/of camouflage</w:t>
      </w:r>
      <w:r w:rsidR="009B0BD2">
        <w:t xml:space="preserve"> (Nederlandse Vereniging van Huidtherapeuten, z.d.).</w:t>
      </w:r>
      <w:r>
        <w:t xml:space="preserve"> </w:t>
      </w:r>
      <w:r w:rsidR="000862EF">
        <w:t xml:space="preserve">Met dermatografie </w:t>
      </w:r>
      <w:r>
        <w:t>kunnen de melkwitte maculae medisch worden getatoeëerd naar de omliggende huidskleur, of kan er gekozen worden de omliggende huid te kleuren naar de depigmentatie. Wanneer men liever geen dermatografie wenst, kan camouflagetherapie als tijdelijk alternatief dienen (</w:t>
      </w:r>
      <w:r w:rsidR="00D0706A">
        <w:t>Sarveswari</w:t>
      </w:r>
      <w:r>
        <w:t>, 20</w:t>
      </w:r>
      <w:r w:rsidR="00D0706A">
        <w:t>10)</w:t>
      </w:r>
      <w:r>
        <w:t>.</w:t>
      </w:r>
      <w:r>
        <w:br/>
      </w:r>
      <w:r>
        <w:br/>
        <w:t xml:space="preserve">Uit de review van Dillon, Sideris, Hadi &amp; Elbuluk (2017) blijkt echter dat er veel meer medische en paramedische therapieën voor vitiligo beschikbaar zijn. Met </w:t>
      </w:r>
      <w:r w:rsidR="00CF6206" w:rsidRPr="00C679E5">
        <w:t>inachtneming</w:t>
      </w:r>
      <w:r w:rsidR="00CF6206">
        <w:t xml:space="preserve"> </w:t>
      </w:r>
      <w:r>
        <w:t>van de psychosociale gevolgen van vitiligo evenals de eventuele rol die voor huidtherapeuten is weggelegd bij de behandeling van deze huidaandoening, rijst de vraag welke behandelmethode</w:t>
      </w:r>
      <w:r w:rsidR="00B84D5F">
        <w:t>n</w:t>
      </w:r>
      <w:r>
        <w:t xml:space="preserve"> het meest cosmetisch effectief </w:t>
      </w:r>
      <w:r w:rsidR="00B84D5F">
        <w:t xml:space="preserve">zijn </w:t>
      </w:r>
      <w:r>
        <w:t xml:space="preserve">bij de behandeling van vitiligo op de handen en/of voeten. </w:t>
      </w:r>
      <w:r>
        <w:br/>
      </w:r>
      <w:r>
        <w:br/>
        <w:t xml:space="preserve">Deze studie tracht in kaart te brengen welke medische dan wel paramedische behandelmethoden het meest cosmetisch effectief zijn voor de behandeling van vitiligo op de handen en/of voeten volgens de literatuur en naar de mening van dermatologen en patiënten. </w:t>
      </w:r>
      <w:r>
        <w:br/>
      </w:r>
      <w:r w:rsidRPr="00017CE6">
        <w:br/>
      </w:r>
      <w:r w:rsidRPr="00017CE6">
        <w:rPr>
          <w:rStyle w:val="Kop2Char"/>
          <w:rFonts w:ascii="Arial" w:hAnsi="Arial" w:cs="Arial"/>
        </w:rPr>
        <w:t>1.2 Doelstelling</w:t>
      </w:r>
      <w:r>
        <w:br/>
        <w:t>Voor dit onderzoek is een onderzoeksdoel evenals een praktijkdoel opgesteld.</w:t>
      </w:r>
      <w:r>
        <w:br/>
        <w:t xml:space="preserve">- Onderzoeksdoel: </w:t>
      </w:r>
      <w:r w:rsidR="000862EF">
        <w:t>in k</w:t>
      </w:r>
      <w:r>
        <w:t>aart brengen welke behandelmethoden het meest cosmetisch effectief zijn voor de behandeling van vitiligo op de handen en/of voeten volgens de literatuur en naar de mening van dermatologen en patiënten met vitiligo.</w:t>
      </w:r>
      <w:r>
        <w:br/>
        <w:t xml:space="preserve">- Praktijkdoel: </w:t>
      </w:r>
      <w:r w:rsidR="000862EF">
        <w:t>de</w:t>
      </w:r>
      <w:r>
        <w:t xml:space="preserve">rmatologen die vitiligo behandelen een overzicht bieden van de meest cosmetisch effectieve behandelingen van vitiligo op de handen en/of voeten, opdat zij patiënten een zo adequaat mogelijke behandeling kunnen bieden of adviseren. </w:t>
      </w:r>
      <w:r>
        <w:br/>
      </w:r>
      <w:r>
        <w:rPr>
          <w:b/>
        </w:rPr>
        <w:br/>
      </w:r>
      <w:r w:rsidRPr="002F0E6E">
        <w:rPr>
          <w:rStyle w:val="Kop2Char"/>
          <w:rFonts w:ascii="Arial" w:hAnsi="Arial" w:cs="Arial"/>
        </w:rPr>
        <w:t>1.3 Hoofdvraag</w:t>
      </w:r>
      <w:r>
        <w:br/>
        <w:t xml:space="preserve">De hoofdvraag die in dit onderzoek centraal staat is: </w:t>
      </w:r>
    </w:p>
    <w:p w14:paraId="7CD9A832" w14:textId="6E038B73" w:rsidR="000669F5" w:rsidRDefault="00743C6E" w:rsidP="0086099B">
      <w:r>
        <w:t>“</w:t>
      </w:r>
      <w:r w:rsidR="000669F5">
        <w:t>Wat zijn de meest cosmetisch effectieve behandel</w:t>
      </w:r>
      <w:r w:rsidR="00D57751">
        <w:t>methoden</w:t>
      </w:r>
      <w:r w:rsidR="000669F5">
        <w:t xml:space="preserve"> bij vitiligo op de handen en/of voeten volgens de literatuur en naar de mening van dermatologen en patiënten met vitiligo?</w:t>
      </w:r>
      <w:r>
        <w:t>”</w:t>
      </w:r>
      <w:r w:rsidR="000669F5">
        <w:br/>
      </w:r>
      <w:r w:rsidR="000669F5" w:rsidRPr="002F0E6E">
        <w:br/>
      </w:r>
      <w:r w:rsidR="00B84D5F" w:rsidRPr="002F0E6E">
        <w:rPr>
          <w:rStyle w:val="Kop2Char"/>
          <w:rFonts w:ascii="Arial" w:hAnsi="Arial" w:cs="Arial"/>
        </w:rPr>
        <w:t>1.4 Deelvragen</w:t>
      </w:r>
      <w:r w:rsidR="00B84D5F">
        <w:br/>
      </w:r>
      <w:r w:rsidR="000669F5">
        <w:t>Om de hoofdvraag te kunnen beantwoorden zal onderzoek worden gedaan naar de volgende deelvragen:</w:t>
      </w:r>
      <w:r w:rsidR="000669F5">
        <w:br/>
        <w:t xml:space="preserve">1. </w:t>
      </w:r>
      <w:r w:rsidR="000669F5">
        <w:tab/>
        <w:t xml:space="preserve">Welke behandelmethoden zijn volgens de literatuur het meest cosmetisch </w:t>
      </w:r>
      <w:r w:rsidR="000669F5">
        <w:br/>
        <w:t xml:space="preserve">          </w:t>
      </w:r>
      <w:r w:rsidR="00B84D5F">
        <w:t xml:space="preserve"> </w:t>
      </w:r>
      <w:r w:rsidR="000669F5">
        <w:t xml:space="preserve"> effectief aangaande vitiligo op de handen en/of voeten?</w:t>
      </w:r>
      <w:r w:rsidR="000669F5">
        <w:br/>
        <w:t xml:space="preserve"> 2. </w:t>
      </w:r>
      <w:r w:rsidR="000669F5">
        <w:tab/>
        <w:t xml:space="preserve">Welke behandelmethoden zijn volgens dermatologen het meest cosmetisch  </w:t>
      </w:r>
      <w:r w:rsidR="000669F5">
        <w:br/>
        <w:t xml:space="preserve"> </w:t>
      </w:r>
      <w:r w:rsidR="000669F5">
        <w:tab/>
        <w:t>effectief aangaande vitiligo op de handen en/of voeten?</w:t>
      </w:r>
      <w:r w:rsidR="000669F5">
        <w:br/>
        <w:t xml:space="preserve">3. </w:t>
      </w:r>
      <w:r w:rsidR="000669F5">
        <w:tab/>
        <w:t xml:space="preserve">Welke behandelmethoden zijn volgens patiënten met vitiligo het meest    </w:t>
      </w:r>
      <w:r w:rsidR="000669F5">
        <w:br/>
        <w:t xml:space="preserve">            cosmetisch effectief aangaande vitiligo op de handen en/of voeten?</w:t>
      </w:r>
      <w:r w:rsidR="000669F5">
        <w:br/>
      </w:r>
      <w:r w:rsidR="000669F5">
        <w:rPr>
          <w:b/>
        </w:rPr>
        <w:lastRenderedPageBreak/>
        <w:br/>
      </w:r>
      <w:r w:rsidR="000669F5" w:rsidRPr="002F0E6E">
        <w:rPr>
          <w:rStyle w:val="Kop2Char"/>
          <w:rFonts w:ascii="Arial" w:hAnsi="Arial" w:cs="Arial"/>
        </w:rPr>
        <w:t>1.</w:t>
      </w:r>
      <w:r w:rsidR="00B84D5F" w:rsidRPr="002F0E6E">
        <w:rPr>
          <w:rStyle w:val="Kop2Char"/>
          <w:rFonts w:ascii="Arial" w:hAnsi="Arial" w:cs="Arial"/>
        </w:rPr>
        <w:t>5</w:t>
      </w:r>
      <w:r w:rsidR="000669F5" w:rsidRPr="002F0E6E">
        <w:rPr>
          <w:rStyle w:val="Kop2Char"/>
          <w:rFonts w:ascii="Arial" w:hAnsi="Arial" w:cs="Arial"/>
        </w:rPr>
        <w:t xml:space="preserve"> Afbakening</w:t>
      </w:r>
      <w:r w:rsidR="000669F5">
        <w:br/>
        <w:t>Voor de precisie en repliceerbaarheid van het onderzoek is het zaak enkele termen in de hoofd- en deelvragen af te bakenen</w:t>
      </w:r>
      <w:r w:rsidR="00B84D5F">
        <w:t xml:space="preserve">. Deze zijn te vinden in onderstaande </w:t>
      </w:r>
      <w:r w:rsidR="000200F9">
        <w:t>T</w:t>
      </w:r>
      <w:r w:rsidR="00B84D5F">
        <w:t>abel 1.</w:t>
      </w:r>
      <w:r w:rsidR="000200F9">
        <w:br/>
      </w:r>
      <w:r w:rsidR="000200F9">
        <w:br/>
      </w:r>
      <w:r w:rsidR="000862EF">
        <w:t>Tabel 1</w:t>
      </w:r>
      <w:r w:rsidR="000200F9">
        <w:br/>
      </w:r>
      <w:r w:rsidR="000862EF" w:rsidRPr="000200F9">
        <w:rPr>
          <w:i/>
        </w:rPr>
        <w:t>Afbakening termen</w:t>
      </w:r>
      <w:r w:rsidR="000200F9">
        <w:br/>
      </w:r>
    </w:p>
    <w:tbl>
      <w:tblPr>
        <w:tblStyle w:val="Tabelraster"/>
        <w:tblW w:w="9029" w:type="dxa"/>
        <w:tblLayout w:type="fixed"/>
        <w:tblLook w:val="0600" w:firstRow="0" w:lastRow="0" w:firstColumn="0" w:lastColumn="0" w:noHBand="1" w:noVBand="1"/>
      </w:tblPr>
      <w:tblGrid>
        <w:gridCol w:w="4514"/>
        <w:gridCol w:w="4515"/>
      </w:tblGrid>
      <w:tr w:rsidR="000669F5" w14:paraId="30812B04" w14:textId="77777777" w:rsidTr="00B84D5F">
        <w:tc>
          <w:tcPr>
            <w:tcW w:w="4514" w:type="dxa"/>
          </w:tcPr>
          <w:p w14:paraId="45167DD3" w14:textId="77777777" w:rsidR="000669F5" w:rsidRDefault="000669F5" w:rsidP="0086099B">
            <w:r>
              <w:rPr>
                <w:b/>
              </w:rPr>
              <w:t>Term</w:t>
            </w:r>
          </w:p>
        </w:tc>
        <w:tc>
          <w:tcPr>
            <w:tcW w:w="4515" w:type="dxa"/>
          </w:tcPr>
          <w:p w14:paraId="0AE5E4A4" w14:textId="77777777" w:rsidR="000669F5" w:rsidRDefault="000669F5" w:rsidP="0086099B">
            <w:r>
              <w:rPr>
                <w:b/>
              </w:rPr>
              <w:t>Betekenis</w:t>
            </w:r>
          </w:p>
        </w:tc>
      </w:tr>
      <w:tr w:rsidR="000669F5" w14:paraId="58DE6E10" w14:textId="77777777" w:rsidTr="00B84D5F">
        <w:tc>
          <w:tcPr>
            <w:tcW w:w="4514" w:type="dxa"/>
          </w:tcPr>
          <w:p w14:paraId="665BFE36" w14:textId="69DBEB36" w:rsidR="000669F5" w:rsidRDefault="000669F5" w:rsidP="0086099B">
            <w:r>
              <w:t>Behandelmethode</w:t>
            </w:r>
            <w:r w:rsidR="00B84D5F">
              <w:t>n</w:t>
            </w:r>
          </w:p>
        </w:tc>
        <w:tc>
          <w:tcPr>
            <w:tcW w:w="4515" w:type="dxa"/>
          </w:tcPr>
          <w:p w14:paraId="72343B93" w14:textId="77777777" w:rsidR="000669F5" w:rsidRDefault="000669F5" w:rsidP="0086099B">
            <w:r>
              <w:t xml:space="preserve">De verscheidene medische en paramedische therapiën om vitiligo op de handen en voeten te behandelen </w:t>
            </w:r>
          </w:p>
        </w:tc>
      </w:tr>
      <w:tr w:rsidR="000669F5" w14:paraId="5B3A5767" w14:textId="77777777" w:rsidTr="00B84D5F">
        <w:tc>
          <w:tcPr>
            <w:tcW w:w="4514" w:type="dxa"/>
          </w:tcPr>
          <w:p w14:paraId="683138CC" w14:textId="77777777" w:rsidR="000669F5" w:rsidRDefault="000669F5" w:rsidP="0086099B">
            <w:r>
              <w:t>Cosmetische effectiviteit</w:t>
            </w:r>
          </w:p>
        </w:tc>
        <w:tc>
          <w:tcPr>
            <w:tcW w:w="4515" w:type="dxa"/>
          </w:tcPr>
          <w:p w14:paraId="435CD3E9" w14:textId="5252F978" w:rsidR="000669F5" w:rsidRDefault="000669F5" w:rsidP="00CF6206">
            <w:r>
              <w:t xml:space="preserve">Met cosmetische effectiviteit wordt de mate waarin de gedepigmenteerde maculae verdwijnen dan wel minder zichtbaar worden bedoeld, in acht </w:t>
            </w:r>
            <w:r w:rsidRPr="00F325E6">
              <w:t>nem</w:t>
            </w:r>
            <w:r w:rsidR="00CF6206" w:rsidRPr="00F325E6">
              <w:t>end</w:t>
            </w:r>
            <w:r>
              <w:t xml:space="preserve"> de bijwerkingen die kunnen optreden op de lange- en korte termijn </w:t>
            </w:r>
          </w:p>
        </w:tc>
      </w:tr>
      <w:tr w:rsidR="009B0BD2" w14:paraId="56DC6DEA" w14:textId="77777777" w:rsidTr="00B84D5F">
        <w:tc>
          <w:tcPr>
            <w:tcW w:w="4514" w:type="dxa"/>
          </w:tcPr>
          <w:p w14:paraId="4C7853A5" w14:textId="182616E8" w:rsidR="009B0BD2" w:rsidRDefault="009B0BD2" w:rsidP="0086099B">
            <w:r>
              <w:t>Dermatologen</w:t>
            </w:r>
          </w:p>
        </w:tc>
        <w:tc>
          <w:tcPr>
            <w:tcW w:w="4515" w:type="dxa"/>
          </w:tcPr>
          <w:p w14:paraId="3F2DB097" w14:textId="61622499" w:rsidR="009B0BD2" w:rsidRDefault="009B0BD2" w:rsidP="0086099B">
            <w:r>
              <w:t>Dermatologen die werkzaam zijn in de provincie Noord-Holland</w:t>
            </w:r>
          </w:p>
        </w:tc>
      </w:tr>
    </w:tbl>
    <w:p w14:paraId="79637C0A" w14:textId="4EACA467" w:rsidR="000669F5" w:rsidRDefault="000669F5" w:rsidP="0086099B">
      <w:r w:rsidRPr="004C6470">
        <w:rPr>
          <w:rStyle w:val="Kop1Char"/>
          <w:rFonts w:ascii="Arial" w:hAnsi="Arial" w:cs="Arial"/>
        </w:rPr>
        <w:t xml:space="preserve">Hoofdstuk 2 </w:t>
      </w:r>
      <w:r w:rsidR="00BB5C45" w:rsidRPr="004C6470">
        <w:rPr>
          <w:rStyle w:val="Kop1Char"/>
          <w:rFonts w:ascii="Arial" w:hAnsi="Arial" w:cs="Arial"/>
        </w:rPr>
        <w:t>Onderzoeksm</w:t>
      </w:r>
      <w:r w:rsidRPr="004C6470">
        <w:rPr>
          <w:rStyle w:val="Kop1Char"/>
          <w:rFonts w:ascii="Arial" w:hAnsi="Arial" w:cs="Arial"/>
        </w:rPr>
        <w:t xml:space="preserve">ethode </w:t>
      </w:r>
      <w:r w:rsidR="004C6470" w:rsidRPr="004C6470">
        <w:rPr>
          <w:rStyle w:val="Kop1Char"/>
          <w:rFonts w:ascii="Arial" w:hAnsi="Arial" w:cs="Arial"/>
        </w:rPr>
        <w:t>en dataverzameling</w:t>
      </w:r>
      <w:r w:rsidRPr="002F0E6E">
        <w:rPr>
          <w:b/>
        </w:rPr>
        <w:br/>
      </w:r>
      <w:r>
        <w:t xml:space="preserve">In dit hoofdstuk </w:t>
      </w:r>
      <w:r w:rsidR="00BB5C45">
        <w:t xml:space="preserve">zijn </w:t>
      </w:r>
      <w:r>
        <w:t>de methoden voor het literatuuronderzoek en praktijkonderzoek beschreven</w:t>
      </w:r>
      <w:r w:rsidR="004C6470">
        <w:t>, evenals de</w:t>
      </w:r>
      <w:r w:rsidR="00236266">
        <w:t xml:space="preserve"> onderzoeksgroep en</w:t>
      </w:r>
      <w:r w:rsidR="004C6470">
        <w:t xml:space="preserve"> dataverzameling. </w:t>
      </w:r>
      <w:r>
        <w:br/>
      </w:r>
      <w:r>
        <w:br/>
      </w:r>
      <w:r w:rsidRPr="002F0E6E">
        <w:rPr>
          <w:rStyle w:val="Kop2Char"/>
          <w:rFonts w:ascii="Arial" w:hAnsi="Arial" w:cs="Arial"/>
        </w:rPr>
        <w:t>2.1</w:t>
      </w:r>
      <w:r w:rsidR="00BB5C45" w:rsidRPr="002F0E6E">
        <w:rPr>
          <w:rStyle w:val="Kop2Char"/>
          <w:rFonts w:ascii="Arial" w:hAnsi="Arial" w:cs="Arial"/>
        </w:rPr>
        <w:t xml:space="preserve"> Onderzoeksmethode l</w:t>
      </w:r>
      <w:r w:rsidRPr="002F0E6E">
        <w:rPr>
          <w:rStyle w:val="Kop2Char"/>
          <w:rFonts w:ascii="Arial" w:hAnsi="Arial" w:cs="Arial"/>
        </w:rPr>
        <w:t>iteratuuronderzoek</w:t>
      </w:r>
      <w:r w:rsidRPr="00E605D2">
        <w:rPr>
          <w:rStyle w:val="Kop2Char"/>
        </w:rPr>
        <w:br/>
      </w:r>
      <w:r>
        <w:t xml:space="preserve">Deelvraag 1 </w:t>
      </w:r>
      <w:r w:rsidR="00BB5C45">
        <w:t xml:space="preserve">is </w:t>
      </w:r>
      <w:r>
        <w:t xml:space="preserve">beantwoord middels literatuuronderzoek. Hiervoor </w:t>
      </w:r>
      <w:r w:rsidR="00BB5C45">
        <w:t xml:space="preserve">zijn </w:t>
      </w:r>
      <w:r>
        <w:t>de databanken Pubmed, Google Scholar, Cochrane Library en HBO-kennisbank geraadpleegd, aangezien de hi</w:t>
      </w:r>
      <w:r w:rsidR="00AB78C3">
        <w:t xml:space="preserve">erin opgenomen data gebaseerd </w:t>
      </w:r>
      <w:r w:rsidR="00AB78C3" w:rsidRPr="00935187">
        <w:t>zijn</w:t>
      </w:r>
      <w:r>
        <w:t xml:space="preserve"> op wetenschappelijke en dus veelal betrouwbare onderzoeksresultaten. </w:t>
      </w:r>
      <w:r w:rsidR="00A608AF">
        <w:br/>
      </w:r>
      <w:r w:rsidR="00A608AF" w:rsidRPr="00A608AF">
        <w:rPr>
          <w:rStyle w:val="Kop2Char"/>
        </w:rPr>
        <w:br/>
      </w:r>
      <w:r w:rsidR="004C6470">
        <w:rPr>
          <w:rStyle w:val="Kop2Char"/>
          <w:rFonts w:ascii="Arial" w:hAnsi="Arial" w:cs="Arial"/>
        </w:rPr>
        <w:t>2.2</w:t>
      </w:r>
      <w:r w:rsidR="00A608AF" w:rsidRPr="00A608AF">
        <w:rPr>
          <w:rStyle w:val="Kop2Char"/>
          <w:rFonts w:ascii="Arial" w:hAnsi="Arial" w:cs="Arial"/>
        </w:rPr>
        <w:t xml:space="preserve"> Dataverzameling literatuuronderzoek</w:t>
      </w:r>
      <w:r w:rsidR="00A608AF">
        <w:br/>
      </w:r>
      <w:r>
        <w:t xml:space="preserve">De termen waarmee gezocht </w:t>
      </w:r>
      <w:r w:rsidR="00BB5C45">
        <w:t>is</w:t>
      </w:r>
      <w:r>
        <w:t xml:space="preserve">, zijn aangegeven in </w:t>
      </w:r>
      <w:r w:rsidR="00A608AF">
        <w:t>T</w:t>
      </w:r>
      <w:r>
        <w:t>abel</w:t>
      </w:r>
      <w:r w:rsidR="00531746">
        <w:t xml:space="preserve"> 2</w:t>
      </w:r>
      <w:r>
        <w:t xml:space="preserve">. Er </w:t>
      </w:r>
      <w:r w:rsidR="00BB5C45">
        <w:t xml:space="preserve">is </w:t>
      </w:r>
      <w:r>
        <w:t xml:space="preserve">gezocht met zowel Nederlandse als Engelse zoektermen, om zo de kans op het vinden van bruikbare informatie te vergroten. Om diezelfde reden </w:t>
      </w:r>
      <w:r w:rsidR="00BB5C45">
        <w:t>is</w:t>
      </w:r>
      <w:r>
        <w:t xml:space="preserve"> bij het invoeren van de zoektermen gebruik gemaakt van de Boleaanse operatoren AND en OR (Verhoeven, 2014). Tot slot </w:t>
      </w:r>
      <w:r w:rsidR="00BB5C45">
        <w:t>is</w:t>
      </w:r>
      <w:r>
        <w:t xml:space="preserve"> gebruik gemaakt van de sneeuwbalmethode. Bij de sneeuwbalmethode worden de literatuurverwijzingen van bruikbare bronnen geraadpleegd als aanknopingspunt om verdere bruikbare informatie te vinden (Verhoeven, 2014). </w:t>
      </w:r>
      <w:r w:rsidR="00A608AF">
        <w:br/>
      </w:r>
      <w:r w:rsidR="00A608AF">
        <w:br/>
      </w:r>
      <w:r w:rsidR="00A608AF" w:rsidRPr="00A608AF">
        <w:t>Tabel 2</w:t>
      </w:r>
      <w:r w:rsidR="00A608AF" w:rsidRPr="00A608AF">
        <w:br/>
      </w:r>
      <w:r w:rsidR="00A608AF" w:rsidRPr="00A608AF">
        <w:rPr>
          <w:i/>
        </w:rPr>
        <w:t>Beoogde zoektermen en databanken</w:t>
      </w:r>
      <w:r w:rsidRPr="00A608AF">
        <w:rPr>
          <w:i/>
        </w:rPr>
        <w:br/>
      </w:r>
    </w:p>
    <w:tbl>
      <w:tblPr>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0669F5" w14:paraId="6282FB00" w14:textId="77777777" w:rsidTr="00332353">
        <w:tc>
          <w:tcPr>
            <w:tcW w:w="4514" w:type="dxa"/>
            <w:shd w:val="clear" w:color="auto" w:fill="auto"/>
            <w:tcMar>
              <w:top w:w="100" w:type="dxa"/>
              <w:left w:w="100" w:type="dxa"/>
              <w:bottom w:w="100" w:type="dxa"/>
              <w:right w:w="100" w:type="dxa"/>
            </w:tcMar>
          </w:tcPr>
          <w:p w14:paraId="789A7BDF" w14:textId="77777777" w:rsidR="000669F5" w:rsidRDefault="000669F5" w:rsidP="0086099B">
            <w:pPr>
              <w:rPr>
                <w:b/>
              </w:rPr>
            </w:pPr>
            <w:r>
              <w:rPr>
                <w:b/>
              </w:rPr>
              <w:t>Term</w:t>
            </w:r>
          </w:p>
        </w:tc>
        <w:tc>
          <w:tcPr>
            <w:tcW w:w="4515" w:type="dxa"/>
            <w:shd w:val="clear" w:color="auto" w:fill="auto"/>
            <w:tcMar>
              <w:top w:w="100" w:type="dxa"/>
              <w:left w:w="100" w:type="dxa"/>
              <w:bottom w:w="100" w:type="dxa"/>
              <w:right w:w="100" w:type="dxa"/>
            </w:tcMar>
          </w:tcPr>
          <w:p w14:paraId="598F1E1C" w14:textId="77777777" w:rsidR="000669F5" w:rsidRDefault="000669F5" w:rsidP="0086099B">
            <w:pPr>
              <w:rPr>
                <w:b/>
              </w:rPr>
            </w:pPr>
            <w:r>
              <w:rPr>
                <w:b/>
              </w:rPr>
              <w:t>Waar wordt er gezocht</w:t>
            </w:r>
          </w:p>
        </w:tc>
      </w:tr>
      <w:tr w:rsidR="000669F5" w14:paraId="380CE5FE" w14:textId="77777777" w:rsidTr="00332353">
        <w:tc>
          <w:tcPr>
            <w:tcW w:w="4514" w:type="dxa"/>
            <w:shd w:val="clear" w:color="auto" w:fill="auto"/>
            <w:tcMar>
              <w:top w:w="100" w:type="dxa"/>
              <w:left w:w="100" w:type="dxa"/>
              <w:bottom w:w="100" w:type="dxa"/>
              <w:right w:w="100" w:type="dxa"/>
            </w:tcMar>
          </w:tcPr>
          <w:p w14:paraId="55E41F3E" w14:textId="77777777" w:rsidR="000669F5" w:rsidRPr="00B35186" w:rsidRDefault="000669F5" w:rsidP="0086099B">
            <w:pPr>
              <w:rPr>
                <w:lang w:val="en-US"/>
              </w:rPr>
            </w:pPr>
            <w:r w:rsidRPr="00B35186">
              <w:rPr>
                <w:lang w:val="en-US"/>
              </w:rPr>
              <w:t>Behandelmethoden AND vitiligo / Treatment AND vitiligo</w:t>
            </w:r>
          </w:p>
        </w:tc>
        <w:tc>
          <w:tcPr>
            <w:tcW w:w="4515" w:type="dxa"/>
            <w:shd w:val="clear" w:color="auto" w:fill="auto"/>
            <w:tcMar>
              <w:top w:w="100" w:type="dxa"/>
              <w:left w:w="100" w:type="dxa"/>
              <w:bottom w:w="100" w:type="dxa"/>
              <w:right w:w="100" w:type="dxa"/>
            </w:tcMar>
          </w:tcPr>
          <w:p w14:paraId="2B8F6B1C" w14:textId="77777777" w:rsidR="000669F5" w:rsidRDefault="000669F5" w:rsidP="0086099B">
            <w:r>
              <w:t>Pubmed, Cochrane Library, Google Scholar en HBO-kennisbank</w:t>
            </w:r>
          </w:p>
        </w:tc>
      </w:tr>
      <w:tr w:rsidR="000669F5" w14:paraId="00882D14" w14:textId="77777777" w:rsidTr="00332353">
        <w:tc>
          <w:tcPr>
            <w:tcW w:w="4514" w:type="dxa"/>
            <w:shd w:val="clear" w:color="auto" w:fill="auto"/>
            <w:tcMar>
              <w:top w:w="100" w:type="dxa"/>
              <w:left w:w="100" w:type="dxa"/>
              <w:bottom w:w="100" w:type="dxa"/>
              <w:right w:w="100" w:type="dxa"/>
            </w:tcMar>
          </w:tcPr>
          <w:p w14:paraId="61E00C6D" w14:textId="77777777" w:rsidR="000669F5" w:rsidRPr="00B35186" w:rsidRDefault="000669F5" w:rsidP="0086099B">
            <w:pPr>
              <w:rPr>
                <w:lang w:val="en-US"/>
              </w:rPr>
            </w:pPr>
            <w:r w:rsidRPr="00B35186">
              <w:rPr>
                <w:lang w:val="en-US"/>
              </w:rPr>
              <w:t>Therapie AND vitiligo / Therapy and vitiligo</w:t>
            </w:r>
          </w:p>
        </w:tc>
        <w:tc>
          <w:tcPr>
            <w:tcW w:w="4515" w:type="dxa"/>
            <w:shd w:val="clear" w:color="auto" w:fill="auto"/>
            <w:tcMar>
              <w:top w:w="100" w:type="dxa"/>
              <w:left w:w="100" w:type="dxa"/>
              <w:bottom w:w="100" w:type="dxa"/>
              <w:right w:w="100" w:type="dxa"/>
            </w:tcMar>
          </w:tcPr>
          <w:p w14:paraId="6B49928D" w14:textId="77777777" w:rsidR="000669F5" w:rsidRDefault="000669F5" w:rsidP="0086099B">
            <w:r>
              <w:t>Pubmed, Cochrane Library, Google Scholar en HBO-kennisbank</w:t>
            </w:r>
          </w:p>
        </w:tc>
      </w:tr>
      <w:tr w:rsidR="000669F5" w14:paraId="586F9694" w14:textId="77777777" w:rsidTr="00332353">
        <w:tc>
          <w:tcPr>
            <w:tcW w:w="4514" w:type="dxa"/>
            <w:shd w:val="clear" w:color="auto" w:fill="auto"/>
            <w:tcMar>
              <w:top w:w="100" w:type="dxa"/>
              <w:left w:w="100" w:type="dxa"/>
              <w:bottom w:w="100" w:type="dxa"/>
              <w:right w:w="100" w:type="dxa"/>
            </w:tcMar>
          </w:tcPr>
          <w:p w14:paraId="03360381" w14:textId="77777777" w:rsidR="000669F5" w:rsidRPr="00B35186" w:rsidRDefault="000669F5" w:rsidP="0086099B">
            <w:pPr>
              <w:rPr>
                <w:lang w:val="en-US"/>
              </w:rPr>
            </w:pPr>
            <w:r w:rsidRPr="00B35186">
              <w:rPr>
                <w:lang w:val="en-US"/>
              </w:rPr>
              <w:lastRenderedPageBreak/>
              <w:t>Vitiligo AND handen / Vitiligo AND hands / Vitiligo AND voeten / Vitiligo AND feet/ Vitiligo AND handen OR feet/ Vitiligo AND hands OR feet</w:t>
            </w:r>
          </w:p>
        </w:tc>
        <w:tc>
          <w:tcPr>
            <w:tcW w:w="4515" w:type="dxa"/>
            <w:shd w:val="clear" w:color="auto" w:fill="auto"/>
            <w:tcMar>
              <w:top w:w="100" w:type="dxa"/>
              <w:left w:w="100" w:type="dxa"/>
              <w:bottom w:w="100" w:type="dxa"/>
              <w:right w:w="100" w:type="dxa"/>
            </w:tcMar>
          </w:tcPr>
          <w:p w14:paraId="4A3117EC" w14:textId="77777777" w:rsidR="000669F5" w:rsidRDefault="000669F5" w:rsidP="0086099B">
            <w:r>
              <w:t>Pubmed, Cochrane Library, Google Scholar en HBO-kennisbank</w:t>
            </w:r>
          </w:p>
        </w:tc>
      </w:tr>
      <w:tr w:rsidR="000669F5" w14:paraId="572BEBD4" w14:textId="77777777" w:rsidTr="00332353">
        <w:tc>
          <w:tcPr>
            <w:tcW w:w="4514" w:type="dxa"/>
            <w:shd w:val="clear" w:color="auto" w:fill="auto"/>
            <w:tcMar>
              <w:top w:w="100" w:type="dxa"/>
              <w:left w:w="100" w:type="dxa"/>
              <w:bottom w:w="100" w:type="dxa"/>
              <w:right w:w="100" w:type="dxa"/>
            </w:tcMar>
          </w:tcPr>
          <w:p w14:paraId="4BF09530" w14:textId="77777777" w:rsidR="000669F5" w:rsidRPr="00B35186" w:rsidRDefault="000669F5" w:rsidP="0086099B">
            <w:pPr>
              <w:rPr>
                <w:lang w:val="en-US"/>
              </w:rPr>
            </w:pPr>
            <w:r w:rsidRPr="00B35186">
              <w:rPr>
                <w:lang w:val="en-US"/>
              </w:rPr>
              <w:t>cosmetisch effect AND vitiligo / cosmetic effect AND vitiligo</w:t>
            </w:r>
          </w:p>
        </w:tc>
        <w:tc>
          <w:tcPr>
            <w:tcW w:w="4515" w:type="dxa"/>
            <w:shd w:val="clear" w:color="auto" w:fill="auto"/>
            <w:tcMar>
              <w:top w:w="100" w:type="dxa"/>
              <w:left w:w="100" w:type="dxa"/>
              <w:bottom w:w="100" w:type="dxa"/>
              <w:right w:w="100" w:type="dxa"/>
            </w:tcMar>
          </w:tcPr>
          <w:p w14:paraId="67984214" w14:textId="77777777" w:rsidR="000669F5" w:rsidRDefault="000669F5" w:rsidP="0086099B">
            <w:r>
              <w:t>Pubmed, Cochrane Library, Google Scholar en HBO-kennisbank</w:t>
            </w:r>
          </w:p>
        </w:tc>
      </w:tr>
      <w:tr w:rsidR="000669F5" w14:paraId="4A95D60A" w14:textId="77777777" w:rsidTr="00332353">
        <w:tc>
          <w:tcPr>
            <w:tcW w:w="4514" w:type="dxa"/>
            <w:shd w:val="clear" w:color="auto" w:fill="auto"/>
            <w:tcMar>
              <w:top w:w="100" w:type="dxa"/>
              <w:left w:w="100" w:type="dxa"/>
              <w:bottom w:w="100" w:type="dxa"/>
              <w:right w:w="100" w:type="dxa"/>
            </w:tcMar>
          </w:tcPr>
          <w:p w14:paraId="4B0319CD" w14:textId="77777777" w:rsidR="000669F5" w:rsidRPr="00B35186" w:rsidRDefault="000669F5" w:rsidP="0086099B">
            <w:pPr>
              <w:rPr>
                <w:lang w:val="en-US"/>
              </w:rPr>
            </w:pPr>
            <w:r w:rsidRPr="00B35186">
              <w:rPr>
                <w:lang w:val="en-US"/>
              </w:rPr>
              <w:t>voorkeur behandeling AND vitiligo / preferences treatment AND vitiligo</w:t>
            </w:r>
          </w:p>
        </w:tc>
        <w:tc>
          <w:tcPr>
            <w:tcW w:w="4515" w:type="dxa"/>
            <w:shd w:val="clear" w:color="auto" w:fill="auto"/>
            <w:tcMar>
              <w:top w:w="100" w:type="dxa"/>
              <w:left w:w="100" w:type="dxa"/>
              <w:bottom w:w="100" w:type="dxa"/>
              <w:right w:w="100" w:type="dxa"/>
            </w:tcMar>
          </w:tcPr>
          <w:p w14:paraId="5101BBFE" w14:textId="77777777" w:rsidR="000669F5" w:rsidRDefault="000669F5" w:rsidP="0086099B">
            <w:r>
              <w:t>Pubmed, Cochrane Library, Google Scholar en HBO-kennisbank</w:t>
            </w:r>
          </w:p>
        </w:tc>
      </w:tr>
      <w:tr w:rsidR="000669F5" w14:paraId="246748DB" w14:textId="77777777" w:rsidTr="00332353">
        <w:tc>
          <w:tcPr>
            <w:tcW w:w="4514" w:type="dxa"/>
            <w:shd w:val="clear" w:color="auto" w:fill="auto"/>
            <w:tcMar>
              <w:top w:w="100" w:type="dxa"/>
              <w:left w:w="100" w:type="dxa"/>
              <w:bottom w:w="100" w:type="dxa"/>
              <w:right w:w="100" w:type="dxa"/>
            </w:tcMar>
          </w:tcPr>
          <w:p w14:paraId="71412482" w14:textId="77777777" w:rsidR="000669F5" w:rsidRPr="00B35186" w:rsidRDefault="000669F5" w:rsidP="0086099B">
            <w:pPr>
              <w:rPr>
                <w:lang w:val="en-US"/>
              </w:rPr>
            </w:pPr>
            <w:r w:rsidRPr="00B35186">
              <w:rPr>
                <w:lang w:val="en-US"/>
              </w:rPr>
              <w:t>voorkeur patient AND vitiligo/ preferences patient AND vitiligo</w:t>
            </w:r>
          </w:p>
        </w:tc>
        <w:tc>
          <w:tcPr>
            <w:tcW w:w="4515" w:type="dxa"/>
            <w:shd w:val="clear" w:color="auto" w:fill="auto"/>
            <w:tcMar>
              <w:top w:w="100" w:type="dxa"/>
              <w:left w:w="100" w:type="dxa"/>
              <w:bottom w:w="100" w:type="dxa"/>
              <w:right w:w="100" w:type="dxa"/>
            </w:tcMar>
          </w:tcPr>
          <w:p w14:paraId="6B227820" w14:textId="77777777" w:rsidR="000669F5" w:rsidRDefault="000669F5" w:rsidP="0086099B">
            <w:r>
              <w:t>Pubmed, Cochrane Library, Google Scholar en HBO-kennisbank</w:t>
            </w:r>
          </w:p>
        </w:tc>
      </w:tr>
      <w:tr w:rsidR="000669F5" w14:paraId="54E16FA2" w14:textId="77777777" w:rsidTr="00332353">
        <w:tc>
          <w:tcPr>
            <w:tcW w:w="4514" w:type="dxa"/>
            <w:shd w:val="clear" w:color="auto" w:fill="auto"/>
            <w:tcMar>
              <w:top w:w="100" w:type="dxa"/>
              <w:left w:w="100" w:type="dxa"/>
              <w:bottom w:w="100" w:type="dxa"/>
              <w:right w:w="100" w:type="dxa"/>
            </w:tcMar>
          </w:tcPr>
          <w:p w14:paraId="2962BC52" w14:textId="77777777" w:rsidR="000669F5" w:rsidRPr="00B35186" w:rsidRDefault="000669F5" w:rsidP="0086099B">
            <w:pPr>
              <w:rPr>
                <w:lang w:val="en-US"/>
              </w:rPr>
            </w:pPr>
            <w:r w:rsidRPr="00B35186">
              <w:rPr>
                <w:lang w:val="en-US"/>
              </w:rPr>
              <w:t>bijwerkingen AND vitiligo / side effects on AND vitiligo</w:t>
            </w:r>
          </w:p>
        </w:tc>
        <w:tc>
          <w:tcPr>
            <w:tcW w:w="4515" w:type="dxa"/>
            <w:shd w:val="clear" w:color="auto" w:fill="auto"/>
            <w:tcMar>
              <w:top w:w="100" w:type="dxa"/>
              <w:left w:w="100" w:type="dxa"/>
              <w:bottom w:w="100" w:type="dxa"/>
              <w:right w:w="100" w:type="dxa"/>
            </w:tcMar>
          </w:tcPr>
          <w:p w14:paraId="4BDF698F" w14:textId="77777777" w:rsidR="000669F5" w:rsidRDefault="000669F5" w:rsidP="0086099B">
            <w:r>
              <w:t>Pubmed, Cochrane Library, Google Scholar en HBO-kennisbank</w:t>
            </w:r>
          </w:p>
        </w:tc>
      </w:tr>
      <w:tr w:rsidR="000669F5" w14:paraId="3B641340" w14:textId="77777777" w:rsidTr="00332353">
        <w:tc>
          <w:tcPr>
            <w:tcW w:w="4514" w:type="dxa"/>
            <w:shd w:val="clear" w:color="auto" w:fill="auto"/>
            <w:tcMar>
              <w:top w:w="100" w:type="dxa"/>
              <w:left w:w="100" w:type="dxa"/>
              <w:bottom w:w="100" w:type="dxa"/>
              <w:right w:w="100" w:type="dxa"/>
            </w:tcMar>
          </w:tcPr>
          <w:p w14:paraId="67848E23" w14:textId="4CE4F92D" w:rsidR="00AB78C3" w:rsidRPr="00B35186" w:rsidRDefault="000669F5" w:rsidP="0086099B">
            <w:pPr>
              <w:rPr>
                <w:lang w:val="en-US"/>
              </w:rPr>
            </w:pPr>
            <w:r w:rsidRPr="00B35186">
              <w:rPr>
                <w:lang w:val="en-US"/>
              </w:rPr>
              <w:t>Dermal therapist AND skin discoloration</w:t>
            </w:r>
          </w:p>
        </w:tc>
        <w:tc>
          <w:tcPr>
            <w:tcW w:w="4515" w:type="dxa"/>
            <w:shd w:val="clear" w:color="auto" w:fill="auto"/>
            <w:tcMar>
              <w:top w:w="100" w:type="dxa"/>
              <w:left w:w="100" w:type="dxa"/>
              <w:bottom w:w="100" w:type="dxa"/>
              <w:right w:w="100" w:type="dxa"/>
            </w:tcMar>
          </w:tcPr>
          <w:p w14:paraId="634DD152" w14:textId="77777777" w:rsidR="000669F5" w:rsidRDefault="000669F5" w:rsidP="0086099B">
            <w:r>
              <w:t>Pubmed, Cochrane Library, Google Scholar en HBO-kennisbank</w:t>
            </w:r>
          </w:p>
        </w:tc>
      </w:tr>
      <w:tr w:rsidR="000669F5" w14:paraId="60414DD7" w14:textId="77777777" w:rsidTr="00332353">
        <w:tc>
          <w:tcPr>
            <w:tcW w:w="4514" w:type="dxa"/>
            <w:shd w:val="clear" w:color="auto" w:fill="auto"/>
            <w:tcMar>
              <w:top w:w="100" w:type="dxa"/>
              <w:left w:w="100" w:type="dxa"/>
              <w:bottom w:w="100" w:type="dxa"/>
              <w:right w:w="100" w:type="dxa"/>
            </w:tcMar>
          </w:tcPr>
          <w:p w14:paraId="09435DA3" w14:textId="4334F25B" w:rsidR="00AB78C3" w:rsidRDefault="000669F5" w:rsidP="0086099B">
            <w:r>
              <w:t>Cosmetic camouflage</w:t>
            </w:r>
          </w:p>
        </w:tc>
        <w:tc>
          <w:tcPr>
            <w:tcW w:w="4515" w:type="dxa"/>
            <w:shd w:val="clear" w:color="auto" w:fill="auto"/>
            <w:tcMar>
              <w:top w:w="100" w:type="dxa"/>
              <w:left w:w="100" w:type="dxa"/>
              <w:bottom w:w="100" w:type="dxa"/>
              <w:right w:w="100" w:type="dxa"/>
            </w:tcMar>
          </w:tcPr>
          <w:p w14:paraId="786BF274" w14:textId="77777777" w:rsidR="000669F5" w:rsidRDefault="000669F5" w:rsidP="0086099B">
            <w:r>
              <w:t>Pubmed, Cochrane Library, Google Scholar en HBO-kennisbank</w:t>
            </w:r>
          </w:p>
        </w:tc>
      </w:tr>
      <w:tr w:rsidR="000669F5" w14:paraId="77DD2743" w14:textId="77777777" w:rsidTr="00332353">
        <w:tc>
          <w:tcPr>
            <w:tcW w:w="4514" w:type="dxa"/>
            <w:shd w:val="clear" w:color="auto" w:fill="auto"/>
            <w:tcMar>
              <w:top w:w="100" w:type="dxa"/>
              <w:left w:w="100" w:type="dxa"/>
              <w:bottom w:w="100" w:type="dxa"/>
              <w:right w:w="100" w:type="dxa"/>
            </w:tcMar>
          </w:tcPr>
          <w:p w14:paraId="3E76A766" w14:textId="77777777" w:rsidR="000669F5" w:rsidRDefault="000669F5" w:rsidP="0086099B">
            <w:pPr>
              <w:rPr>
                <w:lang w:val="en-US"/>
              </w:rPr>
            </w:pPr>
            <w:r w:rsidRPr="00B35186">
              <w:rPr>
                <w:lang w:val="en-US"/>
              </w:rPr>
              <w:t>Cosmetic effect AND treatment Vitiligo</w:t>
            </w:r>
          </w:p>
          <w:p w14:paraId="44541B21" w14:textId="48E2F4B6" w:rsidR="00AB78C3" w:rsidRPr="00B35186" w:rsidRDefault="00AB78C3" w:rsidP="0086099B">
            <w:pPr>
              <w:rPr>
                <w:lang w:val="en-US"/>
              </w:rPr>
            </w:pPr>
          </w:p>
        </w:tc>
        <w:tc>
          <w:tcPr>
            <w:tcW w:w="4515" w:type="dxa"/>
            <w:shd w:val="clear" w:color="auto" w:fill="auto"/>
            <w:tcMar>
              <w:top w:w="100" w:type="dxa"/>
              <w:left w:w="100" w:type="dxa"/>
              <w:bottom w:w="100" w:type="dxa"/>
              <w:right w:w="100" w:type="dxa"/>
            </w:tcMar>
          </w:tcPr>
          <w:p w14:paraId="69A19BA6" w14:textId="77777777" w:rsidR="000669F5" w:rsidRDefault="000669F5" w:rsidP="0086099B">
            <w:r>
              <w:t>Pubmed, Cochrane Library, Google Scholar en HBO-kennisbank</w:t>
            </w:r>
          </w:p>
        </w:tc>
      </w:tr>
    </w:tbl>
    <w:p w14:paraId="7A382E1F" w14:textId="0B69087D" w:rsidR="000669F5" w:rsidRDefault="000669F5" w:rsidP="0086099B">
      <w:r>
        <w:rPr>
          <w:b/>
        </w:rPr>
        <w:br/>
      </w:r>
      <w:r>
        <w:t xml:space="preserve">Naast de bovengenoemde zoektermen, zijn er bepaalde in- en exclusiecriteria opgesteld, om ervoor te zorgen dat de kwaliteit van het onderzoek zo hoog mogelijk </w:t>
      </w:r>
      <w:r w:rsidR="00BB5C45">
        <w:t>was</w:t>
      </w:r>
      <w:r>
        <w:t xml:space="preserve">. Deze </w:t>
      </w:r>
      <w:r w:rsidR="00BB5C45">
        <w:t xml:space="preserve">in- en exclusiecriteria zijn in </w:t>
      </w:r>
      <w:r w:rsidR="004C6470">
        <w:t>T</w:t>
      </w:r>
      <w:r w:rsidR="00BB5C45">
        <w:t>abel 3 beschreven.</w:t>
      </w:r>
      <w:r w:rsidR="004C6470">
        <w:t xml:space="preserve"> De level of evidence is beoordeeld door kritisch te kijken naar het type bron en door bij de gebruikte databanken aan te geven in de filteropties enkel meta-analyses, (systematische) reviews, randomized controlled trials, cohort studies en niet-vergelijkend onderzoek te weergeven. </w:t>
      </w:r>
      <w:r w:rsidR="004C6470">
        <w:br/>
      </w:r>
      <w:r>
        <w:br/>
      </w:r>
      <w:r w:rsidR="004C6470" w:rsidRPr="004C6470">
        <w:t>Tabel 3</w:t>
      </w:r>
      <w:r w:rsidR="004C6470" w:rsidRPr="004C6470">
        <w:br/>
      </w:r>
      <w:r w:rsidR="004C6470" w:rsidRPr="004C6470">
        <w:rPr>
          <w:i/>
        </w:rPr>
        <w:t>In- en exclusiecriteria</w:t>
      </w:r>
      <w:r w:rsidR="004C6470" w:rsidRPr="004C6470">
        <w:br/>
      </w:r>
    </w:p>
    <w:tbl>
      <w:tblPr>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0669F5" w14:paraId="022BBB1E" w14:textId="77777777" w:rsidTr="00DF1564">
        <w:tc>
          <w:tcPr>
            <w:tcW w:w="4514" w:type="dxa"/>
            <w:shd w:val="clear" w:color="auto" w:fill="auto"/>
            <w:tcMar>
              <w:top w:w="100" w:type="dxa"/>
              <w:left w:w="100" w:type="dxa"/>
              <w:bottom w:w="100" w:type="dxa"/>
              <w:right w:w="100" w:type="dxa"/>
            </w:tcMar>
          </w:tcPr>
          <w:p w14:paraId="584E53F8" w14:textId="77777777" w:rsidR="000669F5" w:rsidRDefault="000669F5" w:rsidP="0086099B">
            <w:pPr>
              <w:rPr>
                <w:b/>
              </w:rPr>
            </w:pPr>
            <w:r>
              <w:rPr>
                <w:b/>
              </w:rPr>
              <w:t>Inclusiecriteria</w:t>
            </w:r>
          </w:p>
        </w:tc>
        <w:tc>
          <w:tcPr>
            <w:tcW w:w="4515" w:type="dxa"/>
            <w:shd w:val="clear" w:color="auto" w:fill="auto"/>
            <w:tcMar>
              <w:top w:w="100" w:type="dxa"/>
              <w:left w:w="100" w:type="dxa"/>
              <w:bottom w:w="100" w:type="dxa"/>
              <w:right w:w="100" w:type="dxa"/>
            </w:tcMar>
          </w:tcPr>
          <w:p w14:paraId="4FF842E9" w14:textId="77777777" w:rsidR="000669F5" w:rsidRDefault="000669F5" w:rsidP="0086099B">
            <w:pPr>
              <w:rPr>
                <w:b/>
              </w:rPr>
            </w:pPr>
            <w:r>
              <w:rPr>
                <w:b/>
              </w:rPr>
              <w:t>Exclusiecriteria</w:t>
            </w:r>
          </w:p>
        </w:tc>
      </w:tr>
      <w:tr w:rsidR="000669F5" w14:paraId="49A2D1E6" w14:textId="77777777" w:rsidTr="00DF1564">
        <w:tc>
          <w:tcPr>
            <w:tcW w:w="4514" w:type="dxa"/>
            <w:shd w:val="clear" w:color="auto" w:fill="auto"/>
            <w:tcMar>
              <w:top w:w="100" w:type="dxa"/>
              <w:left w:w="100" w:type="dxa"/>
              <w:bottom w:w="100" w:type="dxa"/>
              <w:right w:w="100" w:type="dxa"/>
            </w:tcMar>
          </w:tcPr>
          <w:p w14:paraId="62B61289" w14:textId="77777777" w:rsidR="000669F5" w:rsidRDefault="000669F5" w:rsidP="0086099B">
            <w:r>
              <w:t>Wetenschappelijke artikelen</w:t>
            </w:r>
          </w:p>
        </w:tc>
        <w:tc>
          <w:tcPr>
            <w:tcW w:w="4515" w:type="dxa"/>
            <w:shd w:val="clear" w:color="auto" w:fill="auto"/>
            <w:tcMar>
              <w:top w:w="100" w:type="dxa"/>
              <w:left w:w="100" w:type="dxa"/>
              <w:bottom w:w="100" w:type="dxa"/>
              <w:right w:w="100" w:type="dxa"/>
            </w:tcMar>
          </w:tcPr>
          <w:p w14:paraId="7DF20B27" w14:textId="77777777" w:rsidR="000669F5" w:rsidRDefault="000669F5" w:rsidP="0086099B">
            <w:r>
              <w:t>Niet-wetenschappelijk artikelen</w:t>
            </w:r>
          </w:p>
        </w:tc>
      </w:tr>
      <w:tr w:rsidR="000669F5" w14:paraId="61B49D6F" w14:textId="77777777" w:rsidTr="00DF1564">
        <w:tc>
          <w:tcPr>
            <w:tcW w:w="4514" w:type="dxa"/>
            <w:shd w:val="clear" w:color="auto" w:fill="auto"/>
            <w:tcMar>
              <w:top w:w="100" w:type="dxa"/>
              <w:left w:w="100" w:type="dxa"/>
              <w:bottom w:w="100" w:type="dxa"/>
              <w:right w:w="100" w:type="dxa"/>
            </w:tcMar>
          </w:tcPr>
          <w:p w14:paraId="065B52C7" w14:textId="77777777" w:rsidR="000669F5" w:rsidRDefault="000669F5" w:rsidP="0086099B">
            <w:r>
              <w:t>Studies gepubliceerd tussen 2008 en 2018</w:t>
            </w:r>
          </w:p>
        </w:tc>
        <w:tc>
          <w:tcPr>
            <w:tcW w:w="4515" w:type="dxa"/>
            <w:shd w:val="clear" w:color="auto" w:fill="auto"/>
            <w:tcMar>
              <w:top w:w="100" w:type="dxa"/>
              <w:left w:w="100" w:type="dxa"/>
              <w:bottom w:w="100" w:type="dxa"/>
              <w:right w:w="100" w:type="dxa"/>
            </w:tcMar>
          </w:tcPr>
          <w:p w14:paraId="7883572F" w14:textId="77777777" w:rsidR="000669F5" w:rsidRDefault="000669F5" w:rsidP="0086099B">
            <w:r>
              <w:t>Studies gepubliceerd voor 2008</w:t>
            </w:r>
          </w:p>
        </w:tc>
      </w:tr>
      <w:tr w:rsidR="000669F5" w14:paraId="2A3A64F4" w14:textId="77777777" w:rsidTr="00DF1564">
        <w:tc>
          <w:tcPr>
            <w:tcW w:w="4514" w:type="dxa"/>
            <w:shd w:val="clear" w:color="auto" w:fill="auto"/>
            <w:tcMar>
              <w:top w:w="100" w:type="dxa"/>
              <w:left w:w="100" w:type="dxa"/>
              <w:bottom w:w="100" w:type="dxa"/>
              <w:right w:w="100" w:type="dxa"/>
            </w:tcMar>
          </w:tcPr>
          <w:p w14:paraId="690892CC" w14:textId="77777777" w:rsidR="000669F5" w:rsidRDefault="000669F5" w:rsidP="0086099B">
            <w:r>
              <w:t>Artikelen geschreven in het Engels en/of Nederlands</w:t>
            </w:r>
          </w:p>
        </w:tc>
        <w:tc>
          <w:tcPr>
            <w:tcW w:w="4515" w:type="dxa"/>
            <w:shd w:val="clear" w:color="auto" w:fill="auto"/>
            <w:tcMar>
              <w:top w:w="100" w:type="dxa"/>
              <w:left w:w="100" w:type="dxa"/>
              <w:bottom w:w="100" w:type="dxa"/>
              <w:right w:w="100" w:type="dxa"/>
            </w:tcMar>
          </w:tcPr>
          <w:p w14:paraId="08F49665" w14:textId="77777777" w:rsidR="000669F5" w:rsidRDefault="000669F5" w:rsidP="0086099B">
            <w:r>
              <w:t>Anderstalige artikelen</w:t>
            </w:r>
          </w:p>
        </w:tc>
      </w:tr>
      <w:tr w:rsidR="000669F5" w14:paraId="0149A5DD" w14:textId="77777777" w:rsidTr="00DF1564">
        <w:tc>
          <w:tcPr>
            <w:tcW w:w="4514" w:type="dxa"/>
            <w:shd w:val="clear" w:color="auto" w:fill="auto"/>
            <w:tcMar>
              <w:top w:w="100" w:type="dxa"/>
              <w:left w:w="100" w:type="dxa"/>
              <w:bottom w:w="100" w:type="dxa"/>
              <w:right w:w="100" w:type="dxa"/>
            </w:tcMar>
          </w:tcPr>
          <w:p w14:paraId="1D3FAA54" w14:textId="77777777" w:rsidR="000669F5" w:rsidRDefault="000669F5" w:rsidP="0086099B">
            <w:r>
              <w:t>Het volledige artikel is beschikbaar</w:t>
            </w:r>
          </w:p>
        </w:tc>
        <w:tc>
          <w:tcPr>
            <w:tcW w:w="4515" w:type="dxa"/>
            <w:shd w:val="clear" w:color="auto" w:fill="auto"/>
            <w:tcMar>
              <w:top w:w="100" w:type="dxa"/>
              <w:left w:w="100" w:type="dxa"/>
              <w:bottom w:w="100" w:type="dxa"/>
              <w:right w:w="100" w:type="dxa"/>
            </w:tcMar>
          </w:tcPr>
          <w:p w14:paraId="2E760925" w14:textId="4FEAB8A8" w:rsidR="000669F5" w:rsidRDefault="000669F5" w:rsidP="0086099B">
            <w:r>
              <w:t xml:space="preserve">Enkel </w:t>
            </w:r>
            <w:r w:rsidR="000D4F72">
              <w:t xml:space="preserve">de </w:t>
            </w:r>
            <w:r>
              <w:t>abstract is beschikbaar</w:t>
            </w:r>
          </w:p>
        </w:tc>
      </w:tr>
      <w:tr w:rsidR="000669F5" w14:paraId="60675E8A" w14:textId="77777777" w:rsidTr="00DF1564">
        <w:tc>
          <w:tcPr>
            <w:tcW w:w="4514" w:type="dxa"/>
            <w:shd w:val="clear" w:color="auto" w:fill="auto"/>
            <w:tcMar>
              <w:top w:w="100" w:type="dxa"/>
              <w:left w:w="100" w:type="dxa"/>
              <w:bottom w:w="100" w:type="dxa"/>
              <w:right w:w="100" w:type="dxa"/>
            </w:tcMar>
          </w:tcPr>
          <w:p w14:paraId="016CC576" w14:textId="0A2B5AA1" w:rsidR="000669F5" w:rsidRPr="00B35186" w:rsidRDefault="004C6470" w:rsidP="0086099B">
            <w:pPr>
              <w:rPr>
                <w:lang w:val="en-US"/>
              </w:rPr>
            </w:pPr>
            <w:r>
              <w:rPr>
                <w:lang w:val="en-US"/>
              </w:rPr>
              <w:t>Level</w:t>
            </w:r>
            <w:r w:rsidR="000669F5" w:rsidRPr="00B35186">
              <w:rPr>
                <w:lang w:val="en-US"/>
              </w:rPr>
              <w:t xml:space="preserve"> of evidence A1, A2, B of C</w:t>
            </w:r>
          </w:p>
        </w:tc>
        <w:tc>
          <w:tcPr>
            <w:tcW w:w="4515" w:type="dxa"/>
            <w:shd w:val="clear" w:color="auto" w:fill="auto"/>
            <w:tcMar>
              <w:top w:w="100" w:type="dxa"/>
              <w:left w:w="100" w:type="dxa"/>
              <w:bottom w:w="100" w:type="dxa"/>
              <w:right w:w="100" w:type="dxa"/>
            </w:tcMar>
          </w:tcPr>
          <w:p w14:paraId="44DFFFDB" w14:textId="77777777" w:rsidR="000669F5" w:rsidRDefault="000669F5" w:rsidP="0086099B">
            <w:r>
              <w:t>Level of evidence D</w:t>
            </w:r>
          </w:p>
        </w:tc>
      </w:tr>
    </w:tbl>
    <w:p w14:paraId="78A2CDE3" w14:textId="3C2B73CE" w:rsidR="000669F5" w:rsidRDefault="000669F5" w:rsidP="0086099B">
      <w:pPr>
        <w:rPr>
          <w:b/>
        </w:rPr>
      </w:pPr>
      <w:r>
        <w:rPr>
          <w:b/>
        </w:rPr>
        <w:br/>
      </w:r>
      <w:r>
        <w:t xml:space="preserve">Om het onderzoek te ondersteunen met de meest recente informatie, </w:t>
      </w:r>
      <w:r w:rsidR="00531746">
        <w:t>is enkel informatie gebruikt van idealiter minder dan vijf jaar oud, maar zeker niet ouder dan tien jaar.</w:t>
      </w:r>
      <w:r>
        <w:t xml:space="preserve"> </w:t>
      </w:r>
      <w:r w:rsidR="00531746">
        <w:br/>
      </w:r>
      <w:r>
        <w:br/>
        <w:t xml:space="preserve">Tot slot </w:t>
      </w:r>
      <w:r w:rsidR="00BB5C45">
        <w:t>is er</w:t>
      </w:r>
      <w:r>
        <w:t xml:space="preserve"> een </w:t>
      </w:r>
      <w:r w:rsidR="00531746">
        <w:t>datatabel</w:t>
      </w:r>
      <w:r>
        <w:t xml:space="preserve"> bijgehouden van </w:t>
      </w:r>
      <w:r w:rsidR="00A608AF">
        <w:t>het literatuuronderzoek</w:t>
      </w:r>
      <w:r>
        <w:t xml:space="preserve">, ter bevordering van de betrouwbaarheid van het onderzoek (Verhoeven, 2014). </w:t>
      </w:r>
      <w:r w:rsidR="00531746">
        <w:t>Deze datatabel</w:t>
      </w:r>
      <w:r w:rsidR="00FE046E">
        <w:t xml:space="preserve"> maakt het onderzoek namelijk beter repliceerbaar en</w:t>
      </w:r>
      <w:r w:rsidR="00531746">
        <w:t xml:space="preserve"> is te vinden in </w:t>
      </w:r>
      <w:r w:rsidR="00B33710">
        <w:t>B</w:t>
      </w:r>
      <w:r w:rsidR="00531746" w:rsidRPr="00332353">
        <w:t xml:space="preserve">ijlage </w:t>
      </w:r>
      <w:r w:rsidR="00332353" w:rsidRPr="00332353">
        <w:t>I</w:t>
      </w:r>
      <w:r w:rsidR="00531746" w:rsidRPr="00332353">
        <w:t xml:space="preserve">. </w:t>
      </w:r>
      <w:r w:rsidR="00531746">
        <w:t xml:space="preserve">In </w:t>
      </w:r>
      <w:r w:rsidR="00531746">
        <w:lastRenderedPageBreak/>
        <w:t xml:space="preserve">deze </w:t>
      </w:r>
      <w:r w:rsidR="00A608AF">
        <w:t>data</w:t>
      </w:r>
      <w:r w:rsidR="00531746">
        <w:t>tabel is genoteerd met welke zoektermen er is gezocht, welke databanken er zijn gebruikt, het aantal hits dat deze zoektermen opleverden</w:t>
      </w:r>
      <w:r w:rsidR="00E9535E">
        <w:t xml:space="preserve"> </w:t>
      </w:r>
      <w:r w:rsidR="00531746">
        <w:t xml:space="preserve">en is de link van de gebruikte bronnen genoteerd. </w:t>
      </w:r>
      <w:r w:rsidR="00713B74">
        <w:br/>
      </w:r>
      <w:r w:rsidRPr="002F0E6E">
        <w:rPr>
          <w:b/>
        </w:rPr>
        <w:br/>
      </w:r>
      <w:r w:rsidRPr="002F0E6E">
        <w:rPr>
          <w:rStyle w:val="Kop2Char"/>
          <w:rFonts w:ascii="Arial" w:hAnsi="Arial" w:cs="Arial"/>
        </w:rPr>
        <w:t>2.</w:t>
      </w:r>
      <w:r w:rsidR="00BF61D2">
        <w:rPr>
          <w:rStyle w:val="Kop2Char"/>
          <w:rFonts w:ascii="Arial" w:hAnsi="Arial" w:cs="Arial"/>
        </w:rPr>
        <w:t>3</w:t>
      </w:r>
      <w:r w:rsidRPr="002F0E6E">
        <w:rPr>
          <w:rStyle w:val="Kop2Char"/>
          <w:rFonts w:ascii="Arial" w:hAnsi="Arial" w:cs="Arial"/>
        </w:rPr>
        <w:t xml:space="preserve"> </w:t>
      </w:r>
      <w:r w:rsidR="00531746" w:rsidRPr="002F0E6E">
        <w:rPr>
          <w:rStyle w:val="Kop2Char"/>
          <w:rFonts w:ascii="Arial" w:hAnsi="Arial" w:cs="Arial"/>
        </w:rPr>
        <w:t>Onderzoeksmethode p</w:t>
      </w:r>
      <w:r w:rsidRPr="002F0E6E">
        <w:rPr>
          <w:rStyle w:val="Kop2Char"/>
          <w:rFonts w:ascii="Arial" w:hAnsi="Arial" w:cs="Arial"/>
        </w:rPr>
        <w:t>raktijkonderzoek</w:t>
      </w:r>
    </w:p>
    <w:p w14:paraId="18C1A0C6" w14:textId="262B3C35" w:rsidR="00F02203" w:rsidRDefault="000669F5" w:rsidP="0086099B">
      <w:r>
        <w:t xml:space="preserve">De deelvragen 2 en 3 </w:t>
      </w:r>
      <w:r w:rsidR="00531746">
        <w:t>zijn</w:t>
      </w:r>
      <w:r>
        <w:t xml:space="preserve"> beantwoord met cross-sectioneel onderzoek. Er </w:t>
      </w:r>
      <w:r w:rsidR="00531746">
        <w:t xml:space="preserve">is </w:t>
      </w:r>
      <w:r>
        <w:t xml:space="preserve">gebruik gemaakt </w:t>
      </w:r>
      <w:r w:rsidR="00BF61D2">
        <w:t>v</w:t>
      </w:r>
      <w:r>
        <w:t xml:space="preserve">an de kwantitatieve onderzoeksmethode (online) surveyonderzoek. Voor deze onderzoeksmethode is gekozen, omdat numerieke gegevens </w:t>
      </w:r>
      <w:r w:rsidR="00531746">
        <w:t>zijn</w:t>
      </w:r>
      <w:r>
        <w:t xml:space="preserve"> verzameld over meningen en getracht </w:t>
      </w:r>
      <w:r w:rsidR="005C74FE">
        <w:t>is</w:t>
      </w:r>
      <w:r>
        <w:t xml:space="preserve"> een antwoord te vinden op de beschrijvende onderzoeksvraag (Verhoeven, 2014). </w:t>
      </w:r>
      <w:r w:rsidR="00B33710">
        <w:t>De enquête bestemd voor de dermatologen bestond uit vijf vragen</w:t>
      </w:r>
      <w:r w:rsidR="00236266">
        <w:t xml:space="preserve">. Allereerst is aan de dermatologen gevraagd of zij patiënten met vitiligo behandelden. Indien dit niet het geval was, hoefde de enquête niet verder te worden ingevuld en kon deze worden afgesloten. Als de dermatologen ‘ja’ invulden, werd er vervolgens gevraagd welke behandelmethoden </w:t>
      </w:r>
      <w:r w:rsidR="00B33710">
        <w:t xml:space="preserve">werden </w:t>
      </w:r>
      <w:r w:rsidR="00236266">
        <w:t>in</w:t>
      </w:r>
      <w:r w:rsidR="00B33710">
        <w:t>gezet</w:t>
      </w:r>
      <w:r w:rsidR="00236266">
        <w:t xml:space="preserve"> bij de behandeling van vitiligo op de handen en/of voeten. </w:t>
      </w:r>
      <w:r w:rsidR="00B33710">
        <w:t>Daarna</w:t>
      </w:r>
      <w:r w:rsidR="00236266">
        <w:t xml:space="preserve"> is </w:t>
      </w:r>
      <w:r w:rsidR="00236266" w:rsidRPr="00140EAE">
        <w:t xml:space="preserve">gevraagd </w:t>
      </w:r>
      <w:r w:rsidR="00140EAE" w:rsidRPr="00140EAE">
        <w:rPr>
          <w:color w:val="000000" w:themeColor="text1"/>
        </w:rPr>
        <w:t>hoe cosmetisch effectief de respondenten de behandelingen achten, van zeer effectief tot zeer ineffectief. Tevens kon de antwoordoptie ‘weet ik niet’ worden aangekruist. Echter, deze optie is niet meegenomen in de analyse, omdat dit niets zegt over de mate van effectiviteit.</w:t>
      </w:r>
      <w:r w:rsidR="00140EAE">
        <w:rPr>
          <w:color w:val="000000" w:themeColor="text1"/>
        </w:rPr>
        <w:t xml:space="preserve"> </w:t>
      </w:r>
      <w:r w:rsidR="00140EAE">
        <w:t xml:space="preserve">Tot </w:t>
      </w:r>
      <w:r w:rsidR="00236266">
        <w:t>slot is gevraagd naar de mate van bijwerkingen die zowel op korte- als op langetermijn konden optreden.</w:t>
      </w:r>
      <w:r w:rsidR="00140EAE">
        <w:t xml:space="preserve"> </w:t>
      </w:r>
      <w:r w:rsidR="003C59E3" w:rsidRPr="00140EAE">
        <w:rPr>
          <w:color w:val="000000" w:themeColor="text1"/>
        </w:rPr>
        <w:t>De participerende dermatologen konden per behandelmethode de mate van bijwerkingen aangeven, van geen bijwerkingen tot ernstige bijwerkingen.</w:t>
      </w:r>
      <w:r w:rsidR="00072DF3">
        <w:rPr>
          <w:color w:val="000000" w:themeColor="text1"/>
        </w:rPr>
        <w:t xml:space="preserve"> </w:t>
      </w:r>
      <w:r w:rsidR="003C59E3" w:rsidRPr="00140EAE">
        <w:rPr>
          <w:color w:val="000000" w:themeColor="text1"/>
        </w:rPr>
        <w:t>Tevens kon de antwoordoptie ‘weet ik niet’ worden aangekruist. Echter, deze optie is niet meegenomen in de analyse, omdat dit niets zegt over de mate van bijwerkingen.</w:t>
      </w:r>
      <w:r w:rsidR="003C59E3">
        <w:rPr>
          <w:color w:val="000000" w:themeColor="text1"/>
        </w:rPr>
        <w:br/>
      </w:r>
      <w:r w:rsidR="003C59E3">
        <w:rPr>
          <w:color w:val="000000" w:themeColor="text1"/>
        </w:rPr>
        <w:br/>
      </w:r>
      <w:r w:rsidR="00B33710">
        <w:t xml:space="preserve">De enquête bestemd voor de patiënten met vitiligo bestond uit zes vragen. Allereerst is gevraagd of er sprake was van vitiligo op de handen en/of voeten. Indien dit niet het geval was, hoefde de enquête niet verder te worden ingevuld en kon deze worden afgesloten. Als de patiënten aangaven vitiligo op de handen en/of voeten te hebben, werd er vervolgens </w:t>
      </w:r>
      <w:r w:rsidR="00B33710" w:rsidRPr="00140EAE">
        <w:t xml:space="preserve">gevraagd welke behandelmethoden de patiënten hadden ondergaan. Daarna is gevraagd </w:t>
      </w:r>
      <w:r w:rsidR="00140EAE" w:rsidRPr="00140EAE">
        <w:rPr>
          <w:color w:val="000000" w:themeColor="text1"/>
        </w:rPr>
        <w:t xml:space="preserve">hoe cosmetisch effectief de patiënten de behandelingen achten, van zeer effectief tot zeer ineffectief. Tevens kon de antwoordoptie ‘n.v.t.’ worden aangekruist. Echter, deze optie is niet meegenomen in de analyse, </w:t>
      </w:r>
      <w:r w:rsidR="00140EAE" w:rsidRPr="00072DF3">
        <w:rPr>
          <w:color w:val="000000" w:themeColor="text1"/>
        </w:rPr>
        <w:t>omdat dit niets zegt over de mate van effectiviteit.</w:t>
      </w:r>
      <w:r w:rsidR="00140EAE" w:rsidRPr="00072DF3">
        <w:rPr>
          <w:color w:val="000000" w:themeColor="text1"/>
        </w:rPr>
        <w:br/>
      </w:r>
      <w:r w:rsidR="00B33710" w:rsidRPr="00072DF3">
        <w:t xml:space="preserve">Vervolgens is er gevraagd naar de mate van bijwerkingen die zowel op korte- als op langetermijn konden optreden. </w:t>
      </w:r>
      <w:r w:rsidR="00072DF3" w:rsidRPr="00072DF3">
        <w:rPr>
          <w:color w:val="000000" w:themeColor="text1"/>
        </w:rPr>
        <w:t>De participerende patiënten konden per behandelmethode de mate van bijwerkingen aangeven, van geen bijwerkingen tot ernstige bijwerkingen.</w:t>
      </w:r>
      <w:r w:rsidR="00072DF3" w:rsidRPr="00072DF3">
        <w:t xml:space="preserve"> </w:t>
      </w:r>
      <w:r w:rsidR="00B33710" w:rsidRPr="00072DF3">
        <w:t>Tot slot is gevraagd of er behoefte is aan camouflagetherapie of dermatografie door de huidtherapeut, indien de bestaande behandelmethoden onvoldoende effectief bleken.</w:t>
      </w:r>
      <w:r w:rsidR="003C59E3">
        <w:br/>
      </w:r>
      <w:r w:rsidR="00B33710">
        <w:br/>
      </w:r>
      <w:r w:rsidR="00B33710" w:rsidRPr="005C74FE">
        <w:t>Om</w:t>
      </w:r>
      <w:r w:rsidR="00B33710">
        <w:t xml:space="preserve"> de betrouwbaarheid van het onderzoek te verhogen is er bij het ontwikkelen van de vragenlijsten gebruik gemaakt van een Likertschaal, omdat bij een Likertschaal de vragen onderling een hoge uniformiteit hebben (Verhoeven, 2014). De vragen van de enquêtes zijn te vinden in Bijlagen IV en V.  </w:t>
      </w:r>
      <w:r w:rsidR="00B33710">
        <w:br/>
      </w:r>
      <w:r w:rsidR="00BF61D2">
        <w:lastRenderedPageBreak/>
        <w:br/>
      </w:r>
      <w:r w:rsidR="00BF61D2" w:rsidRPr="00236266">
        <w:rPr>
          <w:rStyle w:val="Kop2Char"/>
          <w:rFonts w:ascii="Arial" w:hAnsi="Arial" w:cs="Arial"/>
        </w:rPr>
        <w:t>2.4 Onderzoeksgroep</w:t>
      </w:r>
      <w:r w:rsidR="00BF61D2">
        <w:br/>
        <w:t xml:space="preserve">Er zijn twee enquêtes opgesteld, één voor de dermatologen en één voor de patiënten met vitiligo op de handen en/of voeten. Aan de patiënten met vitiligo op de handen en/of voeten zijn verder geen exclusiecriteria gekoppeld. De enige criteria die voor de dermatologen gold, was dat zij patiënten met vitiligo op de handen en/of voeten behandelden. </w:t>
      </w:r>
      <w:r w:rsidR="00236266">
        <w:br/>
      </w:r>
      <w:r w:rsidR="00236266">
        <w:br/>
      </w:r>
      <w:r w:rsidR="00BF61D2">
        <w:t xml:space="preserve">Het benaderen van alle dermatologen die werkzaam zijn in Nederland was niet haalbaar binnen het tijdsbestek van zestien weken voor dit onderzoek. Gekozen is om alle dermatologen te benaderen die werkzaam zijn in de provincie Noord-Holland, omdat dokter van Rappard, opdrachtgever van dit afstudeeronderzoek, werkzaam is in Haarlem en omdat in de provincie Noord-Holland het SNIP (Nederlands Instituut voor Pigmentstoornissen) gelokaliseerd is (Stichting Nederlands Instituut voor Pigmentstoornissen, 2016). </w:t>
      </w:r>
      <w:r w:rsidR="00236266">
        <w:br/>
      </w:r>
      <w:r w:rsidR="00ED3711">
        <w:br/>
        <w:t>In Nederland zijn er circa 240.000 mensen die leven met vitiligo (Nederlandse Vereniging voor Dermatologie en Venerologie, 2015). Dit is het totale aantal mensen in Nederland met vitiligo. Hierin is geen onderscheid gemaakt in de locatie van de aandoening. Exacte cijfers van het aantal mensen in Nederland met vitiligo op de handen en/of voeten zijn dus vooralsnog onbekend. Aangezien er in Nederland ongeveer 240.000 mensen met vitiligo leven, was het helaas niet mogelijk om binnen het tijdsbestek van 16 weken de omvang van de steekproef dusdanig groot te maken om naderhand te mogen generaliseren.</w:t>
      </w:r>
      <w:r w:rsidR="00236266">
        <w:br/>
      </w:r>
      <w:r w:rsidR="00236266">
        <w:br/>
      </w:r>
      <w:r w:rsidR="00BF61D2">
        <w:t>Idealiter zouden 87 dermatologen de enquête invullen en 384 patiënten met vitiligo, omdat er dan sprake was van een betrouwbare steekproefomvang waarna er gegeneraliseerd mocht worden</w:t>
      </w:r>
      <w:r w:rsidR="00236266">
        <w:t xml:space="preserve"> naar alle dermatologen in de provincie Noord-Holland en naar alle patiënten met vitiligo op de handen en/of voeten in Nederland. </w:t>
      </w:r>
      <w:r w:rsidR="00BF61D2">
        <w:t>Deze aantallen zijn berekend met behulp van een steekproefcalculator, waarbij een betrouwbaarheidsinterval van 95% en een foutenmarge van 5% is gehanteerd (Steekproefcalculator, z.d.).</w:t>
      </w:r>
      <w:r w:rsidR="00B33710">
        <w:br/>
      </w:r>
      <w:r w:rsidR="006C5663">
        <w:rPr>
          <w:rStyle w:val="Kop2Char"/>
          <w:rFonts w:ascii="Arial" w:hAnsi="Arial" w:cs="Arial"/>
        </w:rPr>
        <w:br/>
      </w:r>
      <w:r w:rsidR="00BF61D2" w:rsidRPr="00236266">
        <w:rPr>
          <w:rStyle w:val="Kop2Char"/>
          <w:rFonts w:ascii="Arial" w:hAnsi="Arial" w:cs="Arial"/>
        </w:rPr>
        <w:t>2.5 Dataverzameling praktijkonderzoek</w:t>
      </w:r>
    </w:p>
    <w:p w14:paraId="18C1840A" w14:textId="03382E0A" w:rsidR="000669F5" w:rsidRDefault="000669F5" w:rsidP="0086099B">
      <w:r>
        <w:t>Voordat de daadwerkelijke vragenlijst</w:t>
      </w:r>
      <w:r w:rsidR="005C74FE">
        <w:t xml:space="preserve">en </w:t>
      </w:r>
      <w:r>
        <w:t xml:space="preserve">verstuurd </w:t>
      </w:r>
      <w:r w:rsidR="005C74FE">
        <w:t>zijn</w:t>
      </w:r>
      <w:r>
        <w:t xml:space="preserve">, </w:t>
      </w:r>
      <w:r w:rsidR="005C74FE">
        <w:t>is</w:t>
      </w:r>
      <w:r>
        <w:t xml:space="preserve"> er een pilot gehouden onder </w:t>
      </w:r>
      <w:r w:rsidR="005C74FE">
        <w:t xml:space="preserve">een </w:t>
      </w:r>
      <w:r>
        <w:t>dermatol</w:t>
      </w:r>
      <w:r w:rsidR="005C74FE">
        <w:t xml:space="preserve">oog en een </w:t>
      </w:r>
      <w:r w:rsidR="00017CE6">
        <w:t>zestal patiënten</w:t>
      </w:r>
      <w:r>
        <w:t xml:space="preserve"> met vitiligo, om eventuele fouten en onduidelijkheden uit de vragenlijst te kunnen halen en om de begripsvaliditeit van het onderzoek te vergroten</w:t>
      </w:r>
      <w:r w:rsidR="00212F93" w:rsidRPr="00E9535E">
        <w:t>,</w:t>
      </w:r>
      <w:r>
        <w:t xml:space="preserve"> evenals de betrouwbaarheid en validiteit in het algemeen</w:t>
      </w:r>
      <w:r w:rsidR="00236266">
        <w:t xml:space="preserve"> van het onderzoek</w:t>
      </w:r>
      <w:r>
        <w:t xml:space="preserve"> (Verhoeven, 2014). </w:t>
      </w:r>
      <w:r w:rsidR="005C74FE">
        <w:t xml:space="preserve">De schermopnamen van de verstuurde e-mails aangaande de pilots zijn te vinden in </w:t>
      </w:r>
      <w:r w:rsidR="00B33710">
        <w:t>B</w:t>
      </w:r>
      <w:r w:rsidR="005C74FE" w:rsidRPr="00332353">
        <w:t xml:space="preserve">ijlage </w:t>
      </w:r>
      <w:r w:rsidR="00332353" w:rsidRPr="00332353">
        <w:t>II</w:t>
      </w:r>
      <w:r w:rsidR="005C74FE">
        <w:t xml:space="preserve">, de uitkomsten van deze pilots zijn te vinden in </w:t>
      </w:r>
      <w:r w:rsidR="00B33710">
        <w:t>B</w:t>
      </w:r>
      <w:r w:rsidR="005C74FE" w:rsidRPr="00332353">
        <w:t xml:space="preserve">ijlage </w:t>
      </w:r>
      <w:r w:rsidR="00332353" w:rsidRPr="00332353">
        <w:t>III.</w:t>
      </w:r>
      <w:r w:rsidR="005C74FE" w:rsidRPr="00332353">
        <w:t xml:space="preserve"> </w:t>
      </w:r>
      <w:r>
        <w:br/>
      </w:r>
      <w:r>
        <w:br/>
        <w:t>Na d</w:t>
      </w:r>
      <w:r w:rsidR="005C74FE">
        <w:t>eze pilot</w:t>
      </w:r>
      <w:r>
        <w:t xml:space="preserve"> z</w:t>
      </w:r>
      <w:r w:rsidR="005C74FE">
        <w:t xml:space="preserve">ijn </w:t>
      </w:r>
      <w:r>
        <w:t xml:space="preserve">de enquêtes </w:t>
      </w:r>
      <w:r w:rsidR="005C74FE">
        <w:t>aangepast en vervolgens</w:t>
      </w:r>
      <w:r w:rsidR="00236266">
        <w:t xml:space="preserve"> verspreid </w:t>
      </w:r>
      <w:r>
        <w:t>onder dermatologen</w:t>
      </w:r>
      <w:r w:rsidR="00362C6A">
        <w:t xml:space="preserve"> in de provincie Noord-Holland</w:t>
      </w:r>
      <w:r>
        <w:t xml:space="preserve"> en patiënten </w:t>
      </w:r>
      <w:r w:rsidR="00362C6A">
        <w:t xml:space="preserve">in heel Nederland </w:t>
      </w:r>
      <w:r>
        <w:t xml:space="preserve">met vitiligo op </w:t>
      </w:r>
      <w:r>
        <w:lastRenderedPageBreak/>
        <w:t>de handen en/of voeten.</w:t>
      </w:r>
      <w:r w:rsidR="00631390">
        <w:t xml:space="preserve"> </w:t>
      </w:r>
      <w:r>
        <w:t>Dermatologen z</w:t>
      </w:r>
      <w:r w:rsidR="00362C6A">
        <w:t>ijn</w:t>
      </w:r>
      <w:r>
        <w:t xml:space="preserve"> gezocht met behulp van het netwerk van </w:t>
      </w:r>
      <w:r w:rsidR="0051642C">
        <w:t>de</w:t>
      </w:r>
      <w:r>
        <w:t xml:space="preserve"> opdrachtgever, die de enquête intern </w:t>
      </w:r>
      <w:r w:rsidR="00362C6A">
        <w:t xml:space="preserve">heeft </w:t>
      </w:r>
      <w:r w:rsidR="008F061E">
        <w:t>door</w:t>
      </w:r>
      <w:r w:rsidR="00362C6A">
        <w:t>gestuurd</w:t>
      </w:r>
      <w:r>
        <w:t xml:space="preserve"> naar collega’s. Daarnaast z</w:t>
      </w:r>
      <w:r w:rsidR="00362C6A">
        <w:t xml:space="preserve">ijn </w:t>
      </w:r>
      <w:r>
        <w:t>dermatologen</w:t>
      </w:r>
      <w:r w:rsidR="00362C6A">
        <w:t xml:space="preserve"> die werkzaam zijn in de provincie Noord-Holland</w:t>
      </w:r>
      <w:r>
        <w:t xml:space="preserve"> gezocht via de website </w:t>
      </w:r>
      <w:r w:rsidR="00A432B8" w:rsidRPr="00A432B8">
        <w:rPr>
          <w:color w:val="000000" w:themeColor="text1"/>
          <w:u w:val="single"/>
        </w:rPr>
        <w:t>www.zorgkaartnederland.nl</w:t>
      </w:r>
      <w:r w:rsidR="00A432B8">
        <w:rPr>
          <w:color w:val="1155CC"/>
        </w:rPr>
        <w:t xml:space="preserve">. </w:t>
      </w:r>
      <w:r w:rsidRPr="00A432B8">
        <w:t>Op</w:t>
      </w:r>
      <w:r>
        <w:t xml:space="preserve"> deze website </w:t>
      </w:r>
      <w:r w:rsidR="00362C6A">
        <w:t>zijn</w:t>
      </w:r>
      <w:r>
        <w:t xml:space="preserve"> alle dermatologen</w:t>
      </w:r>
      <w:r w:rsidR="00362C6A">
        <w:t xml:space="preserve"> te</w:t>
      </w:r>
      <w:r>
        <w:t xml:space="preserve"> vinden die werkzaam zijn binnen Nederland. Tevens </w:t>
      </w:r>
      <w:r w:rsidR="00362C6A">
        <w:t xml:space="preserve">zijn </w:t>
      </w:r>
      <w:r>
        <w:t xml:space="preserve">ook alle klinieken, ziekenhuizen en andere zorginstellingen vermeld waarbinnen deze dermatologen werkzaam zijn (Zorgkaart Nederland, 2019). Via deze gegeven informatie </w:t>
      </w:r>
      <w:r w:rsidR="00362C6A">
        <w:t>is</w:t>
      </w:r>
      <w:r>
        <w:t xml:space="preserve"> gezocht naar e-mailadressen. </w:t>
      </w:r>
      <w:r w:rsidR="00ED3711">
        <w:t xml:space="preserve">Indien de e-mail adressen niet bekend waren, is er gezocht naar een telefoonnummer op de website van de vermelde klinieken, ziekenhuizen en andere zorginstellingen, om vervolgens te bellen, uit te leggen dat het om een afstudeerdonderzoek ging en </w:t>
      </w:r>
      <w:r w:rsidR="00C70646" w:rsidRPr="00E9535E">
        <w:t>zodoende</w:t>
      </w:r>
      <w:r w:rsidR="00ED3711">
        <w:t xml:space="preserve"> alsnog een e-mail adres te krijgen. </w:t>
      </w:r>
      <w:r>
        <w:t xml:space="preserve">Vervolgens </w:t>
      </w:r>
      <w:r w:rsidR="00362C6A">
        <w:t>is</w:t>
      </w:r>
      <w:r>
        <w:t xml:space="preserve"> een lijst met e-mails opgesteld</w:t>
      </w:r>
      <w:r w:rsidR="00362C6A">
        <w:t xml:space="preserve">, deze is te vinden in </w:t>
      </w:r>
      <w:r w:rsidR="00ED3711">
        <w:t>B</w:t>
      </w:r>
      <w:r w:rsidR="00362C6A" w:rsidRPr="000A35E3">
        <w:t xml:space="preserve">ijlage </w:t>
      </w:r>
      <w:r w:rsidR="00E827CC">
        <w:t>VI</w:t>
      </w:r>
      <w:r w:rsidR="00362C6A" w:rsidRPr="000A35E3">
        <w:t xml:space="preserve">. </w:t>
      </w:r>
      <w:r w:rsidR="00362C6A">
        <w:t>Daarna is</w:t>
      </w:r>
      <w:r>
        <w:t xml:space="preserve"> een uitnodiging voor het invullen van de enquête verstuurd met daarbij een korte toelichting van het onderzoek</w:t>
      </w:r>
      <w:r w:rsidR="00362C6A">
        <w:t xml:space="preserve"> </w:t>
      </w:r>
      <w:r w:rsidR="00362C6A" w:rsidRPr="000A35E3">
        <w:t>(</w:t>
      </w:r>
      <w:r w:rsidR="00ED3711">
        <w:t>B</w:t>
      </w:r>
      <w:r w:rsidR="00362C6A" w:rsidRPr="000A35E3">
        <w:t xml:space="preserve">ijlage </w:t>
      </w:r>
      <w:r w:rsidR="000A35E3" w:rsidRPr="000A35E3">
        <w:t>V</w:t>
      </w:r>
      <w:r w:rsidR="00E827CC">
        <w:t>II</w:t>
      </w:r>
      <w:r w:rsidR="00362C6A" w:rsidRPr="000A35E3">
        <w:t>)</w:t>
      </w:r>
      <w:r w:rsidRPr="000A35E3">
        <w:t xml:space="preserve">. </w:t>
      </w:r>
      <w:r>
        <w:t xml:space="preserve">Na </w:t>
      </w:r>
      <w:r w:rsidR="00362C6A">
        <w:t>twee</w:t>
      </w:r>
      <w:r>
        <w:t xml:space="preserve"> weken </w:t>
      </w:r>
      <w:r w:rsidR="00362C6A">
        <w:t>is</w:t>
      </w:r>
      <w:r>
        <w:t xml:space="preserve"> een herinneringsmail gestuurd</w:t>
      </w:r>
      <w:r w:rsidR="00362C6A">
        <w:t xml:space="preserve"> naar</w:t>
      </w:r>
      <w:r>
        <w:t xml:space="preserve"> de dermatologen</w:t>
      </w:r>
      <w:r w:rsidR="00362C6A">
        <w:t xml:space="preserve"> </w:t>
      </w:r>
      <w:r w:rsidR="00362C6A" w:rsidRPr="000A35E3">
        <w:t>(</w:t>
      </w:r>
      <w:r w:rsidR="00ED3711">
        <w:t>B</w:t>
      </w:r>
      <w:r w:rsidR="00362C6A" w:rsidRPr="000A35E3">
        <w:t xml:space="preserve">ijlage </w:t>
      </w:r>
      <w:r w:rsidR="000A35E3" w:rsidRPr="000A35E3">
        <w:t>VI</w:t>
      </w:r>
      <w:r w:rsidR="00E827CC">
        <w:t>II</w:t>
      </w:r>
      <w:r w:rsidR="00362C6A" w:rsidRPr="000A35E3">
        <w:t xml:space="preserve">). </w:t>
      </w:r>
      <w:r>
        <w:t xml:space="preserve">De dermatologen die binnen het netwerk van </w:t>
      </w:r>
      <w:r w:rsidR="008F061E">
        <w:t>de</w:t>
      </w:r>
      <w:r>
        <w:t xml:space="preserve"> opdrachtgever v</w:t>
      </w:r>
      <w:r w:rsidR="00362C6A">
        <w:t>iel</w:t>
      </w:r>
      <w:r>
        <w:t>en, z</w:t>
      </w:r>
      <w:r w:rsidR="00362C6A">
        <w:t xml:space="preserve">ijn </w:t>
      </w:r>
      <w:r>
        <w:t xml:space="preserve">van de opgestelde contactlijst gestreept om overlap te voorkomen. </w:t>
      </w:r>
    </w:p>
    <w:p w14:paraId="254E0F5A" w14:textId="41A82A48" w:rsidR="005A48CF" w:rsidRPr="000B0035" w:rsidRDefault="000669F5" w:rsidP="00F4559C">
      <w:r>
        <w:br/>
        <w:t>Om ervoor te zorgen dat het aantal participanten</w:t>
      </w:r>
      <w:r w:rsidR="00ED3711">
        <w:t xml:space="preserve"> van de mensen met vitiligo op de handen en/of voeten </w:t>
      </w:r>
      <w:r>
        <w:t xml:space="preserve">zo groot mogelijk </w:t>
      </w:r>
      <w:r w:rsidR="00841B3C">
        <w:t>was</w:t>
      </w:r>
      <w:r>
        <w:t>, z</w:t>
      </w:r>
      <w:r w:rsidR="00841B3C">
        <w:t>ijn</w:t>
      </w:r>
      <w:r>
        <w:t xml:space="preserve"> de patiënten met vitiligo op de handen en/of voeten op een aantal manieren benaderd om deel te nemen aan het surveyonderzoek. Allereerst </w:t>
      </w:r>
      <w:r w:rsidR="00841B3C">
        <w:t xml:space="preserve">is er </w:t>
      </w:r>
      <w:r>
        <w:t>een oproep geplaatst om deel te nemen aan het onderzoek op de Facebookpagina van de ledengroep van vitiligo.nl</w:t>
      </w:r>
      <w:r w:rsidR="00841B3C">
        <w:t xml:space="preserve">. </w:t>
      </w:r>
      <w:r>
        <w:t>Dit is een lotgenotengroep waarin mensen met Vitiligo hun ervaringen met elkaar kunnen delen. Deze ledengroep best</w:t>
      </w:r>
      <w:r w:rsidR="00841B3C">
        <w:t xml:space="preserve">ond op het moment van het doen van het onderzoek </w:t>
      </w:r>
      <w:r>
        <w:t xml:space="preserve">uit 1100 leden. </w:t>
      </w:r>
      <w:r w:rsidR="00841B3C">
        <w:t xml:space="preserve">Schermopnamen van deze oproep zijn te vinden in </w:t>
      </w:r>
      <w:r w:rsidR="00ED3711">
        <w:t>B</w:t>
      </w:r>
      <w:r w:rsidR="00841B3C" w:rsidRPr="000A35E3">
        <w:t xml:space="preserve">ijlage </w:t>
      </w:r>
      <w:r w:rsidR="00631390">
        <w:t>IX</w:t>
      </w:r>
      <w:r w:rsidR="00841B3C" w:rsidRPr="000A35E3">
        <w:t xml:space="preserve">. </w:t>
      </w:r>
      <w:r>
        <w:t xml:space="preserve">Tevens </w:t>
      </w:r>
      <w:r w:rsidR="00841B3C">
        <w:t>is</w:t>
      </w:r>
      <w:r>
        <w:t xml:space="preserve"> aan de redactie van de website </w:t>
      </w:r>
      <w:r>
        <w:rPr>
          <w:color w:val="1155CC"/>
          <w:u w:val="single"/>
        </w:rPr>
        <w:t>www.vitiligo.n</w:t>
      </w:r>
      <w:r w:rsidR="00780D16">
        <w:rPr>
          <w:color w:val="1155CC"/>
          <w:u w:val="single"/>
        </w:rPr>
        <w:t>l</w:t>
      </w:r>
      <w:r>
        <w:t xml:space="preserve"> gevraagd een oproep te plaatsen voor deelname aan het onderzoek</w:t>
      </w:r>
      <w:r w:rsidR="00841B3C">
        <w:t xml:space="preserve">, zie </w:t>
      </w:r>
      <w:r w:rsidR="00ED3711">
        <w:t>B</w:t>
      </w:r>
      <w:r w:rsidR="00841B3C" w:rsidRPr="000A35E3">
        <w:t xml:space="preserve">ijlage </w:t>
      </w:r>
      <w:r w:rsidR="00E827CC">
        <w:t>X</w:t>
      </w:r>
      <w:r w:rsidR="00841B3C" w:rsidRPr="000A35E3">
        <w:t xml:space="preserve">. </w:t>
      </w:r>
      <w:r w:rsidR="005A48CF">
        <w:t xml:space="preserve">De schermopname van de oproep op de website </w:t>
      </w:r>
      <w:hyperlink r:id="rId10" w:history="1">
        <w:r w:rsidR="005A48CF" w:rsidRPr="003057D4">
          <w:rPr>
            <w:rStyle w:val="Hyperlink"/>
          </w:rPr>
          <w:t>www.vitiligo.nl</w:t>
        </w:r>
      </w:hyperlink>
      <w:r w:rsidR="005A48CF">
        <w:t xml:space="preserve"> is te vinden in </w:t>
      </w:r>
      <w:r w:rsidR="00ED3711">
        <w:t>B</w:t>
      </w:r>
      <w:r w:rsidR="005A48CF">
        <w:t>ijlage X</w:t>
      </w:r>
      <w:r w:rsidR="00631390">
        <w:t>I</w:t>
      </w:r>
      <w:r w:rsidR="005A48CF">
        <w:t xml:space="preserve">. </w:t>
      </w:r>
      <w:r>
        <w:t xml:space="preserve">Op beide platformen </w:t>
      </w:r>
      <w:r w:rsidR="00841B3C">
        <w:t xml:space="preserve">is </w:t>
      </w:r>
      <w:r>
        <w:t xml:space="preserve">een hyperlink komen te staan naar de enquête. </w:t>
      </w:r>
      <w:r w:rsidR="00ED3711">
        <w:br/>
      </w:r>
      <w:r w:rsidR="00ED3711">
        <w:br/>
      </w:r>
      <w:r>
        <w:t xml:space="preserve">De enige criteria om deel te mogen nemen aan het onderzoek </w:t>
      </w:r>
      <w:r w:rsidR="00841B3C">
        <w:t>was</w:t>
      </w:r>
      <w:r>
        <w:t xml:space="preserve"> het hebben van vitiligo op de handen en/of voeten. Er </w:t>
      </w:r>
      <w:r w:rsidR="00841B3C">
        <w:t xml:space="preserve">is </w:t>
      </w:r>
      <w:r>
        <w:t>binnen dit onderzoek geen onderscheid gemaakt in sekse, leeftijd of duur van de aandoening.</w:t>
      </w:r>
      <w:r w:rsidR="00400615">
        <w:t xml:space="preserve"> </w:t>
      </w:r>
      <w:r w:rsidR="007D54C9">
        <w:t>De vragenlijsten van zowel de dermatologen als van de patiënten met vitiligo zijn ingevuld via het online software programma Surveymonkey (Surveymonkey, 2018).</w:t>
      </w:r>
      <w:r w:rsidR="007D54C9">
        <w:br/>
      </w:r>
      <w:r w:rsidR="00841B3C">
        <w:br/>
        <w:t xml:space="preserve">Om </w:t>
      </w:r>
      <w:r w:rsidR="00713B74">
        <w:t xml:space="preserve">het risico op </w:t>
      </w:r>
      <w:r w:rsidR="00841B3C">
        <w:t xml:space="preserve">bias </w:t>
      </w:r>
      <w:r w:rsidR="00713B74">
        <w:t>te verkleinen,</w:t>
      </w:r>
      <w:r w:rsidR="00841B3C">
        <w:t xml:space="preserve"> is besloten de enquête bestemd voor de patiënten met vitiligo op de handen en/of voeten niet </w:t>
      </w:r>
      <w:r w:rsidR="00713B74">
        <w:t xml:space="preserve">te delen op de Facebookpagina van de onderzoeker of via een e-mail te </w:t>
      </w:r>
      <w:r w:rsidR="00841B3C">
        <w:t>verspreiden o</w:t>
      </w:r>
      <w:r w:rsidR="007D54C9">
        <w:t>nder bekenden van de onderzoeker, opdat sociaal-wenselijke antwoorden op de laatste vraag van de enquête werden vermeden (Verhoeven, 2014).</w:t>
      </w:r>
      <w:r>
        <w:br/>
      </w:r>
      <w:r>
        <w:br/>
      </w:r>
      <w:r>
        <w:rPr>
          <w:highlight w:val="white"/>
        </w:rPr>
        <w:t xml:space="preserve">Het </w:t>
      </w:r>
      <w:r w:rsidR="00841B3C">
        <w:rPr>
          <w:highlight w:val="white"/>
        </w:rPr>
        <w:t xml:space="preserve">gedane </w:t>
      </w:r>
      <w:r>
        <w:rPr>
          <w:highlight w:val="white"/>
        </w:rPr>
        <w:t>onderzoek valt niet onder de Wet medisch-wetenschappelijk onder</w:t>
      </w:r>
      <w:r>
        <w:rPr>
          <w:highlight w:val="white"/>
        </w:rPr>
        <w:lastRenderedPageBreak/>
        <w:t xml:space="preserve">zoek met mensen (WMO). Er is namelijk geen sprake van medisch-wetenschappelijk onderzoek noch </w:t>
      </w:r>
      <w:r w:rsidR="00841B3C">
        <w:rPr>
          <w:highlight w:val="white"/>
        </w:rPr>
        <w:t>zijn er</w:t>
      </w:r>
      <w:r>
        <w:rPr>
          <w:highlight w:val="white"/>
        </w:rPr>
        <w:t xml:space="preserve"> proefpersonen gebruikt (Centrale Commissie Mensgebonden Onderzoek, z.d.).</w:t>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r w:rsidR="004F2410">
        <w:br/>
      </w:r>
      <w:bookmarkStart w:id="27" w:name="_Toc3473507"/>
      <w:bookmarkStart w:id="28" w:name="_Toc3551684"/>
      <w:bookmarkStart w:id="29" w:name="_Toc3552042"/>
      <w:bookmarkStart w:id="30" w:name="_Toc3552070"/>
      <w:bookmarkStart w:id="31" w:name="_Toc3743717"/>
      <w:bookmarkStart w:id="32" w:name="_Toc3743772"/>
      <w:r w:rsidR="005A48CF" w:rsidRPr="000B0035">
        <w:rPr>
          <w:rStyle w:val="Kop1Char"/>
          <w:rFonts w:ascii="Arial" w:hAnsi="Arial" w:cs="Arial"/>
        </w:rPr>
        <w:t>Hoofdstuk 3 data-analyse</w:t>
      </w:r>
      <w:bookmarkEnd w:id="27"/>
      <w:bookmarkEnd w:id="28"/>
      <w:bookmarkEnd w:id="29"/>
      <w:bookmarkEnd w:id="30"/>
      <w:bookmarkEnd w:id="31"/>
      <w:bookmarkEnd w:id="32"/>
    </w:p>
    <w:p w14:paraId="0520C72F" w14:textId="4353A368" w:rsidR="005C4B50" w:rsidRPr="000B0035" w:rsidRDefault="005A48CF" w:rsidP="008C5827">
      <w:pPr>
        <w:pStyle w:val="Tekstopmerking"/>
        <w:rPr>
          <w:rStyle w:val="Kop1Char"/>
          <w:rFonts w:ascii="Arial" w:hAnsi="Arial" w:cs="Arial"/>
          <w:sz w:val="22"/>
          <w:szCs w:val="22"/>
        </w:rPr>
      </w:pPr>
      <w:r w:rsidRPr="000B0035">
        <w:rPr>
          <w:rFonts w:eastAsia="Times New Roman"/>
          <w:color w:val="000000"/>
          <w:sz w:val="22"/>
          <w:szCs w:val="22"/>
          <w:bdr w:val="none" w:sz="0" w:space="0" w:color="auto" w:frame="1"/>
          <w:shd w:val="clear" w:color="auto" w:fill="FFFFFF"/>
        </w:rPr>
        <w:t>In dit hoofdstuk is de data-analyse van het literatuuronderzoek en de data-analyse van het praktijkonderzoek beschreven.</w:t>
      </w:r>
      <w:r w:rsidRPr="000B0035">
        <w:rPr>
          <w:rFonts w:eastAsia="Times New Roman"/>
          <w:color w:val="000000"/>
          <w:sz w:val="22"/>
          <w:szCs w:val="22"/>
          <w:bdr w:val="none" w:sz="0" w:space="0" w:color="auto" w:frame="1"/>
          <w:shd w:val="clear" w:color="auto" w:fill="FFFFFF"/>
        </w:rPr>
        <w:br/>
      </w:r>
      <w:r w:rsidRPr="000B0035">
        <w:rPr>
          <w:rFonts w:eastAsia="Times New Roman"/>
          <w:color w:val="000000"/>
          <w:sz w:val="22"/>
          <w:szCs w:val="22"/>
          <w:bdr w:val="none" w:sz="0" w:space="0" w:color="auto" w:frame="1"/>
          <w:shd w:val="clear" w:color="auto" w:fill="FFFFFF"/>
        </w:rPr>
        <w:br/>
      </w:r>
      <w:r w:rsidRPr="000B0035">
        <w:rPr>
          <w:rStyle w:val="Kop2Char"/>
          <w:rFonts w:ascii="Arial" w:hAnsi="Arial" w:cs="Arial"/>
        </w:rPr>
        <w:t>3.1 Data-analyse literatuuronderzoek</w:t>
      </w:r>
      <w:r w:rsidRPr="000B0035">
        <w:rPr>
          <w:rFonts w:eastAsia="Times New Roman"/>
          <w:color w:val="000000"/>
          <w:sz w:val="22"/>
          <w:szCs w:val="22"/>
          <w:bdr w:val="none" w:sz="0" w:space="0" w:color="auto" w:frame="1"/>
          <w:shd w:val="clear" w:color="auto" w:fill="FFFFFF"/>
        </w:rPr>
        <w:br/>
        <w:t xml:space="preserve">Deelvraag 1 is geanalyseerd door de gevonden literatuur te bestuderen en te beoordelen op wetenschappelijke kwaliteit en relevantie voor deze studie. Om de kwaliteit van de artikelen te beoordelen zijn de Cochrane beoordelingsformulieren gebruikt evenals de piramide van evidence (Verhoeven, 2014). </w:t>
      </w:r>
      <w:r w:rsidR="00E838D8">
        <w:rPr>
          <w:rFonts w:eastAsia="Times New Roman"/>
          <w:color w:val="000000"/>
          <w:sz w:val="22"/>
          <w:szCs w:val="22"/>
          <w:bdr w:val="none" w:sz="0" w:space="0" w:color="auto" w:frame="1"/>
          <w:shd w:val="clear" w:color="auto" w:fill="FFFFFF"/>
        </w:rPr>
        <w:t xml:space="preserve">Bij de gevonden artikelen is gelet op de onderzoeksvorm en de bron van de studies. Deze zijn vervolgens vergeleken met de piramide van evidence. Als de artikelen vielen onder level A1,A2, B of C van de piramide van evidence, werden de artikelen meegenomen in het onderzoek. Wanneer de onderzoeksvorm van het artikel viel onder level D van </w:t>
      </w:r>
      <w:r w:rsidR="00E838D8">
        <w:rPr>
          <w:rFonts w:eastAsia="Times New Roman"/>
          <w:color w:val="000000"/>
          <w:sz w:val="22"/>
          <w:szCs w:val="22"/>
          <w:bdr w:val="none" w:sz="0" w:space="0" w:color="auto" w:frame="1"/>
          <w:shd w:val="clear" w:color="auto" w:fill="FFFFFF"/>
        </w:rPr>
        <w:lastRenderedPageBreak/>
        <w:t xml:space="preserve">de piramide van evidence dan werd </w:t>
      </w:r>
      <w:r w:rsidR="00C70646" w:rsidRPr="004F2410">
        <w:rPr>
          <w:rFonts w:eastAsia="Times New Roman"/>
          <w:color w:val="000000"/>
          <w:sz w:val="22"/>
          <w:szCs w:val="22"/>
          <w:bdr w:val="none" w:sz="0" w:space="0" w:color="auto" w:frame="1"/>
          <w:shd w:val="clear" w:color="auto" w:fill="FFFFFF"/>
        </w:rPr>
        <w:t>het</w:t>
      </w:r>
      <w:r w:rsidR="00C70646">
        <w:rPr>
          <w:rFonts w:eastAsia="Times New Roman"/>
          <w:color w:val="000000"/>
          <w:sz w:val="22"/>
          <w:szCs w:val="22"/>
          <w:bdr w:val="none" w:sz="0" w:space="0" w:color="auto" w:frame="1"/>
          <w:shd w:val="clear" w:color="auto" w:fill="FFFFFF"/>
        </w:rPr>
        <w:t xml:space="preserve"> </w:t>
      </w:r>
      <w:r w:rsidR="00E838D8">
        <w:rPr>
          <w:rFonts w:eastAsia="Times New Roman"/>
          <w:color w:val="000000"/>
          <w:sz w:val="22"/>
          <w:szCs w:val="22"/>
          <w:bdr w:val="none" w:sz="0" w:space="0" w:color="auto" w:frame="1"/>
          <w:shd w:val="clear" w:color="auto" w:fill="FFFFFF"/>
        </w:rPr>
        <w:t>uitgesloten van het onderzoek.</w:t>
      </w:r>
      <w:r w:rsidR="00C922A1">
        <w:rPr>
          <w:rFonts w:eastAsia="Times New Roman"/>
          <w:color w:val="000000"/>
          <w:sz w:val="22"/>
          <w:szCs w:val="22"/>
          <w:bdr w:val="none" w:sz="0" w:space="0" w:color="auto" w:frame="1"/>
          <w:shd w:val="clear" w:color="auto" w:fill="FFFFFF"/>
        </w:rPr>
        <w:t xml:space="preserve"> Vervolgens zijn de Cochrane beoordelingsformulieren, </w:t>
      </w:r>
      <w:r w:rsidR="00602CC6">
        <w:rPr>
          <w:rFonts w:eastAsia="Times New Roman"/>
          <w:color w:val="000000"/>
          <w:sz w:val="22"/>
          <w:szCs w:val="22"/>
          <w:bdr w:val="none" w:sz="0" w:space="0" w:color="auto" w:frame="1"/>
          <w:shd w:val="clear" w:color="auto" w:fill="FFFFFF"/>
        </w:rPr>
        <w:t xml:space="preserve">die </w:t>
      </w:r>
      <w:r w:rsidR="00C922A1">
        <w:rPr>
          <w:rFonts w:eastAsia="Times New Roman"/>
          <w:color w:val="000000"/>
          <w:sz w:val="22"/>
          <w:szCs w:val="22"/>
          <w:bdr w:val="none" w:sz="0" w:space="0" w:color="auto" w:frame="1"/>
          <w:shd w:val="clear" w:color="auto" w:fill="FFFFFF"/>
        </w:rPr>
        <w:t xml:space="preserve">vergelijkbaar zijn met een checklist, naast de gevonden artikelen gelegd om te bepalen of de uitvoering van de studies methodologisch juist was om zo </w:t>
      </w:r>
      <w:r w:rsidR="00602CC6">
        <w:rPr>
          <w:rFonts w:eastAsia="Times New Roman"/>
          <w:color w:val="000000"/>
          <w:sz w:val="22"/>
          <w:szCs w:val="22"/>
          <w:bdr w:val="none" w:sz="0" w:space="0" w:color="auto" w:frame="1"/>
          <w:shd w:val="clear" w:color="auto" w:fill="FFFFFF"/>
        </w:rPr>
        <w:t xml:space="preserve">de kwaliteit van de artikelen te beoordelen </w:t>
      </w:r>
      <w:r w:rsidR="00602CC6" w:rsidRPr="000B0035">
        <w:rPr>
          <w:rFonts w:eastAsia="Times New Roman"/>
          <w:color w:val="000000"/>
          <w:sz w:val="22"/>
          <w:szCs w:val="22"/>
          <w:bdr w:val="none" w:sz="0" w:space="0" w:color="auto" w:frame="1"/>
          <w:shd w:val="clear" w:color="auto" w:fill="FFFFFF"/>
        </w:rPr>
        <w:t>(Universiteit van Groningen, 2017). </w:t>
      </w:r>
      <w:r w:rsidR="00C922A1">
        <w:rPr>
          <w:rFonts w:eastAsia="Times New Roman"/>
          <w:color w:val="000000"/>
          <w:sz w:val="22"/>
          <w:szCs w:val="22"/>
          <w:bdr w:val="none" w:sz="0" w:space="0" w:color="auto" w:frame="1"/>
          <w:shd w:val="clear" w:color="auto" w:fill="FFFFFF"/>
        </w:rPr>
        <w:br/>
      </w:r>
      <w:r w:rsidRPr="000B0035">
        <w:rPr>
          <w:rFonts w:eastAsia="Times New Roman"/>
          <w:color w:val="000000"/>
          <w:sz w:val="22"/>
          <w:szCs w:val="22"/>
          <w:bdr w:val="none" w:sz="0" w:space="0" w:color="auto" w:frame="1"/>
          <w:shd w:val="clear" w:color="auto" w:fill="FFFFFF"/>
        </w:rPr>
        <w:br/>
        <w:t>Alle bruikbare artikelen zijn digitaal bewaard en de belangrijkste informatie hiervan is gemarkeerd. Gebruikte bronnen zijn zowel in de tekst als in de bronnenlijst vermeld via de APA-stijl. Van de uitkomsten van het literatuuronderzoek is een tabel gemaakt waarin enerzijds de cosmetische effectiviteit is weergegeven en anderzijds uitdrukking is gegeven aan de bijwerkingen die kunnen optreden. Deze tabel is te vinden in </w:t>
      </w:r>
      <w:r w:rsidRPr="000B0035">
        <w:rPr>
          <w:rFonts w:eastAsia="Times New Roman"/>
          <w:sz w:val="22"/>
          <w:szCs w:val="22"/>
          <w:bdr w:val="none" w:sz="0" w:space="0" w:color="auto" w:frame="1"/>
          <w:shd w:val="clear" w:color="auto" w:fill="FFFFFF"/>
        </w:rPr>
        <w:t>bijlage X</w:t>
      </w:r>
      <w:r w:rsidR="00631390" w:rsidRPr="000B0035">
        <w:rPr>
          <w:rFonts w:eastAsia="Times New Roman"/>
          <w:sz w:val="22"/>
          <w:szCs w:val="22"/>
          <w:bdr w:val="none" w:sz="0" w:space="0" w:color="auto" w:frame="1"/>
          <w:shd w:val="clear" w:color="auto" w:fill="FFFFFF"/>
        </w:rPr>
        <w:t>II</w:t>
      </w:r>
      <w:r w:rsidRPr="000B0035">
        <w:rPr>
          <w:rFonts w:eastAsia="Times New Roman"/>
          <w:sz w:val="22"/>
          <w:szCs w:val="22"/>
          <w:bdr w:val="none" w:sz="0" w:space="0" w:color="auto" w:frame="1"/>
          <w:shd w:val="clear" w:color="auto" w:fill="FFFFFF"/>
        </w:rPr>
        <w:t>.</w:t>
      </w:r>
      <w:r w:rsidRPr="000B0035">
        <w:rPr>
          <w:rFonts w:eastAsia="Times New Roman"/>
          <w:color w:val="000000"/>
          <w:sz w:val="22"/>
          <w:szCs w:val="22"/>
          <w:bdr w:val="none" w:sz="0" w:space="0" w:color="auto" w:frame="1"/>
          <w:shd w:val="clear" w:color="auto" w:fill="FFFFFF"/>
        </w:rPr>
        <w:br/>
      </w:r>
      <w:r w:rsidRPr="000B0035">
        <w:rPr>
          <w:rFonts w:eastAsia="Times New Roman"/>
          <w:color w:val="000000"/>
          <w:sz w:val="22"/>
          <w:szCs w:val="22"/>
          <w:bdr w:val="none" w:sz="0" w:space="0" w:color="auto" w:frame="1"/>
          <w:shd w:val="clear" w:color="auto" w:fill="FFFFFF"/>
        </w:rPr>
        <w:br/>
      </w:r>
      <w:r w:rsidRPr="000B0035">
        <w:rPr>
          <w:rStyle w:val="Kop2Char"/>
          <w:rFonts w:ascii="Arial" w:hAnsi="Arial" w:cs="Arial"/>
        </w:rPr>
        <w:t>3.2 Data-analyse praktijkonderzoek</w:t>
      </w:r>
      <w:r w:rsidRPr="000B0035">
        <w:rPr>
          <w:rFonts w:eastAsia="Times New Roman"/>
          <w:color w:val="000000"/>
          <w:sz w:val="22"/>
          <w:szCs w:val="22"/>
          <w:bdr w:val="none" w:sz="0" w:space="0" w:color="auto" w:frame="1"/>
          <w:shd w:val="clear" w:color="auto" w:fill="FFFFFF"/>
        </w:rPr>
        <w:br/>
        <w:t>De deelvragen 2 en 3 zijn geanalyseerd middels de kwantitatieve analyse beschrijvende statistiek. De verkregen data van de ingevulde enquêtes zijn van Surveymonkey gedownload en in een Microsoft Excel bestand gezet. Bij deze data zijn frequenties, percentages, gemiddelden</w:t>
      </w:r>
      <w:r w:rsidR="00CC0A94">
        <w:rPr>
          <w:rFonts w:eastAsia="Times New Roman"/>
          <w:color w:val="000000"/>
          <w:sz w:val="22"/>
          <w:szCs w:val="22"/>
          <w:bdr w:val="none" w:sz="0" w:space="0" w:color="auto" w:frame="1"/>
          <w:shd w:val="clear" w:color="auto" w:fill="FFFFFF"/>
        </w:rPr>
        <w:t>, modus</w:t>
      </w:r>
      <w:r w:rsidRPr="000B0035">
        <w:rPr>
          <w:rFonts w:eastAsia="Times New Roman"/>
          <w:color w:val="000000"/>
          <w:sz w:val="22"/>
          <w:szCs w:val="22"/>
          <w:bdr w:val="none" w:sz="0" w:space="0" w:color="auto" w:frame="1"/>
          <w:shd w:val="clear" w:color="auto" w:fill="FFFFFF"/>
        </w:rPr>
        <w:t xml:space="preserve"> en spreiding berekend. Tevens</w:t>
      </w:r>
      <w:r w:rsidR="00602CC6">
        <w:rPr>
          <w:rFonts w:eastAsia="Times New Roman"/>
          <w:color w:val="000000"/>
          <w:sz w:val="22"/>
          <w:szCs w:val="22"/>
          <w:bdr w:val="none" w:sz="0" w:space="0" w:color="auto" w:frame="1"/>
          <w:shd w:val="clear" w:color="auto" w:fill="FFFFFF"/>
        </w:rPr>
        <w:t xml:space="preserve"> zijn de cosmetisch meest effectieve behandelmethoden naar de mening van de dermatologen en patiënten met vitiligo op de handen en/of voeten aangetoond met behulp van staafdiagrammen en histogrammen. </w:t>
      </w:r>
      <w:r w:rsidR="00602CC6">
        <w:rPr>
          <w:rFonts w:eastAsia="Times New Roman"/>
          <w:color w:val="000000"/>
          <w:sz w:val="22"/>
          <w:szCs w:val="22"/>
          <w:bdr w:val="none" w:sz="0" w:space="0" w:color="auto" w:frame="1"/>
          <w:shd w:val="clear" w:color="auto" w:fill="FFFFFF"/>
        </w:rPr>
        <w:br/>
      </w:r>
      <w:r w:rsidRPr="000B0035">
        <w:rPr>
          <w:rFonts w:eastAsia="Times New Roman"/>
          <w:color w:val="000000"/>
          <w:sz w:val="22"/>
          <w:szCs w:val="22"/>
          <w:bdr w:val="none" w:sz="0" w:space="0" w:color="auto" w:frame="1"/>
          <w:shd w:val="clear" w:color="auto" w:fill="FFFFFF"/>
        </w:rPr>
        <w:t xml:space="preserve">Voor de </w:t>
      </w:r>
      <w:r w:rsidR="00983907" w:rsidRPr="000B0035">
        <w:rPr>
          <w:rFonts w:eastAsia="Times New Roman"/>
          <w:color w:val="000000"/>
          <w:sz w:val="22"/>
          <w:szCs w:val="22"/>
          <w:bdr w:val="none" w:sz="0" w:space="0" w:color="auto" w:frame="1"/>
          <w:shd w:val="clear" w:color="auto" w:fill="FFFFFF"/>
        </w:rPr>
        <w:t xml:space="preserve">staafdiagrammen </w:t>
      </w:r>
      <w:r w:rsidRPr="000B0035">
        <w:rPr>
          <w:rFonts w:eastAsia="Times New Roman"/>
          <w:color w:val="000000"/>
          <w:sz w:val="22"/>
          <w:szCs w:val="22"/>
          <w:bdr w:val="none" w:sz="0" w:space="0" w:color="auto" w:frame="1"/>
          <w:shd w:val="clear" w:color="auto" w:fill="FFFFFF"/>
        </w:rPr>
        <w:t>is gekozen, omdat de antwoorden van vraag 2 van de enquête voor de dermatologen en vraag 2 van de enquête voor de patiënten met vitiligo op de handen en/of voeten vallen onder het meetniveau nominaal (Verhoeven, 2014). Bij de vragen 3 tot en met 5 van beide enquêtes, is gebruikt gemaakt van een Likertschaal. Deze variabelen zijn van oorsprong op het meetniveau ordinaal gemeten. Echter, om met de variabelen te kunnen rekenen, zijn deze gehercodeerd. Deze hercodatie is te vinden</w:t>
      </w:r>
      <w:r w:rsidRPr="000B0035">
        <w:rPr>
          <w:rFonts w:eastAsia="Times New Roman"/>
          <w:sz w:val="22"/>
          <w:szCs w:val="22"/>
          <w:bdr w:val="none" w:sz="0" w:space="0" w:color="auto" w:frame="1"/>
          <w:shd w:val="clear" w:color="auto" w:fill="FFFFFF"/>
        </w:rPr>
        <w:t xml:space="preserve"> in </w:t>
      </w:r>
      <w:r w:rsidR="00F345C1">
        <w:rPr>
          <w:rFonts w:eastAsia="Times New Roman"/>
          <w:sz w:val="22"/>
          <w:szCs w:val="22"/>
          <w:bdr w:val="none" w:sz="0" w:space="0" w:color="auto" w:frame="1"/>
          <w:shd w:val="clear" w:color="auto" w:fill="FFFFFF"/>
        </w:rPr>
        <w:t>B</w:t>
      </w:r>
      <w:r w:rsidRPr="000B0035">
        <w:rPr>
          <w:rFonts w:eastAsia="Times New Roman"/>
          <w:sz w:val="22"/>
          <w:szCs w:val="22"/>
          <w:bdr w:val="none" w:sz="0" w:space="0" w:color="auto" w:frame="1"/>
          <w:shd w:val="clear" w:color="auto" w:fill="FFFFFF"/>
        </w:rPr>
        <w:t>ijlage X</w:t>
      </w:r>
      <w:r w:rsidR="00631390" w:rsidRPr="000B0035">
        <w:rPr>
          <w:rFonts w:eastAsia="Times New Roman"/>
          <w:sz w:val="22"/>
          <w:szCs w:val="22"/>
          <w:bdr w:val="none" w:sz="0" w:space="0" w:color="auto" w:frame="1"/>
          <w:shd w:val="clear" w:color="auto" w:fill="FFFFFF"/>
        </w:rPr>
        <w:t>II</w:t>
      </w:r>
      <w:r w:rsidRPr="000B0035">
        <w:rPr>
          <w:rFonts w:eastAsia="Times New Roman"/>
          <w:sz w:val="22"/>
          <w:szCs w:val="22"/>
          <w:bdr w:val="none" w:sz="0" w:space="0" w:color="auto" w:frame="1"/>
          <w:shd w:val="clear" w:color="auto" w:fill="FFFFFF"/>
        </w:rPr>
        <w:t>I en Bijlage XI</w:t>
      </w:r>
      <w:r w:rsidR="00631390" w:rsidRPr="000B0035">
        <w:rPr>
          <w:rFonts w:eastAsia="Times New Roman"/>
          <w:sz w:val="22"/>
          <w:szCs w:val="22"/>
          <w:bdr w:val="none" w:sz="0" w:space="0" w:color="auto" w:frame="1"/>
          <w:shd w:val="clear" w:color="auto" w:fill="FFFFFF"/>
        </w:rPr>
        <w:t>V</w:t>
      </w:r>
      <w:r w:rsidRPr="000B0035">
        <w:rPr>
          <w:rFonts w:eastAsia="Times New Roman"/>
          <w:sz w:val="22"/>
          <w:szCs w:val="22"/>
          <w:bdr w:val="none" w:sz="0" w:space="0" w:color="auto" w:frame="1"/>
          <w:shd w:val="clear" w:color="auto" w:fill="FFFFFF"/>
        </w:rPr>
        <w:t xml:space="preserve">. </w:t>
      </w:r>
      <w:r w:rsidRPr="000B0035">
        <w:rPr>
          <w:rFonts w:eastAsia="Times New Roman"/>
          <w:color w:val="000000"/>
          <w:sz w:val="22"/>
          <w:szCs w:val="22"/>
          <w:bdr w:val="none" w:sz="0" w:space="0" w:color="auto" w:frame="1"/>
          <w:shd w:val="clear" w:color="auto" w:fill="FFFFFF"/>
        </w:rPr>
        <w:t xml:space="preserve">Na deze hercodatie kon er op het meetniveau </w:t>
      </w:r>
      <w:r w:rsidR="00FE2E4A">
        <w:rPr>
          <w:rFonts w:eastAsia="Times New Roman"/>
          <w:color w:val="000000"/>
          <w:sz w:val="22"/>
          <w:szCs w:val="22"/>
          <w:bdr w:val="none" w:sz="0" w:space="0" w:color="auto" w:frame="1"/>
          <w:shd w:val="clear" w:color="auto" w:fill="FFFFFF"/>
        </w:rPr>
        <w:t>interval</w:t>
      </w:r>
      <w:r w:rsidRPr="000B0035">
        <w:rPr>
          <w:rFonts w:eastAsia="Times New Roman"/>
          <w:color w:val="000000"/>
          <w:sz w:val="22"/>
          <w:szCs w:val="22"/>
          <w:bdr w:val="none" w:sz="0" w:space="0" w:color="auto" w:frame="1"/>
          <w:shd w:val="clear" w:color="auto" w:fill="FFFFFF"/>
        </w:rPr>
        <w:t xml:space="preserve"> worden geanalyseerd. Om die reden is er ook gebruik gemaakt van histogrammen bij </w:t>
      </w:r>
      <w:r w:rsidR="00CC0A94">
        <w:rPr>
          <w:rFonts w:eastAsia="Times New Roman"/>
          <w:color w:val="000000"/>
          <w:sz w:val="22"/>
          <w:szCs w:val="22"/>
          <w:bdr w:val="none" w:sz="0" w:space="0" w:color="auto" w:frame="1"/>
          <w:shd w:val="clear" w:color="auto" w:fill="FFFFFF"/>
        </w:rPr>
        <w:t>de vragen 3 en is de modus berekend bij de vragen 4 en 5 van beide enquêtes</w:t>
      </w:r>
      <w:r w:rsidRPr="000B0035">
        <w:rPr>
          <w:rFonts w:eastAsia="Times New Roman"/>
          <w:color w:val="000000"/>
          <w:sz w:val="22"/>
          <w:szCs w:val="22"/>
          <w:bdr w:val="none" w:sz="0" w:space="0" w:color="auto" w:frame="1"/>
          <w:shd w:val="clear" w:color="auto" w:fill="FFFFFF"/>
        </w:rPr>
        <w:t xml:space="preserve"> (Verhoeven, 2014). </w:t>
      </w:r>
      <w:r w:rsidR="00C95AB5" w:rsidRPr="000B0035">
        <w:rPr>
          <w:rFonts w:eastAsia="Times New Roman"/>
          <w:color w:val="000000"/>
          <w:sz w:val="22"/>
          <w:szCs w:val="22"/>
          <w:bdr w:val="none" w:sz="0" w:space="0" w:color="auto" w:frame="1"/>
          <w:shd w:val="clear" w:color="auto" w:fill="FFFFFF"/>
        </w:rPr>
        <w:t>Alvorens de histogrammen zijn gemaakt, is voor elke factor de somscore berekend</w:t>
      </w:r>
      <w:r w:rsidR="00FC4803" w:rsidRPr="000B0035">
        <w:rPr>
          <w:rFonts w:eastAsia="Times New Roman"/>
          <w:color w:val="000000"/>
          <w:sz w:val="22"/>
          <w:szCs w:val="22"/>
          <w:bdr w:val="none" w:sz="0" w:space="0" w:color="auto" w:frame="1"/>
          <w:shd w:val="clear" w:color="auto" w:fill="FFFFFF"/>
        </w:rPr>
        <w:t xml:space="preserve"> en vervolgens het gewogen gemiddelde. </w:t>
      </w:r>
      <w:r w:rsidR="00644129" w:rsidRPr="000B0035">
        <w:rPr>
          <w:rFonts w:eastAsia="Times New Roman"/>
          <w:color w:val="000000"/>
          <w:sz w:val="22"/>
          <w:szCs w:val="22"/>
          <w:bdr w:val="none" w:sz="0" w:space="0" w:color="auto" w:frame="1"/>
          <w:shd w:val="clear" w:color="auto" w:fill="FFFFFF"/>
        </w:rPr>
        <w:t>In</w:t>
      </w:r>
      <w:r w:rsidR="00CC0A94">
        <w:rPr>
          <w:rFonts w:eastAsia="Times New Roman"/>
          <w:color w:val="000000"/>
          <w:sz w:val="22"/>
          <w:szCs w:val="22"/>
          <w:bdr w:val="none" w:sz="0" w:space="0" w:color="auto" w:frame="1"/>
          <w:shd w:val="clear" w:color="auto" w:fill="FFFFFF"/>
        </w:rPr>
        <w:t xml:space="preserve"> B</w:t>
      </w:r>
      <w:r w:rsidR="00644129" w:rsidRPr="000B0035">
        <w:rPr>
          <w:rFonts w:eastAsia="Times New Roman"/>
          <w:color w:val="000000"/>
          <w:sz w:val="22"/>
          <w:szCs w:val="22"/>
          <w:bdr w:val="none" w:sz="0" w:space="0" w:color="auto" w:frame="1"/>
          <w:shd w:val="clear" w:color="auto" w:fill="FFFFFF"/>
        </w:rPr>
        <w:t xml:space="preserve">ijlage </w:t>
      </w:r>
      <w:r w:rsidR="003C11C1" w:rsidRPr="000B0035">
        <w:rPr>
          <w:rFonts w:eastAsia="Times New Roman"/>
          <w:color w:val="000000"/>
          <w:sz w:val="22"/>
          <w:szCs w:val="22"/>
          <w:bdr w:val="none" w:sz="0" w:space="0" w:color="auto" w:frame="1"/>
          <w:shd w:val="clear" w:color="auto" w:fill="FFFFFF"/>
        </w:rPr>
        <w:t>XV zijn schermopnamen te vinden van de beschrijven</w:t>
      </w:r>
      <w:r w:rsidR="00CC0A94">
        <w:rPr>
          <w:rFonts w:eastAsia="Times New Roman"/>
          <w:color w:val="000000"/>
          <w:sz w:val="22"/>
          <w:szCs w:val="22"/>
          <w:bdr w:val="none" w:sz="0" w:space="0" w:color="auto" w:frame="1"/>
          <w:shd w:val="clear" w:color="auto" w:fill="FFFFFF"/>
        </w:rPr>
        <w:t>d</w:t>
      </w:r>
      <w:r w:rsidR="003C11C1" w:rsidRPr="000B0035">
        <w:rPr>
          <w:rFonts w:eastAsia="Times New Roman"/>
          <w:color w:val="000000"/>
          <w:sz w:val="22"/>
          <w:szCs w:val="22"/>
          <w:bdr w:val="none" w:sz="0" w:space="0" w:color="auto" w:frame="1"/>
          <w:shd w:val="clear" w:color="auto" w:fill="FFFFFF"/>
        </w:rPr>
        <w:t>e statistiek in Excel.</w:t>
      </w:r>
      <w:r w:rsidR="008F061E" w:rsidRPr="000B0035">
        <w:rPr>
          <w:rFonts w:eastAsia="Times New Roman"/>
          <w:color w:val="000000"/>
          <w:sz w:val="22"/>
          <w:szCs w:val="22"/>
          <w:bdr w:val="none" w:sz="0" w:space="0" w:color="auto" w:frame="1"/>
          <w:shd w:val="clear" w:color="auto" w:fill="FFFFFF"/>
        </w:rPr>
        <w:t xml:space="preserve"> Bij vraag 6 van de enquête voor de patiënten is een cirkeldiagram gemaakt, omdat deze vraag gemeten is op het meetniveau nominaal, waarbij slechts één antwoordoptie mogelijk was (Verhoeven, 2014).</w:t>
      </w:r>
      <w:r w:rsidR="00072DF3">
        <w:rPr>
          <w:rFonts w:eastAsia="Times New Roman"/>
          <w:color w:val="000000"/>
          <w:sz w:val="22"/>
          <w:szCs w:val="22"/>
          <w:bdr w:val="none" w:sz="0" w:space="0" w:color="auto" w:frame="1"/>
          <w:shd w:val="clear" w:color="auto" w:fill="FFFFFF"/>
        </w:rPr>
        <w:t xml:space="preserve"> </w:t>
      </w:r>
      <w:r w:rsidRPr="000B0035">
        <w:rPr>
          <w:rFonts w:eastAsia="Times New Roman"/>
          <w:color w:val="000000"/>
          <w:sz w:val="22"/>
          <w:szCs w:val="22"/>
          <w:bdr w:val="none" w:sz="0" w:space="0" w:color="auto" w:frame="1"/>
          <w:shd w:val="clear" w:color="auto" w:fill="FFFFFF"/>
        </w:rPr>
        <w:t>Bij het beantwoorden van de hoofdvraag is allereerst gekeken naar welke behandelingen het meest leid</w:t>
      </w:r>
      <w:r w:rsidR="00E55A41">
        <w:rPr>
          <w:rFonts w:eastAsia="Times New Roman"/>
          <w:color w:val="000000"/>
          <w:sz w:val="22"/>
          <w:szCs w:val="22"/>
          <w:bdr w:val="none" w:sz="0" w:space="0" w:color="auto" w:frame="1"/>
          <w:shd w:val="clear" w:color="auto" w:fill="FFFFFF"/>
        </w:rPr>
        <w:t>e</w:t>
      </w:r>
      <w:r w:rsidRPr="000B0035">
        <w:rPr>
          <w:rFonts w:eastAsia="Times New Roman"/>
          <w:color w:val="000000"/>
          <w:sz w:val="22"/>
          <w:szCs w:val="22"/>
          <w:bdr w:val="none" w:sz="0" w:space="0" w:color="auto" w:frame="1"/>
          <w:shd w:val="clear" w:color="auto" w:fill="FFFFFF"/>
        </w:rPr>
        <w:t xml:space="preserve">n tot reductie dan wel stagnering van de vitiligo. Vervolgens is dit antwoord </w:t>
      </w:r>
      <w:r w:rsidR="00BF5E6F">
        <w:rPr>
          <w:rFonts w:eastAsia="Times New Roman"/>
          <w:color w:val="000000"/>
          <w:sz w:val="22"/>
          <w:szCs w:val="22"/>
          <w:bdr w:val="none" w:sz="0" w:space="0" w:color="auto" w:frame="1"/>
          <w:shd w:val="clear" w:color="auto" w:fill="FFFFFF"/>
        </w:rPr>
        <w:t xml:space="preserve">in de conclusie </w:t>
      </w:r>
      <w:r w:rsidRPr="000B0035">
        <w:rPr>
          <w:rFonts w:eastAsia="Times New Roman"/>
          <w:color w:val="000000"/>
          <w:sz w:val="22"/>
          <w:szCs w:val="22"/>
          <w:bdr w:val="none" w:sz="0" w:space="0" w:color="auto" w:frame="1"/>
          <w:shd w:val="clear" w:color="auto" w:fill="FFFFFF"/>
        </w:rPr>
        <w:t xml:space="preserve">genuanceerd, door de kanttekening te maken van de mate van bijwerkingen die zijn opgetreden. </w:t>
      </w:r>
      <w:r w:rsidR="004F2410">
        <w:rPr>
          <w:rFonts w:eastAsia="Times New Roman"/>
          <w:color w:val="000000"/>
          <w:sz w:val="22"/>
          <w:szCs w:val="22"/>
          <w:bdr w:val="none" w:sz="0" w:space="0" w:color="auto" w:frame="1"/>
          <w:shd w:val="clear" w:color="auto" w:fill="FFFFFF"/>
        </w:rPr>
        <w:br/>
      </w:r>
      <w:r w:rsidR="004F2410">
        <w:rPr>
          <w:rFonts w:eastAsia="Times New Roman"/>
          <w:color w:val="000000"/>
          <w:sz w:val="22"/>
          <w:szCs w:val="22"/>
          <w:bdr w:val="none" w:sz="0" w:space="0" w:color="auto" w:frame="1"/>
          <w:shd w:val="clear" w:color="auto" w:fill="FFFFFF"/>
        </w:rPr>
        <w:br/>
      </w:r>
      <w:r w:rsidR="00F4559C" w:rsidRPr="000B0035">
        <w:rPr>
          <w:rFonts w:eastAsia="Times New Roman"/>
          <w:color w:val="000000"/>
          <w:sz w:val="22"/>
          <w:szCs w:val="22"/>
          <w:bdr w:val="none" w:sz="0" w:space="0" w:color="auto" w:frame="1"/>
          <w:shd w:val="clear" w:color="auto" w:fill="FFFFFF"/>
        </w:rPr>
        <w:br/>
      </w:r>
      <w:r w:rsidR="00072DF3">
        <w:rPr>
          <w:rFonts w:eastAsia="Times New Roman"/>
          <w:color w:val="000000"/>
          <w:sz w:val="22"/>
          <w:szCs w:val="22"/>
          <w:bdr w:val="none" w:sz="0" w:space="0" w:color="auto" w:frame="1"/>
          <w:shd w:val="clear" w:color="auto" w:fill="FFFFFF"/>
        </w:rPr>
        <w:br/>
      </w:r>
      <w:r w:rsidR="00F4559C" w:rsidRPr="000B0035">
        <w:rPr>
          <w:rFonts w:eastAsia="Times New Roman"/>
          <w:color w:val="000000"/>
          <w:sz w:val="22"/>
          <w:szCs w:val="22"/>
          <w:bdr w:val="none" w:sz="0" w:space="0" w:color="auto" w:frame="1"/>
          <w:shd w:val="clear" w:color="auto" w:fill="FFFFFF"/>
        </w:rPr>
        <w:br/>
      </w:r>
      <w:bookmarkStart w:id="33" w:name="_Toc3473508"/>
      <w:bookmarkStart w:id="34" w:name="_Toc3551685"/>
      <w:bookmarkStart w:id="35" w:name="_Toc3552043"/>
      <w:bookmarkStart w:id="36" w:name="_Toc3552071"/>
      <w:bookmarkStart w:id="37" w:name="_Toc3743718"/>
      <w:bookmarkStart w:id="38" w:name="_Toc3743773"/>
      <w:r w:rsidR="00117C98" w:rsidRPr="000B0035">
        <w:rPr>
          <w:rStyle w:val="Kop1Char"/>
          <w:rFonts w:ascii="Arial" w:hAnsi="Arial" w:cs="Arial"/>
        </w:rPr>
        <w:t>Hoofdstuk 4 Resultaten</w:t>
      </w:r>
      <w:bookmarkEnd w:id="33"/>
      <w:bookmarkEnd w:id="34"/>
      <w:bookmarkEnd w:id="35"/>
      <w:bookmarkEnd w:id="36"/>
      <w:bookmarkEnd w:id="37"/>
      <w:bookmarkEnd w:id="38"/>
      <w:r w:rsidR="00FC4803" w:rsidRPr="000B0035">
        <w:rPr>
          <w:b/>
          <w:sz w:val="22"/>
          <w:szCs w:val="22"/>
        </w:rPr>
        <w:br/>
      </w:r>
      <w:r w:rsidR="00FC4803" w:rsidRPr="000B0035">
        <w:rPr>
          <w:sz w:val="22"/>
          <w:szCs w:val="22"/>
        </w:rPr>
        <w:t xml:space="preserve">In dit hoofdstuk zijn de resultaten van het literatuuronderzoek en van het praktijkonderzoek beschreven. </w:t>
      </w:r>
      <w:r w:rsidR="00117C98" w:rsidRPr="000B0035">
        <w:rPr>
          <w:b/>
          <w:sz w:val="22"/>
          <w:szCs w:val="22"/>
        </w:rPr>
        <w:br/>
      </w:r>
      <w:r w:rsidR="00117C98" w:rsidRPr="000B0035">
        <w:rPr>
          <w:b/>
          <w:sz w:val="22"/>
          <w:szCs w:val="22"/>
        </w:rPr>
        <w:br/>
      </w:r>
      <w:r w:rsidR="00117C98" w:rsidRPr="000B0035">
        <w:rPr>
          <w:rStyle w:val="Kop2Char"/>
          <w:rFonts w:ascii="Arial" w:hAnsi="Arial" w:cs="Arial"/>
        </w:rPr>
        <w:t>4.1 Resul</w:t>
      </w:r>
      <w:r w:rsidR="009A13BD">
        <w:rPr>
          <w:rStyle w:val="Kop2Char"/>
          <w:rFonts w:ascii="Arial" w:hAnsi="Arial" w:cs="Arial"/>
        </w:rPr>
        <w:t>t</w:t>
      </w:r>
      <w:r w:rsidR="00117C98" w:rsidRPr="000B0035">
        <w:rPr>
          <w:rStyle w:val="Kop2Char"/>
          <w:rFonts w:ascii="Arial" w:hAnsi="Arial" w:cs="Arial"/>
        </w:rPr>
        <w:t>aten literatuuronderzoek</w:t>
      </w:r>
      <w:r w:rsidR="00117C98" w:rsidRPr="000B0035">
        <w:rPr>
          <w:sz w:val="22"/>
          <w:szCs w:val="22"/>
        </w:rPr>
        <w:br/>
        <w:t xml:space="preserve">Voor de behandeling van vitiligo zijn vele behandelmethoden beschikbaar. Hierin kan onderscheid worden gemaakt in medische, paramedische en homeopathische </w:t>
      </w:r>
      <w:r w:rsidR="00117C98" w:rsidRPr="000B0035">
        <w:rPr>
          <w:sz w:val="22"/>
          <w:szCs w:val="22"/>
        </w:rPr>
        <w:lastRenderedPageBreak/>
        <w:t xml:space="preserve">behandelmethoden. </w:t>
      </w:r>
      <w:r w:rsidR="00117C98" w:rsidRPr="000B0035">
        <w:rPr>
          <w:sz w:val="22"/>
          <w:szCs w:val="22"/>
        </w:rPr>
        <w:br/>
      </w:r>
      <w:r w:rsidR="00117C98" w:rsidRPr="000B0035">
        <w:rPr>
          <w:sz w:val="22"/>
          <w:szCs w:val="22"/>
        </w:rPr>
        <w:br/>
      </w:r>
      <w:r w:rsidR="00117C98" w:rsidRPr="000B0035">
        <w:rPr>
          <w:sz w:val="22"/>
          <w:szCs w:val="22"/>
          <w:u w:val="single"/>
        </w:rPr>
        <w:t>Medische behandelmethoden</w:t>
      </w:r>
      <w:r w:rsidR="00117C98" w:rsidRPr="000B0035">
        <w:rPr>
          <w:sz w:val="22"/>
          <w:szCs w:val="22"/>
          <w:u w:val="single"/>
        </w:rPr>
        <w:br/>
      </w:r>
      <w:r w:rsidR="00117C98" w:rsidRPr="000B0035">
        <w:rPr>
          <w:sz w:val="22"/>
          <w:szCs w:val="22"/>
        </w:rPr>
        <w:t>Uit onderzoek is gebleken dat de eerstelijns behandelmethode voor de behandeling van vitiligo topicale corticosteroïden zijn (Dillon, Sideris, Hadi &amp; Elbuluk, 2017). Repigmentatie trad bij het gebruik van deze medicatie bij</w:t>
      </w:r>
      <w:r w:rsidR="005C144F" w:rsidRPr="000B0035">
        <w:rPr>
          <w:sz w:val="22"/>
          <w:szCs w:val="22"/>
        </w:rPr>
        <w:t xml:space="preserve"> </w:t>
      </w:r>
      <w:r w:rsidR="00117C98" w:rsidRPr="000B0035">
        <w:rPr>
          <w:sz w:val="22"/>
          <w:szCs w:val="22"/>
        </w:rPr>
        <w:t xml:space="preserve">meer dan 50% van de patiënten op, maar enkel bij faciale vitiligo. Bij non-faciale vitiligo trad repigmentatie op bij slechts 28% van de patiënten (Ho et all., 2011). Wel zijn er aanwijzingen gevonden dat de effectiviteit van deze topicale corticosteroïden kan worden vergroot door ze te combineren met calcipotriol of met calcineurine-remmers (de Groot, Toonstra &amp; Lorist, 2012). Vitiligo vereist een langdurig gebruik van topicale corticosteroïden en daarom kunnen </w:t>
      </w:r>
      <w:r w:rsidR="008C31A6" w:rsidRPr="00F046BF">
        <w:rPr>
          <w:sz w:val="22"/>
          <w:szCs w:val="22"/>
        </w:rPr>
        <w:t>matig</w:t>
      </w:r>
      <w:r w:rsidR="00601CFF" w:rsidRPr="00F046BF">
        <w:rPr>
          <w:sz w:val="22"/>
          <w:szCs w:val="22"/>
        </w:rPr>
        <w:t xml:space="preserve"> </w:t>
      </w:r>
      <w:r w:rsidR="008C31A6" w:rsidRPr="00F046BF">
        <w:rPr>
          <w:sz w:val="22"/>
          <w:szCs w:val="22"/>
        </w:rPr>
        <w:t>ernstige</w:t>
      </w:r>
      <w:r w:rsidR="008C31A6" w:rsidRPr="000B0035">
        <w:rPr>
          <w:sz w:val="22"/>
          <w:szCs w:val="22"/>
        </w:rPr>
        <w:t xml:space="preserve"> </w:t>
      </w:r>
      <w:r w:rsidR="00117C98" w:rsidRPr="000B0035">
        <w:rPr>
          <w:sz w:val="22"/>
          <w:szCs w:val="22"/>
        </w:rPr>
        <w:t xml:space="preserve">bijwerkingen optreden zoals atrofie van de huid, hypertrichose en hypopigmentatie rondom de vitiligo (Garg, Saraswat, Bhatia &amp; Katare, 2010). </w:t>
      </w:r>
      <w:r w:rsidR="00117C98" w:rsidRPr="000B0035">
        <w:rPr>
          <w:sz w:val="22"/>
          <w:szCs w:val="22"/>
        </w:rPr>
        <w:br/>
      </w:r>
      <w:r w:rsidR="00117C98" w:rsidRPr="000B0035">
        <w:rPr>
          <w:color w:val="FF0000"/>
          <w:sz w:val="22"/>
          <w:szCs w:val="22"/>
        </w:rPr>
        <w:br/>
      </w:r>
      <w:r w:rsidR="00117C98" w:rsidRPr="000B0035">
        <w:rPr>
          <w:sz w:val="22"/>
          <w:szCs w:val="22"/>
        </w:rPr>
        <w:t>Naast topicale corticosteroïde</w:t>
      </w:r>
      <w:r w:rsidR="001E1D44" w:rsidRPr="000B0035">
        <w:rPr>
          <w:sz w:val="22"/>
          <w:szCs w:val="22"/>
        </w:rPr>
        <w:t>n,</w:t>
      </w:r>
      <w:r w:rsidR="00117C98" w:rsidRPr="000B0035">
        <w:rPr>
          <w:sz w:val="22"/>
          <w:szCs w:val="22"/>
        </w:rPr>
        <w:t xml:space="preserve"> </w:t>
      </w:r>
      <w:r w:rsidR="00117C98" w:rsidRPr="00F046BF">
        <w:rPr>
          <w:sz w:val="22"/>
          <w:szCs w:val="22"/>
        </w:rPr>
        <w:t>word</w:t>
      </w:r>
      <w:r w:rsidR="007D2136" w:rsidRPr="00F046BF">
        <w:rPr>
          <w:sz w:val="22"/>
          <w:szCs w:val="22"/>
        </w:rPr>
        <w:t>t</w:t>
      </w:r>
      <w:r w:rsidR="00117C98" w:rsidRPr="000B0035">
        <w:rPr>
          <w:sz w:val="22"/>
          <w:szCs w:val="22"/>
        </w:rPr>
        <w:t xml:space="preserve"> ook systemische medicatie ingezet bij de behandeling van vitiligo</w:t>
      </w:r>
      <w:r w:rsidR="00F345C1">
        <w:rPr>
          <w:sz w:val="22"/>
          <w:szCs w:val="22"/>
        </w:rPr>
        <w:t xml:space="preserve">. Deze </w:t>
      </w:r>
      <w:r w:rsidR="007D2136" w:rsidRPr="00F046BF">
        <w:rPr>
          <w:sz w:val="22"/>
          <w:szCs w:val="22"/>
        </w:rPr>
        <w:t>kan</w:t>
      </w:r>
      <w:r w:rsidR="007D2136">
        <w:rPr>
          <w:sz w:val="22"/>
          <w:szCs w:val="22"/>
        </w:rPr>
        <w:t xml:space="preserve"> </w:t>
      </w:r>
      <w:r w:rsidR="00F345C1">
        <w:rPr>
          <w:sz w:val="22"/>
          <w:szCs w:val="22"/>
        </w:rPr>
        <w:t>eveneens in de eerstelijnszorg worden voorgeschreven, maar patiënten met vitiligo worden vaak doorverwezen naar een dermatoloog</w:t>
      </w:r>
      <w:r w:rsidR="009D7297">
        <w:rPr>
          <w:sz w:val="22"/>
          <w:szCs w:val="22"/>
        </w:rPr>
        <w:t xml:space="preserve"> (Nederlandse Vereniging voor Dermatologie en Venereologie, 2016). </w:t>
      </w:r>
      <w:r w:rsidR="00117C98" w:rsidRPr="000B0035">
        <w:rPr>
          <w:sz w:val="22"/>
          <w:szCs w:val="22"/>
        </w:rPr>
        <w:t>Uit de studie van Singh, Parsad, Kanwar, Dogra &amp; Kumar (2013) is gebleken dat methotrexate, een ontstekingsremmer, kan worden ingezet bij de behandeling van vitiligo. Echter, bij 24% van de patiënten ontwikkelde zich nieuwe vitiligo-</w:t>
      </w:r>
      <w:r w:rsidR="007D2136" w:rsidRPr="00F046BF">
        <w:rPr>
          <w:sz w:val="22"/>
          <w:szCs w:val="22"/>
        </w:rPr>
        <w:t>laesies</w:t>
      </w:r>
      <w:r w:rsidR="00117C98" w:rsidRPr="00F046BF">
        <w:rPr>
          <w:sz w:val="22"/>
          <w:szCs w:val="22"/>
        </w:rPr>
        <w:t>.</w:t>
      </w:r>
      <w:r w:rsidR="00117C98" w:rsidRPr="000B0035">
        <w:rPr>
          <w:sz w:val="22"/>
          <w:szCs w:val="22"/>
        </w:rPr>
        <w:t xml:space="preserve"> Uit deze studie is eveneens gebleken dat methotrexate even effectief is in het onder controle houden van vitiligo als orale minipulse dexamethasone</w:t>
      </w:r>
      <w:r w:rsidR="00F345C1">
        <w:rPr>
          <w:sz w:val="22"/>
          <w:szCs w:val="22"/>
        </w:rPr>
        <w:t>, een ontstekingsremmend middel in de vorm van een tablet.</w:t>
      </w:r>
      <w:r w:rsidR="00CC343F" w:rsidRPr="000B0035">
        <w:rPr>
          <w:sz w:val="22"/>
          <w:szCs w:val="22"/>
        </w:rPr>
        <w:t xml:space="preserve"> Ook </w:t>
      </w:r>
      <w:r w:rsidR="001578C8" w:rsidRPr="000B0035">
        <w:rPr>
          <w:sz w:val="22"/>
          <w:szCs w:val="22"/>
        </w:rPr>
        <w:t xml:space="preserve">Alghamdi &amp; Kurrum (2013) hebben onderzoek gedaan naar de inzet van methotrexate bij de behandeling van vitiligo. Aan dit onderzoek deden zes mensen mee die vitiligo hadden op de handen en/of voeten. Bij geen van hen zijn veranderingen in de </w:t>
      </w:r>
      <w:r w:rsidR="001E1D44" w:rsidRPr="000B0035">
        <w:rPr>
          <w:sz w:val="22"/>
          <w:szCs w:val="22"/>
        </w:rPr>
        <w:t xml:space="preserve">vitiligo laesies </w:t>
      </w:r>
      <w:r w:rsidR="001578C8" w:rsidRPr="000B0035">
        <w:rPr>
          <w:sz w:val="22"/>
          <w:szCs w:val="22"/>
        </w:rPr>
        <w:t xml:space="preserve">opgetreden zes maanden na de behandeling. </w:t>
      </w:r>
      <w:r w:rsidR="00CC343F" w:rsidRPr="000B0035">
        <w:rPr>
          <w:sz w:val="22"/>
          <w:szCs w:val="22"/>
        </w:rPr>
        <w:t>Bij beide onderzoeken zijn er geen bijwerkingen op korte of lange termijn gerapporteerd.</w:t>
      </w:r>
      <w:r w:rsidR="00117C98" w:rsidRPr="000B0035">
        <w:rPr>
          <w:sz w:val="22"/>
          <w:szCs w:val="22"/>
        </w:rPr>
        <w:t xml:space="preserve"> Methotrexate kent echter</w:t>
      </w:r>
      <w:r w:rsidR="00CC343F" w:rsidRPr="000B0035">
        <w:rPr>
          <w:sz w:val="22"/>
          <w:szCs w:val="22"/>
        </w:rPr>
        <w:t xml:space="preserve"> wel</w:t>
      </w:r>
      <w:r w:rsidR="00117C98" w:rsidRPr="000B0035">
        <w:rPr>
          <w:sz w:val="22"/>
          <w:szCs w:val="22"/>
        </w:rPr>
        <w:t xml:space="preserve"> een aantal bijwerkingen. Regelmatig (bij meer dan 30 op de 100 mensen) treden binnen een paar uur na inname bijwerkingen op als misselijkheid, braken en diarree. Wanneer het medicijn enkele dagen wordt gebruikt, worden soms (bij 10 tot 30 op de 100 mensen) bijwerkingen gerapporteerd als een pijnlijke tong, mond of keel en maagpijn. Na gebruik gedurende enkele weken kunnen bloedarmoede, een verhoogde kans op infecties en een verhoogde kans op bloedingen ontstaan. Dit gebeurt echter zelden</w:t>
      </w:r>
      <w:r w:rsidR="006E607E" w:rsidRPr="000B0035">
        <w:rPr>
          <w:sz w:val="22"/>
          <w:szCs w:val="22"/>
        </w:rPr>
        <w:t xml:space="preserve">, namelijk </w:t>
      </w:r>
      <w:r w:rsidR="00117C98" w:rsidRPr="000B0035">
        <w:rPr>
          <w:sz w:val="22"/>
          <w:szCs w:val="22"/>
        </w:rPr>
        <w:t>bij 1 tot 10 op de 100 mensen</w:t>
      </w:r>
      <w:r w:rsidR="006E607E" w:rsidRPr="000B0035">
        <w:rPr>
          <w:sz w:val="22"/>
          <w:szCs w:val="22"/>
        </w:rPr>
        <w:t xml:space="preserve"> </w:t>
      </w:r>
      <w:r w:rsidR="00117C98" w:rsidRPr="000B0035">
        <w:rPr>
          <w:sz w:val="22"/>
          <w:szCs w:val="22"/>
        </w:rPr>
        <w:t xml:space="preserve">(Apotheek, 2018). </w:t>
      </w:r>
      <w:r w:rsidR="00C50F0F" w:rsidRPr="000B0035">
        <w:rPr>
          <w:sz w:val="22"/>
          <w:szCs w:val="22"/>
        </w:rPr>
        <w:br/>
      </w:r>
      <w:r w:rsidR="00C50F0F" w:rsidRPr="000B0035">
        <w:rPr>
          <w:sz w:val="22"/>
          <w:szCs w:val="22"/>
        </w:rPr>
        <w:br/>
      </w:r>
      <w:r w:rsidR="00117C98" w:rsidRPr="000B0035">
        <w:rPr>
          <w:sz w:val="22"/>
          <w:szCs w:val="22"/>
        </w:rPr>
        <w:t>Bij toediening van orale minipulse dexamethasone bij de behandeling van vitiligo trad bij 20% van deelnemers aan het onderzoek gewichtstoename op en werden acne uitbraken gerapporteerd (Singh et al., 2013). Tevens is er onderzoek gedaan naar het verschil in effectiviteit tussen minocycline en orale minipulse dexamethasone</w:t>
      </w:r>
      <w:r w:rsidR="009D7297">
        <w:rPr>
          <w:sz w:val="22"/>
          <w:szCs w:val="22"/>
        </w:rPr>
        <w:t xml:space="preserve"> </w:t>
      </w:r>
      <w:r w:rsidR="00117C98" w:rsidRPr="000B0035">
        <w:rPr>
          <w:sz w:val="22"/>
          <w:szCs w:val="22"/>
        </w:rPr>
        <w:t>(Singh, Khandpur, Sharma &amp; Ramam, 2013). Hieruit is naar voren gekomen dat minocycline even effectief is in de preventie van verspreiding van vitiligo als orale minipulse dexamethasone. Bij minocycline werden echter bij 8% van de participanten faciale hyperpigmentatie gerapporteerd, bij 12% hyperpigmentatie op de orale slijmvliezen en eveneens bij 12% misselijkheid en braken</w:t>
      </w:r>
      <w:r w:rsidR="009D7297">
        <w:rPr>
          <w:sz w:val="22"/>
          <w:szCs w:val="22"/>
        </w:rPr>
        <w:t xml:space="preserve"> </w:t>
      </w:r>
      <w:r w:rsidR="00117C98" w:rsidRPr="000B0035">
        <w:rPr>
          <w:sz w:val="22"/>
          <w:szCs w:val="22"/>
        </w:rPr>
        <w:t xml:space="preserve"> </w:t>
      </w:r>
      <w:r w:rsidR="009D7297">
        <w:rPr>
          <w:sz w:val="22"/>
          <w:szCs w:val="22"/>
        </w:rPr>
        <w:t>(</w:t>
      </w:r>
      <w:r w:rsidR="009D7297" w:rsidRPr="000B0035">
        <w:rPr>
          <w:sz w:val="22"/>
          <w:szCs w:val="22"/>
        </w:rPr>
        <w:t>Singh, Khandpur, Sharma &amp; Ramam, 2013).</w:t>
      </w:r>
      <w:r w:rsidR="00117C98" w:rsidRPr="000B0035">
        <w:rPr>
          <w:sz w:val="22"/>
          <w:szCs w:val="22"/>
        </w:rPr>
        <w:br/>
      </w:r>
      <w:r w:rsidR="00117C98" w:rsidRPr="000B0035">
        <w:rPr>
          <w:sz w:val="22"/>
          <w:szCs w:val="22"/>
        </w:rPr>
        <w:br/>
        <w:t xml:space="preserve">Een andere medische behandelmethode die kan worden ingezet bij de behandeling van vitiligo is UV-lichttherapie. Uit een meta-analyse van Bae et al. (2017) </w:t>
      </w:r>
      <w:r w:rsidR="00117C98" w:rsidRPr="000B0035">
        <w:rPr>
          <w:sz w:val="22"/>
          <w:szCs w:val="22"/>
        </w:rPr>
        <w:lastRenderedPageBreak/>
        <w:t xml:space="preserve">waarin 35 studies zijn opgenomen, is gebleken dat een milde response is opgetreden bij de inzet van UVB-lichttherapie bij 62.1% binnen 3 maanden bij 3 onderzoeken. Binnen 6 maanden steeg dit percentage naar 74.2% en binnen 12 maanden groeide dit percentage verder naar 75%. Bij de inzet van UVA-lichttherapie werd een milde repigmentatie gezien bij 51.4% binnen 6 maanden en 61.6% binnen 12 maanden. Deze resultaten gelden echter enkel bij gegeneraliseerde vitiligo. Uit het gedane onderzoek van Bae et al. (2017) is gebleken dat bij UVB-lichttherapie bij geen enkele patiënt met vitiligo op de handen en/of voeten repigmentatie is opgetreden na ten minste zes maanden. Daarnaast kunnen bij zowel UVB- als UVA-Lichttherapie diverse bijwerkingen optreden. Zo is uit onderzoek van Pacifico en Leone (2011) gebleken dat UVA-lichttherapie tot fototoxische reacties en misselijkheid kan leiden. Tevens kan UVA-lichttherapie mogelijk huidkanker veroorzaken. UVB-lichttherapie kent minder bijverschijnselen (Pacifico &amp; Leone, 2011). UVB-lichttherapie kan wel </w:t>
      </w:r>
      <w:r w:rsidR="008A514C" w:rsidRPr="000B0035">
        <w:rPr>
          <w:sz w:val="22"/>
          <w:szCs w:val="22"/>
        </w:rPr>
        <w:t xml:space="preserve">milde </w:t>
      </w:r>
      <w:r w:rsidR="00117C98" w:rsidRPr="000B0035">
        <w:rPr>
          <w:sz w:val="22"/>
          <w:szCs w:val="22"/>
        </w:rPr>
        <w:t xml:space="preserve">bijwerkingen veroorzaken zoals erytheem, jeuk en een licht branderig gevoel. Deze verdwijnen doorgaans binnen een paar uur na de behandeling (Madigan, Al-Jamal &amp; Hamzavi, 2016).  </w:t>
      </w:r>
      <w:r w:rsidR="00117C98" w:rsidRPr="000B0035">
        <w:rPr>
          <w:sz w:val="22"/>
          <w:szCs w:val="22"/>
        </w:rPr>
        <w:br/>
      </w:r>
      <w:r w:rsidR="00117C98" w:rsidRPr="000B0035">
        <w:rPr>
          <w:sz w:val="22"/>
          <w:szCs w:val="22"/>
        </w:rPr>
        <w:br/>
        <w:t>Tot slot behoort een chirurgische pigmenttransplantatie ook tot de medische behandelmogelijkheden. Hierbij worden melanocyten en keratinocyten getransplanteerd van de gezonde huid naar de aangedane (vitiligo) huid. Uit onderzoek van Nahhas, Mohammad &amp; Hamzavi (2017) is gebleken dat dit een effectieve behandeling is, maar dat deze nog niet vaak wordt uitgevoerd. De reden hiervoor is voornamelijk het gebrek aan be</w:t>
      </w:r>
      <w:r w:rsidR="00C50F0F" w:rsidRPr="000B0035">
        <w:rPr>
          <w:sz w:val="22"/>
          <w:szCs w:val="22"/>
        </w:rPr>
        <w:t xml:space="preserve">kendheid </w:t>
      </w:r>
      <w:r w:rsidR="00117C98" w:rsidRPr="000B0035">
        <w:rPr>
          <w:sz w:val="22"/>
          <w:szCs w:val="22"/>
        </w:rPr>
        <w:t xml:space="preserve">en beschikbaarheid van de operatie. Daarnaast is er een gebrek aan dekking vanuit de zorgverzekering, omdat veel zorgverzekeraars vitiligo als een cosmetische huidaandoening zien. Uit de studie van Nahhas, Mohammad &amp; Hamzavi (2017) is naar voren gekomen dat bij 17% van de 23 participanten excellente resultaten te zien waren. Bij hen trad (bijna) gehele repigmentatie op. Bij 31% van de participanten trad 65% tot 94% repigmentatie op en bij 41% van de 23 participanten trad niet tot nauwelijks repigmentatie op (0 tot 24% repigmentatie). Een veel gerapporteerde bijwerking van deze pigmenttransplantatie is erytheem. Dit erytheem is echter tijdelijk en verdwijnt doorgaans binnen twee weken tot twee maanden na de operatie. </w:t>
      </w:r>
      <w:r w:rsidR="00117C98" w:rsidRPr="000B0035">
        <w:rPr>
          <w:color w:val="FF0000"/>
          <w:sz w:val="22"/>
          <w:szCs w:val="22"/>
        </w:rPr>
        <w:br/>
      </w:r>
      <w:r w:rsidR="00117C98" w:rsidRPr="000B0035">
        <w:rPr>
          <w:sz w:val="22"/>
          <w:szCs w:val="22"/>
        </w:rPr>
        <w:br/>
      </w:r>
      <w:r w:rsidR="00117C98" w:rsidRPr="000B0035">
        <w:rPr>
          <w:sz w:val="22"/>
          <w:szCs w:val="22"/>
          <w:u w:val="single"/>
        </w:rPr>
        <w:t>Paramedische behandelingen</w:t>
      </w:r>
      <w:r w:rsidR="00117C98" w:rsidRPr="000B0035">
        <w:rPr>
          <w:sz w:val="22"/>
          <w:szCs w:val="22"/>
          <w:u w:val="single"/>
        </w:rPr>
        <w:br/>
      </w:r>
      <w:r w:rsidR="00117C98" w:rsidRPr="000B0035">
        <w:rPr>
          <w:sz w:val="22"/>
          <w:szCs w:val="22"/>
        </w:rPr>
        <w:t xml:space="preserve">Naast bovenstaande medische </w:t>
      </w:r>
      <w:r w:rsidR="00117C98" w:rsidRPr="006C2A8E">
        <w:rPr>
          <w:sz w:val="22"/>
          <w:szCs w:val="22"/>
        </w:rPr>
        <w:t>behandelmethode</w:t>
      </w:r>
      <w:r w:rsidR="007D2136" w:rsidRPr="006C2A8E">
        <w:rPr>
          <w:sz w:val="22"/>
          <w:szCs w:val="22"/>
        </w:rPr>
        <w:t>n</w:t>
      </w:r>
      <w:r w:rsidR="00117C98" w:rsidRPr="006C2A8E">
        <w:rPr>
          <w:sz w:val="22"/>
          <w:szCs w:val="22"/>
        </w:rPr>
        <w:t>,</w:t>
      </w:r>
      <w:r w:rsidR="00117C98" w:rsidRPr="000B0035">
        <w:rPr>
          <w:sz w:val="22"/>
          <w:szCs w:val="22"/>
        </w:rPr>
        <w:t xml:space="preserve"> zijn er ook enkele paramedische behandelingen geïndiceerd voor de behandeling van vitiligo op de handen en/of voeten. Zo is uit een studie van Le Duff et all. (2010) gebleken dat de Excimer laser kan worden toegepast bij vitiligo. Aan dit onderzoek deden twintig patiënten mee, waarvan zeventien het onderzoek voltooiden. Dit onderzo</w:t>
      </w:r>
      <w:r w:rsidR="007D2136">
        <w:rPr>
          <w:sz w:val="22"/>
          <w:szCs w:val="22"/>
        </w:rPr>
        <w:t xml:space="preserve">ek besloeg twaalf weken. </w:t>
      </w:r>
      <w:r w:rsidR="007D2136" w:rsidRPr="00046F40">
        <w:rPr>
          <w:sz w:val="22"/>
          <w:szCs w:val="22"/>
        </w:rPr>
        <w:t>Bij</w:t>
      </w:r>
      <w:r w:rsidR="00117C98" w:rsidRPr="00046F40">
        <w:rPr>
          <w:sz w:val="22"/>
          <w:szCs w:val="22"/>
        </w:rPr>
        <w:t xml:space="preserve"> allemaal</w:t>
      </w:r>
      <w:r w:rsidR="00117C98" w:rsidRPr="000B0035">
        <w:rPr>
          <w:sz w:val="22"/>
          <w:szCs w:val="22"/>
        </w:rPr>
        <w:t xml:space="preserve"> trad minstens 50% repigmentatie op (Le Duff et all., 2010). Echter, in dit onderzoek is er enkel behandeld op de armen, niet op de handen en/of voeten. Daarnaast trad er bij de meerderheid van de patiënten erytheem op. Of deze bijwerking van korte duur was is niet bekend (Le Duff et all., 2010). In een andere studie van Shi et all. (2013) is eveneens onderzoek gedaan naar de effectiviteit van de excimer laser op vitiligo laesies. Bij de participanten aan dit onderzoek dat twee maanden duurde, trad eveneens minstens 50% repigmentatie op bij het merendeel van de behandelde laesies (79%). Echter, ook in dit onderzoek is er niet behandeld op de handen en/of voeten en ook in dit onderzoek trad erytheem op bij ruim 91% (Shi et all., 2013). Tot slot hebben ook Verhaeghe, Lodewick, van Geel &amp; Lambert (2011) onderzoek gedaan naar de effectiviteit van de excimer laser bij vitiligo. Aan hun drie maanden durende onderzoek deden elf mensen mee en bij </w:t>
      </w:r>
      <w:r w:rsidR="00117C98" w:rsidRPr="000B0035">
        <w:rPr>
          <w:sz w:val="22"/>
          <w:szCs w:val="22"/>
        </w:rPr>
        <w:lastRenderedPageBreak/>
        <w:t xml:space="preserve">geen van deze mensen trad meer dan 50% repigmentatie op. Bij twee van deze patiënten was er sprake van vitiligo op de handen. Wederom had ook de meerderheid van de participanten in dit onderzoek last gekregen van erytheem (82%) en daarnaast rapporteerde 27% een branderig gevoel (Verhaeghe, Lodewick, van Geel &amp; Lambert, 2011). </w:t>
      </w:r>
      <w:r w:rsidR="00117C98" w:rsidRPr="000B0035">
        <w:rPr>
          <w:sz w:val="22"/>
          <w:szCs w:val="22"/>
        </w:rPr>
        <w:br/>
      </w:r>
      <w:r w:rsidR="00117C98" w:rsidRPr="000B0035">
        <w:rPr>
          <w:sz w:val="22"/>
          <w:szCs w:val="22"/>
        </w:rPr>
        <w:br/>
        <w:t xml:space="preserve">Tevens is er onderzoek gedaan naar het effect van de CO2 laser op vitiligo laesies (Dillon, Sideris, Hadi &amp; Elbuluk, 2017). Uit een studie van Li et all. (2015) is gebleken dat CO2 lasertherapie in combinatie met UVB-lichttherapie effectiever is dan enkel UVB-lichttherapie. Bij de behandeling met de CO2 laser zijn in dit onderzoek bijwerkingen als erytheem, oedeem, een branderig gevoel en pijn gerapporteerd. Of deze bijwerkingen van korte of lange duur waren is niet bekend (Li et all., 2015). Een onderzoek van Vachiramon, Chaiyabutr, Rattanaumpawan &amp; Kanokrungsee (2016) heeft eveneens uitgewezen dat de toevoeging van CO2 lasertherapie op bestaande behandelingen als UVB-Lichttherapie zorgde voor meer repigmentatie en daarnaast voor </w:t>
      </w:r>
      <w:r w:rsidR="00497842" w:rsidRPr="000B0035">
        <w:rPr>
          <w:sz w:val="22"/>
          <w:szCs w:val="22"/>
        </w:rPr>
        <w:t>patiënten die meer tevreden waren</w:t>
      </w:r>
      <w:r w:rsidR="00117C98" w:rsidRPr="000B0035">
        <w:rPr>
          <w:sz w:val="22"/>
          <w:szCs w:val="22"/>
        </w:rPr>
        <w:t xml:space="preserve">. De meest gerapporteerde bijwerkingen in dit onderzoek waren pijn en tijdelijke erytheem (Vachiramon, Chaiyabutr, Rattanaumpawan &amp; Kanokrungsee, 2016). </w:t>
      </w:r>
      <w:r w:rsidR="00117C98" w:rsidRPr="000B0035">
        <w:rPr>
          <w:sz w:val="22"/>
          <w:szCs w:val="22"/>
        </w:rPr>
        <w:br/>
      </w:r>
      <w:r w:rsidR="00117C98" w:rsidRPr="000B0035">
        <w:rPr>
          <w:sz w:val="22"/>
          <w:szCs w:val="22"/>
        </w:rPr>
        <w:br/>
        <w:t>Naast de Excimer laser en de CO2 laser is camouflagetherapie door huidtherapeuten een optie bij de behandeling van vitiligo. Bij camouflagetherapie leert een patiënt om zelf dekkende make-up aan te brengen op de vitiligo laesies (Zorgwijzer, 2019). Camouflagetherapie zorgt echter niet voor repigmentatie dan wel stagnering, maar enkel voor het tijdelijk verbergen van de vitiligo laesies (Sarveswari, 2010). Onder deze non-invasieve vorm van camouflagetherapie vallen vloeibare kleurstoffen, inheemse preparaten, cosmetische camouflage en zelf bruinende middelen. Uit een studie van Kaliyadan &amp; Kumar (2012) is gebleken dat bij adequaat gebruik van camouflagetherapie de kwaliteit van leven bij vitiligo patiënten stijgt. Dit is ook gebleken uit een onderzoek naar het belang van corrigerende make-up bij de behandeling van patiënten in de dermatologie van Seité et all. (2012). Daarnaast is gebleken dat camouflagetherapie niet uitermate geschikt is voor de handen en/of voeten, omdat de dekkende make-up snel slijt vanwege wrijving (Kaliyadan &amp; Kumar, 2012). De behandeling kent nauwelijks bijwerkingen, maar sommige patiënten kunnen last krijgen van huidirritatie (Kaliyadan &amp; Kumar, 2012).</w:t>
      </w:r>
      <w:r w:rsidR="00117C98" w:rsidRPr="000B0035">
        <w:rPr>
          <w:sz w:val="22"/>
          <w:szCs w:val="22"/>
        </w:rPr>
        <w:br/>
      </w:r>
      <w:r w:rsidR="00117C98" w:rsidRPr="000B0035">
        <w:rPr>
          <w:sz w:val="22"/>
          <w:szCs w:val="22"/>
        </w:rPr>
        <w:br/>
        <w:t>Tot slot behoort dermatografie tot de paramedische behandelingen die kan worden ingezet bij vitiligo op de handen en/of voeten. Dermatografie, ook wel medische tatoeage genoemd, is een behandeling waarbij er kleurstofpigmenten in de dermis worden getatoeerd (Drost et all., 2017). Bij dermatografie treedt er net als bij camouflagetherapie geen repigmentatie op dan wel stagnering van de vitiligo, maar dermatografie biedt wel een meer permanente dekking in tegenstelling tot camouflagetherapie (Sarveswari, 2010). Dermatografie blijkt uit de studie van Hossain, Porto, Hamzavi &amp; Lim (2016) zeer geschikt voor de handruggen en daarnaast zijn bijwerkingen nauwelijks gerapporteerd. Enkele vermelde bijwerkingen zijn het ontstaan van hypertrofische littekens en allergische reacties. Deze bijwerkingen lijken echter met name te onstaan door het hanteren van een verkeerde techniek door de behandelaar (Hossain, Porto, Hamzavi &amp; Lim, 2016).</w:t>
      </w:r>
      <w:r w:rsidR="00F4559C" w:rsidRPr="000B0035">
        <w:rPr>
          <w:color w:val="000000"/>
          <w:sz w:val="22"/>
          <w:szCs w:val="22"/>
          <w:shd w:val="clear" w:color="auto" w:fill="FFFFFF"/>
        </w:rPr>
        <w:br/>
      </w:r>
      <w:r w:rsidR="00117C98" w:rsidRPr="000B0035">
        <w:rPr>
          <w:color w:val="000000"/>
          <w:sz w:val="22"/>
          <w:szCs w:val="22"/>
          <w:shd w:val="clear" w:color="auto" w:fill="FFFFFF"/>
        </w:rPr>
        <w:br/>
      </w:r>
      <w:r w:rsidR="00FC4803" w:rsidRPr="000B0035">
        <w:rPr>
          <w:color w:val="000000" w:themeColor="text1"/>
          <w:sz w:val="22"/>
          <w:szCs w:val="22"/>
          <w:u w:val="single"/>
        </w:rPr>
        <w:t>Ho</w:t>
      </w:r>
      <w:r w:rsidR="00117C98" w:rsidRPr="000B0035">
        <w:rPr>
          <w:color w:val="000000" w:themeColor="text1"/>
          <w:sz w:val="22"/>
          <w:szCs w:val="22"/>
          <w:u w:val="single"/>
        </w:rPr>
        <w:t>meopathische behandelmethoden</w:t>
      </w:r>
      <w:r w:rsidR="00117C98" w:rsidRPr="000B0035">
        <w:rPr>
          <w:color w:val="000000" w:themeColor="text1"/>
          <w:sz w:val="22"/>
          <w:szCs w:val="22"/>
        </w:rPr>
        <w:br/>
        <w:t xml:space="preserve">Naast medicamenten en paramedische behandelingen zijn er ook homeopathische </w:t>
      </w:r>
      <w:r w:rsidR="00117C98" w:rsidRPr="000B0035">
        <w:rPr>
          <w:color w:val="000000" w:themeColor="text1"/>
          <w:sz w:val="22"/>
          <w:szCs w:val="22"/>
        </w:rPr>
        <w:lastRenderedPageBreak/>
        <w:t xml:space="preserve">behandelmethoden. De meta-analyse van Mahesh, Mallappa, Tsintzas &amp; Vithoulkas (2017), waarin 14 individuele studies zijn opgenomen, heeft uitgewezen dat homeopathische middelen mogelijk tot het beste resultaat leiden wanneer deze in de beginfase van vitiligo worden toegepast. </w:t>
      </w:r>
      <w:r w:rsidR="00DA1819" w:rsidRPr="00046F40">
        <w:rPr>
          <w:color w:val="000000" w:themeColor="text1"/>
          <w:sz w:val="22"/>
          <w:szCs w:val="22"/>
        </w:rPr>
        <w:t>Er ontbreken echter</w:t>
      </w:r>
      <w:r w:rsidR="00DA1819">
        <w:rPr>
          <w:color w:val="000000" w:themeColor="text1"/>
          <w:sz w:val="22"/>
          <w:szCs w:val="22"/>
        </w:rPr>
        <w:t xml:space="preserve"> </w:t>
      </w:r>
      <w:r w:rsidR="00117C98" w:rsidRPr="000B0035">
        <w:rPr>
          <w:color w:val="000000" w:themeColor="text1"/>
          <w:sz w:val="22"/>
          <w:szCs w:val="22"/>
        </w:rPr>
        <w:t>momenteel nog bewijzen voor de effectiviteit van deze homeopathische middelen. Bij slechts één van deze studies was er sprake van vitiligo op de voeten. Deze patiënt gebruikte twee jaar lang stramonium (doornappel), sulphur (gezuiverde zwavel) en natrium muriaticum (zout). Bij deze patiënt trad repigmentatie op. Echter, uitdrukkingen van deze repigmentatie in percentages ontbreken en bijwerkingen zijn niet gerapporteerd (Mahesh, Mallappa, Tsintzas &amp; Vithoulkas, 2017).</w:t>
      </w:r>
      <w:r w:rsidR="00F046BF">
        <w:rPr>
          <w:color w:val="000000" w:themeColor="text1"/>
          <w:sz w:val="22"/>
          <w:szCs w:val="22"/>
        </w:rPr>
        <w:br/>
      </w:r>
      <w:r w:rsidR="00F046BF">
        <w:rPr>
          <w:color w:val="000000" w:themeColor="text1"/>
          <w:sz w:val="22"/>
          <w:szCs w:val="22"/>
        </w:rPr>
        <w:br/>
      </w:r>
      <w:r w:rsidR="00F046BF">
        <w:rPr>
          <w:color w:val="000000" w:themeColor="text1"/>
          <w:sz w:val="22"/>
          <w:szCs w:val="22"/>
        </w:rPr>
        <w:br/>
      </w:r>
      <w:r w:rsidR="00F046BF">
        <w:rPr>
          <w:color w:val="000000" w:themeColor="text1"/>
          <w:sz w:val="22"/>
          <w:szCs w:val="22"/>
        </w:rPr>
        <w:br/>
      </w:r>
      <w:r w:rsidR="00F046BF">
        <w:rPr>
          <w:color w:val="000000" w:themeColor="text1"/>
          <w:sz w:val="22"/>
          <w:szCs w:val="22"/>
        </w:rPr>
        <w:br/>
      </w:r>
      <w:r w:rsidR="00F046BF">
        <w:rPr>
          <w:color w:val="000000" w:themeColor="text1"/>
          <w:sz w:val="22"/>
          <w:szCs w:val="22"/>
        </w:rPr>
        <w:br/>
      </w:r>
      <w:r w:rsidR="00AE5B6F" w:rsidRPr="000B0035">
        <w:rPr>
          <w:color w:val="000000" w:themeColor="text1"/>
          <w:sz w:val="22"/>
          <w:szCs w:val="22"/>
        </w:rPr>
        <w:br/>
      </w:r>
      <w:r w:rsidR="00FC4803" w:rsidRPr="000B0035">
        <w:rPr>
          <w:color w:val="000000" w:themeColor="text1"/>
          <w:sz w:val="22"/>
          <w:szCs w:val="22"/>
        </w:rPr>
        <w:br/>
      </w:r>
      <w:r w:rsidR="00E67B88" w:rsidRPr="000B0035">
        <w:rPr>
          <w:rStyle w:val="Kop2Char"/>
          <w:rFonts w:ascii="Arial" w:hAnsi="Arial" w:cs="Arial"/>
        </w:rPr>
        <w:t xml:space="preserve">4.2 Resultaten </w:t>
      </w:r>
      <w:r w:rsidR="006C4A39">
        <w:rPr>
          <w:rStyle w:val="Kop2Char"/>
          <w:rFonts w:ascii="Arial" w:hAnsi="Arial" w:cs="Arial"/>
        </w:rPr>
        <w:t>pr</w:t>
      </w:r>
      <w:r w:rsidR="00E67B88" w:rsidRPr="000B0035">
        <w:rPr>
          <w:rStyle w:val="Kop2Char"/>
          <w:rFonts w:ascii="Arial" w:hAnsi="Arial" w:cs="Arial"/>
        </w:rPr>
        <w:t>aktijkonderzoek dermatologen</w:t>
      </w:r>
      <w:r w:rsidR="00E67B88" w:rsidRPr="000B0035">
        <w:rPr>
          <w:color w:val="000000" w:themeColor="text1"/>
          <w:sz w:val="22"/>
          <w:szCs w:val="22"/>
        </w:rPr>
        <w:br/>
      </w:r>
      <w:r w:rsidR="00E67B88" w:rsidRPr="003C59E3">
        <w:rPr>
          <w:color w:val="000000" w:themeColor="text1"/>
          <w:sz w:val="22"/>
          <w:szCs w:val="22"/>
        </w:rPr>
        <w:t xml:space="preserve">Van de in totaal 111 dermatologen in de provincie Noord-Holland, hebben 24 dermatologen de enquête ingevuld via het online softwareprogramma Surveymonkey. Echter, een tweetal respondenten gaf bij de eerste vraag aan geen patiënten te behandelen met vitiligo op de handen en/of voeten. Zij mochten de enquête vroegtijdig beëindigen en om die reden is het aantal respondenten 22 van vraag </w:t>
      </w:r>
      <w:r w:rsidR="00F81AD9" w:rsidRPr="003C59E3">
        <w:rPr>
          <w:color w:val="000000" w:themeColor="text1"/>
          <w:sz w:val="22"/>
          <w:szCs w:val="22"/>
        </w:rPr>
        <w:t>twee</w:t>
      </w:r>
      <w:r w:rsidR="00E67B88" w:rsidRPr="003C59E3">
        <w:rPr>
          <w:color w:val="000000" w:themeColor="text1"/>
          <w:sz w:val="22"/>
          <w:szCs w:val="22"/>
        </w:rPr>
        <w:t xml:space="preserve"> tot en met </w:t>
      </w:r>
      <w:r w:rsidR="00F81AD9" w:rsidRPr="003C59E3">
        <w:rPr>
          <w:color w:val="000000" w:themeColor="text1"/>
          <w:sz w:val="22"/>
          <w:szCs w:val="22"/>
        </w:rPr>
        <w:t>vijf</w:t>
      </w:r>
      <w:r w:rsidR="00E67B88" w:rsidRPr="003C59E3">
        <w:rPr>
          <w:color w:val="000000" w:themeColor="text1"/>
          <w:sz w:val="22"/>
          <w:szCs w:val="22"/>
        </w:rPr>
        <w:t xml:space="preserve">, met uitzondering van vraag </w:t>
      </w:r>
      <w:r w:rsidR="00F81AD9" w:rsidRPr="003C59E3">
        <w:rPr>
          <w:color w:val="000000" w:themeColor="text1"/>
          <w:sz w:val="22"/>
          <w:szCs w:val="22"/>
        </w:rPr>
        <w:t>drie</w:t>
      </w:r>
      <w:r w:rsidR="00E67B88" w:rsidRPr="003C59E3">
        <w:rPr>
          <w:color w:val="000000" w:themeColor="text1"/>
          <w:sz w:val="22"/>
          <w:szCs w:val="22"/>
        </w:rPr>
        <w:t>. Deze vraag is door één respondent overgeslagen.</w:t>
      </w:r>
      <w:r w:rsidR="00E67B88" w:rsidRPr="000B0035">
        <w:rPr>
          <w:color w:val="000000" w:themeColor="text1"/>
          <w:sz w:val="22"/>
          <w:szCs w:val="22"/>
        </w:rPr>
        <w:t xml:space="preserve"> </w:t>
      </w:r>
      <w:r w:rsidR="00E67B88" w:rsidRPr="000B0035">
        <w:rPr>
          <w:color w:val="000000" w:themeColor="text1"/>
          <w:sz w:val="22"/>
          <w:szCs w:val="22"/>
        </w:rPr>
        <w:br/>
      </w:r>
      <w:r w:rsidR="00E67B88" w:rsidRPr="000B0035">
        <w:rPr>
          <w:color w:val="000000" w:themeColor="text1"/>
          <w:sz w:val="22"/>
          <w:szCs w:val="22"/>
        </w:rPr>
        <w:br/>
        <w:t xml:space="preserve">In </w:t>
      </w:r>
      <w:r w:rsidR="00DB5E8D">
        <w:rPr>
          <w:sz w:val="22"/>
          <w:szCs w:val="22"/>
        </w:rPr>
        <w:t>F</w:t>
      </w:r>
      <w:r w:rsidR="00E67B88" w:rsidRPr="000B0035">
        <w:rPr>
          <w:sz w:val="22"/>
          <w:szCs w:val="22"/>
        </w:rPr>
        <w:t xml:space="preserve">iguur </w:t>
      </w:r>
      <w:r w:rsidR="00DD73FB" w:rsidRPr="000B0035">
        <w:rPr>
          <w:sz w:val="22"/>
          <w:szCs w:val="22"/>
        </w:rPr>
        <w:t>1</w:t>
      </w:r>
      <w:r w:rsidR="00E67B88" w:rsidRPr="000B0035">
        <w:rPr>
          <w:sz w:val="22"/>
          <w:szCs w:val="22"/>
        </w:rPr>
        <w:t xml:space="preserve"> </w:t>
      </w:r>
      <w:r w:rsidR="00E67B88" w:rsidRPr="000B0035">
        <w:rPr>
          <w:color w:val="000000" w:themeColor="text1"/>
          <w:sz w:val="22"/>
          <w:szCs w:val="22"/>
        </w:rPr>
        <w:t>is te zien welke behandelmethoden met name</w:t>
      </w:r>
      <w:r w:rsidR="00DB5E8D">
        <w:rPr>
          <w:color w:val="000000" w:themeColor="text1"/>
          <w:sz w:val="22"/>
          <w:szCs w:val="22"/>
        </w:rPr>
        <w:t xml:space="preserve"> door de participerende dermatologen</w:t>
      </w:r>
      <w:r w:rsidR="00E67B88" w:rsidRPr="000B0035">
        <w:rPr>
          <w:color w:val="000000" w:themeColor="text1"/>
          <w:sz w:val="22"/>
          <w:szCs w:val="22"/>
        </w:rPr>
        <w:t xml:space="preserve"> worden ingezet, indien het cosmetisch effect voorop dient te staan. Bij deze vraag waren meerdere antwoorden mogelijk. Uit </w:t>
      </w:r>
      <w:r w:rsidR="00DB5E8D">
        <w:rPr>
          <w:color w:val="000000" w:themeColor="text1"/>
          <w:sz w:val="22"/>
          <w:szCs w:val="22"/>
        </w:rPr>
        <w:t>het F</w:t>
      </w:r>
      <w:r w:rsidR="00E67B88" w:rsidRPr="000B0035">
        <w:rPr>
          <w:color w:val="000000" w:themeColor="text1"/>
          <w:sz w:val="22"/>
          <w:szCs w:val="22"/>
        </w:rPr>
        <w:t xml:space="preserve">iguur is gebleken dat UVB-lichttherapie en topicale corticosteroïden het meest worden ingezet, door respectievelijk 86,4% en 81,8% van de </w:t>
      </w:r>
      <w:r w:rsidR="00DB5E8D">
        <w:rPr>
          <w:color w:val="000000" w:themeColor="text1"/>
          <w:sz w:val="22"/>
          <w:szCs w:val="22"/>
        </w:rPr>
        <w:t>participerende dermatologen.</w:t>
      </w:r>
      <w:r w:rsidR="00E67B88" w:rsidRPr="000B0035">
        <w:rPr>
          <w:color w:val="000000" w:themeColor="text1"/>
          <w:sz w:val="22"/>
          <w:szCs w:val="22"/>
        </w:rPr>
        <w:t xml:space="preserve"> Camouflagetherapie via de huidtherapeut komt met 63,6% op de derde plek. De chirurgische pigmenttransplantatie werd door 13,64% van de dermatologen ingezet. Tot slot werd er door 7 dermatologen ‘Protopic’ ingevuld onder de antwoordoptie ‘overige, (te weten)’ en gaf 1 dermatoloog aan zonlicht in te zetten bij de behandeling van vitiligo op de handen en/of voeten. Methotrexate, oral minipulse dexamethasone, minocycline, UVA-lichttherapie, excimer lasertherapie en CO2 lasertherapie werden allen niet één keer genoemd. </w:t>
      </w:r>
      <w:r w:rsidR="00CD3624" w:rsidRPr="000B0035">
        <w:rPr>
          <w:color w:val="000000" w:themeColor="text1"/>
          <w:sz w:val="22"/>
          <w:szCs w:val="22"/>
        </w:rPr>
        <w:br/>
      </w:r>
      <w:r w:rsidR="00CD3624" w:rsidRPr="000B0035">
        <w:rPr>
          <w:color w:val="000000" w:themeColor="text1"/>
          <w:sz w:val="22"/>
          <w:szCs w:val="22"/>
        </w:rPr>
        <w:br/>
      </w:r>
      <w:r w:rsidR="00CD3624" w:rsidRPr="000B0035">
        <w:rPr>
          <w:noProof/>
          <w:color w:val="000000" w:themeColor="text1"/>
          <w:sz w:val="22"/>
          <w:szCs w:val="22"/>
          <w:lang w:val="nl-NL"/>
        </w:rPr>
        <w:lastRenderedPageBreak/>
        <w:drawing>
          <wp:inline distT="0" distB="0" distL="0" distR="0" wp14:anchorId="69287903" wp14:editId="50B761FF">
            <wp:extent cx="4777740" cy="4392930"/>
            <wp:effectExtent l="0" t="0" r="3810" b="7620"/>
            <wp:docPr id="10" name="Grafiek 10">
              <a:extLst xmlns:a="http://schemas.openxmlformats.org/drawingml/2006/main">
                <a:ext uri="{FF2B5EF4-FFF2-40B4-BE49-F238E27FC236}">
                  <a16:creationId xmlns:a16="http://schemas.microsoft.com/office/drawing/2014/main" id="{9DCBEB12-53B7-483F-A094-00F059D52A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CD3624" w:rsidRPr="000B0035">
        <w:rPr>
          <w:color w:val="000000" w:themeColor="text1"/>
          <w:sz w:val="22"/>
          <w:szCs w:val="22"/>
        </w:rPr>
        <w:br/>
      </w:r>
      <w:r w:rsidR="00CD3624" w:rsidRPr="00DB5E8D">
        <w:rPr>
          <w:i/>
          <w:color w:val="000000" w:themeColor="text1"/>
          <w:sz w:val="22"/>
          <w:szCs w:val="22"/>
        </w:rPr>
        <w:t xml:space="preserve">Figuur </w:t>
      </w:r>
      <w:r w:rsidR="00DD73FB" w:rsidRPr="00DB5E8D">
        <w:rPr>
          <w:i/>
          <w:color w:val="000000" w:themeColor="text1"/>
          <w:sz w:val="22"/>
          <w:szCs w:val="22"/>
        </w:rPr>
        <w:t>1</w:t>
      </w:r>
      <w:r w:rsidR="00CD3624" w:rsidRPr="00DB5E8D">
        <w:rPr>
          <w:i/>
          <w:color w:val="000000" w:themeColor="text1"/>
          <w:sz w:val="22"/>
          <w:szCs w:val="22"/>
        </w:rPr>
        <w:t>.</w:t>
      </w:r>
      <w:r w:rsidR="00CD3624" w:rsidRPr="000B0035">
        <w:rPr>
          <w:color w:val="000000" w:themeColor="text1"/>
          <w:sz w:val="22"/>
          <w:szCs w:val="22"/>
        </w:rPr>
        <w:t xml:space="preserve"> De meest ingezette behandelmethoden door dermatologen</w:t>
      </w:r>
      <w:r w:rsidR="00BF139D" w:rsidRPr="000B0035">
        <w:rPr>
          <w:color w:val="000000" w:themeColor="text1"/>
          <w:sz w:val="22"/>
          <w:szCs w:val="22"/>
        </w:rPr>
        <w:br/>
      </w:r>
      <w:r w:rsidR="00E67B88" w:rsidRPr="000B0035">
        <w:rPr>
          <w:color w:val="000000" w:themeColor="text1"/>
          <w:sz w:val="22"/>
          <w:szCs w:val="22"/>
        </w:rPr>
        <w:br/>
      </w:r>
      <w:r w:rsidR="00EB57C7" w:rsidRPr="003C59E3">
        <w:rPr>
          <w:color w:val="000000" w:themeColor="text1"/>
          <w:sz w:val="22"/>
          <w:szCs w:val="22"/>
        </w:rPr>
        <w:t xml:space="preserve">Uit </w:t>
      </w:r>
      <w:r w:rsidR="00DB5E8D" w:rsidRPr="003C59E3">
        <w:rPr>
          <w:color w:val="000000" w:themeColor="text1"/>
          <w:sz w:val="22"/>
          <w:szCs w:val="22"/>
        </w:rPr>
        <w:t>F</w:t>
      </w:r>
      <w:r w:rsidR="00E67B88" w:rsidRPr="003C59E3">
        <w:rPr>
          <w:color w:val="000000" w:themeColor="text1"/>
          <w:sz w:val="22"/>
          <w:szCs w:val="22"/>
        </w:rPr>
        <w:t xml:space="preserve">iguur </w:t>
      </w:r>
      <w:r w:rsidR="00DD73FB" w:rsidRPr="003C59E3">
        <w:rPr>
          <w:color w:val="000000" w:themeColor="text1"/>
          <w:sz w:val="22"/>
          <w:szCs w:val="22"/>
        </w:rPr>
        <w:t>2</w:t>
      </w:r>
      <w:r w:rsidR="00E67B88" w:rsidRPr="003C59E3">
        <w:rPr>
          <w:color w:val="000000" w:themeColor="text1"/>
          <w:sz w:val="22"/>
          <w:szCs w:val="22"/>
        </w:rPr>
        <w:t xml:space="preserve"> is af te lezen hoe cosmetisch effectief de respondenten de behandelingen ach</w:t>
      </w:r>
      <w:r w:rsidR="005C2AE6" w:rsidRPr="003C59E3">
        <w:rPr>
          <w:color w:val="000000" w:themeColor="text1"/>
          <w:sz w:val="22"/>
          <w:szCs w:val="22"/>
        </w:rPr>
        <w:t>t</w:t>
      </w:r>
      <w:r w:rsidR="00E67B88" w:rsidRPr="003C59E3">
        <w:rPr>
          <w:color w:val="000000" w:themeColor="text1"/>
          <w:sz w:val="22"/>
          <w:szCs w:val="22"/>
        </w:rPr>
        <w:t>en</w:t>
      </w:r>
      <w:r w:rsidR="003C59E3" w:rsidRPr="003C59E3">
        <w:rPr>
          <w:color w:val="000000" w:themeColor="text1"/>
          <w:sz w:val="22"/>
          <w:szCs w:val="22"/>
        </w:rPr>
        <w:t xml:space="preserve">. </w:t>
      </w:r>
      <w:r w:rsidR="00225373" w:rsidRPr="003C59E3">
        <w:rPr>
          <w:color w:val="000000" w:themeColor="text1"/>
          <w:sz w:val="22"/>
          <w:szCs w:val="22"/>
        </w:rPr>
        <w:t>Uit</w:t>
      </w:r>
      <w:r w:rsidR="00225373" w:rsidRPr="000B0035">
        <w:rPr>
          <w:color w:val="000000" w:themeColor="text1"/>
          <w:sz w:val="22"/>
          <w:szCs w:val="22"/>
        </w:rPr>
        <w:t xml:space="preserve"> </w:t>
      </w:r>
      <w:r w:rsidR="00874739">
        <w:rPr>
          <w:color w:val="000000" w:themeColor="text1"/>
          <w:sz w:val="22"/>
          <w:szCs w:val="22"/>
        </w:rPr>
        <w:t>het Figuur</w:t>
      </w:r>
      <w:r w:rsidR="00225373" w:rsidRPr="000B0035">
        <w:rPr>
          <w:color w:val="000000" w:themeColor="text1"/>
          <w:sz w:val="22"/>
          <w:szCs w:val="22"/>
        </w:rPr>
        <w:t xml:space="preserve"> </w:t>
      </w:r>
      <w:r w:rsidR="007E75BA">
        <w:rPr>
          <w:color w:val="000000" w:themeColor="text1"/>
          <w:sz w:val="22"/>
          <w:szCs w:val="22"/>
        </w:rPr>
        <w:t>kan worden opgemaakt</w:t>
      </w:r>
      <w:r w:rsidR="00225373" w:rsidRPr="000B0035">
        <w:rPr>
          <w:color w:val="000000" w:themeColor="text1"/>
          <w:sz w:val="22"/>
          <w:szCs w:val="22"/>
        </w:rPr>
        <w:t xml:space="preserve"> dat de chirurgische pigmenttransplantatie het meest cosmetisch effectief werd geacht door de responde</w:t>
      </w:r>
      <w:r w:rsidR="00874739">
        <w:rPr>
          <w:color w:val="000000" w:themeColor="text1"/>
          <w:sz w:val="22"/>
          <w:szCs w:val="22"/>
        </w:rPr>
        <w:t>rende dermatologen</w:t>
      </w:r>
      <w:r w:rsidR="00225373" w:rsidRPr="000B0035">
        <w:rPr>
          <w:color w:val="000000" w:themeColor="text1"/>
          <w:sz w:val="22"/>
          <w:szCs w:val="22"/>
        </w:rPr>
        <w:t>. Hierna volgden de UVB-lichttherapie en topicale corticosteroïden</w:t>
      </w:r>
      <w:r w:rsidR="00D6360B" w:rsidRPr="000B0035">
        <w:rPr>
          <w:color w:val="000000" w:themeColor="text1"/>
          <w:sz w:val="22"/>
          <w:szCs w:val="22"/>
        </w:rPr>
        <w:t>.</w:t>
      </w:r>
      <w:r w:rsidR="00225373" w:rsidRPr="000B0035">
        <w:rPr>
          <w:color w:val="000000" w:themeColor="text1"/>
          <w:sz w:val="22"/>
          <w:szCs w:val="22"/>
        </w:rPr>
        <w:t xml:space="preserve"> </w:t>
      </w:r>
      <w:r w:rsidR="00D318D4" w:rsidRPr="000B0035">
        <w:rPr>
          <w:color w:val="000000" w:themeColor="text1"/>
          <w:sz w:val="22"/>
          <w:szCs w:val="22"/>
        </w:rPr>
        <w:t>De</w:t>
      </w:r>
      <w:r w:rsidR="00E1101A" w:rsidRPr="000B0035">
        <w:rPr>
          <w:color w:val="000000" w:themeColor="text1"/>
          <w:sz w:val="22"/>
          <w:szCs w:val="22"/>
        </w:rPr>
        <w:t xml:space="preserve"> spreiding</w:t>
      </w:r>
      <w:r w:rsidR="00D318D4" w:rsidRPr="000B0035">
        <w:rPr>
          <w:color w:val="000000" w:themeColor="text1"/>
          <w:sz w:val="22"/>
          <w:szCs w:val="22"/>
        </w:rPr>
        <w:t xml:space="preserve"> was het </w:t>
      </w:r>
      <w:r w:rsidR="00E1101A" w:rsidRPr="000B0035">
        <w:rPr>
          <w:color w:val="000000" w:themeColor="text1"/>
          <w:sz w:val="22"/>
          <w:szCs w:val="22"/>
        </w:rPr>
        <w:t>grootst</w:t>
      </w:r>
      <w:r w:rsidR="00D318D4" w:rsidRPr="000B0035">
        <w:rPr>
          <w:color w:val="000000" w:themeColor="text1"/>
          <w:sz w:val="22"/>
          <w:szCs w:val="22"/>
        </w:rPr>
        <w:t xml:space="preserve"> bij de </w:t>
      </w:r>
      <w:r w:rsidR="00874739">
        <w:rPr>
          <w:color w:val="000000" w:themeColor="text1"/>
          <w:sz w:val="22"/>
          <w:szCs w:val="22"/>
        </w:rPr>
        <w:t>topicale corticosteroïden</w:t>
      </w:r>
      <w:r w:rsidR="00D318D4" w:rsidRPr="000B0035">
        <w:rPr>
          <w:color w:val="000000" w:themeColor="text1"/>
          <w:sz w:val="22"/>
          <w:szCs w:val="22"/>
        </w:rPr>
        <w:t>,</w:t>
      </w:r>
      <w:r w:rsidR="00E1101A" w:rsidRPr="000B0035">
        <w:rPr>
          <w:color w:val="000000" w:themeColor="text1"/>
          <w:sz w:val="22"/>
          <w:szCs w:val="22"/>
        </w:rPr>
        <w:t xml:space="preserve"> met een variatiebreedte van</w:t>
      </w:r>
      <w:r w:rsidR="00D318D4" w:rsidRPr="000B0035">
        <w:rPr>
          <w:color w:val="000000" w:themeColor="text1"/>
          <w:sz w:val="22"/>
          <w:szCs w:val="22"/>
        </w:rPr>
        <w:t xml:space="preserve"> </w:t>
      </w:r>
      <w:r w:rsidR="00F21F79" w:rsidRPr="000B0035">
        <w:rPr>
          <w:color w:val="000000" w:themeColor="text1"/>
          <w:sz w:val="22"/>
          <w:szCs w:val="22"/>
        </w:rPr>
        <w:t>1</w:t>
      </w:r>
      <w:r w:rsidR="00874739">
        <w:rPr>
          <w:color w:val="000000" w:themeColor="text1"/>
          <w:sz w:val="22"/>
          <w:szCs w:val="22"/>
        </w:rPr>
        <w:t>1</w:t>
      </w:r>
      <w:r w:rsidR="00F21F79" w:rsidRPr="000B0035">
        <w:rPr>
          <w:color w:val="000000" w:themeColor="text1"/>
          <w:sz w:val="22"/>
          <w:szCs w:val="22"/>
        </w:rPr>
        <w:t>.</w:t>
      </w:r>
      <w:r w:rsidR="00874739">
        <w:rPr>
          <w:color w:val="000000" w:themeColor="text1"/>
          <w:sz w:val="22"/>
          <w:szCs w:val="22"/>
        </w:rPr>
        <w:t xml:space="preserve"> De spreiding was het kleinst bij de excimer lasertherapie, oral minipulse dexamethasone, minocycline en methotrexate, allen met een variatiebreedte van 2. </w:t>
      </w:r>
      <w:r w:rsidR="00874739">
        <w:rPr>
          <w:color w:val="000000" w:themeColor="text1"/>
          <w:sz w:val="22"/>
          <w:szCs w:val="22"/>
        </w:rPr>
        <w:br/>
      </w:r>
      <w:r w:rsidR="0065648B" w:rsidRPr="000B0035">
        <w:rPr>
          <w:color w:val="000000" w:themeColor="text1"/>
          <w:sz w:val="22"/>
          <w:szCs w:val="22"/>
        </w:rPr>
        <w:br/>
      </w:r>
      <w:r w:rsidR="00874739">
        <w:rPr>
          <w:noProof/>
          <w:lang w:val="nl-NL"/>
        </w:rPr>
        <w:lastRenderedPageBreak/>
        <mc:AlternateContent>
          <mc:Choice Requires="cx1">
            <w:drawing>
              <wp:inline distT="0" distB="0" distL="0" distR="0" wp14:anchorId="4AC8E7A0" wp14:editId="186AB560">
                <wp:extent cx="5715000" cy="5135880"/>
                <wp:effectExtent l="0" t="0" r="0" b="7620"/>
                <wp:docPr id="46" name="Grafiek 46">
                  <a:extLst xmlns:a="http://schemas.openxmlformats.org/drawingml/2006/main">
                    <a:ext uri="{FF2B5EF4-FFF2-40B4-BE49-F238E27FC236}">
                      <a16:creationId xmlns:a16="http://schemas.microsoft.com/office/drawing/2014/main" id="{F2F1EAEC-FC4D-4E4D-A747-F80D327D61F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2"/>
                  </a:graphicData>
                </a:graphic>
              </wp:inline>
            </w:drawing>
          </mc:Choice>
          <mc:Fallback>
            <w:drawing>
              <wp:inline distT="0" distB="0" distL="0" distR="0" wp14:anchorId="4AC8E7A0" wp14:editId="186AB560">
                <wp:extent cx="5715000" cy="5135880"/>
                <wp:effectExtent l="0" t="0" r="0" b="7620"/>
                <wp:docPr id="46" name="Grafiek 46">
                  <a:extLst xmlns:a="http://schemas.openxmlformats.org/drawingml/2006/main">
                    <a:ext uri="{FF2B5EF4-FFF2-40B4-BE49-F238E27FC236}">
                      <a16:creationId xmlns:a16="http://schemas.microsoft.com/office/drawing/2014/main" id="{F2F1EAEC-FC4D-4E4D-A747-F80D327D61F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6" name="Grafiek 46">
                          <a:extLst>
                            <a:ext uri="{FF2B5EF4-FFF2-40B4-BE49-F238E27FC236}">
                              <a16:creationId xmlns:a16="http://schemas.microsoft.com/office/drawing/2014/main" id="{F2F1EAEC-FC4D-4E4D-A747-F80D327D61F7}"/>
                            </a:ext>
                          </a:extLst>
                        </pic:cNvPr>
                        <pic:cNvPicPr>
                          <a:picLocks noGrp="1" noRot="1" noChangeAspect="1" noMove="1" noResize="1" noEditPoints="1" noAdjustHandles="1" noChangeArrowheads="1" noChangeShapeType="1"/>
                        </pic:cNvPicPr>
                      </pic:nvPicPr>
                      <pic:blipFill>
                        <a:blip r:embed="rId13"/>
                        <a:stretch>
                          <a:fillRect/>
                        </a:stretch>
                      </pic:blipFill>
                      <pic:spPr>
                        <a:xfrm>
                          <a:off x="0" y="0"/>
                          <a:ext cx="5715000" cy="5135880"/>
                        </a:xfrm>
                        <a:prstGeom prst="rect">
                          <a:avLst/>
                        </a:prstGeom>
                      </pic:spPr>
                    </pic:pic>
                  </a:graphicData>
                </a:graphic>
              </wp:inline>
            </w:drawing>
          </mc:Fallback>
        </mc:AlternateContent>
      </w:r>
      <w:r w:rsidR="00D6360B" w:rsidRPr="000B0035">
        <w:rPr>
          <w:color w:val="000000" w:themeColor="text1"/>
          <w:sz w:val="22"/>
          <w:szCs w:val="22"/>
        </w:rPr>
        <w:br/>
      </w:r>
      <w:r w:rsidR="00323A0B" w:rsidRPr="00DB5E8D">
        <w:rPr>
          <w:i/>
          <w:color w:val="000000" w:themeColor="text1"/>
          <w:sz w:val="22"/>
          <w:szCs w:val="22"/>
        </w:rPr>
        <w:t xml:space="preserve">Figuur </w:t>
      </w:r>
      <w:r w:rsidR="00DD73FB" w:rsidRPr="00DB5E8D">
        <w:rPr>
          <w:i/>
          <w:color w:val="000000" w:themeColor="text1"/>
          <w:sz w:val="22"/>
          <w:szCs w:val="22"/>
        </w:rPr>
        <w:t>2</w:t>
      </w:r>
      <w:r w:rsidR="00323A0B" w:rsidRPr="00DB5E8D">
        <w:rPr>
          <w:i/>
          <w:color w:val="000000" w:themeColor="text1"/>
          <w:sz w:val="22"/>
          <w:szCs w:val="22"/>
        </w:rPr>
        <w:t>.</w:t>
      </w:r>
      <w:r w:rsidR="00323A0B" w:rsidRPr="000B0035">
        <w:rPr>
          <w:color w:val="000000" w:themeColor="text1"/>
          <w:sz w:val="22"/>
          <w:szCs w:val="22"/>
        </w:rPr>
        <w:t xml:space="preserve"> De </w:t>
      </w:r>
      <w:r w:rsidR="00E91203" w:rsidRPr="000B0035">
        <w:rPr>
          <w:color w:val="000000" w:themeColor="text1"/>
          <w:sz w:val="22"/>
          <w:szCs w:val="22"/>
        </w:rPr>
        <w:t xml:space="preserve">gemiddeld </w:t>
      </w:r>
      <w:r w:rsidR="00323A0B" w:rsidRPr="000B0035">
        <w:rPr>
          <w:color w:val="000000" w:themeColor="text1"/>
          <w:sz w:val="22"/>
          <w:szCs w:val="22"/>
        </w:rPr>
        <w:t>meest cosmetisch effectieve behandelingen voor vitiligo op de handen en/of voeten volgens dermatologen</w:t>
      </w:r>
      <w:r w:rsidR="00DF26FC" w:rsidRPr="000B0035">
        <w:rPr>
          <w:color w:val="000000" w:themeColor="text1"/>
          <w:sz w:val="22"/>
          <w:szCs w:val="22"/>
        </w:rPr>
        <w:t xml:space="preserve">. </w:t>
      </w:r>
      <w:r w:rsidR="006F255F">
        <w:rPr>
          <w:color w:val="000000" w:themeColor="text1"/>
          <w:sz w:val="22"/>
          <w:szCs w:val="22"/>
        </w:rPr>
        <w:br/>
      </w:r>
      <w:r w:rsidR="006F255F">
        <w:rPr>
          <w:color w:val="000000" w:themeColor="text1"/>
          <w:sz w:val="22"/>
          <w:szCs w:val="22"/>
        </w:rPr>
        <w:br/>
      </w:r>
      <w:r w:rsidR="006F255F" w:rsidRPr="003C59E3">
        <w:rPr>
          <w:color w:val="000000" w:themeColor="text1"/>
          <w:sz w:val="22"/>
          <w:szCs w:val="22"/>
        </w:rPr>
        <w:t>Ook is er onderzoek gedaan naar de mate van bijwerkingen die kunnen optreden op zowel korte- als lange termijn.</w:t>
      </w:r>
      <w:r w:rsidR="003C59E3">
        <w:rPr>
          <w:color w:val="000000" w:themeColor="text1"/>
          <w:sz w:val="22"/>
          <w:szCs w:val="22"/>
        </w:rPr>
        <w:t xml:space="preserve"> </w:t>
      </w:r>
      <w:r w:rsidR="00F2632D">
        <w:rPr>
          <w:color w:val="000000" w:themeColor="text1"/>
          <w:sz w:val="22"/>
          <w:szCs w:val="22"/>
        </w:rPr>
        <w:t xml:space="preserve">Op korte termijn </w:t>
      </w:r>
      <w:r w:rsidR="00553773">
        <w:rPr>
          <w:color w:val="000000" w:themeColor="text1"/>
          <w:sz w:val="22"/>
          <w:szCs w:val="22"/>
        </w:rPr>
        <w:t xml:space="preserve">is </w:t>
      </w:r>
      <w:r w:rsidR="009E596B">
        <w:rPr>
          <w:color w:val="000000" w:themeColor="text1"/>
          <w:sz w:val="22"/>
          <w:szCs w:val="22"/>
        </w:rPr>
        <w:t xml:space="preserve">een bimodale verdeling gezien bij de </w:t>
      </w:r>
      <w:r w:rsidR="00AE371E">
        <w:rPr>
          <w:color w:val="000000" w:themeColor="text1"/>
          <w:sz w:val="22"/>
          <w:szCs w:val="22"/>
        </w:rPr>
        <w:t>antwoord</w:t>
      </w:r>
      <w:r w:rsidR="009E596B">
        <w:rPr>
          <w:color w:val="000000" w:themeColor="text1"/>
          <w:sz w:val="22"/>
          <w:szCs w:val="22"/>
        </w:rPr>
        <w:t>opties ‘</w:t>
      </w:r>
      <w:r w:rsidR="009866B1">
        <w:rPr>
          <w:color w:val="000000" w:themeColor="text1"/>
          <w:sz w:val="22"/>
          <w:szCs w:val="22"/>
        </w:rPr>
        <w:t>ernstige bijwerkingen</w:t>
      </w:r>
      <w:r w:rsidR="009E596B">
        <w:rPr>
          <w:color w:val="000000" w:themeColor="text1"/>
          <w:sz w:val="22"/>
          <w:szCs w:val="22"/>
        </w:rPr>
        <w:t xml:space="preserve">’ en ‘milde bijwerkingen’. </w:t>
      </w:r>
      <w:r w:rsidR="00553773">
        <w:rPr>
          <w:color w:val="000000" w:themeColor="text1"/>
          <w:sz w:val="22"/>
          <w:szCs w:val="22"/>
        </w:rPr>
        <w:t>B</w:t>
      </w:r>
      <w:r w:rsidR="009E596B">
        <w:rPr>
          <w:color w:val="000000" w:themeColor="text1"/>
          <w:sz w:val="22"/>
          <w:szCs w:val="22"/>
        </w:rPr>
        <w:t xml:space="preserve">ij </w:t>
      </w:r>
      <w:r w:rsidR="00553773">
        <w:rPr>
          <w:color w:val="000000" w:themeColor="text1"/>
          <w:sz w:val="22"/>
          <w:szCs w:val="22"/>
        </w:rPr>
        <w:t xml:space="preserve">zowel </w:t>
      </w:r>
      <w:r w:rsidR="009866B1">
        <w:rPr>
          <w:color w:val="000000" w:themeColor="text1"/>
          <w:sz w:val="22"/>
          <w:szCs w:val="22"/>
        </w:rPr>
        <w:t xml:space="preserve">methotrexate </w:t>
      </w:r>
      <w:r w:rsidR="00553773">
        <w:rPr>
          <w:color w:val="000000" w:themeColor="text1"/>
          <w:sz w:val="22"/>
          <w:szCs w:val="22"/>
        </w:rPr>
        <w:t>als</w:t>
      </w:r>
      <w:r w:rsidR="009866B1">
        <w:rPr>
          <w:color w:val="000000" w:themeColor="text1"/>
          <w:sz w:val="22"/>
          <w:szCs w:val="22"/>
        </w:rPr>
        <w:t xml:space="preserve"> oral minipulse dexamethasone</w:t>
      </w:r>
      <w:r w:rsidR="009E596B">
        <w:rPr>
          <w:color w:val="000000" w:themeColor="text1"/>
          <w:sz w:val="22"/>
          <w:szCs w:val="22"/>
        </w:rPr>
        <w:t xml:space="preserve"> was de modus bij de ernstige bijwerkingen </w:t>
      </w:r>
      <w:r w:rsidR="009866B1">
        <w:rPr>
          <w:color w:val="000000" w:themeColor="text1"/>
          <w:sz w:val="22"/>
          <w:szCs w:val="22"/>
        </w:rPr>
        <w:t xml:space="preserve">3. </w:t>
      </w:r>
      <w:r w:rsidR="009E596B">
        <w:rPr>
          <w:color w:val="000000" w:themeColor="text1"/>
          <w:sz w:val="22"/>
          <w:szCs w:val="22"/>
        </w:rPr>
        <w:t>B</w:t>
      </w:r>
      <w:r w:rsidR="009866B1">
        <w:rPr>
          <w:color w:val="000000" w:themeColor="text1"/>
          <w:sz w:val="22"/>
          <w:szCs w:val="22"/>
        </w:rPr>
        <w:t xml:space="preserve">ij UVB-lichttherapie en de chirurgische pigmenttransplantatie, </w:t>
      </w:r>
      <w:r w:rsidR="009E596B">
        <w:rPr>
          <w:color w:val="000000" w:themeColor="text1"/>
          <w:sz w:val="22"/>
          <w:szCs w:val="22"/>
        </w:rPr>
        <w:t>was de modus</w:t>
      </w:r>
      <w:r w:rsidR="009866B1">
        <w:rPr>
          <w:color w:val="000000" w:themeColor="text1"/>
          <w:sz w:val="22"/>
          <w:szCs w:val="22"/>
        </w:rPr>
        <w:t xml:space="preserve"> </w:t>
      </w:r>
      <w:r w:rsidR="009E596B">
        <w:rPr>
          <w:color w:val="000000" w:themeColor="text1"/>
          <w:sz w:val="22"/>
          <w:szCs w:val="22"/>
        </w:rPr>
        <w:t>bij de milde bijwerkingen voor beide behandelmethoden</w:t>
      </w:r>
      <w:r w:rsidR="009866B1">
        <w:rPr>
          <w:color w:val="000000" w:themeColor="text1"/>
          <w:sz w:val="22"/>
          <w:szCs w:val="22"/>
        </w:rPr>
        <w:t xml:space="preserve"> 9.</w:t>
      </w:r>
      <w:r w:rsidR="009E596B">
        <w:rPr>
          <w:color w:val="000000" w:themeColor="text1"/>
          <w:sz w:val="22"/>
          <w:szCs w:val="22"/>
        </w:rPr>
        <w:t xml:space="preserve"> </w:t>
      </w:r>
      <w:r w:rsidR="00553773">
        <w:rPr>
          <w:color w:val="000000" w:themeColor="text1"/>
          <w:sz w:val="22"/>
          <w:szCs w:val="22"/>
        </w:rPr>
        <w:t>Geen bijwerkingen werden op korte termijn het meest gezien</w:t>
      </w:r>
      <w:r w:rsidR="009E596B">
        <w:rPr>
          <w:color w:val="000000" w:themeColor="text1"/>
          <w:sz w:val="22"/>
          <w:szCs w:val="22"/>
        </w:rPr>
        <w:t xml:space="preserve"> </w:t>
      </w:r>
      <w:r w:rsidR="009866B1">
        <w:rPr>
          <w:color w:val="000000" w:themeColor="text1"/>
          <w:sz w:val="22"/>
          <w:szCs w:val="22"/>
        </w:rPr>
        <w:t xml:space="preserve">bij topicale corticosteroïden, met een modus van 18. </w:t>
      </w:r>
      <w:r w:rsidR="001D7887">
        <w:rPr>
          <w:color w:val="000000" w:themeColor="text1"/>
          <w:sz w:val="22"/>
          <w:szCs w:val="22"/>
        </w:rPr>
        <w:t xml:space="preserve">De spreiding was het grootst bij de topicale corticosteroïden, met een variatiebreedte van 18 en de spreiding was het kleinst bij de oral minipulse dexamethasone, met een varietiebreedte van 3. </w:t>
      </w:r>
      <w:r w:rsidR="00323A0B" w:rsidRPr="000B0035">
        <w:rPr>
          <w:color w:val="000000" w:themeColor="text1"/>
          <w:sz w:val="22"/>
          <w:szCs w:val="22"/>
        </w:rPr>
        <w:br/>
      </w:r>
      <w:r w:rsidR="00553773">
        <w:rPr>
          <w:color w:val="000000" w:themeColor="text1"/>
          <w:sz w:val="22"/>
          <w:szCs w:val="22"/>
        </w:rPr>
        <w:br/>
        <w:t xml:space="preserve">Op lange termijn werden de meest ernstige bijwerkingen gezien bij oral minipulse dexamethasone, met een modus van 2. </w:t>
      </w:r>
      <w:r w:rsidR="00553773" w:rsidRPr="00804399">
        <w:rPr>
          <w:color w:val="000000" w:themeColor="text1"/>
          <w:sz w:val="22"/>
          <w:szCs w:val="22"/>
        </w:rPr>
        <w:t>Matig</w:t>
      </w:r>
      <w:r w:rsidR="00601CFF" w:rsidRPr="00804399">
        <w:rPr>
          <w:color w:val="000000" w:themeColor="text1"/>
          <w:sz w:val="22"/>
          <w:szCs w:val="22"/>
        </w:rPr>
        <w:t xml:space="preserve"> </w:t>
      </w:r>
      <w:r w:rsidR="00553773" w:rsidRPr="00804399">
        <w:rPr>
          <w:color w:val="000000" w:themeColor="text1"/>
          <w:sz w:val="22"/>
          <w:szCs w:val="22"/>
        </w:rPr>
        <w:t>ernstige bijwerkingen</w:t>
      </w:r>
      <w:r w:rsidR="00553773">
        <w:rPr>
          <w:color w:val="000000" w:themeColor="text1"/>
          <w:sz w:val="22"/>
          <w:szCs w:val="22"/>
        </w:rPr>
        <w:t xml:space="preserve"> werden op lange termijn het meest gezien bij methotrexate, met een modus van 8. Een bimodale verdeling is gezien bij de optie ‘milde bijwerkingen’. Zowel topicale corticosteroïden als UVB-lichttherapie hadden bij deze antwoordoptie een modus van 14. </w:t>
      </w:r>
      <w:r w:rsidR="00515074">
        <w:rPr>
          <w:color w:val="000000" w:themeColor="text1"/>
          <w:sz w:val="22"/>
          <w:szCs w:val="22"/>
        </w:rPr>
        <w:t xml:space="preserve">Geen bijwerkingen werden op lange termijn het meest gezien bij UVB-lichttherapie, met een modus van 4. </w:t>
      </w:r>
      <w:r w:rsidR="00425A93">
        <w:rPr>
          <w:color w:val="000000" w:themeColor="text1"/>
          <w:sz w:val="22"/>
          <w:szCs w:val="22"/>
        </w:rPr>
        <w:t xml:space="preserve">De spreiding was het grootst bij de topicale corticosteroïden en bij UVB-lichttherapie, beide met een variatiebreedte van 14. De spreiding was het kleinst bij oral minipulse dexamethasone, met een variatiebreedte van 5. </w:t>
      </w:r>
      <w:r w:rsidR="00F21F79" w:rsidRPr="000B0035">
        <w:rPr>
          <w:color w:val="000000" w:themeColor="text1"/>
          <w:sz w:val="22"/>
          <w:szCs w:val="22"/>
        </w:rPr>
        <w:br/>
      </w:r>
      <w:r w:rsidR="00D23D5F" w:rsidRPr="007F6D92">
        <w:rPr>
          <w:color w:val="000000" w:themeColor="text1"/>
          <w:sz w:val="26"/>
          <w:szCs w:val="26"/>
        </w:rPr>
        <w:lastRenderedPageBreak/>
        <w:br/>
      </w:r>
      <w:r w:rsidR="00E67B88" w:rsidRPr="007F6D92">
        <w:rPr>
          <w:rStyle w:val="Kop2Char"/>
          <w:rFonts w:ascii="Arial" w:hAnsi="Arial" w:cs="Arial"/>
        </w:rPr>
        <w:t xml:space="preserve">4.3 </w:t>
      </w:r>
      <w:r w:rsidR="00C27893" w:rsidRPr="007F6D92">
        <w:rPr>
          <w:rStyle w:val="Kop2Char"/>
          <w:rFonts w:ascii="Arial" w:hAnsi="Arial" w:cs="Arial"/>
        </w:rPr>
        <w:t>R</w:t>
      </w:r>
      <w:r w:rsidR="00E67B88" w:rsidRPr="007F6D92">
        <w:rPr>
          <w:rStyle w:val="Kop2Char"/>
          <w:rFonts w:ascii="Arial" w:hAnsi="Arial" w:cs="Arial"/>
        </w:rPr>
        <w:t>esultaten praktijkonderzoek patiënten</w:t>
      </w:r>
      <w:r w:rsidR="00E67B88" w:rsidRPr="000B0035">
        <w:rPr>
          <w:color w:val="000000" w:themeColor="text1"/>
          <w:sz w:val="22"/>
          <w:szCs w:val="22"/>
        </w:rPr>
        <w:br/>
        <w:t xml:space="preserve">In totaal hebben </w:t>
      </w:r>
      <w:r w:rsidR="00C4230E" w:rsidRPr="000B0035">
        <w:rPr>
          <w:color w:val="000000" w:themeColor="text1"/>
          <w:sz w:val="22"/>
          <w:szCs w:val="22"/>
        </w:rPr>
        <w:t>92</w:t>
      </w:r>
      <w:r w:rsidR="00E67B88" w:rsidRPr="000B0035">
        <w:rPr>
          <w:color w:val="000000" w:themeColor="text1"/>
          <w:sz w:val="22"/>
          <w:szCs w:val="22"/>
        </w:rPr>
        <w:t xml:space="preserve"> patiënten</w:t>
      </w:r>
      <w:r w:rsidR="00AA7331">
        <w:rPr>
          <w:color w:val="000000" w:themeColor="text1"/>
          <w:sz w:val="22"/>
          <w:szCs w:val="22"/>
        </w:rPr>
        <w:t xml:space="preserve"> met vitiligo</w:t>
      </w:r>
      <w:r w:rsidR="00E67B88" w:rsidRPr="000B0035">
        <w:rPr>
          <w:color w:val="000000" w:themeColor="text1"/>
          <w:sz w:val="22"/>
          <w:szCs w:val="22"/>
        </w:rPr>
        <w:t xml:space="preserve"> de enquête ingevuld via het online softwareprogramma Surveymonkey. Alle respondenten gaven</w:t>
      </w:r>
      <w:r w:rsidR="004E3E1A" w:rsidRPr="000B0035">
        <w:rPr>
          <w:color w:val="000000" w:themeColor="text1"/>
          <w:sz w:val="22"/>
          <w:szCs w:val="22"/>
        </w:rPr>
        <w:t xml:space="preserve"> bij de eerste vraag</w:t>
      </w:r>
      <w:r w:rsidR="00E67B88" w:rsidRPr="000B0035">
        <w:rPr>
          <w:color w:val="000000" w:themeColor="text1"/>
          <w:sz w:val="22"/>
          <w:szCs w:val="22"/>
        </w:rPr>
        <w:t xml:space="preserve"> aan vitiligo te hebben op de handen en/of voeten.</w:t>
      </w:r>
      <w:r w:rsidR="00C4230E" w:rsidRPr="000B0035">
        <w:rPr>
          <w:color w:val="000000" w:themeColor="text1"/>
          <w:sz w:val="22"/>
          <w:szCs w:val="22"/>
        </w:rPr>
        <w:br/>
      </w:r>
      <w:r w:rsidR="00C4230E" w:rsidRPr="000B0035">
        <w:rPr>
          <w:color w:val="000000" w:themeColor="text1"/>
          <w:sz w:val="22"/>
          <w:szCs w:val="22"/>
        </w:rPr>
        <w:br/>
        <w:t xml:space="preserve">In </w:t>
      </w:r>
      <w:r w:rsidR="00C73828">
        <w:rPr>
          <w:color w:val="000000" w:themeColor="text1"/>
          <w:sz w:val="22"/>
          <w:szCs w:val="22"/>
        </w:rPr>
        <w:t>F</w:t>
      </w:r>
      <w:r w:rsidR="00C4230E" w:rsidRPr="000B0035">
        <w:rPr>
          <w:color w:val="000000" w:themeColor="text1"/>
          <w:sz w:val="22"/>
          <w:szCs w:val="22"/>
        </w:rPr>
        <w:t xml:space="preserve">iguur </w:t>
      </w:r>
      <w:r w:rsidR="00C73828">
        <w:rPr>
          <w:color w:val="000000" w:themeColor="text1"/>
          <w:sz w:val="22"/>
          <w:szCs w:val="22"/>
        </w:rPr>
        <w:t>3</w:t>
      </w:r>
      <w:r w:rsidR="00C4230E" w:rsidRPr="000B0035">
        <w:rPr>
          <w:color w:val="000000" w:themeColor="text1"/>
          <w:sz w:val="22"/>
          <w:szCs w:val="22"/>
        </w:rPr>
        <w:t xml:space="preserve"> is te zien </w:t>
      </w:r>
      <w:r w:rsidR="00297058" w:rsidRPr="000B0035">
        <w:rPr>
          <w:color w:val="000000" w:themeColor="text1"/>
          <w:sz w:val="22"/>
          <w:szCs w:val="22"/>
        </w:rPr>
        <w:t xml:space="preserve">welke behandelingen het meest zijn ondergaan door patiënten met vitiligo op de handen en/of voeten. Bij deze vraag waren meerdere antwoorden mogelijk. Uit </w:t>
      </w:r>
      <w:r w:rsidR="004C1D32">
        <w:rPr>
          <w:color w:val="000000" w:themeColor="text1"/>
          <w:sz w:val="22"/>
          <w:szCs w:val="22"/>
        </w:rPr>
        <w:t>het F</w:t>
      </w:r>
      <w:r w:rsidR="00297058" w:rsidRPr="000B0035">
        <w:rPr>
          <w:color w:val="000000" w:themeColor="text1"/>
          <w:sz w:val="22"/>
          <w:szCs w:val="22"/>
        </w:rPr>
        <w:t>iguur is af te lezen dat het merendeel van de respondenten, namelijk 60,</w:t>
      </w:r>
      <w:r w:rsidR="004C1D32">
        <w:rPr>
          <w:color w:val="000000" w:themeColor="text1"/>
          <w:sz w:val="22"/>
          <w:szCs w:val="22"/>
        </w:rPr>
        <w:t>9</w:t>
      </w:r>
      <w:r w:rsidR="00297058" w:rsidRPr="000B0035">
        <w:rPr>
          <w:color w:val="000000" w:themeColor="text1"/>
          <w:sz w:val="22"/>
          <w:szCs w:val="22"/>
        </w:rPr>
        <w:t>%</w:t>
      </w:r>
      <w:r w:rsidR="004C1D32">
        <w:rPr>
          <w:color w:val="000000" w:themeColor="text1"/>
          <w:sz w:val="22"/>
          <w:szCs w:val="22"/>
        </w:rPr>
        <w:t xml:space="preserve"> van de 92 patiënten</w:t>
      </w:r>
      <w:r w:rsidR="00E21457" w:rsidRPr="00804399">
        <w:rPr>
          <w:color w:val="000000" w:themeColor="text1"/>
          <w:sz w:val="22"/>
          <w:szCs w:val="22"/>
        </w:rPr>
        <w:t>,</w:t>
      </w:r>
      <w:r w:rsidR="00297058" w:rsidRPr="00804399">
        <w:rPr>
          <w:color w:val="000000" w:themeColor="text1"/>
          <w:sz w:val="22"/>
          <w:szCs w:val="22"/>
        </w:rPr>
        <w:t xml:space="preserve"> </w:t>
      </w:r>
      <w:r w:rsidR="00297058" w:rsidRPr="00E21457">
        <w:rPr>
          <w:color w:val="000000" w:themeColor="text1"/>
          <w:sz w:val="22"/>
          <w:szCs w:val="22"/>
        </w:rPr>
        <w:t>UVB-</w:t>
      </w:r>
      <w:r w:rsidR="00297058" w:rsidRPr="000B0035">
        <w:rPr>
          <w:color w:val="000000" w:themeColor="text1"/>
          <w:sz w:val="22"/>
          <w:szCs w:val="22"/>
        </w:rPr>
        <w:t>Licththerapie heeft ondergaan. Daarna volgen de topicale corticosteroïden met 42,</w:t>
      </w:r>
      <w:r w:rsidR="004C1D32">
        <w:rPr>
          <w:color w:val="000000" w:themeColor="text1"/>
          <w:sz w:val="22"/>
          <w:szCs w:val="22"/>
        </w:rPr>
        <w:t>4</w:t>
      </w:r>
      <w:r w:rsidR="00297058" w:rsidRPr="000B0035">
        <w:rPr>
          <w:color w:val="000000" w:themeColor="text1"/>
          <w:sz w:val="22"/>
          <w:szCs w:val="22"/>
        </w:rPr>
        <w:t>%. Op de derde plek komt de camouflagtherapie. Deze therapie is door 23,9% van de respondenten ondergaan. Verder gaf circa 1 op de 5 respondenten aan geen behandeling te hebben ondergaan (19,</w:t>
      </w:r>
      <w:r w:rsidR="004C1D32">
        <w:rPr>
          <w:color w:val="000000" w:themeColor="text1"/>
          <w:sz w:val="22"/>
          <w:szCs w:val="22"/>
        </w:rPr>
        <w:t>6</w:t>
      </w:r>
      <w:r w:rsidR="00297058" w:rsidRPr="000B0035">
        <w:rPr>
          <w:color w:val="000000" w:themeColor="text1"/>
          <w:sz w:val="22"/>
          <w:szCs w:val="22"/>
        </w:rPr>
        <w:t xml:space="preserve">%). UVA-Lichttherapie, de chirurgische pigmentransplantatie en de medische tatoeage zijn allen minder </w:t>
      </w:r>
      <w:r w:rsidR="00444A31" w:rsidRPr="000B0035">
        <w:rPr>
          <w:color w:val="000000" w:themeColor="text1"/>
          <w:sz w:val="22"/>
          <w:szCs w:val="22"/>
        </w:rPr>
        <w:t>vaak ondergaan door de respondenten, d</w:t>
      </w:r>
      <w:r w:rsidR="00297058" w:rsidRPr="000B0035">
        <w:rPr>
          <w:color w:val="000000" w:themeColor="text1"/>
          <w:sz w:val="22"/>
          <w:szCs w:val="22"/>
        </w:rPr>
        <w:t xml:space="preserve">oor </w:t>
      </w:r>
      <w:r w:rsidR="00444A31" w:rsidRPr="000B0035">
        <w:rPr>
          <w:color w:val="000000" w:themeColor="text1"/>
          <w:sz w:val="22"/>
          <w:szCs w:val="22"/>
        </w:rPr>
        <w:t xml:space="preserve">respectievelijk </w:t>
      </w:r>
      <w:r w:rsidR="00297058" w:rsidRPr="000B0035">
        <w:rPr>
          <w:color w:val="000000" w:themeColor="text1"/>
          <w:sz w:val="22"/>
          <w:szCs w:val="22"/>
        </w:rPr>
        <w:t>6,5%</w:t>
      </w:r>
      <w:r w:rsidR="00444A31" w:rsidRPr="000B0035">
        <w:rPr>
          <w:color w:val="000000" w:themeColor="text1"/>
          <w:sz w:val="22"/>
          <w:szCs w:val="22"/>
        </w:rPr>
        <w:t>, 5,4% en 2,</w:t>
      </w:r>
      <w:r w:rsidR="004C1D32">
        <w:rPr>
          <w:color w:val="000000" w:themeColor="text1"/>
          <w:sz w:val="22"/>
          <w:szCs w:val="22"/>
        </w:rPr>
        <w:t>8</w:t>
      </w:r>
      <w:r w:rsidR="00444A31" w:rsidRPr="000B0035">
        <w:rPr>
          <w:color w:val="000000" w:themeColor="text1"/>
          <w:sz w:val="22"/>
          <w:szCs w:val="22"/>
        </w:rPr>
        <w:t xml:space="preserve">%. Tot slot gaven 4 respondenten aan een andere behandeling </w:t>
      </w:r>
      <w:r w:rsidR="00E21457">
        <w:rPr>
          <w:color w:val="000000" w:themeColor="text1"/>
          <w:sz w:val="22"/>
          <w:szCs w:val="22"/>
        </w:rPr>
        <w:t>t</w:t>
      </w:r>
      <w:r w:rsidR="00444A31" w:rsidRPr="00E21457">
        <w:rPr>
          <w:color w:val="000000" w:themeColor="text1"/>
          <w:sz w:val="22"/>
          <w:szCs w:val="22"/>
        </w:rPr>
        <w:t>e hebben ondergaan. Deze behandelingen waren: blaardaktransplantatie, cutivatie, vitaminesupplementen en khelinum phenylalanine. Methotrexaat, dexamethason, minocycline,</w:t>
      </w:r>
      <w:r w:rsidR="00444A31" w:rsidRPr="000B0035">
        <w:rPr>
          <w:color w:val="000000" w:themeColor="text1"/>
          <w:sz w:val="22"/>
          <w:szCs w:val="22"/>
        </w:rPr>
        <w:t xml:space="preserve"> excimer lasertherapie en CO2 lasertherapie zijn allen niet één keer genoemd. </w:t>
      </w:r>
      <w:r w:rsidR="00C4230E" w:rsidRPr="000B0035">
        <w:rPr>
          <w:color w:val="000000" w:themeColor="text1"/>
          <w:sz w:val="22"/>
          <w:szCs w:val="22"/>
        </w:rPr>
        <w:br/>
      </w:r>
      <w:r w:rsidR="00C4230E" w:rsidRPr="000B0035">
        <w:rPr>
          <w:color w:val="000000" w:themeColor="text1"/>
          <w:sz w:val="22"/>
          <w:szCs w:val="22"/>
        </w:rPr>
        <w:br/>
      </w:r>
      <w:r w:rsidR="00C83FA9" w:rsidRPr="000B0035">
        <w:rPr>
          <w:noProof/>
          <w:sz w:val="22"/>
          <w:szCs w:val="22"/>
          <w:lang w:val="nl-NL"/>
        </w:rPr>
        <w:drawing>
          <wp:inline distT="0" distB="0" distL="0" distR="0" wp14:anchorId="6D09244B" wp14:editId="5594092E">
            <wp:extent cx="4800600" cy="3361267"/>
            <wp:effectExtent l="0" t="0" r="0" b="10795"/>
            <wp:docPr id="62" name="Grafiek 62">
              <a:extLst xmlns:a="http://schemas.openxmlformats.org/drawingml/2006/main">
                <a:ext uri="{FF2B5EF4-FFF2-40B4-BE49-F238E27FC236}">
                  <a16:creationId xmlns:a16="http://schemas.microsoft.com/office/drawing/2014/main" id="{6A443F7D-1EB6-4883-A4F5-C452612E36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C4230E" w:rsidRPr="000B0035">
        <w:rPr>
          <w:color w:val="000000" w:themeColor="text1"/>
          <w:sz w:val="22"/>
          <w:szCs w:val="22"/>
        </w:rPr>
        <w:br/>
      </w:r>
      <w:r w:rsidR="00C4230E" w:rsidRPr="00C73828">
        <w:rPr>
          <w:i/>
          <w:color w:val="000000" w:themeColor="text1"/>
          <w:sz w:val="22"/>
          <w:szCs w:val="22"/>
        </w:rPr>
        <w:t xml:space="preserve">Figuur </w:t>
      </w:r>
      <w:r w:rsidR="00C73828" w:rsidRPr="00C73828">
        <w:rPr>
          <w:i/>
          <w:color w:val="000000" w:themeColor="text1"/>
          <w:sz w:val="22"/>
          <w:szCs w:val="22"/>
        </w:rPr>
        <w:t>3</w:t>
      </w:r>
      <w:r w:rsidR="00C4230E" w:rsidRPr="00C73828">
        <w:rPr>
          <w:i/>
          <w:color w:val="000000" w:themeColor="text1"/>
          <w:sz w:val="22"/>
          <w:szCs w:val="22"/>
        </w:rPr>
        <w:t>.</w:t>
      </w:r>
      <w:r w:rsidR="00C4230E" w:rsidRPr="000B0035">
        <w:rPr>
          <w:color w:val="000000" w:themeColor="text1"/>
          <w:sz w:val="22"/>
          <w:szCs w:val="22"/>
        </w:rPr>
        <w:t xml:space="preserve"> </w:t>
      </w:r>
      <w:r w:rsidR="00C83FA9" w:rsidRPr="000B0035">
        <w:rPr>
          <w:color w:val="000000" w:themeColor="text1"/>
          <w:sz w:val="22"/>
          <w:szCs w:val="22"/>
        </w:rPr>
        <w:t>Behandelingen die</w:t>
      </w:r>
      <w:r w:rsidR="00C4230E" w:rsidRPr="000B0035">
        <w:rPr>
          <w:color w:val="000000" w:themeColor="text1"/>
          <w:sz w:val="22"/>
          <w:szCs w:val="22"/>
        </w:rPr>
        <w:t xml:space="preserve"> door patiënten met vitiligo op de handen en/of voeten</w:t>
      </w:r>
      <w:r w:rsidR="00C83FA9" w:rsidRPr="000B0035">
        <w:rPr>
          <w:color w:val="000000" w:themeColor="text1"/>
          <w:sz w:val="22"/>
          <w:szCs w:val="22"/>
        </w:rPr>
        <w:t xml:space="preserve"> zijn ondergaan in percentages. </w:t>
      </w:r>
      <w:r w:rsidR="00253F57" w:rsidRPr="000B0035">
        <w:rPr>
          <w:color w:val="000000" w:themeColor="text1"/>
          <w:sz w:val="22"/>
          <w:szCs w:val="22"/>
        </w:rPr>
        <w:br/>
      </w:r>
      <w:r w:rsidR="0058603D" w:rsidRPr="000B0035">
        <w:rPr>
          <w:color w:val="000000" w:themeColor="text1"/>
          <w:sz w:val="22"/>
          <w:szCs w:val="22"/>
        </w:rPr>
        <w:br/>
      </w:r>
      <w:r w:rsidR="00253F57" w:rsidRPr="003C59E3">
        <w:rPr>
          <w:color w:val="000000" w:themeColor="text1"/>
          <w:sz w:val="22"/>
          <w:szCs w:val="22"/>
        </w:rPr>
        <w:t xml:space="preserve">Uit </w:t>
      </w:r>
      <w:r w:rsidR="00867727" w:rsidRPr="003C59E3">
        <w:rPr>
          <w:color w:val="000000" w:themeColor="text1"/>
          <w:sz w:val="22"/>
          <w:szCs w:val="22"/>
        </w:rPr>
        <w:t>Fi</w:t>
      </w:r>
      <w:r w:rsidR="00253F57" w:rsidRPr="003C59E3">
        <w:rPr>
          <w:color w:val="000000" w:themeColor="text1"/>
          <w:sz w:val="22"/>
          <w:szCs w:val="22"/>
        </w:rPr>
        <w:t xml:space="preserve">guur </w:t>
      </w:r>
      <w:r w:rsidR="00867727" w:rsidRPr="003C59E3">
        <w:rPr>
          <w:color w:val="000000" w:themeColor="text1"/>
          <w:sz w:val="22"/>
          <w:szCs w:val="22"/>
        </w:rPr>
        <w:t>4</w:t>
      </w:r>
      <w:r w:rsidR="00253F57" w:rsidRPr="003C59E3">
        <w:rPr>
          <w:color w:val="000000" w:themeColor="text1"/>
          <w:sz w:val="22"/>
          <w:szCs w:val="22"/>
        </w:rPr>
        <w:t xml:space="preserve"> is af te lezen hoe cosmetisch effectief de respondenten de behandelingen achten</w:t>
      </w:r>
      <w:r w:rsidR="003C59E3" w:rsidRPr="003C59E3">
        <w:rPr>
          <w:color w:val="000000" w:themeColor="text1"/>
          <w:sz w:val="22"/>
          <w:szCs w:val="22"/>
        </w:rPr>
        <w:t>.</w:t>
      </w:r>
      <w:r w:rsidR="003C59E3">
        <w:rPr>
          <w:color w:val="000000" w:themeColor="text1"/>
          <w:sz w:val="22"/>
          <w:szCs w:val="22"/>
        </w:rPr>
        <w:t xml:space="preserve"> </w:t>
      </w:r>
      <w:r w:rsidR="000F471A">
        <w:rPr>
          <w:color w:val="000000" w:themeColor="text1"/>
          <w:sz w:val="22"/>
          <w:szCs w:val="22"/>
        </w:rPr>
        <w:t xml:space="preserve">Camouflagetherapie </w:t>
      </w:r>
      <w:r w:rsidR="00253F57" w:rsidRPr="000B0035">
        <w:rPr>
          <w:color w:val="000000" w:themeColor="text1"/>
          <w:sz w:val="22"/>
          <w:szCs w:val="22"/>
        </w:rPr>
        <w:t xml:space="preserve">werd gemiddeld het meest cosmetisch effectief geacht door de respondenten. </w:t>
      </w:r>
      <w:r w:rsidR="000610C8" w:rsidRPr="000B0035">
        <w:rPr>
          <w:color w:val="000000" w:themeColor="text1"/>
          <w:sz w:val="22"/>
          <w:szCs w:val="22"/>
        </w:rPr>
        <w:t xml:space="preserve">Hierna volgde de </w:t>
      </w:r>
      <w:r w:rsidR="000F471A">
        <w:rPr>
          <w:color w:val="000000" w:themeColor="text1"/>
          <w:sz w:val="22"/>
          <w:szCs w:val="22"/>
        </w:rPr>
        <w:t>chirurgische pigmenttransplantatie</w:t>
      </w:r>
      <w:r w:rsidR="000610C8" w:rsidRPr="000B0035">
        <w:rPr>
          <w:color w:val="000000" w:themeColor="text1"/>
          <w:sz w:val="22"/>
          <w:szCs w:val="22"/>
        </w:rPr>
        <w:t xml:space="preserve">. </w:t>
      </w:r>
      <w:r w:rsidR="000F471A">
        <w:rPr>
          <w:color w:val="000000" w:themeColor="text1"/>
          <w:sz w:val="22"/>
          <w:szCs w:val="22"/>
        </w:rPr>
        <w:t xml:space="preserve">Bij de behandelmethoden methotrexaat, dexamethason, minocycline, excimer lasertherapie en CO2 lasertherapie staat het cijfer 0, omdat alle responderende patiënten hier de optie ‘n.v.t.’ hadden ingevuld. </w:t>
      </w:r>
      <w:r w:rsidR="00CC4AF5">
        <w:rPr>
          <w:color w:val="000000" w:themeColor="text1"/>
          <w:sz w:val="22"/>
          <w:szCs w:val="22"/>
        </w:rPr>
        <w:t xml:space="preserve">De spreiding was het grootst bij de UVB-lichttherapie, met een variatiebreedte van 20. </w:t>
      </w:r>
      <w:r w:rsidR="00CC4AF5">
        <w:rPr>
          <w:color w:val="000000" w:themeColor="text1"/>
          <w:sz w:val="22"/>
          <w:szCs w:val="22"/>
        </w:rPr>
        <w:br/>
      </w:r>
      <w:r w:rsidR="0058603D" w:rsidRPr="000B0035">
        <w:rPr>
          <w:color w:val="000000" w:themeColor="text1"/>
          <w:sz w:val="22"/>
          <w:szCs w:val="22"/>
        </w:rPr>
        <w:lastRenderedPageBreak/>
        <w:br/>
      </w:r>
      <w:r w:rsidR="000F471A">
        <w:rPr>
          <w:noProof/>
          <w:lang w:val="nl-NL"/>
        </w:rPr>
        <mc:AlternateContent>
          <mc:Choice Requires="cx1">
            <w:drawing>
              <wp:inline distT="0" distB="0" distL="0" distR="0" wp14:anchorId="06E4457F" wp14:editId="7E4AC75D">
                <wp:extent cx="5516880" cy="4114800"/>
                <wp:effectExtent l="0" t="0" r="7620" b="0"/>
                <wp:docPr id="138" name="Grafiek 138">
                  <a:extLst xmlns:a="http://schemas.openxmlformats.org/drawingml/2006/main">
                    <a:ext uri="{FF2B5EF4-FFF2-40B4-BE49-F238E27FC236}">
                      <a16:creationId xmlns:a16="http://schemas.microsoft.com/office/drawing/2014/main" id="{7DF776B4-7CAC-401B-BD05-3A0BFE1E518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5"/>
                  </a:graphicData>
                </a:graphic>
              </wp:inline>
            </w:drawing>
          </mc:Choice>
          <mc:Fallback>
            <w:drawing>
              <wp:inline distT="0" distB="0" distL="0" distR="0" wp14:anchorId="06E4457F" wp14:editId="7E4AC75D">
                <wp:extent cx="5516880" cy="4114800"/>
                <wp:effectExtent l="0" t="0" r="7620" b="0"/>
                <wp:docPr id="138" name="Grafiek 138">
                  <a:extLst xmlns:a="http://schemas.openxmlformats.org/drawingml/2006/main">
                    <a:ext uri="{FF2B5EF4-FFF2-40B4-BE49-F238E27FC236}">
                      <a16:creationId xmlns:a16="http://schemas.microsoft.com/office/drawing/2014/main" id="{7DF776B4-7CAC-401B-BD05-3A0BFE1E518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8" name="Grafiek 138">
                          <a:extLst>
                            <a:ext uri="{FF2B5EF4-FFF2-40B4-BE49-F238E27FC236}">
                              <a16:creationId xmlns:a16="http://schemas.microsoft.com/office/drawing/2014/main" id="{7DF776B4-7CAC-401B-BD05-3A0BFE1E518E}"/>
                            </a:ext>
                          </a:extLst>
                        </pic:cNvPr>
                        <pic:cNvPicPr>
                          <a:picLocks noGrp="1" noRot="1" noChangeAspect="1" noMove="1" noResize="1" noEditPoints="1" noAdjustHandles="1" noChangeArrowheads="1" noChangeShapeType="1"/>
                        </pic:cNvPicPr>
                      </pic:nvPicPr>
                      <pic:blipFill>
                        <a:blip r:embed="rId16"/>
                        <a:stretch>
                          <a:fillRect/>
                        </a:stretch>
                      </pic:blipFill>
                      <pic:spPr>
                        <a:xfrm>
                          <a:off x="0" y="0"/>
                          <a:ext cx="5516880" cy="4114800"/>
                        </a:xfrm>
                        <a:prstGeom prst="rect">
                          <a:avLst/>
                        </a:prstGeom>
                      </pic:spPr>
                    </pic:pic>
                  </a:graphicData>
                </a:graphic>
              </wp:inline>
            </w:drawing>
          </mc:Fallback>
        </mc:AlternateContent>
      </w:r>
      <w:r w:rsidR="0058603D" w:rsidRPr="000B0035">
        <w:rPr>
          <w:color w:val="000000" w:themeColor="text1"/>
          <w:sz w:val="22"/>
          <w:szCs w:val="22"/>
        </w:rPr>
        <w:br/>
      </w:r>
      <w:r w:rsidR="001F389E" w:rsidRPr="00867727">
        <w:rPr>
          <w:i/>
          <w:color w:val="000000" w:themeColor="text1"/>
          <w:sz w:val="22"/>
          <w:szCs w:val="22"/>
        </w:rPr>
        <w:t xml:space="preserve">Figuur </w:t>
      </w:r>
      <w:r w:rsidR="00867727" w:rsidRPr="00867727">
        <w:rPr>
          <w:i/>
          <w:color w:val="000000" w:themeColor="text1"/>
          <w:sz w:val="22"/>
          <w:szCs w:val="22"/>
        </w:rPr>
        <w:t>4</w:t>
      </w:r>
      <w:r w:rsidR="001F389E" w:rsidRPr="00867727">
        <w:rPr>
          <w:i/>
          <w:color w:val="000000" w:themeColor="text1"/>
          <w:sz w:val="22"/>
          <w:szCs w:val="22"/>
        </w:rPr>
        <w:t>.</w:t>
      </w:r>
      <w:r w:rsidR="001F389E" w:rsidRPr="000B0035">
        <w:rPr>
          <w:color w:val="000000" w:themeColor="text1"/>
          <w:sz w:val="22"/>
          <w:szCs w:val="22"/>
        </w:rPr>
        <w:t xml:space="preserve"> De gemiddeld meest cosmetisch effectieve behandelingen voor vitiligo op de handen en/of voeten volgens patiënten. </w:t>
      </w:r>
      <w:r w:rsidR="0058603D" w:rsidRPr="000B0035">
        <w:rPr>
          <w:color w:val="000000" w:themeColor="text1"/>
          <w:sz w:val="22"/>
          <w:szCs w:val="22"/>
        </w:rPr>
        <w:br/>
      </w:r>
      <w:r w:rsidR="00186546">
        <w:rPr>
          <w:color w:val="000000" w:themeColor="text1"/>
          <w:sz w:val="22"/>
          <w:szCs w:val="22"/>
        </w:rPr>
        <w:br/>
      </w:r>
      <w:r w:rsidR="00186546" w:rsidRPr="003C59E3">
        <w:rPr>
          <w:color w:val="000000" w:themeColor="text1"/>
          <w:sz w:val="22"/>
          <w:szCs w:val="22"/>
        </w:rPr>
        <w:t>Ook is er bij de participerende patiënten onderzoek gedaan naar de mate van bijwerkingen die kunnen optreden op zowel korte- als lange termijn.</w:t>
      </w:r>
      <w:r w:rsidR="003C59E3">
        <w:rPr>
          <w:color w:val="000000" w:themeColor="text1"/>
          <w:sz w:val="22"/>
          <w:szCs w:val="22"/>
        </w:rPr>
        <w:t xml:space="preserve"> </w:t>
      </w:r>
      <w:r w:rsidR="0053274B">
        <w:rPr>
          <w:color w:val="000000" w:themeColor="text1"/>
          <w:sz w:val="22"/>
          <w:szCs w:val="22"/>
        </w:rPr>
        <w:t xml:space="preserve">Op korte termijn </w:t>
      </w:r>
      <w:r w:rsidR="00B123B4">
        <w:rPr>
          <w:color w:val="000000" w:themeColor="text1"/>
          <w:sz w:val="22"/>
          <w:szCs w:val="22"/>
        </w:rPr>
        <w:t xml:space="preserve">zijn bij UVB-lichttherapie </w:t>
      </w:r>
      <w:r w:rsidR="002D07B3">
        <w:rPr>
          <w:color w:val="000000" w:themeColor="text1"/>
          <w:sz w:val="22"/>
          <w:szCs w:val="22"/>
        </w:rPr>
        <w:t xml:space="preserve">zowel </w:t>
      </w:r>
      <w:r w:rsidR="00B123B4">
        <w:rPr>
          <w:color w:val="000000" w:themeColor="text1"/>
          <w:sz w:val="22"/>
          <w:szCs w:val="22"/>
        </w:rPr>
        <w:t xml:space="preserve">de meest ernstige bijwerkingen </w:t>
      </w:r>
      <w:r w:rsidR="002D07B3">
        <w:rPr>
          <w:color w:val="000000" w:themeColor="text1"/>
          <w:sz w:val="22"/>
          <w:szCs w:val="22"/>
        </w:rPr>
        <w:t>(modus=4)</w:t>
      </w:r>
      <w:r w:rsidR="00B123B4">
        <w:rPr>
          <w:color w:val="000000" w:themeColor="text1"/>
          <w:sz w:val="22"/>
          <w:szCs w:val="22"/>
        </w:rPr>
        <w:t xml:space="preserve"> </w:t>
      </w:r>
      <w:r w:rsidR="002D07B3">
        <w:rPr>
          <w:color w:val="000000" w:themeColor="text1"/>
          <w:sz w:val="22"/>
          <w:szCs w:val="22"/>
        </w:rPr>
        <w:t xml:space="preserve">als milde bijwerkingen (modus=15) opgetreden </w:t>
      </w:r>
      <w:r w:rsidR="00B123B4">
        <w:rPr>
          <w:color w:val="000000" w:themeColor="text1"/>
          <w:sz w:val="22"/>
          <w:szCs w:val="22"/>
        </w:rPr>
        <w:t>onder de participerende patiënten</w:t>
      </w:r>
      <w:r w:rsidR="002D07B3">
        <w:rPr>
          <w:color w:val="000000" w:themeColor="text1"/>
          <w:sz w:val="22"/>
          <w:szCs w:val="22"/>
        </w:rPr>
        <w:t xml:space="preserve">. De spreiding was eveneens het grootst bij UVB-lichttherapie en daarnaast bij de topicale corticosteroïden, met een variatiebreedte van 33. </w:t>
      </w:r>
      <w:r w:rsidR="00F45CD7">
        <w:rPr>
          <w:color w:val="000000" w:themeColor="text1"/>
          <w:sz w:val="22"/>
          <w:szCs w:val="22"/>
        </w:rPr>
        <w:t xml:space="preserve">Op lange termijn is een bimodale verdeling gezien bij de antwoordoptie ‘ernstige bijwerkingen’. Bij zowel topicale corticosteroïden als UVB-lichttherapie was de modus 1. Milde bijwerkingen zijn het meest opgetreden </w:t>
      </w:r>
      <w:r w:rsidR="001F245A">
        <w:rPr>
          <w:color w:val="000000" w:themeColor="text1"/>
          <w:sz w:val="22"/>
          <w:szCs w:val="22"/>
        </w:rPr>
        <w:t xml:space="preserve">onder de responderende patiënten </w:t>
      </w:r>
      <w:r w:rsidR="00F45CD7">
        <w:rPr>
          <w:color w:val="000000" w:themeColor="text1"/>
          <w:sz w:val="22"/>
          <w:szCs w:val="22"/>
        </w:rPr>
        <w:t>bij UVB-lichttherapie, met een modus van 7. De spreiding was eveneens het grootst bij UVB-lichttherapie, met een variatiebreedte van 46.</w:t>
      </w:r>
      <w:r w:rsidR="00E55A41">
        <w:rPr>
          <w:color w:val="000000" w:themeColor="text1"/>
          <w:sz w:val="22"/>
          <w:szCs w:val="22"/>
        </w:rPr>
        <w:br/>
      </w:r>
      <w:r w:rsidR="002D07B3">
        <w:rPr>
          <w:color w:val="000000" w:themeColor="text1"/>
          <w:sz w:val="22"/>
          <w:szCs w:val="22"/>
        </w:rPr>
        <w:br/>
      </w:r>
      <w:r w:rsidR="000379E3" w:rsidRPr="000B0035">
        <w:rPr>
          <w:color w:val="000000" w:themeColor="text1"/>
          <w:sz w:val="22"/>
          <w:szCs w:val="22"/>
        </w:rPr>
        <w:t xml:space="preserve">Tot slot is aan de participerende patiënten de vraag gesteld of zij bij gebrek aan een effectieve behandeling voor vitiligo op de handen en/of voeten de aangedane huid medisch zouden willen </w:t>
      </w:r>
      <w:r w:rsidR="00E21457" w:rsidRPr="00982919">
        <w:rPr>
          <w:color w:val="000000" w:themeColor="text1"/>
          <w:sz w:val="22"/>
          <w:szCs w:val="22"/>
        </w:rPr>
        <w:t>laten</w:t>
      </w:r>
      <w:r w:rsidR="00E21457">
        <w:rPr>
          <w:color w:val="000000" w:themeColor="text1"/>
          <w:sz w:val="22"/>
          <w:szCs w:val="22"/>
        </w:rPr>
        <w:t xml:space="preserve"> </w:t>
      </w:r>
      <w:r w:rsidR="000379E3" w:rsidRPr="000B0035">
        <w:rPr>
          <w:color w:val="000000" w:themeColor="text1"/>
          <w:sz w:val="22"/>
          <w:szCs w:val="22"/>
        </w:rPr>
        <w:t xml:space="preserve">tatoeëren of de huid willen laten camoufleren middels camouflagetherapie. De resultaten hiervan zijn te zien in </w:t>
      </w:r>
      <w:r w:rsidR="004F76DF">
        <w:rPr>
          <w:color w:val="000000" w:themeColor="text1"/>
          <w:sz w:val="22"/>
          <w:szCs w:val="22"/>
        </w:rPr>
        <w:t>onderstaande Fi</w:t>
      </w:r>
      <w:r w:rsidR="000379E3" w:rsidRPr="000B0035">
        <w:rPr>
          <w:color w:val="000000" w:themeColor="text1"/>
          <w:sz w:val="22"/>
          <w:szCs w:val="22"/>
        </w:rPr>
        <w:t xml:space="preserve">guur </w:t>
      </w:r>
      <w:r w:rsidR="004F76DF">
        <w:rPr>
          <w:color w:val="000000" w:themeColor="text1"/>
          <w:sz w:val="22"/>
          <w:szCs w:val="22"/>
        </w:rPr>
        <w:t>5</w:t>
      </w:r>
      <w:r w:rsidR="000379E3" w:rsidRPr="000B0035">
        <w:rPr>
          <w:color w:val="000000" w:themeColor="text1"/>
          <w:sz w:val="22"/>
          <w:szCs w:val="22"/>
        </w:rPr>
        <w:t xml:space="preserve">. Uit </w:t>
      </w:r>
      <w:r w:rsidR="004F76DF">
        <w:rPr>
          <w:color w:val="000000" w:themeColor="text1"/>
          <w:sz w:val="22"/>
          <w:szCs w:val="22"/>
        </w:rPr>
        <w:t>het</w:t>
      </w:r>
      <w:r w:rsidR="000379E3" w:rsidRPr="000B0035">
        <w:rPr>
          <w:color w:val="000000" w:themeColor="text1"/>
          <w:sz w:val="22"/>
          <w:szCs w:val="22"/>
        </w:rPr>
        <w:t xml:space="preserve"> </w:t>
      </w:r>
      <w:r w:rsidR="004F76DF">
        <w:rPr>
          <w:color w:val="000000" w:themeColor="text1"/>
          <w:sz w:val="22"/>
          <w:szCs w:val="22"/>
        </w:rPr>
        <w:t>F</w:t>
      </w:r>
      <w:r w:rsidR="000379E3" w:rsidRPr="000B0035">
        <w:rPr>
          <w:color w:val="000000" w:themeColor="text1"/>
          <w:sz w:val="22"/>
          <w:szCs w:val="22"/>
        </w:rPr>
        <w:t xml:space="preserve">iguur kan worden opgemaakt dat de helft van de respondenten dit niet zou willen. </w:t>
      </w:r>
      <w:r w:rsidR="00E55A41">
        <w:rPr>
          <w:color w:val="000000" w:themeColor="text1"/>
          <w:sz w:val="22"/>
          <w:szCs w:val="22"/>
        </w:rPr>
        <w:t>Circa een kwart van de respondenten (</w:t>
      </w:r>
      <w:r w:rsidR="000379E3" w:rsidRPr="000B0035">
        <w:rPr>
          <w:color w:val="000000" w:themeColor="text1"/>
          <w:sz w:val="22"/>
          <w:szCs w:val="22"/>
        </w:rPr>
        <w:t>25,64%</w:t>
      </w:r>
      <w:r w:rsidR="00E55A41">
        <w:rPr>
          <w:color w:val="000000" w:themeColor="text1"/>
          <w:sz w:val="22"/>
          <w:szCs w:val="22"/>
        </w:rPr>
        <w:t>)</w:t>
      </w:r>
      <w:r w:rsidR="000379E3" w:rsidRPr="000B0035">
        <w:rPr>
          <w:color w:val="000000" w:themeColor="text1"/>
          <w:sz w:val="22"/>
          <w:szCs w:val="22"/>
        </w:rPr>
        <w:t xml:space="preserve"> </w:t>
      </w:r>
      <w:r w:rsidR="00E55A41">
        <w:rPr>
          <w:color w:val="000000" w:themeColor="text1"/>
          <w:sz w:val="22"/>
          <w:szCs w:val="22"/>
        </w:rPr>
        <w:t>g</w:t>
      </w:r>
      <w:r w:rsidR="000379E3" w:rsidRPr="000B0035">
        <w:rPr>
          <w:color w:val="000000" w:themeColor="text1"/>
          <w:sz w:val="22"/>
          <w:szCs w:val="22"/>
        </w:rPr>
        <w:t>af aan dit wel te willen en 24,36% gaf aan dit misschien te willen.</w:t>
      </w:r>
      <w:r w:rsidR="000379E3" w:rsidRPr="000B0035">
        <w:rPr>
          <w:color w:val="000000" w:themeColor="text1"/>
          <w:sz w:val="22"/>
          <w:szCs w:val="22"/>
        </w:rPr>
        <w:br/>
      </w:r>
      <w:r w:rsidR="000379E3" w:rsidRPr="000B0035">
        <w:rPr>
          <w:color w:val="000000" w:themeColor="text1"/>
          <w:sz w:val="22"/>
          <w:szCs w:val="22"/>
        </w:rPr>
        <w:br/>
      </w:r>
      <w:r w:rsidR="002009FF" w:rsidRPr="00BE7F17">
        <w:rPr>
          <w:noProof/>
          <w:sz w:val="22"/>
          <w:szCs w:val="22"/>
          <w:lang w:val="nl-NL"/>
        </w:rPr>
        <w:lastRenderedPageBreak/>
        <w:drawing>
          <wp:inline distT="0" distB="0" distL="0" distR="0" wp14:anchorId="08EED066" wp14:editId="614CDD7C">
            <wp:extent cx="4396740" cy="2476500"/>
            <wp:effectExtent l="0" t="0" r="3810" b="0"/>
            <wp:docPr id="52" name="Grafiek 52">
              <a:extLst xmlns:a="http://schemas.openxmlformats.org/drawingml/2006/main">
                <a:ext uri="{FF2B5EF4-FFF2-40B4-BE49-F238E27FC236}">
                  <a16:creationId xmlns:a16="http://schemas.microsoft.com/office/drawing/2014/main" id="{6FF26D6B-F23F-43B7-87DF-8FF9536C8A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2009FF" w:rsidRPr="000B0035">
        <w:rPr>
          <w:color w:val="000000" w:themeColor="text1"/>
          <w:sz w:val="22"/>
          <w:szCs w:val="22"/>
        </w:rPr>
        <w:br/>
      </w:r>
      <w:r w:rsidR="002009FF" w:rsidRPr="004F76DF">
        <w:rPr>
          <w:i/>
          <w:color w:val="000000" w:themeColor="text1"/>
          <w:sz w:val="22"/>
          <w:szCs w:val="22"/>
        </w:rPr>
        <w:t xml:space="preserve">Figuur </w:t>
      </w:r>
      <w:r w:rsidR="004F76DF" w:rsidRPr="004F76DF">
        <w:rPr>
          <w:i/>
          <w:color w:val="000000" w:themeColor="text1"/>
          <w:sz w:val="22"/>
          <w:szCs w:val="22"/>
        </w:rPr>
        <w:t>5</w:t>
      </w:r>
      <w:r w:rsidR="002009FF" w:rsidRPr="004F76DF">
        <w:rPr>
          <w:i/>
          <w:color w:val="000000" w:themeColor="text1"/>
          <w:sz w:val="22"/>
          <w:szCs w:val="22"/>
        </w:rPr>
        <w:t>.</w:t>
      </w:r>
      <w:r w:rsidR="002009FF" w:rsidRPr="000B0035">
        <w:rPr>
          <w:color w:val="000000" w:themeColor="text1"/>
          <w:sz w:val="22"/>
          <w:szCs w:val="22"/>
        </w:rPr>
        <w:t xml:space="preserve"> </w:t>
      </w:r>
      <w:r w:rsidR="002009FF" w:rsidRPr="00982919">
        <w:rPr>
          <w:color w:val="000000" w:themeColor="text1"/>
          <w:sz w:val="22"/>
          <w:szCs w:val="22"/>
        </w:rPr>
        <w:t>W</w:t>
      </w:r>
      <w:r w:rsidR="00BE7F17" w:rsidRPr="00982919">
        <w:rPr>
          <w:color w:val="000000" w:themeColor="text1"/>
          <w:sz w:val="22"/>
          <w:szCs w:val="22"/>
        </w:rPr>
        <w:t>elwillendheid</w:t>
      </w:r>
      <w:r w:rsidR="00BE7F17" w:rsidRPr="000B0035">
        <w:rPr>
          <w:color w:val="000000" w:themeColor="text1"/>
          <w:sz w:val="22"/>
          <w:szCs w:val="22"/>
        </w:rPr>
        <w:t xml:space="preserve"> </w:t>
      </w:r>
      <w:r w:rsidR="002009FF" w:rsidRPr="000B0035">
        <w:rPr>
          <w:color w:val="000000" w:themeColor="text1"/>
          <w:sz w:val="22"/>
          <w:szCs w:val="22"/>
        </w:rPr>
        <w:t xml:space="preserve">onder de participerende patiënten om de huid medisch te laten tatoeëren of laten camoufleren middels camouflagetherapie bij gebrek aan een effectieve behandeling voor vitiligo op de handen en/of voeten. </w:t>
      </w:r>
      <w:r w:rsidR="008000D0" w:rsidRPr="000B0035">
        <w:rPr>
          <w:color w:val="000000" w:themeColor="text1"/>
          <w:sz w:val="22"/>
          <w:szCs w:val="22"/>
        </w:rPr>
        <w:br/>
      </w:r>
    </w:p>
    <w:p w14:paraId="132BEC42" w14:textId="77777777" w:rsidR="005C4B50" w:rsidRPr="000B0035" w:rsidRDefault="005C4B50">
      <w:pPr>
        <w:spacing w:after="160" w:line="259" w:lineRule="auto"/>
        <w:contextualSpacing w:val="0"/>
        <w:rPr>
          <w:rStyle w:val="Kop1Char"/>
          <w:rFonts w:ascii="Arial" w:hAnsi="Arial" w:cs="Arial"/>
          <w:sz w:val="22"/>
          <w:szCs w:val="22"/>
        </w:rPr>
      </w:pPr>
      <w:r w:rsidRPr="000B0035">
        <w:rPr>
          <w:rStyle w:val="Kop1Char"/>
          <w:rFonts w:ascii="Arial" w:hAnsi="Arial" w:cs="Arial"/>
          <w:sz w:val="22"/>
          <w:szCs w:val="22"/>
        </w:rPr>
        <w:br w:type="page"/>
      </w:r>
    </w:p>
    <w:p w14:paraId="786CEAC7" w14:textId="77777777" w:rsidR="005820A1" w:rsidRDefault="00D54ADB" w:rsidP="005820A1">
      <w:pPr>
        <w:pStyle w:val="Geenafstand"/>
        <w:rPr>
          <w:rStyle w:val="Kop1Char"/>
          <w:rFonts w:ascii="Arial" w:hAnsi="Arial" w:cs="Arial"/>
        </w:rPr>
      </w:pPr>
      <w:r w:rsidRPr="000B0035">
        <w:rPr>
          <w:rStyle w:val="Kop1Char"/>
          <w:rFonts w:ascii="Arial" w:hAnsi="Arial" w:cs="Arial"/>
        </w:rPr>
        <w:lastRenderedPageBreak/>
        <w:t>Hoofdstuk 5 Conclusie</w:t>
      </w:r>
      <w:r w:rsidR="001842E7" w:rsidRPr="000B0035">
        <w:rPr>
          <w:rStyle w:val="Kop1Char"/>
          <w:rFonts w:ascii="Arial" w:hAnsi="Arial" w:cs="Arial"/>
          <w:sz w:val="22"/>
          <w:szCs w:val="22"/>
        </w:rPr>
        <w:br/>
      </w:r>
      <w:r w:rsidR="00CD38A3" w:rsidRPr="005820A1">
        <w:rPr>
          <w:rFonts w:ascii="Arial" w:hAnsi="Arial" w:cs="Arial"/>
        </w:rPr>
        <w:t xml:space="preserve">De hoofdvraag van dit onderzoek was: ‘Wat zijn de meest cosmetisch effectieve behandelmethoden bij vitiligo op de handen en/of voeten volgens de literatuur en naar de mening van dermatologen en patiënten met vitiligo?’ </w:t>
      </w:r>
      <w:r w:rsidR="00CD38A3" w:rsidRPr="005820A1">
        <w:rPr>
          <w:rFonts w:ascii="Arial" w:hAnsi="Arial" w:cs="Arial"/>
        </w:rPr>
        <w:br/>
      </w:r>
      <w:r w:rsidR="00CD38A3" w:rsidRPr="005820A1">
        <w:rPr>
          <w:rFonts w:ascii="Arial" w:hAnsi="Arial" w:cs="Arial"/>
        </w:rPr>
        <w:br/>
      </w:r>
      <w:r w:rsidR="00E841D0" w:rsidRPr="005820A1">
        <w:rPr>
          <w:rFonts w:ascii="Arial" w:hAnsi="Arial" w:cs="Arial"/>
        </w:rPr>
        <w:t xml:space="preserve">Naar aanleiding van de resultaten van het literatuuronderzoek en praktijkonderzoek, kan geconcludeerd worden </w:t>
      </w:r>
      <w:r w:rsidR="00CD38A3" w:rsidRPr="005820A1">
        <w:rPr>
          <w:rFonts w:ascii="Arial" w:hAnsi="Arial" w:cs="Arial"/>
        </w:rPr>
        <w:t xml:space="preserve">dat er </w:t>
      </w:r>
      <w:r w:rsidR="0037253E" w:rsidRPr="005820A1">
        <w:rPr>
          <w:rFonts w:ascii="Arial" w:hAnsi="Arial" w:cs="Arial"/>
        </w:rPr>
        <w:t xml:space="preserve">geen eenduidig antwoord op de hoofdvraag </w:t>
      </w:r>
      <w:r w:rsidR="007145AE" w:rsidRPr="005820A1">
        <w:rPr>
          <w:rFonts w:ascii="Arial" w:hAnsi="Arial" w:cs="Arial"/>
        </w:rPr>
        <w:t xml:space="preserve">gegeven </w:t>
      </w:r>
      <w:r w:rsidR="0037253E" w:rsidRPr="005820A1">
        <w:rPr>
          <w:rFonts w:ascii="Arial" w:hAnsi="Arial" w:cs="Arial"/>
        </w:rPr>
        <w:t>kan worden</w:t>
      </w:r>
      <w:r w:rsidR="007145AE" w:rsidRPr="005820A1">
        <w:rPr>
          <w:rFonts w:ascii="Arial" w:hAnsi="Arial" w:cs="Arial"/>
        </w:rPr>
        <w:t xml:space="preserve">. </w:t>
      </w:r>
      <w:r w:rsidR="0037253E" w:rsidRPr="005820A1">
        <w:rPr>
          <w:rFonts w:ascii="Arial" w:hAnsi="Arial" w:cs="Arial"/>
        </w:rPr>
        <w:br/>
      </w:r>
      <w:r w:rsidR="006E69FB" w:rsidRPr="005820A1">
        <w:rPr>
          <w:rFonts w:ascii="Arial" w:hAnsi="Arial" w:cs="Arial"/>
        </w:rPr>
        <w:br/>
        <w:t xml:space="preserve">De chirurgische pigmenttransplantatie werd zowel door de literatuur als door de dermatologen bestempeld als cosmetisch meest effectieve behandeling. Deze behandelmethode leidt volgens de literatuur en naar de mening van de participerende dermatologen tot de meest cosmetisch effectieve resultaten met de minst ernstige bijwerkingen op korte- en lange termijn. </w:t>
      </w:r>
      <w:r w:rsidR="00776EE4" w:rsidRPr="005820A1">
        <w:rPr>
          <w:rFonts w:ascii="Arial" w:hAnsi="Arial" w:cs="Arial"/>
        </w:rPr>
        <w:t>UVB-lichtherapie is volgens de literatuur het meest cosmetisch effectief bij gegeneraliseerde vitiligo, maar zorgt volgens de literatuur niet voor repigmentatie dan wel stagnering van de vitiligo laesies op de handruggen en/of voeten.</w:t>
      </w:r>
      <w:r w:rsidR="00776EE4" w:rsidRPr="005820A1">
        <w:rPr>
          <w:rFonts w:ascii="Arial" w:hAnsi="Arial" w:cs="Arial"/>
        </w:rPr>
        <w:br/>
      </w:r>
      <w:r w:rsidR="00E841D0" w:rsidRPr="005820A1">
        <w:rPr>
          <w:rFonts w:ascii="Arial" w:hAnsi="Arial" w:cs="Arial"/>
        </w:rPr>
        <w:br/>
      </w:r>
      <w:r w:rsidR="006E69FB" w:rsidRPr="005820A1">
        <w:rPr>
          <w:rFonts w:ascii="Arial" w:hAnsi="Arial" w:cs="Arial"/>
        </w:rPr>
        <w:t xml:space="preserve">De participerende patiënten gaven aan </w:t>
      </w:r>
      <w:r w:rsidR="007145AE" w:rsidRPr="005820A1">
        <w:rPr>
          <w:rFonts w:ascii="Arial" w:hAnsi="Arial" w:cs="Arial"/>
        </w:rPr>
        <w:t>camouflagetherapie</w:t>
      </w:r>
      <w:r w:rsidR="006E69FB" w:rsidRPr="005820A1">
        <w:rPr>
          <w:rFonts w:ascii="Arial" w:hAnsi="Arial" w:cs="Arial"/>
        </w:rPr>
        <w:t xml:space="preserve"> als meest cosmetisch effectie</w:t>
      </w:r>
      <w:r w:rsidR="007145AE" w:rsidRPr="005820A1">
        <w:rPr>
          <w:rFonts w:ascii="Arial" w:hAnsi="Arial" w:cs="Arial"/>
        </w:rPr>
        <w:t>ve behandelmethode</w:t>
      </w:r>
      <w:r w:rsidR="006E69FB" w:rsidRPr="005820A1">
        <w:rPr>
          <w:rFonts w:ascii="Arial" w:hAnsi="Arial" w:cs="Arial"/>
        </w:rPr>
        <w:t xml:space="preserve"> te beschouwen</w:t>
      </w:r>
      <w:r w:rsidR="007145AE" w:rsidRPr="005820A1">
        <w:rPr>
          <w:rFonts w:ascii="Arial" w:hAnsi="Arial" w:cs="Arial"/>
        </w:rPr>
        <w:t>.</w:t>
      </w:r>
      <w:r w:rsidR="004141D4" w:rsidRPr="005820A1">
        <w:rPr>
          <w:rFonts w:ascii="Arial" w:hAnsi="Arial" w:cs="Arial"/>
        </w:rPr>
        <w:t xml:space="preserve"> </w:t>
      </w:r>
      <w:r w:rsidR="007145AE" w:rsidRPr="005820A1">
        <w:rPr>
          <w:rFonts w:ascii="Arial" w:hAnsi="Arial" w:cs="Arial"/>
        </w:rPr>
        <w:t>Hoewel camouflagetherapie via de huidtherapeut door veel particperende dermatologen werd ingezet en door veel participerende patiënten is ondergaan, zorgt camouflagetherapie niet voor repigmentatie dan wel stagnering, maar biedt deze enkel een tijdelijke vorm van dekking van de vitiligo laesies. Dermatografie blijkt volgens het literatuuronderzoek, in vergelijking met camouflagetherapie, meer geschikt voor de handruggen, maar kan meer ernstige bijwerkingen veroorzaken.</w:t>
      </w:r>
      <w:r w:rsidR="005820A1" w:rsidRPr="005820A1">
        <w:rPr>
          <w:rFonts w:ascii="Arial" w:hAnsi="Arial" w:cs="Arial"/>
        </w:rPr>
        <w:br/>
      </w:r>
      <w:r w:rsidR="005820A1" w:rsidRPr="005820A1">
        <w:rPr>
          <w:rFonts w:ascii="Arial" w:hAnsi="Arial" w:cs="Arial"/>
        </w:rPr>
        <w:br/>
      </w:r>
      <w:r w:rsidR="005820A1" w:rsidRPr="005820A1">
        <w:rPr>
          <w:rFonts w:ascii="Arial" w:hAnsi="Arial" w:cs="Arial"/>
        </w:rPr>
        <w:br/>
      </w:r>
      <w:r w:rsidR="005820A1" w:rsidRPr="005820A1">
        <w:rPr>
          <w:rFonts w:ascii="Arial" w:hAnsi="Arial" w:cs="Arial"/>
        </w:rPr>
        <w:br/>
      </w:r>
      <w:r w:rsidR="005820A1" w:rsidRPr="005820A1">
        <w:rPr>
          <w:rFonts w:ascii="Arial" w:hAnsi="Arial" w:cs="Arial"/>
        </w:rPr>
        <w:br/>
      </w:r>
      <w:r w:rsidR="005820A1">
        <w:br/>
      </w:r>
      <w:r w:rsidR="005820A1">
        <w:br/>
      </w:r>
      <w:r w:rsidR="005820A1">
        <w:br/>
      </w:r>
      <w:r w:rsidR="005820A1">
        <w:br/>
      </w:r>
      <w:r w:rsidR="005820A1">
        <w:br/>
      </w:r>
      <w:r w:rsidR="005820A1">
        <w:br/>
      </w:r>
      <w:r w:rsidR="005820A1">
        <w:br/>
      </w:r>
      <w:r w:rsidR="005820A1">
        <w:br/>
      </w:r>
      <w:r w:rsidR="005820A1">
        <w:br/>
      </w:r>
      <w:r w:rsidR="005820A1">
        <w:br/>
      </w:r>
      <w:r w:rsidR="005820A1">
        <w:br/>
      </w:r>
      <w:r w:rsidR="005820A1">
        <w:br/>
      </w:r>
      <w:r w:rsidR="005820A1">
        <w:br/>
      </w:r>
      <w:r w:rsidR="005820A1">
        <w:br/>
      </w:r>
      <w:r w:rsidR="005820A1">
        <w:br/>
      </w:r>
      <w:r w:rsidR="005820A1">
        <w:br/>
      </w:r>
      <w:r w:rsidR="005820A1">
        <w:br/>
      </w:r>
      <w:r w:rsidR="005820A1">
        <w:br/>
      </w:r>
      <w:r w:rsidR="005820A1">
        <w:br/>
      </w:r>
      <w:r w:rsidR="005820A1">
        <w:lastRenderedPageBreak/>
        <w:br/>
      </w:r>
      <w:r w:rsidR="005820A1">
        <w:br/>
      </w:r>
      <w:r w:rsidR="005820A1">
        <w:br/>
      </w:r>
      <w:r w:rsidR="005820A1">
        <w:br/>
      </w:r>
    </w:p>
    <w:p w14:paraId="762336AA" w14:textId="48582414" w:rsidR="000669F5" w:rsidRPr="00F81AD9" w:rsidRDefault="00D54ADB" w:rsidP="005820A1">
      <w:pPr>
        <w:pStyle w:val="Geenafstand"/>
        <w:rPr>
          <w:rFonts w:eastAsia="Times New Roman"/>
          <w:color w:val="000000" w:themeColor="text1"/>
        </w:rPr>
      </w:pPr>
      <w:r w:rsidRPr="002F0E6E">
        <w:rPr>
          <w:rStyle w:val="Kop1Char"/>
          <w:rFonts w:ascii="Arial" w:hAnsi="Arial" w:cs="Arial"/>
        </w:rPr>
        <w:t>Hoofdstuk 6 Discussie</w:t>
      </w:r>
      <w:r w:rsidRPr="00D54ADB">
        <w:rPr>
          <w:b/>
          <w:color w:val="000000" w:themeColor="text1"/>
        </w:rPr>
        <w:t xml:space="preserve"> </w:t>
      </w:r>
    </w:p>
    <w:p w14:paraId="74E03D09" w14:textId="3B1BC305" w:rsidR="00BC5CFA" w:rsidRPr="00BD5CA5" w:rsidRDefault="009D3ADD" w:rsidP="001842E7">
      <w:pPr>
        <w:rPr>
          <w:rStyle w:val="Kop1Char"/>
          <w:rFonts w:ascii="Arial" w:eastAsia="Arial" w:hAnsi="Arial" w:cs="Arial"/>
          <w:color w:val="auto"/>
          <w:sz w:val="22"/>
          <w:szCs w:val="22"/>
        </w:rPr>
      </w:pPr>
      <w:r>
        <w:t xml:space="preserve">Dit onderzoek kent een aantal beperkingen. Zo zijn de oproepen om deel te nemen aan het onderzoek voor de patiënten geplaatst op de website van vitiligo.nl en op de lotgenotenpagina voor mensen met vitiligo op Facebook. Hierdoor zijn enkel mensen bereikt met een internetaansluiting en is er sprake geweest van selectie, omdat alleen de mensen die deze online platforms bezochten zijn benaderd. Hierdoor is mogelijk </w:t>
      </w:r>
      <w:r w:rsidR="004141D4">
        <w:t>b</w:t>
      </w:r>
      <w:r>
        <w:t>ias ontstaan</w:t>
      </w:r>
      <w:r w:rsidR="004141D4">
        <w:t xml:space="preserve"> (Verhoeven, 2014). </w:t>
      </w:r>
      <w:r>
        <w:t>Een andere beperking van dit onderzoek is dat bij de antwoordopties van beide enquêtes enkel ‘topicale corticosteroïden’ of ‘Topicale corticosteroïden: ontstekingsremmende crème of zalf’ aangekruist konden worden. Tacrolimuszalf werkt ook ontstekingsremmend, maar is, zo blijkt uit de antwoorden van de dermatologen, geen topicale corticosteroïd. Patiënten kunnen hebben aangegeven topicale corticosteroïden te hebben gebruikt, terwijl zij eigenlijk tacrolimuszalf bedoelden. Hierdoor zijn de onderzoeksresultaten minder betrouwbaar en valide</w:t>
      </w:r>
      <w:r w:rsidR="008C09C4">
        <w:t xml:space="preserve"> (Verhoeven, 2014). </w:t>
      </w:r>
      <w:r>
        <w:br/>
      </w:r>
      <w:r w:rsidR="008C09C4">
        <w:br/>
        <w:t>Tevens mogen de uitkomsten van het onderzoek niet vertaald worden naar de gehele populatie van dermatologen in de provincie Noord-Holland of naar alle patiënten met vitiligo op de handen en/of voeten in Nederland. Dit betekent dat het onderzoek dus niet generaliseerbaar is. Dit reden hiervoor is dat de steekproef te klein is (Steekproefcalculator, z.d.).</w:t>
      </w:r>
      <w:r w:rsidR="008C09C4">
        <w:br/>
      </w:r>
      <w:r>
        <w:br/>
        <w:t>De betrouwbaarheid en validiteit van dit onderzoek zijn verhoogd door een pilot te houden alvorens de daadwerkelijke enquêtes zijn verspreid</w:t>
      </w:r>
      <w:r w:rsidR="001E695F">
        <w:t xml:space="preserve"> (Verhoeven, 2014). </w:t>
      </w:r>
      <w:r>
        <w:t>Daarnaast is de betrouwbaarheid van dit onderzoek verhoogd door bij de vragen 3 tot en met 5 van beide enquêtes gebruik te maken van een Likertschaal</w:t>
      </w:r>
      <w:r w:rsidR="008B385D">
        <w:t xml:space="preserve"> (Verhoeven, 2014).</w:t>
      </w:r>
      <w:r>
        <w:t xml:space="preserve"> Tevens is er geprobeerd om bias </w:t>
      </w:r>
      <w:r w:rsidRPr="00CD704C">
        <w:t xml:space="preserve">te voorkomen, </w:t>
      </w:r>
      <w:r>
        <w:t xml:space="preserve">door </w:t>
      </w:r>
      <w:r w:rsidRPr="00CD704C">
        <w:t>de enquête bestemd voor de patiënten met vitiligo op de handen en/of voeten niet te verspreiden onder bekenden van de onderzoeker, opdat sociaal-wenselijke antwoorden op de laatste vraag van de enquête werden vermeden</w:t>
      </w:r>
      <w:r>
        <w:t>.</w:t>
      </w:r>
      <w:r w:rsidR="001E695F">
        <w:t xml:space="preserve"> Dit zou namelijk kunnen leiden tot minder betrouwbare onderzoeksresultaten. </w:t>
      </w:r>
      <w:r>
        <w:t>Tot slot is de betrouwbaarheid van dit onderzoek verhoogd door de onderzoekshandelingen</w:t>
      </w:r>
      <w:r w:rsidR="001E695F">
        <w:t xml:space="preserve"> aangaande het literatuuronderzoek</w:t>
      </w:r>
      <w:r>
        <w:t xml:space="preserve"> bij te houden middels een gedetailleerde datatabel</w:t>
      </w:r>
      <w:r w:rsidR="001E695F">
        <w:t xml:space="preserve">, welke te vinden is in </w:t>
      </w:r>
      <w:r w:rsidR="00BD5CA5">
        <w:t xml:space="preserve">Bijlage I. </w:t>
      </w:r>
      <w:r>
        <w:t xml:space="preserve">Dit maakt het onderzoek herpliceerbaar. </w:t>
      </w:r>
      <w:r>
        <w:br/>
      </w:r>
      <w:r>
        <w:br/>
        <w:t xml:space="preserve">Ondanks de bovenstaande kanttekeningen kan het onderzoek toch als waardevol worden beschouwd. Het heeft namelijk inzichtelijk gemaakt dat </w:t>
      </w:r>
      <w:r w:rsidR="00BD5CA5">
        <w:t xml:space="preserve">er momenteel geen specifieke behandelmethode als meest cosmetisch effectief kan worden beschouwd voor vitiligo op de handen en/of voeten. </w:t>
      </w:r>
      <w:r w:rsidR="00BD5CA5">
        <w:br/>
      </w:r>
      <w:r>
        <w:br/>
      </w:r>
      <w:r>
        <w:lastRenderedPageBreak/>
        <w:t>Het onderzoeksdoel van dit onderzoek luidde: “</w:t>
      </w:r>
      <w:r w:rsidRPr="00C11171">
        <w:t>In kaart brengen welke behandelmethoden het meest cosmetisch effectief zijn voor de behandeling van vitiligo op de handen en/of voeten volgens de literatuur en naar de mening van dermatologen en patiënten met vitiligo.</w:t>
      </w:r>
      <w:r>
        <w:t>”</w:t>
      </w:r>
      <w:r>
        <w:br/>
        <w:t>De eindconclusie van dit onderzoek aangaande deze onderzoeksvraag is dat</w:t>
      </w:r>
      <w:r w:rsidR="00BD5CA5">
        <w:t xml:space="preserve"> er geen eenduidig antwoord gegeven kan worden op dit </w:t>
      </w:r>
      <w:r w:rsidR="00BD5CA5" w:rsidRPr="005820A1">
        <w:t>onderzoeks</w:t>
      </w:r>
      <w:r w:rsidR="00455C28" w:rsidRPr="005820A1">
        <w:t>d</w:t>
      </w:r>
      <w:r w:rsidR="00BD5CA5" w:rsidRPr="005820A1">
        <w:t>oel.</w:t>
      </w:r>
      <w:r w:rsidR="00BD5CA5">
        <w:t xml:space="preserve"> Volgens de literatuur en naar de mening van de participerende dermatologen is de chirurgische pigmenttransplantatie cosmetisch het meest effectief. Volgens de participerende patiënten is camouflagetherapie het meest cosmetisch effectief. </w:t>
      </w:r>
      <w:r w:rsidR="00BD5CA5">
        <w:br/>
      </w:r>
      <w:r w:rsidR="00BD5CA5">
        <w:br/>
      </w:r>
      <w:r>
        <w:t>Het praktijkdoel van deze studie was: “</w:t>
      </w:r>
      <w:r w:rsidRPr="00C11171">
        <w:t>Dermatologen die vitiligo behandelen een overzicht bieden van de meest cosmetisch effectieve behandelingen van vitiligo op de handen en/of voeten, opdat zij patiënten een zo adequaat mogelijke behandeling kunnen bieden of adviseren.</w:t>
      </w:r>
      <w:r>
        <w:t xml:space="preserve">” </w:t>
      </w:r>
      <w:r w:rsidR="00BD5CA5">
        <w:t>Dit overzicht is te vinden in Bijlage</w:t>
      </w:r>
      <w:r w:rsidR="008C09C4">
        <w:t xml:space="preserve"> XVI.</w:t>
      </w:r>
      <w:r w:rsidR="00BD5CA5">
        <w:t xml:space="preserve"> </w:t>
      </w:r>
      <w:r>
        <w:t xml:space="preserve">Gezien </w:t>
      </w:r>
      <w:r w:rsidR="004D6638">
        <w:t xml:space="preserve">(het gebrek aan) </w:t>
      </w:r>
      <w:r>
        <w:t>de kwaliteit van dit onderzoek, kunnen dermatologen hun advies niet baseren op de uitkomsten van dit onderzoek. Aangezien de uitkomsten van het onderzoek niet gegeneraliseerd mogen worden, mogen de uitkomsten van dit onderzoek niet naar de gehele populatie worden geëxtrapoleerd.</w:t>
      </w:r>
      <w:r>
        <w:br/>
      </w:r>
      <w:r>
        <w:br/>
      </w:r>
    </w:p>
    <w:p w14:paraId="658FE319" w14:textId="77777777" w:rsidR="00BC5CFA" w:rsidRDefault="00BC5CFA">
      <w:pPr>
        <w:spacing w:after="160" w:line="259" w:lineRule="auto"/>
        <w:contextualSpacing w:val="0"/>
        <w:rPr>
          <w:rStyle w:val="Kop1Char"/>
          <w:rFonts w:ascii="Arial" w:hAnsi="Arial" w:cs="Arial"/>
        </w:rPr>
      </w:pPr>
      <w:r>
        <w:rPr>
          <w:rStyle w:val="Kop1Char"/>
          <w:rFonts w:ascii="Arial" w:hAnsi="Arial" w:cs="Arial"/>
        </w:rPr>
        <w:br w:type="page"/>
      </w:r>
    </w:p>
    <w:p w14:paraId="0BF62DE0" w14:textId="47746C75" w:rsidR="00455C28" w:rsidRDefault="009D3ADD" w:rsidP="0086099B">
      <w:r w:rsidRPr="002F0E6E">
        <w:rPr>
          <w:rStyle w:val="Kop1Char"/>
          <w:rFonts w:ascii="Arial" w:hAnsi="Arial" w:cs="Arial"/>
        </w:rPr>
        <w:lastRenderedPageBreak/>
        <w:t>Hoofdstuk 7 Aanbevelingen</w:t>
      </w:r>
      <w:r w:rsidR="000D4C0C">
        <w:rPr>
          <w:rStyle w:val="Kop1Char"/>
          <w:rFonts w:ascii="Arial" w:hAnsi="Arial" w:cs="Arial"/>
        </w:rPr>
        <w:t xml:space="preserve"> en relevantie</w:t>
      </w:r>
      <w:r w:rsidR="001842E7">
        <w:rPr>
          <w:rStyle w:val="Kop1Char"/>
          <w:rFonts w:ascii="Arial" w:hAnsi="Arial" w:cs="Arial"/>
        </w:rPr>
        <w:br/>
      </w:r>
      <w:r w:rsidR="00042207">
        <w:t xml:space="preserve">Er kunnen naar aanleiding van het onderzoek </w:t>
      </w:r>
      <w:r w:rsidR="00E74089">
        <w:t>verschillende</w:t>
      </w:r>
      <w:r w:rsidR="00042207">
        <w:t xml:space="preserve"> aanbevelingen worden gedaan. </w:t>
      </w:r>
      <w:r w:rsidR="00E74089">
        <w:br/>
      </w:r>
      <w:r w:rsidR="00E74089">
        <w:br/>
      </w:r>
      <w:r w:rsidR="00D73172">
        <w:t>Om een meer betrouwbare uitspraak te kunnen doen over de meest cosmetisch effectieve behandelmethoden voor vitiligo op de handen en/of voeten</w:t>
      </w:r>
      <w:r w:rsidR="00960032">
        <w:t xml:space="preserve"> </w:t>
      </w:r>
      <w:r w:rsidR="00D73172">
        <w:t xml:space="preserve">en om de resultaten van dat onderzoek te kunnen generaliseren, zal er nogmaals onderzoek moeten worden gedaan naar </w:t>
      </w:r>
      <w:r w:rsidR="00936AEB">
        <w:t xml:space="preserve">de meest cosmetisch effectieve behandelmethoden voor vitiligo op de handen en/of voeten naar de mening van dermatologen en patiënten met vitiligo </w:t>
      </w:r>
      <w:r w:rsidR="00D73172">
        <w:t>met een grotere steekproef.</w:t>
      </w:r>
      <w:r w:rsidR="00A23D09">
        <w:t xml:space="preserve"> </w:t>
      </w:r>
      <w:r w:rsidR="00D87F78">
        <w:t xml:space="preserve">Om meer patiënten te kunnen bereiken, zal er gebruik gemaakt moeten worden van meerdere platforms in plaats van enkel het internet. Hierbij kan gedacht worden aan het creeëren van bekendheid betreffende het onderzoek door huisartsen en andere (para)medici. </w:t>
      </w:r>
      <w:r w:rsidR="00D73172">
        <w:br/>
      </w:r>
      <w:r w:rsidR="00D73172">
        <w:br/>
        <w:t>Daarnaast dient v</w:t>
      </w:r>
      <w:r w:rsidR="00E74089">
        <w:t xml:space="preserve">ervolgonderzoek zich te richten op de pathologische oorzaak </w:t>
      </w:r>
      <w:r w:rsidR="00943B4F">
        <w:t>achter</w:t>
      </w:r>
      <w:r w:rsidR="00E74089">
        <w:t xml:space="preserve"> het gebrek aan effectiviteit van de bestaande behandelmethoden voor vitiligo op de handen en/of voeten</w:t>
      </w:r>
      <w:r w:rsidR="00D87F78">
        <w:t xml:space="preserve">, </w:t>
      </w:r>
      <w:r w:rsidR="00455C28" w:rsidRPr="00E80EA7">
        <w:t>met als reden dat</w:t>
      </w:r>
      <w:r w:rsidR="00455C28">
        <w:t xml:space="preserve"> </w:t>
      </w:r>
      <w:r w:rsidR="00D87F78">
        <w:t>w</w:t>
      </w:r>
      <w:r w:rsidR="00E74089">
        <w:t xml:space="preserve">anneer </w:t>
      </w:r>
      <w:r w:rsidR="00D87F78">
        <w:t xml:space="preserve">er </w:t>
      </w:r>
      <w:r w:rsidR="00E74089">
        <w:t>histologisch onderzoek wordt gedaan naar specifiek vitiligo</w:t>
      </w:r>
      <w:r w:rsidR="00D73172">
        <w:t>laesies</w:t>
      </w:r>
      <w:r w:rsidR="00E74089">
        <w:t xml:space="preserve"> op de handen en/of voeten,</w:t>
      </w:r>
      <w:r w:rsidR="00A23D09">
        <w:t xml:space="preserve"> </w:t>
      </w:r>
      <w:r w:rsidR="00A23D09" w:rsidRPr="00E80EA7">
        <w:t>d</w:t>
      </w:r>
      <w:r w:rsidR="00455C28" w:rsidRPr="00E80EA7">
        <w:t>eze</w:t>
      </w:r>
      <w:r w:rsidR="00A23D09">
        <w:t xml:space="preserve"> informatie</w:t>
      </w:r>
      <w:r w:rsidR="00D87F78">
        <w:t xml:space="preserve"> kan</w:t>
      </w:r>
      <w:r w:rsidR="00A23D09">
        <w:t xml:space="preserve"> zorgen voor een </w:t>
      </w:r>
      <w:r w:rsidR="00A23D09" w:rsidRPr="00E80EA7">
        <w:t>reductie</w:t>
      </w:r>
      <w:r w:rsidR="00455C28" w:rsidRPr="00E80EA7">
        <w:t xml:space="preserve"> in zorgkosten</w:t>
      </w:r>
      <w:r w:rsidR="00A23D09" w:rsidRPr="00E80EA7">
        <w:t>,</w:t>
      </w:r>
      <w:r w:rsidR="00A23D09">
        <w:t xml:space="preserve"> </w:t>
      </w:r>
      <w:r w:rsidR="00D87F78">
        <w:t xml:space="preserve">aangezien </w:t>
      </w:r>
      <w:r w:rsidR="00A23D09">
        <w:t xml:space="preserve">patiënten dan mogelijk eerder de juiste behandeling krijgen en zo voorkomen wordt dat een scala aan verschillende therapieën de revue passeert eer een adequate behandeling </w:t>
      </w:r>
      <w:r w:rsidR="00072327">
        <w:t xml:space="preserve">is </w:t>
      </w:r>
      <w:r w:rsidR="00A23D09">
        <w:t xml:space="preserve">gevonden (Sahadat &amp; de Visser, 2017). </w:t>
      </w:r>
      <w:r w:rsidR="00A23D09">
        <w:br/>
      </w:r>
      <w:r w:rsidR="00A23D09">
        <w:br/>
      </w:r>
      <w:r w:rsidR="00A23D09" w:rsidRPr="008E710A">
        <w:t>Tevens is uit de studie van Ezzedine, Eleftheriadou, Whitton &amp; van Geel (2015) gebleken dat vitiligo kan leiden tot psychosociale problemen en veel mensen zoeken dan ook naar een oplossing voor de voor hen veelal ontsierende pigmentloze maculae. Bovendien staat in de huidige maatschappij schoonheid centraal (Van Dam, 2011). Wanneer mensen met vitiligo op de handen en</w:t>
      </w:r>
      <w:r w:rsidR="00AA7A7A" w:rsidRPr="008E710A">
        <w:t xml:space="preserve">/of </w:t>
      </w:r>
      <w:r w:rsidR="00A23D09" w:rsidRPr="008E710A">
        <w:t>voeten zich door een adequate behandeling zekerder voelen over hun uiterlijk, kunnen zij mogelijk beter meedraaien in een samenleving waarin esthetiek hoog in het vaandel staat (Van Impelen, 2016).</w:t>
      </w:r>
    </w:p>
    <w:p w14:paraId="388E0B26" w14:textId="5FD08D77" w:rsidR="0086099B" w:rsidRPr="00C14BA7" w:rsidRDefault="00A23D09" w:rsidP="0086099B">
      <w:pPr>
        <w:rPr>
          <w:lang w:val="en-US"/>
        </w:rPr>
      </w:pPr>
      <w:r>
        <w:br/>
      </w:r>
      <w:r w:rsidR="000D4C0C" w:rsidRPr="000B0035">
        <w:t>De participerende dermatologen hebben aangegeven UVB-lichttherapie en topicale corticosteroïden het meest in te zetten bij vitiligo op de handen en/of voeten.</w:t>
      </w:r>
      <w:r w:rsidR="000D4C0C">
        <w:t xml:space="preserve"> </w:t>
      </w:r>
      <w:r w:rsidR="00E74089">
        <w:t xml:space="preserve">Een aanbeveling </w:t>
      </w:r>
      <w:r w:rsidR="00E60B42">
        <w:t>voor</w:t>
      </w:r>
      <w:r w:rsidR="00E74089">
        <w:t xml:space="preserve"> de opdrachtgever van d</w:t>
      </w:r>
      <w:r w:rsidR="000072A4">
        <w:t>it onderzoek</w:t>
      </w:r>
      <w:r w:rsidR="00E74089">
        <w:t xml:space="preserve"> is om niet UVB-lichttherapie in te zetten als eerste keus bij de behandeling van vitiligo op de handen en/of voeten, omdat uit de </w:t>
      </w:r>
      <w:r w:rsidR="00E60B42">
        <w:t>meta-analyse van Bae et al. (2017)</w:t>
      </w:r>
      <w:r w:rsidR="00E74089">
        <w:t xml:space="preserve"> is gebleken dat deze therapie weinig effectief </w:t>
      </w:r>
      <w:r w:rsidR="00AA7A7A">
        <w:t xml:space="preserve">is voor vitiligo op </w:t>
      </w:r>
      <w:r w:rsidR="00072327">
        <w:t>deze locaties</w:t>
      </w:r>
      <w:r w:rsidR="00E60B42">
        <w:t>.</w:t>
      </w:r>
      <w:r w:rsidR="00AA7A7A">
        <w:t xml:space="preserve"> </w:t>
      </w:r>
      <w:r w:rsidR="00657BE3">
        <w:t xml:space="preserve">Daarnaast zullen dermatologen zich meer kunnen verdiepen in de chirurgische pigmenttransplantatie, omdat uit de ervaringen van de participerende patiënten en dermatologen evenals uit </w:t>
      </w:r>
      <w:r w:rsidR="000D4C0C">
        <w:t xml:space="preserve">de studie van Nahhas, Mohammad &amp; Hamzavi (2017) </w:t>
      </w:r>
      <w:r w:rsidR="00657BE3">
        <w:t xml:space="preserve">naar voren is gekomen dat deze behandeling </w:t>
      </w:r>
      <w:r w:rsidR="00E60B42">
        <w:t>kan leiden</w:t>
      </w:r>
      <w:r w:rsidR="00657BE3">
        <w:t xml:space="preserve"> tot excellente resultaten met minieme bijwerkingen. </w:t>
      </w:r>
      <w:r w:rsidR="00AA7A7A">
        <w:rPr>
          <w:b/>
        </w:rPr>
        <w:br/>
      </w:r>
      <w:r w:rsidR="000669F5">
        <w:rPr>
          <w:b/>
        </w:rPr>
        <w:br/>
      </w:r>
      <w:r w:rsidR="00DE29FB">
        <w:lastRenderedPageBreak/>
        <w:t xml:space="preserve">Dit onderzoek geeft </w:t>
      </w:r>
      <w:r w:rsidR="000669F5">
        <w:t xml:space="preserve">huidtherapeuten meer kennis over de </w:t>
      </w:r>
      <w:r w:rsidR="000D4C0C">
        <w:t>verscheidene behandelmethoden die momenteel beschikbaar zijn voor</w:t>
      </w:r>
      <w:r w:rsidR="0067340F">
        <w:t xml:space="preserve"> de behandeling van</w:t>
      </w:r>
      <w:r w:rsidR="000669F5">
        <w:t xml:space="preserve"> vitilig</w:t>
      </w:r>
      <w:r w:rsidR="00DE29FB">
        <w:t>o</w:t>
      </w:r>
      <w:r w:rsidR="000669F5">
        <w:t>. Hoewel mensen met vitiligo vrijwel altijd in eerste instantie behandeld worden door dermatologen, is het toch zaak dat huidtherapeuten hier kennis van hebben. Sinds 2011 zijn huidtherapeuten namelijk direct toegankelijk, wat betekent dat mensen zonder verwijsbrief een huidtherapeut kunnen bezoeken. Om die reden zullen ook mensen met vitiligo huidtherapeutische praktijken binnen kunnen stappen op zoek naar een oplossing voor deze huidaandoening. Huidtherapeuten kunnen door de uitkomsten van deze studie een adviserende rol innemen en op die manier hulp bieden alsmede een bijdrage leveren aan de kwaliteitsverbetering van het beroep huidtherapie</w:t>
      </w:r>
      <w:r w:rsidR="007D21A1">
        <w:t>. Tevens is uit het onderzoek gebleken dat circa een kwart van de responderende patiënten camouflagetherapie of dermatografie via de huidtherapeut</w:t>
      </w:r>
      <w:r w:rsidR="001F3548">
        <w:t xml:space="preserve"> zou willen</w:t>
      </w:r>
      <w:r w:rsidR="007D21A1">
        <w:t xml:space="preserve"> indien de bestaande behandelmethoden onvoldoende effectief blijken. Huidtherapeuten zouden bijeenkomsten kunnen organiseren voor patiënten met vitiligo op de handen en/of voeten en voorlichting geven over de cosmetische effectiviteit van de bestaande behandelmethoden. Bovendien zouden huidtherapeuten deze patiënten dan direct kunnen informeren over </w:t>
      </w:r>
      <w:r w:rsidR="0084682C">
        <w:t xml:space="preserve">het bestaan van </w:t>
      </w:r>
      <w:r w:rsidR="007D21A1">
        <w:t xml:space="preserve">camouflagetherapie en dermatografie </w:t>
      </w:r>
      <w:r w:rsidR="00530E7F">
        <w:t>om</w:t>
      </w:r>
      <w:r w:rsidR="007D21A1">
        <w:t xml:space="preserve"> zo de </w:t>
      </w:r>
      <w:r w:rsidR="00530E7F">
        <w:t xml:space="preserve">klantenkring te </w:t>
      </w:r>
      <w:r w:rsidR="007D21A1">
        <w:t xml:space="preserve">vergroten. </w:t>
      </w:r>
      <w:r w:rsidR="001F29AE">
        <w:br/>
      </w:r>
      <w:r w:rsidR="001F29AE">
        <w:br/>
      </w:r>
      <w:r w:rsidR="001F29AE">
        <w:br/>
      </w:r>
      <w:r w:rsidR="001F29AE">
        <w:br/>
      </w:r>
      <w:r w:rsidR="001F29AE">
        <w:br/>
      </w:r>
      <w:r w:rsidR="001F29AE">
        <w:br/>
      </w:r>
      <w:r w:rsidR="001F29AE">
        <w:br/>
      </w:r>
      <w:r w:rsidR="001F29AE">
        <w:br/>
      </w:r>
      <w:r w:rsidR="001F29AE">
        <w:br/>
      </w:r>
      <w:r w:rsidR="001F29AE">
        <w:br/>
      </w:r>
      <w:r w:rsidR="001F29AE">
        <w:br/>
      </w:r>
      <w:r w:rsidR="001F29AE">
        <w:br/>
      </w:r>
      <w:r w:rsidR="001F29AE">
        <w:br/>
      </w:r>
      <w:r w:rsidR="001F29AE">
        <w:br/>
      </w:r>
      <w:r w:rsidR="001F29AE">
        <w:br/>
      </w:r>
      <w:r w:rsidR="001F29AE">
        <w:br/>
      </w:r>
      <w:r w:rsidR="001F29AE">
        <w:br/>
      </w:r>
      <w:r w:rsidR="001F29AE">
        <w:br/>
      </w:r>
      <w:r w:rsidR="001F29AE">
        <w:br/>
      </w:r>
      <w:r w:rsidR="001F29AE">
        <w:br/>
      </w:r>
      <w:r w:rsidR="001F29AE">
        <w:br/>
      </w:r>
      <w:r w:rsidR="001F29AE">
        <w:br/>
      </w:r>
      <w:r w:rsidR="001F29AE">
        <w:br/>
      </w:r>
      <w:r w:rsidR="001F29AE">
        <w:br/>
      </w:r>
      <w:r w:rsidR="001F29AE">
        <w:br/>
      </w:r>
      <w:r w:rsidR="001F29AE">
        <w:br/>
      </w:r>
      <w:r w:rsidR="001F29AE">
        <w:br/>
      </w:r>
      <w:r w:rsidR="001F29AE">
        <w:br/>
      </w:r>
      <w:r w:rsidR="001F29AE">
        <w:lastRenderedPageBreak/>
        <w:br/>
      </w:r>
      <w:r w:rsidR="001F29AE">
        <w:br/>
      </w:r>
      <w:r w:rsidR="001F29AE">
        <w:br/>
      </w:r>
      <w:r w:rsidR="001F29AE">
        <w:br/>
      </w:r>
      <w:r w:rsidR="001F29AE">
        <w:br/>
      </w:r>
      <w:r w:rsidR="001F29AE">
        <w:br/>
      </w:r>
      <w:r w:rsidR="007D21A1">
        <w:br/>
      </w:r>
      <w:r w:rsidR="008E710A">
        <w:br/>
      </w:r>
      <w:r w:rsidR="008E710A">
        <w:br/>
      </w:r>
      <w:r w:rsidR="001842E7">
        <w:br/>
      </w:r>
      <w:r w:rsidR="000669F5" w:rsidRPr="002F0E6E">
        <w:rPr>
          <w:rStyle w:val="Kop1Char"/>
          <w:rFonts w:ascii="Arial" w:hAnsi="Arial" w:cs="Arial"/>
        </w:rPr>
        <w:t>Bronnenlijst</w:t>
      </w:r>
      <w:r w:rsidR="0086099B">
        <w:rPr>
          <w:b/>
        </w:rPr>
        <w:br/>
      </w:r>
      <w:r w:rsidR="001578C8">
        <w:rPr>
          <w:shd w:val="clear" w:color="auto" w:fill="FFFFFF"/>
        </w:rPr>
        <w:br/>
        <w:t>Apotheek</w:t>
      </w:r>
      <w:r w:rsidR="006E607E">
        <w:rPr>
          <w:shd w:val="clear" w:color="auto" w:fill="FFFFFF"/>
        </w:rPr>
        <w:t>. (2018</w:t>
      </w:r>
      <w:r w:rsidR="00FB30FD">
        <w:rPr>
          <w:shd w:val="clear" w:color="auto" w:fill="FFFFFF"/>
        </w:rPr>
        <w:t>, 12 december</w:t>
      </w:r>
      <w:r w:rsidR="006E607E">
        <w:rPr>
          <w:shd w:val="clear" w:color="auto" w:fill="FFFFFF"/>
        </w:rPr>
        <w:t xml:space="preserve">). </w:t>
      </w:r>
      <w:r w:rsidR="006E607E" w:rsidRPr="006E607E">
        <w:rPr>
          <w:i/>
          <w:shd w:val="clear" w:color="auto" w:fill="FFFFFF"/>
        </w:rPr>
        <w:t xml:space="preserve">Methotrexaat bij ontstekingsziekten. </w:t>
      </w:r>
      <w:r w:rsidR="006E607E">
        <w:rPr>
          <w:shd w:val="clear" w:color="auto" w:fill="FFFFFF"/>
        </w:rPr>
        <w:t>Geraadpleegd op 2</w:t>
      </w:r>
      <w:r w:rsidR="008F66BD">
        <w:rPr>
          <w:shd w:val="clear" w:color="auto" w:fill="FFFFFF"/>
        </w:rPr>
        <w:t xml:space="preserve">8 januari 2019, van </w:t>
      </w:r>
      <w:r w:rsidR="00FB30FD" w:rsidRPr="00FB30FD">
        <w:t>https://www.apotheek.nl/medicijnen/methotrexaat-bij-ontstekingsziekten#wat-zijn-mogelijke-bijwerkingen</w:t>
      </w:r>
      <w:r w:rsidR="00FB30FD">
        <w:t xml:space="preserve"> </w:t>
      </w:r>
      <w:r w:rsidR="00826FC0">
        <w:br/>
      </w:r>
      <w:r w:rsidR="00826FC0">
        <w:br/>
        <w:t xml:space="preserve">Alghamdhi, K., &amp; Khurrum, H. (2013). </w:t>
      </w:r>
      <w:r w:rsidR="00826FC0" w:rsidRPr="00C14BA7">
        <w:rPr>
          <w:lang w:val="en-US"/>
        </w:rPr>
        <w:t xml:space="preserve">Methotrexate for the treatment of generalized vitiligo. </w:t>
      </w:r>
      <w:r w:rsidR="00826FC0" w:rsidRPr="00C14BA7">
        <w:rPr>
          <w:i/>
          <w:lang w:val="en-US"/>
        </w:rPr>
        <w:t>Saudi pharmaceutical journal, 21</w:t>
      </w:r>
      <w:r w:rsidR="00826FC0" w:rsidRPr="00C14BA7">
        <w:rPr>
          <w:lang w:val="en-US"/>
        </w:rPr>
        <w:t xml:space="preserve">(4), 423-424. doi: </w:t>
      </w:r>
      <w:r w:rsidR="00826FC0" w:rsidRPr="00C14BA7">
        <w:rPr>
          <w:color w:val="000000"/>
          <w:shd w:val="clear" w:color="auto" w:fill="FFFFFF"/>
          <w:lang w:val="en-US"/>
        </w:rPr>
        <w:t>10.1016/j.jsps.2012.12.003</w:t>
      </w:r>
      <w:r w:rsidR="0086099B" w:rsidRPr="00C14BA7">
        <w:rPr>
          <w:lang w:val="en-US"/>
        </w:rPr>
        <w:br/>
      </w:r>
    </w:p>
    <w:p w14:paraId="3C4E8BC5" w14:textId="374E3D45" w:rsidR="000669F5" w:rsidRPr="00C14BA7" w:rsidRDefault="0086099B" w:rsidP="0086099B">
      <w:pPr>
        <w:rPr>
          <w:b/>
          <w:lang w:val="en-US"/>
        </w:rPr>
      </w:pPr>
      <w:r w:rsidRPr="00C14BA7">
        <w:rPr>
          <w:lang w:val="en-US"/>
        </w:rPr>
        <w:t>Bae, J.M., Jung, H.M., Hong, B.Y., Lee, J.H., Choi, W.J, Lee, J.H., &amp; Kim, G.M. (2017). Phototherapy for </w:t>
      </w:r>
      <w:r w:rsidRPr="00C14BA7">
        <w:rPr>
          <w:rStyle w:val="highlight"/>
          <w:color w:val="000000"/>
          <w:lang w:val="en-US"/>
        </w:rPr>
        <w:t>Vitiligo</w:t>
      </w:r>
      <w:r w:rsidRPr="00C14BA7">
        <w:rPr>
          <w:lang w:val="en-US"/>
        </w:rPr>
        <w:t xml:space="preserve">: A Systematic Review and Meta-analysis. </w:t>
      </w:r>
      <w:r w:rsidRPr="00C14BA7">
        <w:rPr>
          <w:i/>
          <w:lang w:val="en-US"/>
        </w:rPr>
        <w:t>JAMA Dermatology, 153</w:t>
      </w:r>
      <w:r w:rsidRPr="00C14BA7">
        <w:rPr>
          <w:lang w:val="en-US"/>
        </w:rPr>
        <w:t xml:space="preserve">(7), 666-674. doi: </w:t>
      </w:r>
      <w:r w:rsidRPr="00C14BA7">
        <w:rPr>
          <w:shd w:val="clear" w:color="auto" w:fill="FFFFFF"/>
          <w:lang w:val="en-US"/>
        </w:rPr>
        <w:t>10.1001/jamadermatol.2017.0002</w:t>
      </w:r>
      <w:r w:rsidRPr="00C14BA7">
        <w:rPr>
          <w:lang w:val="en-US"/>
        </w:rPr>
        <w:br/>
      </w:r>
    </w:p>
    <w:p w14:paraId="56E32311" w14:textId="3C9CED29" w:rsidR="00332353" w:rsidRPr="00A6190D" w:rsidRDefault="000669F5" w:rsidP="00332353">
      <w:pPr>
        <w:contextualSpacing w:val="0"/>
        <w:rPr>
          <w:b/>
        </w:rPr>
      </w:pPr>
      <w:r>
        <w:t xml:space="preserve">Berkhout, L. (2016). </w:t>
      </w:r>
      <w:r>
        <w:rPr>
          <w:i/>
        </w:rPr>
        <w:t xml:space="preserve">Dermatografie een standaard behandeling voor vitiligo patiënten? </w:t>
      </w:r>
      <w:r>
        <w:t>(Bachelorscriptie). Huidtherapie, De Haagse Hogeschool, Den Haag.</w:t>
      </w:r>
      <w:r>
        <w:br/>
      </w:r>
      <w:r>
        <w:br/>
      </w:r>
      <w:r>
        <w:rPr>
          <w:highlight w:val="white"/>
        </w:rPr>
        <w:t xml:space="preserve">Centrale Commissie Mensgebonden Onderzoek (z.d.). </w:t>
      </w:r>
      <w:r>
        <w:rPr>
          <w:i/>
          <w:highlight w:val="white"/>
        </w:rPr>
        <w:t xml:space="preserve">Wet- en regelgeving voor medisch-wetenschappelijk onderzoek. </w:t>
      </w:r>
      <w:r>
        <w:rPr>
          <w:highlight w:val="white"/>
        </w:rPr>
        <w:t xml:space="preserve">Geraadpleegd op 30 oktober 2018, van http://www.ccmo.nl/nl/wet-en-regelgeving-voor-medisch-wetenschappelijk-onderzoek  </w:t>
      </w:r>
      <w:r>
        <w:br/>
      </w:r>
      <w:r>
        <w:br/>
        <w:t xml:space="preserve">De Groot, A.C., Toonstra, J., &amp; Lorist, M. (2012). </w:t>
      </w:r>
      <w:r w:rsidRPr="00071350">
        <w:rPr>
          <w:i/>
        </w:rPr>
        <w:t>Dermatologie voor huidtherapeuten</w:t>
      </w:r>
      <w:r>
        <w:t>. Den Haag: Boom Lemma uitgevers</w:t>
      </w:r>
      <w:r>
        <w:rPr>
          <w:b/>
        </w:rPr>
        <w:br/>
      </w:r>
      <w:r>
        <w:rPr>
          <w:b/>
        </w:rPr>
        <w:br/>
      </w:r>
      <w:r>
        <w:t xml:space="preserve">Dillon, A.B., Sideris, A., Hadi, A., &amp; Elbuluk, N. (2017). </w:t>
      </w:r>
      <w:r w:rsidRPr="00B35186">
        <w:rPr>
          <w:lang w:val="en-US"/>
        </w:rPr>
        <w:t xml:space="preserve">Advances in Vitiligo: An Update on Medical and Surgical treatments. </w:t>
      </w:r>
      <w:r w:rsidRPr="00282929">
        <w:rPr>
          <w:i/>
          <w:lang w:val="en-US"/>
        </w:rPr>
        <w:t>The Journal of Clinical and Aesthetic Dermatology, 10</w:t>
      </w:r>
      <w:r w:rsidRPr="00282929">
        <w:rPr>
          <w:lang w:val="en-US"/>
        </w:rPr>
        <w:t>(1), 15-28.</w:t>
      </w:r>
      <w:r w:rsidR="00071350" w:rsidRPr="00282929">
        <w:rPr>
          <w:lang w:val="en-US"/>
        </w:rPr>
        <w:t xml:space="preserve"> Geraadpleegd op 21 augustus 2018, van https://www.ncbi.nlm.nih.gov/pmc/articles/PMC5300730/ </w:t>
      </w:r>
      <w:r w:rsidR="00D620B0" w:rsidRPr="00282929">
        <w:rPr>
          <w:lang w:val="en-US"/>
        </w:rPr>
        <w:br/>
      </w:r>
      <w:r w:rsidR="00D620B0" w:rsidRPr="00282929">
        <w:rPr>
          <w:lang w:val="en-US"/>
        </w:rPr>
        <w:br/>
        <w:t>Drost, B.H., van de Langenberg, R., Manusama, O.R., Janssens, A.S., Sikorska, K., Zuur, C.L., Klop, W.M.</w:t>
      </w:r>
      <w:r w:rsidR="00C5115D" w:rsidRPr="00282929">
        <w:rPr>
          <w:lang w:val="en-US"/>
        </w:rPr>
        <w:t>,</w:t>
      </w:r>
      <w:r w:rsidR="00D620B0" w:rsidRPr="00282929">
        <w:rPr>
          <w:lang w:val="en-US"/>
        </w:rPr>
        <w:t xml:space="preserve"> &amp; Lohuis, P.J. (2017). </w:t>
      </w:r>
      <w:r w:rsidR="00D620B0">
        <w:rPr>
          <w:lang w:val="en-US"/>
        </w:rPr>
        <w:t xml:space="preserve">Dermatography (Medical Tattooing) for Scars and Skin Grafts in Head and Neck Patients to </w:t>
      </w:r>
      <w:r w:rsidR="006A05B2">
        <w:rPr>
          <w:lang w:val="en-US"/>
        </w:rPr>
        <w:t xml:space="preserve">Improve Appearance </w:t>
      </w:r>
      <w:r w:rsidR="006A05B2">
        <w:rPr>
          <w:lang w:val="en-US"/>
        </w:rPr>
        <w:lastRenderedPageBreak/>
        <w:t xml:space="preserve">and Quality of Life. </w:t>
      </w:r>
      <w:r w:rsidR="006A05B2">
        <w:rPr>
          <w:i/>
          <w:lang w:val="en-US"/>
        </w:rPr>
        <w:t>JAMA facial plastic surgery, 19</w:t>
      </w:r>
      <w:r w:rsidR="006A05B2">
        <w:rPr>
          <w:lang w:val="en-US"/>
        </w:rPr>
        <w:t xml:space="preserve">(1), 16-22. </w:t>
      </w:r>
      <w:r w:rsidR="006A05B2" w:rsidRPr="00C14BA7">
        <w:rPr>
          <w:color w:val="000000"/>
          <w:shd w:val="clear" w:color="auto" w:fill="FFFFFF"/>
          <w:lang w:val="en-US"/>
        </w:rPr>
        <w:t>doi: 10.1001/jamafacial.2016.1084</w:t>
      </w:r>
      <w:r w:rsidRPr="00B35186">
        <w:rPr>
          <w:lang w:val="en-US"/>
        </w:rPr>
        <w:br/>
      </w:r>
      <w:r w:rsidRPr="00B35186">
        <w:rPr>
          <w:lang w:val="en-US"/>
        </w:rPr>
        <w:br/>
        <w:t>Ezzedine, K., Eleftheriadou, V., Whitton, M.</w:t>
      </w:r>
      <w:r w:rsidR="00C5115D">
        <w:rPr>
          <w:lang w:val="en-US"/>
        </w:rPr>
        <w:t>,</w:t>
      </w:r>
      <w:r w:rsidRPr="00B35186">
        <w:rPr>
          <w:lang w:val="en-US"/>
        </w:rPr>
        <w:t xml:space="preserve"> &amp; van Geel, N. (2015). </w:t>
      </w:r>
      <w:r w:rsidRPr="00C14BA7">
        <w:rPr>
          <w:lang w:val="en-US"/>
        </w:rPr>
        <w:t xml:space="preserve">Vitiligo. </w:t>
      </w:r>
      <w:r w:rsidRPr="00C14BA7">
        <w:rPr>
          <w:i/>
          <w:lang w:val="en-US"/>
        </w:rPr>
        <w:t>The Lancet, 386</w:t>
      </w:r>
      <w:r w:rsidRPr="00C14BA7">
        <w:rPr>
          <w:lang w:val="en-US"/>
        </w:rPr>
        <w:t xml:space="preserve">(9988), 74-84. doi: </w:t>
      </w:r>
      <w:r w:rsidRPr="00C14BA7">
        <w:rPr>
          <w:highlight w:val="white"/>
          <w:lang w:val="en-US"/>
        </w:rPr>
        <w:t>10.1016/S0140-6736(14)60763-7</w:t>
      </w:r>
      <w:r w:rsidR="0086099B" w:rsidRPr="00C14BA7">
        <w:rPr>
          <w:lang w:val="en-US"/>
        </w:rPr>
        <w:br/>
      </w:r>
      <w:r w:rsidR="0086099B">
        <w:rPr>
          <w:lang w:val="en-US"/>
        </w:rPr>
        <w:br/>
        <w:t>Garg, B.J., Saraswat, A., Bhatia, A.</w:t>
      </w:r>
      <w:r w:rsidR="008A37F5">
        <w:rPr>
          <w:lang w:val="en-US"/>
        </w:rPr>
        <w:t>,</w:t>
      </w:r>
      <w:r w:rsidR="0086099B">
        <w:rPr>
          <w:lang w:val="en-US"/>
        </w:rPr>
        <w:t xml:space="preserve"> &amp; Katare, O.P. (2010). Topical treatment in vitiligo and the potential uses of new drug delivery systems. </w:t>
      </w:r>
      <w:r w:rsidR="0086099B">
        <w:rPr>
          <w:i/>
          <w:lang w:val="en-US"/>
        </w:rPr>
        <w:t>Indian journal of dermatology, venereology and leprology, 76</w:t>
      </w:r>
      <w:r w:rsidR="0086099B">
        <w:rPr>
          <w:lang w:val="en-US"/>
        </w:rPr>
        <w:t xml:space="preserve">(3), 231-238. </w:t>
      </w:r>
      <w:r w:rsidR="0086099B" w:rsidRPr="00C14BA7">
        <w:rPr>
          <w:lang w:val="en-US"/>
        </w:rPr>
        <w:t>doi: 10.4103/0378-6323.62961</w:t>
      </w:r>
      <w:r w:rsidR="0086099B">
        <w:rPr>
          <w:lang w:val="en-US"/>
        </w:rPr>
        <w:br/>
      </w:r>
      <w:r w:rsidR="0086099B" w:rsidRPr="00FD5F09">
        <w:rPr>
          <w:lang w:val="en-US"/>
        </w:rPr>
        <w:br/>
      </w:r>
      <w:r w:rsidR="0086099B" w:rsidRPr="00C14BA7">
        <w:rPr>
          <w:shd w:val="clear" w:color="auto" w:fill="FFFFFF"/>
          <w:lang w:val="en-US"/>
        </w:rPr>
        <w:t>Ho N., Pope, E., Weinstein, M., Greenberg, S., Webster, C</w:t>
      </w:r>
      <w:r w:rsidR="008A37F5" w:rsidRPr="00C14BA7">
        <w:rPr>
          <w:shd w:val="clear" w:color="auto" w:fill="FFFFFF"/>
          <w:lang w:val="en-US"/>
        </w:rPr>
        <w:t>.,</w:t>
      </w:r>
      <w:r w:rsidR="0086099B" w:rsidRPr="00C14BA7">
        <w:rPr>
          <w:shd w:val="clear" w:color="auto" w:fill="FFFFFF"/>
          <w:lang w:val="en-US"/>
        </w:rPr>
        <w:t xml:space="preserve"> &amp; Krafchik, B.R. (2011). </w:t>
      </w:r>
      <w:r w:rsidR="0086099B" w:rsidRPr="00C14BA7">
        <w:rPr>
          <w:lang w:val="en-US"/>
        </w:rPr>
        <w:t xml:space="preserve">A double-blind, randomized, placebo-controlled trial of topical tacrolimus 0·1% vs. clobetasol propionate 0·05% in childhood vitiligo. </w:t>
      </w:r>
      <w:r w:rsidR="0086099B" w:rsidRPr="00C14BA7">
        <w:rPr>
          <w:i/>
          <w:lang w:val="en-US"/>
        </w:rPr>
        <w:t>The British journal of dermatology, 165</w:t>
      </w:r>
      <w:r w:rsidR="0086099B" w:rsidRPr="00C14BA7">
        <w:rPr>
          <w:lang w:val="en-US"/>
        </w:rPr>
        <w:t xml:space="preserve">(3), 626-633. </w:t>
      </w:r>
      <w:r w:rsidR="0086099B" w:rsidRPr="00C14BA7">
        <w:rPr>
          <w:shd w:val="clear" w:color="auto" w:fill="FFFFFF"/>
          <w:lang w:val="en-US"/>
        </w:rPr>
        <w:t>doi: 10.1111/j.1365-2133.2011.10351.x</w:t>
      </w:r>
      <w:r w:rsidR="008A37F5" w:rsidRPr="00C14BA7">
        <w:rPr>
          <w:shd w:val="clear" w:color="auto" w:fill="FFFFFF"/>
          <w:lang w:val="en-US"/>
        </w:rPr>
        <w:br/>
      </w:r>
      <w:r w:rsidR="008A37F5" w:rsidRPr="00C14BA7">
        <w:rPr>
          <w:shd w:val="clear" w:color="auto" w:fill="FFFFFF"/>
          <w:lang w:val="en-US"/>
        </w:rPr>
        <w:br/>
        <w:t xml:space="preserve">Hossain, C., Porto, D.A., Hamzavi, I., &amp; Lim, H.V. (2016). Camouflaging Agents for Vitiligo Patients. </w:t>
      </w:r>
      <w:r w:rsidR="008A37F5" w:rsidRPr="00C14BA7">
        <w:rPr>
          <w:i/>
          <w:shd w:val="clear" w:color="auto" w:fill="FFFFFF"/>
          <w:lang w:val="en-US"/>
        </w:rPr>
        <w:t>Journal of drugs in dermatology, 15</w:t>
      </w:r>
      <w:r w:rsidR="008A37F5" w:rsidRPr="00C14BA7">
        <w:rPr>
          <w:shd w:val="clear" w:color="auto" w:fill="FFFFFF"/>
          <w:lang w:val="en-US"/>
        </w:rPr>
        <w:t xml:space="preserve">(4), 384-387. </w:t>
      </w:r>
      <w:r w:rsidR="00AF0C81" w:rsidRPr="00282929">
        <w:rPr>
          <w:shd w:val="clear" w:color="auto" w:fill="FFFFFF"/>
          <w:lang w:val="it-IT"/>
        </w:rPr>
        <w:t xml:space="preserve">Geraadpleegd op 25 februari 2019, van </w:t>
      </w:r>
      <w:r w:rsidR="00AF0C81" w:rsidRPr="00282929">
        <w:rPr>
          <w:lang w:val="it-IT"/>
        </w:rPr>
        <w:t>http://jddonline.com/articles/dermatology/S1545961616P0384X</w:t>
      </w:r>
      <w:r w:rsidR="0086099B" w:rsidRPr="00282929">
        <w:rPr>
          <w:shd w:val="clear" w:color="auto" w:fill="FFFFFF"/>
          <w:lang w:val="it-IT"/>
        </w:rPr>
        <w:br/>
      </w:r>
      <w:r w:rsidR="0086099B" w:rsidRPr="00282929">
        <w:rPr>
          <w:shd w:val="clear" w:color="auto" w:fill="FFFFFF"/>
          <w:lang w:val="it-IT"/>
        </w:rPr>
        <w:br/>
      </w:r>
      <w:r w:rsidRPr="00B35186">
        <w:rPr>
          <w:lang w:val="it-IT"/>
        </w:rPr>
        <w:t xml:space="preserve">Ianella, G., Greco, A., Didona, D., Didona, B., Granata, G., Manno, A., Pasquariello, B., &amp; Magliulo, G. (2016). </w:t>
      </w:r>
      <w:r w:rsidRPr="00B35186">
        <w:rPr>
          <w:lang w:val="en-US"/>
        </w:rPr>
        <w:t xml:space="preserve">Vitiligo: Pathogenesis, clinical variants and treatment approaches. </w:t>
      </w:r>
      <w:r w:rsidRPr="00B35186">
        <w:rPr>
          <w:i/>
          <w:lang w:val="en-US"/>
        </w:rPr>
        <w:t>Autoimmunity reviews, 15</w:t>
      </w:r>
      <w:r w:rsidRPr="00B35186">
        <w:rPr>
          <w:lang w:val="en-US"/>
        </w:rPr>
        <w:t xml:space="preserve">(4), 335-343. </w:t>
      </w:r>
      <w:r w:rsidRPr="00B35186">
        <w:rPr>
          <w:color w:val="000000"/>
          <w:shd w:val="clear" w:color="auto" w:fill="FFFFFF"/>
          <w:lang w:val="en-US"/>
        </w:rPr>
        <w:t>doi: 10.1016/j.autrev.2015.12.006</w:t>
      </w:r>
      <w:r w:rsidR="00B504E0">
        <w:rPr>
          <w:color w:val="000000"/>
          <w:shd w:val="clear" w:color="auto" w:fill="FFFFFF"/>
          <w:lang w:val="en-US"/>
        </w:rPr>
        <w:br/>
      </w:r>
      <w:r w:rsidR="00B504E0">
        <w:rPr>
          <w:color w:val="000000"/>
          <w:shd w:val="clear" w:color="auto" w:fill="FFFFFF"/>
          <w:lang w:val="en-US"/>
        </w:rPr>
        <w:br/>
      </w:r>
      <w:r w:rsidR="00B504E0" w:rsidRPr="00C14BA7">
        <w:rPr>
          <w:lang w:val="en-US"/>
        </w:rPr>
        <w:t xml:space="preserve">Kaliyadan, F. &amp; Kumar, A. (2012). Camouflage for patients with vitiligo. </w:t>
      </w:r>
      <w:r w:rsidR="00B504E0" w:rsidRPr="00C14BA7">
        <w:rPr>
          <w:i/>
          <w:lang w:val="en-US"/>
        </w:rPr>
        <w:t>Indian journal of dermatology, venereology and leprology, 78</w:t>
      </w:r>
      <w:r w:rsidR="00B504E0" w:rsidRPr="00C14BA7">
        <w:rPr>
          <w:lang w:val="en-US"/>
        </w:rPr>
        <w:t xml:space="preserve">(1), 8-15. </w:t>
      </w:r>
      <w:r w:rsidR="00B504E0" w:rsidRPr="00C14BA7">
        <w:rPr>
          <w:color w:val="000000"/>
          <w:shd w:val="clear" w:color="auto" w:fill="FFFFFF"/>
          <w:lang w:val="en-US"/>
        </w:rPr>
        <w:t>doi: 10.4103/0378-6323.90940</w:t>
      </w:r>
      <w:r w:rsidR="00CD4624">
        <w:rPr>
          <w:color w:val="000000"/>
          <w:shd w:val="clear" w:color="auto" w:fill="FFFFFF"/>
          <w:lang w:val="en-US"/>
        </w:rPr>
        <w:br/>
      </w:r>
      <w:r w:rsidR="00CD4624">
        <w:rPr>
          <w:color w:val="000000"/>
          <w:shd w:val="clear" w:color="auto" w:fill="FFFFFF"/>
          <w:lang w:val="en-US"/>
        </w:rPr>
        <w:br/>
      </w:r>
      <w:r w:rsidR="00CD4624" w:rsidRPr="00C14BA7">
        <w:rPr>
          <w:lang w:val="en-US"/>
        </w:rPr>
        <w:t>Le Duff, F., Fontas, E., Giacchero, D., Sillard, L., Lacour, J.P., Ortonne, J.P.</w:t>
      </w:r>
      <w:r w:rsidR="001149F0">
        <w:rPr>
          <w:lang w:val="en-US"/>
        </w:rPr>
        <w:t>,</w:t>
      </w:r>
      <w:r w:rsidR="00CD4624" w:rsidRPr="00C14BA7">
        <w:rPr>
          <w:lang w:val="en-US"/>
        </w:rPr>
        <w:t xml:space="preserve"> &amp; Passeron, T. (2010). </w:t>
      </w:r>
      <w:r w:rsidR="00CD4624" w:rsidRPr="00C14BA7">
        <w:rPr>
          <w:color w:val="000000"/>
          <w:lang w:val="en-US"/>
        </w:rPr>
        <w:t>308-nm excimer lamp vs. 308-nm excimer laser for treating vitiligo: a randomized study.</w:t>
      </w:r>
      <w:r w:rsidR="00CD4624" w:rsidRPr="00C14BA7">
        <w:rPr>
          <w:i/>
          <w:color w:val="000000"/>
          <w:lang w:val="en-US"/>
        </w:rPr>
        <w:t xml:space="preserve"> The British Journal of Dermatology, 163</w:t>
      </w:r>
      <w:r w:rsidR="00CD4624" w:rsidRPr="00C14BA7">
        <w:rPr>
          <w:color w:val="000000"/>
          <w:lang w:val="en-US"/>
        </w:rPr>
        <w:t xml:space="preserve">(1), 188-192. </w:t>
      </w:r>
      <w:r w:rsidR="00CD4624" w:rsidRPr="00C14BA7">
        <w:rPr>
          <w:color w:val="000000"/>
          <w:shd w:val="clear" w:color="auto" w:fill="FFFFFF"/>
          <w:lang w:val="en-US"/>
        </w:rPr>
        <w:t>doi: 10.1111/j.1365-2133.2010.09778.x</w:t>
      </w:r>
      <w:r w:rsidR="005D6954" w:rsidRPr="00C14BA7">
        <w:rPr>
          <w:color w:val="000000"/>
          <w:shd w:val="clear" w:color="auto" w:fill="FFFFFF"/>
          <w:lang w:val="en-US"/>
        </w:rPr>
        <w:br/>
      </w:r>
      <w:r w:rsidR="005D6954" w:rsidRPr="00C14BA7">
        <w:rPr>
          <w:color w:val="000000"/>
          <w:shd w:val="clear" w:color="auto" w:fill="FFFFFF"/>
          <w:lang w:val="en-US"/>
        </w:rPr>
        <w:br/>
        <w:t>Li, L., Wu, Y., Li, L., Sun, Y., Qiu, L., Gao, X.H.</w:t>
      </w:r>
      <w:r w:rsidR="001149F0">
        <w:rPr>
          <w:color w:val="000000"/>
          <w:shd w:val="clear" w:color="auto" w:fill="FFFFFF"/>
          <w:lang w:val="en-US"/>
        </w:rPr>
        <w:t>,</w:t>
      </w:r>
      <w:r w:rsidR="005D6954" w:rsidRPr="00C14BA7">
        <w:rPr>
          <w:color w:val="000000"/>
          <w:shd w:val="clear" w:color="auto" w:fill="FFFFFF"/>
          <w:lang w:val="en-US"/>
        </w:rPr>
        <w:t xml:space="preserve"> &amp; Chen, H.D. (2015). </w:t>
      </w:r>
      <w:r w:rsidR="005D6954" w:rsidRPr="00C14BA7">
        <w:rPr>
          <w:bCs/>
          <w:color w:val="000000"/>
          <w:lang w:val="en-US"/>
        </w:rPr>
        <w:t>Triple combination treatment with fractional CO2 laser plus topical betamethasone solution and narrowband ultraviolet B for refractory vitiligo: a prospective, randomized half-body, comparative study.</w:t>
      </w:r>
      <w:r w:rsidR="005D6954">
        <w:rPr>
          <w:color w:val="000000"/>
          <w:shd w:val="clear" w:color="auto" w:fill="FFFFFF"/>
          <w:lang w:val="en-US"/>
        </w:rPr>
        <w:t xml:space="preserve"> </w:t>
      </w:r>
      <w:r w:rsidR="005D6954">
        <w:rPr>
          <w:i/>
          <w:color w:val="000000"/>
          <w:shd w:val="clear" w:color="auto" w:fill="FFFFFF"/>
          <w:lang w:val="en-US"/>
        </w:rPr>
        <w:t>Dermatologic therapy, 28</w:t>
      </w:r>
      <w:r w:rsidR="005D6954">
        <w:rPr>
          <w:color w:val="000000"/>
          <w:shd w:val="clear" w:color="auto" w:fill="FFFFFF"/>
          <w:lang w:val="en-US"/>
        </w:rPr>
        <w:t xml:space="preserve">(3), 131-134. </w:t>
      </w:r>
      <w:r w:rsidR="005D6954" w:rsidRPr="00C14BA7">
        <w:rPr>
          <w:color w:val="000000"/>
          <w:lang w:val="en-US"/>
        </w:rPr>
        <w:t>doi: 10.1111/dth.12202</w:t>
      </w:r>
      <w:r w:rsidRPr="00B35186">
        <w:rPr>
          <w:color w:val="000000"/>
          <w:shd w:val="clear" w:color="auto" w:fill="FFFFFF"/>
          <w:lang w:val="en-US"/>
        </w:rPr>
        <w:br/>
      </w:r>
      <w:r w:rsidR="0086099B" w:rsidRPr="00C14BA7">
        <w:rPr>
          <w:i/>
          <w:color w:val="000000"/>
          <w:shd w:val="clear" w:color="auto" w:fill="FFFFFF"/>
          <w:lang w:val="en-US"/>
        </w:rPr>
        <w:br/>
      </w:r>
      <w:r w:rsidR="0086099B" w:rsidRPr="00C14BA7">
        <w:rPr>
          <w:shd w:val="clear" w:color="auto" w:fill="FFFFFF"/>
          <w:lang w:val="en-US"/>
        </w:rPr>
        <w:t>Madigan, L.M., Al-Jamal, M.</w:t>
      </w:r>
      <w:r w:rsidR="00C5115D">
        <w:rPr>
          <w:shd w:val="clear" w:color="auto" w:fill="FFFFFF"/>
          <w:lang w:val="en-US"/>
        </w:rPr>
        <w:t>,</w:t>
      </w:r>
      <w:r w:rsidR="0086099B" w:rsidRPr="00C14BA7">
        <w:rPr>
          <w:shd w:val="clear" w:color="auto" w:fill="FFFFFF"/>
          <w:lang w:val="en-US"/>
        </w:rPr>
        <w:t xml:space="preserve"> &amp; Hamzavi, I. (2016). Exploring the gaps in the evidence-based  application of narrowband UVB for</w:t>
      </w:r>
      <w:r w:rsidR="00C5115D">
        <w:rPr>
          <w:shd w:val="clear" w:color="auto" w:fill="FFFFFF"/>
          <w:lang w:val="en-US"/>
        </w:rPr>
        <w:t xml:space="preserve"> </w:t>
      </w:r>
      <w:r w:rsidR="0086099B" w:rsidRPr="00C14BA7">
        <w:rPr>
          <w:shd w:val="clear" w:color="auto" w:fill="FFFFFF"/>
          <w:lang w:val="en-US"/>
        </w:rPr>
        <w:t xml:space="preserve">the treatment of vitiligo. </w:t>
      </w:r>
      <w:r w:rsidR="0086099B" w:rsidRPr="00C14BA7">
        <w:rPr>
          <w:i/>
          <w:lang w:val="en-US"/>
        </w:rPr>
        <w:t>Photodermatology, Photoimmunology &amp; Photomedicine, 32</w:t>
      </w:r>
      <w:r w:rsidR="0086099B" w:rsidRPr="00C14BA7">
        <w:rPr>
          <w:lang w:val="en-US"/>
        </w:rPr>
        <w:t>(2), 66-80. doi: 10.1111/phpp.12228</w:t>
      </w:r>
      <w:r w:rsidR="0086099B" w:rsidRPr="00C14BA7">
        <w:rPr>
          <w:lang w:val="en-US"/>
        </w:rPr>
        <w:br/>
      </w:r>
      <w:r w:rsidR="00CD4624">
        <w:rPr>
          <w:color w:val="000000"/>
          <w:shd w:val="clear" w:color="auto" w:fill="FFFFFF"/>
          <w:lang w:val="en-US"/>
        </w:rPr>
        <w:br/>
      </w:r>
      <w:r w:rsidR="00CD4624" w:rsidRPr="00C14BA7">
        <w:rPr>
          <w:lang w:val="en-US"/>
        </w:rPr>
        <w:t>Mahesh, S., Mallappa, M., Tsintzas, D.</w:t>
      </w:r>
      <w:r w:rsidR="00C5115D">
        <w:rPr>
          <w:lang w:val="en-US"/>
        </w:rPr>
        <w:t>,</w:t>
      </w:r>
      <w:r w:rsidR="00CD4624" w:rsidRPr="00C14BA7">
        <w:rPr>
          <w:lang w:val="en-US"/>
        </w:rPr>
        <w:t xml:space="preserve"> &amp; Vithoulkas, G. (2017). Homeopathic </w:t>
      </w:r>
      <w:r w:rsidR="00CD4624" w:rsidRPr="00C14BA7">
        <w:rPr>
          <w:lang w:val="en-US"/>
        </w:rPr>
        <w:lastRenderedPageBreak/>
        <w:t xml:space="preserve">Treatment of Vitiligo: A Report of Fourteen Cases. </w:t>
      </w:r>
      <w:r w:rsidR="00CD4624" w:rsidRPr="00C14BA7">
        <w:rPr>
          <w:i/>
          <w:lang w:val="en-US"/>
        </w:rPr>
        <w:t xml:space="preserve">The American Journal of Case Reports, 18, </w:t>
      </w:r>
      <w:r w:rsidR="00CD4624" w:rsidRPr="00C14BA7">
        <w:rPr>
          <w:lang w:val="en-US"/>
        </w:rPr>
        <w:t xml:space="preserve">1276-1283. </w:t>
      </w:r>
      <w:r w:rsidR="00CD4624" w:rsidRPr="00C14BA7">
        <w:rPr>
          <w:color w:val="000000"/>
          <w:shd w:val="clear" w:color="auto" w:fill="FFFFFF"/>
          <w:lang w:val="en-US"/>
        </w:rPr>
        <w:t>doi: </w:t>
      </w:r>
      <w:r w:rsidR="00CD4624" w:rsidRPr="00C14BA7">
        <w:rPr>
          <w:shd w:val="clear" w:color="auto" w:fill="FFFFFF"/>
          <w:lang w:val="en-US"/>
        </w:rPr>
        <w:t>10.12659/AJCR.905340</w:t>
      </w:r>
      <w:r w:rsidR="00CD4624">
        <w:rPr>
          <w:color w:val="000000"/>
          <w:shd w:val="clear" w:color="auto" w:fill="FFFFFF"/>
          <w:lang w:val="en-US"/>
        </w:rPr>
        <w:br/>
      </w:r>
      <w:r w:rsidR="004F5A8A">
        <w:rPr>
          <w:color w:val="000000"/>
          <w:shd w:val="clear" w:color="auto" w:fill="FFFFFF"/>
          <w:lang w:val="en-US"/>
        </w:rPr>
        <w:br/>
        <w:t>Nahhas, A.F., Mohammad, T.F.</w:t>
      </w:r>
      <w:r w:rsidR="00C5115D">
        <w:rPr>
          <w:color w:val="000000"/>
          <w:shd w:val="clear" w:color="auto" w:fill="FFFFFF"/>
          <w:lang w:val="en-US"/>
        </w:rPr>
        <w:t>,</w:t>
      </w:r>
      <w:r w:rsidR="004F5A8A">
        <w:rPr>
          <w:color w:val="000000"/>
          <w:shd w:val="clear" w:color="auto" w:fill="FFFFFF"/>
          <w:lang w:val="en-US"/>
        </w:rPr>
        <w:t xml:space="preserve"> &amp; Hamzavi, I.H. (2017). </w:t>
      </w:r>
      <w:r w:rsidR="004F5A8A" w:rsidRPr="00282929">
        <w:rPr>
          <w:color w:val="000000"/>
          <w:shd w:val="clear" w:color="auto" w:fill="FFFFFF"/>
          <w:lang w:val="en-US"/>
        </w:rPr>
        <w:t xml:space="preserve">Vitiligo Surgery: Shuffling Melanocytes. </w:t>
      </w:r>
      <w:r w:rsidR="004F5A8A" w:rsidRPr="00282929">
        <w:rPr>
          <w:i/>
          <w:color w:val="000000"/>
          <w:shd w:val="clear" w:color="auto" w:fill="FFFFFF"/>
          <w:lang w:val="en-US"/>
        </w:rPr>
        <w:t>The journal of investigative dermatology, 18</w:t>
      </w:r>
      <w:r w:rsidR="004F5A8A" w:rsidRPr="00282929">
        <w:rPr>
          <w:color w:val="000000"/>
          <w:shd w:val="clear" w:color="auto" w:fill="FFFFFF"/>
          <w:lang w:val="en-US"/>
        </w:rPr>
        <w:t>(2), 34-37. doi: 10.1016/j.jisp.2017.01.001</w:t>
      </w:r>
      <w:r w:rsidR="009D7297" w:rsidRPr="00282929">
        <w:rPr>
          <w:color w:val="000000"/>
          <w:shd w:val="clear" w:color="auto" w:fill="FFFFFF"/>
          <w:lang w:val="en-US"/>
        </w:rPr>
        <w:br/>
      </w:r>
      <w:r w:rsidR="009D7297" w:rsidRPr="00282929">
        <w:rPr>
          <w:color w:val="000000"/>
          <w:shd w:val="clear" w:color="auto" w:fill="FFFFFF"/>
          <w:lang w:val="en-US"/>
        </w:rPr>
        <w:br/>
        <w:t xml:space="preserve">Nederlandse Vereniging voor Dermatologie en Venereologie. </w:t>
      </w:r>
      <w:r w:rsidR="009D7297" w:rsidRPr="00212F93">
        <w:rPr>
          <w:color w:val="000000"/>
          <w:shd w:val="clear" w:color="auto" w:fill="FFFFFF"/>
          <w:lang w:val="nl-NL"/>
        </w:rPr>
        <w:t xml:space="preserve">(2016). </w:t>
      </w:r>
      <w:r w:rsidR="009D7297" w:rsidRPr="00212F93">
        <w:rPr>
          <w:i/>
          <w:color w:val="000000"/>
          <w:shd w:val="clear" w:color="auto" w:fill="FFFFFF"/>
          <w:lang w:val="nl-NL"/>
        </w:rPr>
        <w:t xml:space="preserve">Patiëntenversie Richtlijn Vitiligo. </w:t>
      </w:r>
      <w:r w:rsidR="009D7297" w:rsidRPr="00212F93">
        <w:rPr>
          <w:color w:val="000000"/>
          <w:shd w:val="clear" w:color="auto" w:fill="FFFFFF"/>
          <w:lang w:val="nl-NL"/>
        </w:rPr>
        <w:t xml:space="preserve">Geraadpleegd op 5 april 2019, van </w:t>
      </w:r>
      <w:r w:rsidR="009D7297" w:rsidRPr="009D7297">
        <w:t>https://www.vitiligo.nl/wp-content/uploads/2016/03/2016-03-12-Pati%C3%ABntenversie-Richtlijn-Vitiligo.pdf</w:t>
      </w:r>
      <w:r w:rsidR="004F5A8A" w:rsidRPr="00212F93">
        <w:rPr>
          <w:color w:val="000000"/>
          <w:shd w:val="clear" w:color="auto" w:fill="FFFFFF"/>
          <w:lang w:val="nl-NL"/>
        </w:rPr>
        <w:br/>
      </w:r>
      <w:r w:rsidRPr="00212F93">
        <w:rPr>
          <w:color w:val="000000"/>
          <w:shd w:val="clear" w:color="auto" w:fill="FFFFFF"/>
          <w:lang w:val="nl-NL"/>
        </w:rPr>
        <w:br/>
      </w:r>
      <w:r>
        <w:rPr>
          <w:color w:val="000000"/>
          <w:shd w:val="clear" w:color="auto" w:fill="FFFFFF"/>
        </w:rPr>
        <w:t>Nederlandse Vereniging voor Dermatologie en Vener</w:t>
      </w:r>
      <w:r w:rsidR="009D7297">
        <w:rPr>
          <w:color w:val="000000"/>
          <w:shd w:val="clear" w:color="auto" w:fill="FFFFFF"/>
        </w:rPr>
        <w:t>e</w:t>
      </w:r>
      <w:r>
        <w:rPr>
          <w:color w:val="000000"/>
          <w:shd w:val="clear" w:color="auto" w:fill="FFFFFF"/>
        </w:rPr>
        <w:t xml:space="preserve">ologie. (2015). </w:t>
      </w:r>
      <w:r>
        <w:rPr>
          <w:i/>
          <w:color w:val="000000"/>
          <w:shd w:val="clear" w:color="auto" w:fill="FFFFFF"/>
        </w:rPr>
        <w:t xml:space="preserve">Evidence-based Richtlijn Vitiligo (modulaire update 2015). </w:t>
      </w:r>
      <w:r w:rsidR="00545DAA">
        <w:rPr>
          <w:color w:val="000000"/>
          <w:shd w:val="clear" w:color="auto" w:fill="FFFFFF"/>
        </w:rPr>
        <w:t xml:space="preserve">Geraadpleegd op 5 april 2019, van </w:t>
      </w:r>
      <w:r w:rsidR="00545DAA" w:rsidRPr="009D7297">
        <w:t>https://www.google.nl/search?q=vitiligo+doorverwezen+dermatologie&amp;tbs=cdr:1,cd_min:2014,lr:lang_1nl&amp;source=lnt&amp;lr=lang_nl&amp;sa=X&amp;ved=0ahUKEwjXv_rt07jhAhXBaVAKHRAoCL0QpwUIJA&amp;biw=1536&amp;bih=754</w:t>
      </w:r>
      <w:r w:rsidR="00545DAA">
        <w:t xml:space="preserve"> </w:t>
      </w:r>
      <w:r w:rsidR="009B0BD2">
        <w:rPr>
          <w:i/>
          <w:color w:val="000000"/>
          <w:shd w:val="clear" w:color="auto" w:fill="FFFFFF"/>
        </w:rPr>
        <w:br/>
      </w:r>
      <w:r w:rsidR="009B0BD2">
        <w:rPr>
          <w:i/>
          <w:color w:val="000000"/>
          <w:shd w:val="clear" w:color="auto" w:fill="FFFFFF"/>
        </w:rPr>
        <w:br/>
      </w:r>
      <w:r w:rsidR="009B0BD2">
        <w:rPr>
          <w:color w:val="000000"/>
          <w:shd w:val="clear" w:color="auto" w:fill="FFFFFF"/>
        </w:rPr>
        <w:t xml:space="preserve">Nederlandse Vereniging van Huidtherapeuten. (z.d.). </w:t>
      </w:r>
      <w:r w:rsidR="009B0BD2">
        <w:rPr>
          <w:i/>
          <w:color w:val="000000"/>
          <w:shd w:val="clear" w:color="auto" w:fill="FFFFFF"/>
        </w:rPr>
        <w:t xml:space="preserve">Pigmentproblemen. </w:t>
      </w:r>
      <w:r w:rsidR="009B0BD2">
        <w:rPr>
          <w:color w:val="000000"/>
          <w:shd w:val="clear" w:color="auto" w:fill="FFFFFF"/>
        </w:rPr>
        <w:t xml:space="preserve">Geraadpleegd op 27 maart 2019, van </w:t>
      </w:r>
      <w:r w:rsidR="009B0BD2" w:rsidRPr="009B0BD2">
        <w:rPr>
          <w:color w:val="000000"/>
          <w:shd w:val="clear" w:color="auto" w:fill="FFFFFF"/>
        </w:rPr>
        <w:t>https://www.huidtherapie.nl/aandoeningen/pigmentproblemen/</w:t>
      </w:r>
      <w:r w:rsidR="009B0BD2">
        <w:rPr>
          <w:color w:val="000000"/>
          <w:shd w:val="clear" w:color="auto" w:fill="FFFFFF"/>
        </w:rPr>
        <w:t xml:space="preserve"> </w:t>
      </w:r>
      <w:r w:rsidR="00E25138">
        <w:rPr>
          <w:i/>
          <w:color w:val="000000"/>
          <w:shd w:val="clear" w:color="auto" w:fill="FFFFFF"/>
        </w:rPr>
        <w:br/>
      </w:r>
      <w:r w:rsidR="00E25138">
        <w:rPr>
          <w:i/>
          <w:color w:val="000000"/>
          <w:shd w:val="clear" w:color="auto" w:fill="FFFFFF"/>
        </w:rPr>
        <w:br/>
      </w:r>
      <w:r w:rsidR="00E25138">
        <w:rPr>
          <w:color w:val="000000"/>
          <w:shd w:val="clear" w:color="auto" w:fill="FFFFFF"/>
        </w:rPr>
        <w:t>Nguyen, C.M., Beroukhim, K., Danesh, M.J., Babikian, A., Koo, J.</w:t>
      </w:r>
      <w:r w:rsidR="00C5115D">
        <w:rPr>
          <w:color w:val="000000"/>
          <w:shd w:val="clear" w:color="auto" w:fill="FFFFFF"/>
        </w:rPr>
        <w:t>,</w:t>
      </w:r>
      <w:r w:rsidR="00E25138">
        <w:rPr>
          <w:color w:val="000000"/>
          <w:shd w:val="clear" w:color="auto" w:fill="FFFFFF"/>
        </w:rPr>
        <w:t xml:space="preserve"> &amp; Leon, A. (2016). </w:t>
      </w:r>
      <w:r w:rsidR="00E25138" w:rsidRPr="00212F93">
        <w:rPr>
          <w:color w:val="000000"/>
          <w:shd w:val="clear" w:color="auto" w:fill="FFFFFF"/>
          <w:lang w:val="en-US"/>
        </w:rPr>
        <w:t xml:space="preserve">The psychosocial impact of acne, vitiligo, and psoriasis: a review. </w:t>
      </w:r>
      <w:r w:rsidR="00E25138" w:rsidRPr="00212F93">
        <w:rPr>
          <w:i/>
          <w:color w:val="000000"/>
          <w:shd w:val="clear" w:color="auto" w:fill="FFFFFF"/>
          <w:lang w:val="en-US"/>
        </w:rPr>
        <w:t>Clinical, cosmetical and investigational dermatology, 9</w:t>
      </w:r>
      <w:r w:rsidR="00E25138" w:rsidRPr="00212F93">
        <w:rPr>
          <w:color w:val="000000"/>
          <w:shd w:val="clear" w:color="auto" w:fill="FFFFFF"/>
          <w:lang w:val="en-US"/>
        </w:rPr>
        <w:t xml:space="preserve">, 383-392. </w:t>
      </w:r>
      <w:r w:rsidR="00CD5032" w:rsidRPr="00282929">
        <w:rPr>
          <w:color w:val="000000"/>
          <w:shd w:val="clear" w:color="auto" w:fill="FFFFFF"/>
          <w:lang w:val="en-US"/>
        </w:rPr>
        <w:t xml:space="preserve">Geraadpleegd op 27 maart 2019, van </w:t>
      </w:r>
      <w:r w:rsidR="00CD5032" w:rsidRPr="00282929">
        <w:rPr>
          <w:lang w:val="en-US"/>
        </w:rPr>
        <w:t xml:space="preserve">https://www.ncbi.nlm.nih.gov/pmc/articles/PMC5076546/ </w:t>
      </w:r>
      <w:r w:rsidR="0086099B" w:rsidRPr="00282929">
        <w:rPr>
          <w:i/>
          <w:color w:val="000000"/>
          <w:shd w:val="clear" w:color="auto" w:fill="FFFFFF"/>
          <w:lang w:val="en-US"/>
        </w:rPr>
        <w:br/>
      </w:r>
      <w:r w:rsidR="0086099B" w:rsidRPr="00282929">
        <w:rPr>
          <w:shd w:val="clear" w:color="auto" w:fill="FFFFFF"/>
          <w:lang w:val="en-US"/>
        </w:rPr>
        <w:br/>
        <w:t>Pacifico, A.</w:t>
      </w:r>
      <w:r w:rsidR="00C5115D" w:rsidRPr="00282929">
        <w:rPr>
          <w:shd w:val="clear" w:color="auto" w:fill="FFFFFF"/>
          <w:lang w:val="en-US"/>
        </w:rPr>
        <w:t>,</w:t>
      </w:r>
      <w:r w:rsidR="0086099B" w:rsidRPr="00282929">
        <w:rPr>
          <w:shd w:val="clear" w:color="auto" w:fill="FFFFFF"/>
          <w:lang w:val="en-US"/>
        </w:rPr>
        <w:t xml:space="preserve"> &amp; Leone, G. (2011). </w:t>
      </w:r>
      <w:r w:rsidR="0086099B" w:rsidRPr="00212F93">
        <w:rPr>
          <w:lang w:val="en-US"/>
        </w:rPr>
        <w:t xml:space="preserve">Photo(chemo)therapy for vitiligo. </w:t>
      </w:r>
      <w:r w:rsidR="0086099B" w:rsidRPr="00212F93">
        <w:rPr>
          <w:i/>
          <w:lang w:val="en-US"/>
        </w:rPr>
        <w:t>Photodermatology, Photoimmunology &amp; Photomedicine, 27</w:t>
      </w:r>
      <w:r w:rsidR="0086099B" w:rsidRPr="00212F93">
        <w:rPr>
          <w:lang w:val="en-US"/>
        </w:rPr>
        <w:t>(5), 261-277. doi: 10.1111/j.1600-0781.2011.00606.x</w:t>
      </w:r>
      <w:r w:rsidRPr="00212F93">
        <w:rPr>
          <w:color w:val="FF00FF"/>
          <w:lang w:val="en-US"/>
        </w:rPr>
        <w:br/>
      </w:r>
      <w:r w:rsidRPr="00212F93">
        <w:rPr>
          <w:color w:val="FF00FF"/>
          <w:lang w:val="en-US"/>
        </w:rPr>
        <w:br/>
      </w:r>
      <w:r w:rsidRPr="00212F93">
        <w:rPr>
          <w:lang w:val="en-US"/>
        </w:rPr>
        <w:t xml:space="preserve">Rashigi, M., &amp; Harris, J.E. (2017). </w:t>
      </w:r>
      <w:r w:rsidRPr="00212F93">
        <w:rPr>
          <w:lang w:val="nl-NL"/>
        </w:rPr>
        <w:t xml:space="preserve">Vitiligo pathogenesis and Emerging Treatments. </w:t>
      </w:r>
      <w:r w:rsidRPr="00212F93">
        <w:rPr>
          <w:i/>
          <w:lang w:val="nl-NL"/>
        </w:rPr>
        <w:t>Dermatologic clinics, 35</w:t>
      </w:r>
      <w:r w:rsidRPr="00212F93">
        <w:rPr>
          <w:lang w:val="nl-NL"/>
        </w:rPr>
        <w:t xml:space="preserve">(2), 257-265. </w:t>
      </w:r>
      <w:r w:rsidRPr="00212F93">
        <w:rPr>
          <w:color w:val="000000"/>
          <w:shd w:val="clear" w:color="auto" w:fill="FFFFFF"/>
          <w:lang w:val="nl-NL"/>
        </w:rPr>
        <w:t>doi: 10.1016/j.det.2016.11.014</w:t>
      </w:r>
      <w:r w:rsidRPr="00212F93">
        <w:rPr>
          <w:color w:val="000000"/>
          <w:shd w:val="clear" w:color="auto" w:fill="FFFFFF"/>
          <w:lang w:val="nl-NL"/>
        </w:rPr>
        <w:br/>
      </w:r>
      <w:r w:rsidRPr="00212F93">
        <w:rPr>
          <w:color w:val="000000"/>
          <w:shd w:val="clear" w:color="auto" w:fill="FFFFFF"/>
          <w:lang w:val="nl-NL"/>
        </w:rPr>
        <w:br/>
      </w:r>
      <w:r>
        <w:rPr>
          <w:color w:val="000000"/>
          <w:shd w:val="clear" w:color="auto" w:fill="FFFFFF"/>
        </w:rPr>
        <w:t xml:space="preserve">Sahadat, I., &amp; de Visser, E. (2017, 27 maart). Verspilling in de zorg vraagt om slimme kostenbesparing. </w:t>
      </w:r>
      <w:r>
        <w:rPr>
          <w:i/>
          <w:color w:val="000000"/>
          <w:shd w:val="clear" w:color="auto" w:fill="FFFFFF"/>
        </w:rPr>
        <w:t xml:space="preserve">De Volkskrant. </w:t>
      </w:r>
      <w:r>
        <w:rPr>
          <w:color w:val="000000"/>
          <w:shd w:val="clear" w:color="auto" w:fill="FFFFFF"/>
        </w:rPr>
        <w:t xml:space="preserve">Geraadpleegd op 20 december, 2018, van </w:t>
      </w:r>
      <w:r w:rsidRPr="00114289">
        <w:rPr>
          <w:color w:val="000000"/>
          <w:shd w:val="clear" w:color="auto" w:fill="FFFFFF"/>
        </w:rPr>
        <w:t>https://www.volkskrant.nl/nieuws-achtergrond/verspilling-in-de-zorg-vraagt-om-slimme-kostenbesparing~b99d6555/</w:t>
      </w:r>
      <w:r>
        <w:rPr>
          <w:color w:val="000000"/>
          <w:shd w:val="clear" w:color="auto" w:fill="FFFFFF"/>
        </w:rPr>
        <w:t xml:space="preserve"> </w:t>
      </w:r>
      <w:r w:rsidR="00B504E0">
        <w:rPr>
          <w:color w:val="000000"/>
          <w:shd w:val="clear" w:color="auto" w:fill="FFFFFF"/>
        </w:rPr>
        <w:br/>
      </w:r>
      <w:r w:rsidR="00B504E0" w:rsidRPr="00FC58EE">
        <w:rPr>
          <w:color w:val="000000"/>
          <w:shd w:val="clear" w:color="auto" w:fill="FFFFFF"/>
        </w:rPr>
        <w:br/>
        <w:t xml:space="preserve">Sarveswari, K.N. (2010). </w:t>
      </w:r>
      <w:r w:rsidR="00B504E0" w:rsidRPr="00282929">
        <w:rPr>
          <w:color w:val="000000"/>
          <w:shd w:val="clear" w:color="auto" w:fill="FFFFFF"/>
        </w:rPr>
        <w:t xml:space="preserve">Cosmetic camouflage in vitiligo. </w:t>
      </w:r>
      <w:r w:rsidR="00B504E0" w:rsidRPr="00282929">
        <w:rPr>
          <w:i/>
        </w:rPr>
        <w:t>Indian journal of dermatology, venereology and leprology, 55</w:t>
      </w:r>
      <w:r w:rsidR="00B504E0" w:rsidRPr="00282929">
        <w:t xml:space="preserve">(3), 211-214. </w:t>
      </w:r>
      <w:r w:rsidR="00B504E0" w:rsidRPr="00282929">
        <w:rPr>
          <w:color w:val="000000"/>
          <w:shd w:val="clear" w:color="auto" w:fill="FFFFFF"/>
        </w:rPr>
        <w:t>doi: 10.4103/0019-5154.70663</w:t>
      </w:r>
      <w:r w:rsidR="00B24376" w:rsidRPr="00282929">
        <w:rPr>
          <w:color w:val="000000"/>
          <w:shd w:val="clear" w:color="auto" w:fill="FFFFFF"/>
        </w:rPr>
        <w:br/>
      </w:r>
      <w:r w:rsidR="00AE22AF" w:rsidRPr="00282929">
        <w:rPr>
          <w:color w:val="000000"/>
          <w:shd w:val="clear" w:color="auto" w:fill="FFFFFF"/>
        </w:rPr>
        <w:br/>
        <w:t xml:space="preserve">Seité, S., Deshayes, P., Dréno, B., Misery, L., Reygagne, P., Saiag, P., Stengel, F., Roguedas-Contios, A.M., &amp; Rougier, A. (2012). </w:t>
      </w:r>
      <w:r w:rsidR="00AE22AF" w:rsidRPr="00C14BA7">
        <w:rPr>
          <w:color w:val="000000"/>
          <w:shd w:val="clear" w:color="auto" w:fill="FFFFFF"/>
          <w:lang w:val="en-US"/>
        </w:rPr>
        <w:t xml:space="preserve">Interest of corrective makeup in the management of patients in dermatology. </w:t>
      </w:r>
      <w:r w:rsidR="00AE22AF" w:rsidRPr="00C14BA7">
        <w:rPr>
          <w:i/>
          <w:color w:val="000000"/>
          <w:shd w:val="clear" w:color="auto" w:fill="FFFFFF"/>
          <w:lang w:val="it-IT"/>
        </w:rPr>
        <w:t>Clinical, Cosmetic and Investigational Dermatology,5</w:t>
      </w:r>
      <w:r w:rsidR="00B3705D" w:rsidRPr="00C14BA7">
        <w:rPr>
          <w:i/>
          <w:color w:val="000000"/>
          <w:shd w:val="clear" w:color="auto" w:fill="FFFFFF"/>
          <w:lang w:val="it-IT"/>
        </w:rPr>
        <w:t xml:space="preserve">, </w:t>
      </w:r>
      <w:r w:rsidR="00B3705D" w:rsidRPr="00C14BA7">
        <w:rPr>
          <w:color w:val="000000"/>
          <w:shd w:val="clear" w:color="auto" w:fill="FFFFFF"/>
          <w:lang w:val="it-IT"/>
        </w:rPr>
        <w:t>123-128. doi: </w:t>
      </w:r>
      <w:r w:rsidR="00B3705D" w:rsidRPr="00C14BA7">
        <w:rPr>
          <w:shd w:val="clear" w:color="auto" w:fill="FFFFFF"/>
          <w:lang w:val="it-IT"/>
        </w:rPr>
        <w:t>10.2147/CCID.S33172</w:t>
      </w:r>
      <w:r w:rsidR="00CD4624" w:rsidRPr="00C14BA7">
        <w:rPr>
          <w:color w:val="000000"/>
          <w:shd w:val="clear" w:color="auto" w:fill="FFFFFF"/>
          <w:lang w:val="it-IT"/>
        </w:rPr>
        <w:br/>
      </w:r>
      <w:r w:rsidR="00CD4624" w:rsidRPr="00C14BA7">
        <w:rPr>
          <w:color w:val="000000"/>
          <w:shd w:val="clear" w:color="auto" w:fill="FFFFFF"/>
          <w:lang w:val="it-IT"/>
        </w:rPr>
        <w:lastRenderedPageBreak/>
        <w:br/>
      </w:r>
      <w:r w:rsidR="00CD4624" w:rsidRPr="00C14BA7">
        <w:rPr>
          <w:lang w:val="it-IT"/>
        </w:rPr>
        <w:t>Shi, Q., Li, K., Fu, J., Wang, Y., Ma, C., Li, Q., Li, C.</w:t>
      </w:r>
      <w:r w:rsidR="00C5115D">
        <w:rPr>
          <w:lang w:val="it-IT"/>
        </w:rPr>
        <w:t>,</w:t>
      </w:r>
      <w:r w:rsidR="00CD4624" w:rsidRPr="00C14BA7">
        <w:rPr>
          <w:lang w:val="it-IT"/>
        </w:rPr>
        <w:t xml:space="preserve"> &amp; Gao, T. (2013). </w:t>
      </w:r>
      <w:r w:rsidR="00CD4624" w:rsidRPr="00C14BA7">
        <w:rPr>
          <w:lang w:val="en-US"/>
        </w:rPr>
        <w:t>Comparison of the 308-nm excimer laser with the 308-nm excimer lamp in the treatment of </w:t>
      </w:r>
      <w:r w:rsidR="00CD4624" w:rsidRPr="00C14BA7">
        <w:rPr>
          <w:rStyle w:val="highlight"/>
          <w:color w:val="000000"/>
          <w:lang w:val="en-US"/>
        </w:rPr>
        <w:t>vitiligo</w:t>
      </w:r>
      <w:r w:rsidR="00CD4624" w:rsidRPr="00C14BA7">
        <w:rPr>
          <w:lang w:val="en-US"/>
        </w:rPr>
        <w:t xml:space="preserve">--a randomized bilateral comparison study. </w:t>
      </w:r>
      <w:r w:rsidR="00CD4624" w:rsidRPr="00C14BA7">
        <w:rPr>
          <w:i/>
          <w:lang w:val="en-US"/>
        </w:rPr>
        <w:t>Photodermatology, photoimmunology &amp; photomedicine, 29</w:t>
      </w:r>
      <w:r w:rsidR="00CD4624" w:rsidRPr="00C14BA7">
        <w:rPr>
          <w:lang w:val="en-US"/>
        </w:rPr>
        <w:t xml:space="preserve">(1), 27-33. </w:t>
      </w:r>
      <w:r w:rsidR="00CD4624" w:rsidRPr="00C14BA7">
        <w:rPr>
          <w:color w:val="000000"/>
          <w:shd w:val="clear" w:color="auto" w:fill="FFFFFF"/>
          <w:lang w:val="en-US"/>
        </w:rPr>
        <w:t>doi: 10.1111/phpp.12015</w:t>
      </w:r>
      <w:r w:rsidRPr="00C14BA7">
        <w:rPr>
          <w:color w:val="FF00FF"/>
          <w:lang w:val="en-US"/>
        </w:rPr>
        <w:br/>
      </w:r>
      <w:r w:rsidR="0086099B" w:rsidRPr="00C14BA7">
        <w:rPr>
          <w:color w:val="FF00FF"/>
          <w:lang w:val="en-US"/>
        </w:rPr>
        <w:br/>
      </w:r>
      <w:r w:rsidR="0086099B" w:rsidRPr="00C14BA7">
        <w:rPr>
          <w:shd w:val="clear" w:color="auto" w:fill="FFFFFF"/>
          <w:lang w:val="en-US"/>
        </w:rPr>
        <w:t>Singh, C., Parsad, D., Kanwar, A.J., Dogra, S.</w:t>
      </w:r>
      <w:r w:rsidR="00C5115D">
        <w:rPr>
          <w:shd w:val="clear" w:color="auto" w:fill="FFFFFF"/>
          <w:lang w:val="en-US"/>
        </w:rPr>
        <w:t>,</w:t>
      </w:r>
      <w:r w:rsidR="0086099B" w:rsidRPr="00C14BA7">
        <w:rPr>
          <w:shd w:val="clear" w:color="auto" w:fill="FFFFFF"/>
          <w:lang w:val="en-US"/>
        </w:rPr>
        <w:t xml:space="preserve"> &amp; Kumar, R. (2013). </w:t>
      </w:r>
      <w:r w:rsidR="0086099B" w:rsidRPr="00C14BA7">
        <w:rPr>
          <w:lang w:val="en-US"/>
        </w:rPr>
        <w:t>Comparison between autologous noncultured extracted hair follicle outer root sheath cell suspension and autologous noncultured epidermal cell suspension in the treatment of stable </w:t>
      </w:r>
      <w:r w:rsidR="0086099B" w:rsidRPr="00C14BA7">
        <w:rPr>
          <w:rStyle w:val="highlight"/>
          <w:color w:val="000000"/>
          <w:lang w:val="en-US"/>
        </w:rPr>
        <w:t>vitiligo</w:t>
      </w:r>
      <w:r w:rsidR="0086099B" w:rsidRPr="00C14BA7">
        <w:rPr>
          <w:lang w:val="en-US"/>
        </w:rPr>
        <w:t>: a randomized study.</w:t>
      </w:r>
      <w:r w:rsidR="0086099B" w:rsidRPr="00C14BA7">
        <w:rPr>
          <w:i/>
          <w:lang w:val="en-US"/>
        </w:rPr>
        <w:t xml:space="preserve"> The British journal of dermatology, 169</w:t>
      </w:r>
      <w:r w:rsidR="0086099B" w:rsidRPr="00C14BA7">
        <w:rPr>
          <w:lang w:val="en-US"/>
        </w:rPr>
        <w:t xml:space="preserve">(2), 287-293. </w:t>
      </w:r>
      <w:r w:rsidR="0086099B" w:rsidRPr="00C14BA7">
        <w:rPr>
          <w:shd w:val="clear" w:color="auto" w:fill="FFFFFF"/>
          <w:lang w:val="en-US"/>
        </w:rPr>
        <w:t>doi: 10.1111/bjd.12325</w:t>
      </w:r>
      <w:r w:rsidR="0086099B" w:rsidRPr="00C14BA7">
        <w:rPr>
          <w:shd w:val="clear" w:color="auto" w:fill="FFFFFF"/>
          <w:lang w:val="en-US"/>
        </w:rPr>
        <w:br/>
      </w:r>
      <w:r w:rsidR="0086099B" w:rsidRPr="00C14BA7">
        <w:rPr>
          <w:shd w:val="clear" w:color="auto" w:fill="FFFFFF"/>
          <w:lang w:val="en-US"/>
        </w:rPr>
        <w:br/>
        <w:t>Singh, S., Khandpur, S., Sharma, V.K.</w:t>
      </w:r>
      <w:r w:rsidR="00C5115D">
        <w:rPr>
          <w:shd w:val="clear" w:color="auto" w:fill="FFFFFF"/>
          <w:lang w:val="en-US"/>
        </w:rPr>
        <w:t>,</w:t>
      </w:r>
      <w:r w:rsidR="0086099B" w:rsidRPr="00C14BA7">
        <w:rPr>
          <w:shd w:val="clear" w:color="auto" w:fill="FFFFFF"/>
          <w:lang w:val="en-US"/>
        </w:rPr>
        <w:t xml:space="preserve"> &amp; Ramam, M. (2013). </w:t>
      </w:r>
      <w:r w:rsidR="0086099B" w:rsidRPr="00C14BA7">
        <w:rPr>
          <w:lang w:val="en-US"/>
        </w:rPr>
        <w:t>Comparison of efficacy and side-effect profile of oral PUVA vs. oral PUVA sol in the treatment of </w:t>
      </w:r>
      <w:r w:rsidR="0086099B" w:rsidRPr="00C14BA7">
        <w:rPr>
          <w:rStyle w:val="highlight"/>
          <w:color w:val="000000"/>
          <w:lang w:val="en-US"/>
        </w:rPr>
        <w:t>vitiligo</w:t>
      </w:r>
      <w:r w:rsidR="0086099B" w:rsidRPr="00C14BA7">
        <w:rPr>
          <w:lang w:val="en-US"/>
        </w:rPr>
        <w:t xml:space="preserve">: a 36-week prospective study. </w:t>
      </w:r>
      <w:r w:rsidR="0086099B" w:rsidRPr="00C14BA7">
        <w:rPr>
          <w:i/>
          <w:lang w:val="en-US"/>
        </w:rPr>
        <w:t>Journal of the European Academy of Dermatology and Venereology, 27</w:t>
      </w:r>
      <w:r w:rsidR="0086099B" w:rsidRPr="00C14BA7">
        <w:rPr>
          <w:lang w:val="en-US"/>
        </w:rPr>
        <w:t xml:space="preserve">(11), 1344-1351. doi: </w:t>
      </w:r>
      <w:r w:rsidR="0086099B" w:rsidRPr="00C14BA7">
        <w:rPr>
          <w:shd w:val="clear" w:color="auto" w:fill="FFFFFF"/>
          <w:lang w:val="en-US"/>
        </w:rPr>
        <w:t>10.1111/jdv.12002</w:t>
      </w:r>
      <w:r w:rsidR="0086099B" w:rsidRPr="00C14BA7">
        <w:rPr>
          <w:color w:val="FF00FF"/>
          <w:lang w:val="en-US"/>
        </w:rPr>
        <w:br/>
      </w:r>
      <w:r w:rsidRPr="00C14BA7">
        <w:rPr>
          <w:color w:val="FF00FF"/>
          <w:lang w:val="en-US"/>
        </w:rPr>
        <w:br/>
      </w:r>
      <w:r w:rsidRPr="00212F93">
        <w:rPr>
          <w:lang w:val="en-US"/>
        </w:rPr>
        <w:t xml:space="preserve">Steekproefcalculator. </w:t>
      </w:r>
      <w:r>
        <w:t xml:space="preserve">(z.d.) </w:t>
      </w:r>
      <w:r w:rsidRPr="00603BF0">
        <w:rPr>
          <w:i/>
        </w:rPr>
        <w:t>Steekproefcalculator</w:t>
      </w:r>
      <w:r>
        <w:t xml:space="preserve">. Geraadpleegd op 13 januari 2019, van </w:t>
      </w:r>
      <w:r w:rsidRPr="00603BF0">
        <w:t>http://www.steekproefcalculator.com/steekproefcalculator.htm</w:t>
      </w:r>
      <w:r>
        <w:t xml:space="preserve"> </w:t>
      </w:r>
      <w:r w:rsidR="00236266">
        <w:br/>
      </w:r>
      <w:r w:rsidR="00236266">
        <w:br/>
        <w:t xml:space="preserve">Stichting Nederlands Instituut voor Pigmentstoornissen. (2016). </w:t>
      </w:r>
      <w:r w:rsidR="00236266" w:rsidRPr="00236266">
        <w:rPr>
          <w:i/>
        </w:rPr>
        <w:t>Stichting Nederlands Instituut voor Pigmentstoornissen</w:t>
      </w:r>
      <w:r w:rsidR="00236266">
        <w:t xml:space="preserve">. Geraadpleegd op 29 maart 2019, van </w:t>
      </w:r>
      <w:r w:rsidR="00236266" w:rsidRPr="00236266">
        <w:t>https://www.huidziekten.nl/folders/nederlands/snip.htm</w:t>
      </w:r>
      <w:r>
        <w:rPr>
          <w:color w:val="FF00FF"/>
        </w:rPr>
        <w:br/>
      </w:r>
      <w:r>
        <w:rPr>
          <w:color w:val="FF00FF"/>
        </w:rPr>
        <w:br/>
      </w:r>
      <w:r>
        <w:t xml:space="preserve">Surveymonkey. (2018). Surveymonkey [software]. Geraadpleegd op 27 augustus 2018, van https://nl.surveymonkey.com/ </w:t>
      </w:r>
      <w:r>
        <w:br/>
      </w:r>
      <w:r>
        <w:br/>
        <w:t>Universiteitsbibliotheek Groningen (2017).</w:t>
      </w:r>
      <w:r>
        <w:rPr>
          <w:i/>
        </w:rPr>
        <w:t xml:space="preserve"> Libguides. Informatievaardigheden GGW: Beoordelingscriteria: relevantie en betrouwbaarheid. </w:t>
      </w:r>
      <w:r>
        <w:t xml:space="preserve">Geraadpleegd op 30 oktober, 2018, van https://libguides.rug.nl/c.php?g=408472&amp;p=2782531 </w:t>
      </w:r>
      <w:r w:rsidR="005D6954">
        <w:br/>
      </w:r>
      <w:r w:rsidR="005D6954">
        <w:br/>
        <w:t>Vachiramon, V., Chaiyabutr, C., Rattanaumpawan, P.</w:t>
      </w:r>
      <w:r w:rsidR="00C5115D">
        <w:t>,</w:t>
      </w:r>
      <w:r w:rsidR="005D6954">
        <w:t xml:space="preserve"> &amp; Kanokrungsee, S. (2016). </w:t>
      </w:r>
      <w:r w:rsidR="005D6954" w:rsidRPr="00C14BA7">
        <w:rPr>
          <w:bCs/>
          <w:color w:val="000000"/>
          <w:lang w:val="en-US"/>
        </w:rPr>
        <w:t>Effects of a preceding fractional carbon dioxide laser on the outcome of combined local narrowband ultraviolet B and topical steroids in patients with vitiligo in difficult-to-treat areas.</w:t>
      </w:r>
      <w:r w:rsidR="005D6954" w:rsidRPr="00C14BA7">
        <w:rPr>
          <w:color w:val="FF0000"/>
          <w:lang w:val="en-US"/>
        </w:rPr>
        <w:t xml:space="preserve"> </w:t>
      </w:r>
      <w:r w:rsidR="005D6954" w:rsidRPr="00C14BA7">
        <w:rPr>
          <w:i/>
          <w:lang w:val="en-US"/>
        </w:rPr>
        <w:t xml:space="preserve">Lasers in surgery and medicine, </w:t>
      </w:r>
      <w:r w:rsidR="00185FFF" w:rsidRPr="00C14BA7">
        <w:rPr>
          <w:i/>
          <w:lang w:val="en-US"/>
        </w:rPr>
        <w:t>48</w:t>
      </w:r>
      <w:r w:rsidR="00185FFF" w:rsidRPr="00C14BA7">
        <w:rPr>
          <w:lang w:val="en-US"/>
        </w:rPr>
        <w:t xml:space="preserve">(2), 197-202. </w:t>
      </w:r>
      <w:r w:rsidR="00185FFF" w:rsidRPr="00C14BA7">
        <w:rPr>
          <w:color w:val="000000"/>
          <w:lang w:val="en-US"/>
        </w:rPr>
        <w:t>doi: 10.1002/lsm.22389</w:t>
      </w:r>
      <w:r w:rsidRPr="00C14BA7">
        <w:rPr>
          <w:color w:val="FF0000"/>
          <w:lang w:val="en-US"/>
        </w:rPr>
        <w:br/>
      </w:r>
      <w:r w:rsidRPr="00C14BA7">
        <w:rPr>
          <w:color w:val="FF0000"/>
          <w:lang w:val="en-US"/>
        </w:rPr>
        <w:br/>
      </w:r>
      <w:r w:rsidRPr="00C14BA7">
        <w:rPr>
          <w:lang w:val="en-US"/>
        </w:rPr>
        <w:t xml:space="preserve">Van Dam, M. (2011). </w:t>
      </w:r>
      <w:r w:rsidRPr="009269DD">
        <w:rPr>
          <w:i/>
        </w:rPr>
        <w:t xml:space="preserve">Een Eigen Gezicht: Een onderzoek naar stigmatisering, sociale steun en eenzaamheid bij mensen met een gezichtsafwijking </w:t>
      </w:r>
      <w:r w:rsidRPr="009269DD">
        <w:t>(Rapport</w:t>
      </w:r>
      <w:r w:rsidRPr="009269DD">
        <w:rPr>
          <w:i/>
        </w:rPr>
        <w:t>).</w:t>
      </w:r>
      <w:r>
        <w:t xml:space="preserve"> Faculteit Gedrags-en Maatschappijwetenschappen, Rijksuniversiteit Groningen Wetenschapswinkel, Groningen. </w:t>
      </w:r>
      <w:r w:rsidR="00AA7A7A">
        <w:br/>
      </w:r>
      <w:r w:rsidR="00AA7A7A">
        <w:br/>
        <w:t xml:space="preserve">Van Impelen, J. (2016). </w:t>
      </w:r>
      <w:r w:rsidR="00AA7A7A">
        <w:rPr>
          <w:i/>
        </w:rPr>
        <w:t xml:space="preserve">Volwaardig meedoen in de maatschappij, begint met volwaardige toegang </w:t>
      </w:r>
      <w:r w:rsidR="00AA7A7A">
        <w:t xml:space="preserve">(master thesis). Master Sportbeleid en Sportmanagement, Universiteit Utrecht. </w:t>
      </w:r>
      <w:r w:rsidR="00CD4624">
        <w:br/>
      </w:r>
      <w:r w:rsidR="00CD4624">
        <w:lastRenderedPageBreak/>
        <w:br/>
      </w:r>
      <w:r w:rsidR="00CD4624" w:rsidRPr="00413CE4">
        <w:t>Verhaeghe, E., Lodewick, E. van Geel, N.</w:t>
      </w:r>
      <w:r w:rsidR="00C5115D">
        <w:t>,</w:t>
      </w:r>
      <w:r w:rsidR="00CD4624" w:rsidRPr="00413CE4">
        <w:t xml:space="preserve"> &amp; Lambert, J. (2011). </w:t>
      </w:r>
      <w:r w:rsidR="00CD4624" w:rsidRPr="00C14BA7">
        <w:rPr>
          <w:color w:val="000000"/>
          <w:lang w:val="en-US"/>
        </w:rPr>
        <w:t>Intrapatient comparison of 308-nm monochromatic excimer light and localized narrow-band UVB phototherapy in the treatment of </w:t>
      </w:r>
      <w:r w:rsidR="00CD4624" w:rsidRPr="00C14BA7">
        <w:rPr>
          <w:rStyle w:val="highlight"/>
          <w:color w:val="000000"/>
          <w:lang w:val="en-US"/>
        </w:rPr>
        <w:t>vitiligo</w:t>
      </w:r>
      <w:r w:rsidR="00CD4624" w:rsidRPr="00C14BA7">
        <w:rPr>
          <w:color w:val="000000"/>
          <w:lang w:val="en-US"/>
        </w:rPr>
        <w:t xml:space="preserve">: a randomized controlled trial. </w:t>
      </w:r>
      <w:r w:rsidR="00CD4624" w:rsidRPr="00B66E20">
        <w:rPr>
          <w:i/>
          <w:color w:val="000000"/>
        </w:rPr>
        <w:t>Dermatology (Basel, Switzerland), 223</w:t>
      </w:r>
      <w:r w:rsidR="00CD4624" w:rsidRPr="00B66E20">
        <w:rPr>
          <w:color w:val="000000"/>
        </w:rPr>
        <w:t xml:space="preserve">(4), 343-348. </w:t>
      </w:r>
      <w:r w:rsidR="00CD4624" w:rsidRPr="00B66E20">
        <w:rPr>
          <w:color w:val="000000"/>
          <w:shd w:val="clear" w:color="auto" w:fill="FFFFFF"/>
        </w:rPr>
        <w:t>doi: 10.1159/000335272</w:t>
      </w:r>
      <w:r>
        <w:br/>
      </w:r>
      <w:r>
        <w:br/>
        <w:t xml:space="preserve">Verhoeven, N. (2014). </w:t>
      </w:r>
      <w:r>
        <w:rPr>
          <w:i/>
        </w:rPr>
        <w:t xml:space="preserve">Wat is onderzoek? </w:t>
      </w:r>
      <w:r>
        <w:t xml:space="preserve">(5e druk). Den Haag: Boom Lemma uitgevers. </w:t>
      </w:r>
      <w:r>
        <w:rPr>
          <w:i/>
        </w:rPr>
        <w:br/>
      </w:r>
      <w:r>
        <w:br/>
        <w:t xml:space="preserve">Verzijl, L. (2014). </w:t>
      </w:r>
      <w:r>
        <w:rPr>
          <w:i/>
        </w:rPr>
        <w:t xml:space="preserve">De psychosociale gevolgen van vitiligo </w:t>
      </w:r>
      <w:r>
        <w:t>(Bachelorscriptie). Huidtherapie, De Haagse Hogeschool, Den Haag.</w:t>
      </w:r>
      <w:r>
        <w:br/>
      </w:r>
      <w:r>
        <w:br/>
        <w:t>Vitiligo.nl. (2018).</w:t>
      </w:r>
      <w:r>
        <w:rPr>
          <w:i/>
        </w:rPr>
        <w:t xml:space="preserve"> Behandelmethoden. </w:t>
      </w:r>
      <w:r>
        <w:t xml:space="preserve">Geraadpleegd op 21 augustus 2018, van </w:t>
      </w:r>
      <w:r w:rsidRPr="00B629BA">
        <w:t>https://www.vitiligo.nl/wat-is-vitiligo/behandelmethoden/</w:t>
      </w:r>
      <w:r>
        <w:t xml:space="preserve"> </w:t>
      </w:r>
      <w:r>
        <w:br/>
      </w:r>
      <w:r>
        <w:br/>
        <w:t xml:space="preserve">Zorgkaart Nederland. (2019). </w:t>
      </w:r>
      <w:r w:rsidRPr="00603BF0">
        <w:rPr>
          <w:i/>
        </w:rPr>
        <w:t>522 dermatologen in Nederland</w:t>
      </w:r>
      <w:r>
        <w:t>. Geraadpleegd op 13 januari</w:t>
      </w:r>
      <w:r w:rsidR="008F66BD">
        <w:t xml:space="preserve"> </w:t>
      </w:r>
      <w:r>
        <w:t xml:space="preserve">2019, van </w:t>
      </w:r>
      <w:r w:rsidRPr="00603BF0">
        <w:t>https://www.zorgkaartnederland.nl/dermatoloog</w:t>
      </w:r>
      <w:r>
        <w:t xml:space="preserve"> </w:t>
      </w:r>
      <w:r w:rsidR="00BB3EEB">
        <w:br/>
      </w:r>
      <w:r w:rsidR="00BB3EEB">
        <w:br/>
        <w:t>Zorgwijzer.</w:t>
      </w:r>
      <w:r w:rsidR="00922971">
        <w:t xml:space="preserve"> </w:t>
      </w:r>
      <w:r w:rsidR="00BB3EEB">
        <w:t xml:space="preserve">(2019). </w:t>
      </w:r>
      <w:r w:rsidR="00BB3EEB">
        <w:rPr>
          <w:i/>
        </w:rPr>
        <w:t xml:space="preserve">Camouflagetherapie (2019). </w:t>
      </w:r>
      <w:r w:rsidR="00BB3EEB">
        <w:t xml:space="preserve">Geraadpleegd op </w:t>
      </w:r>
      <w:r w:rsidR="00D620B0">
        <w:t xml:space="preserve">19 februari 2019, van </w:t>
      </w:r>
      <w:r w:rsidR="00D620B0" w:rsidRPr="00D620B0">
        <w:t>https://www.zorgwijzer.nl/vergoeding/camouflagetherapie</w:t>
      </w:r>
      <w:r w:rsidR="00D620B0">
        <w:t xml:space="preserve"> </w:t>
      </w:r>
      <w:r w:rsidR="00545DAA">
        <w:br/>
      </w:r>
      <w:r w:rsidR="00545DAA">
        <w:br/>
      </w:r>
      <w:r w:rsidR="00545DAA">
        <w:br/>
      </w:r>
      <w:r w:rsidR="00545DAA">
        <w:br/>
      </w:r>
      <w:r w:rsidR="00B56189">
        <w:br/>
      </w:r>
      <w:r w:rsidR="00B56189">
        <w:br/>
      </w:r>
      <w:r w:rsidR="00B56189">
        <w:br/>
      </w:r>
      <w:r w:rsidR="00B56189">
        <w:br/>
      </w:r>
      <w:r w:rsidR="00B56189">
        <w:br/>
      </w:r>
      <w:r w:rsidR="00B56189">
        <w:br/>
      </w:r>
      <w:r w:rsidR="00B56189">
        <w:br/>
      </w:r>
      <w:r w:rsidR="00B56189">
        <w:br/>
      </w:r>
      <w:r w:rsidR="00B56189">
        <w:br/>
      </w:r>
      <w:r w:rsidR="00545DAA">
        <w:br/>
      </w:r>
      <w:r>
        <w:br/>
      </w:r>
      <w:r w:rsidR="00332353" w:rsidRPr="002F0E6E">
        <w:rPr>
          <w:rStyle w:val="Kop1Char"/>
          <w:rFonts w:ascii="Arial" w:hAnsi="Arial" w:cs="Arial"/>
        </w:rPr>
        <w:t>Bijlage</w:t>
      </w:r>
      <w:r w:rsidR="000A35E3" w:rsidRPr="002F0E6E">
        <w:rPr>
          <w:rStyle w:val="Kop1Char"/>
          <w:rFonts w:ascii="Arial" w:hAnsi="Arial" w:cs="Arial"/>
        </w:rPr>
        <w:t xml:space="preserve"> I </w:t>
      </w:r>
      <w:r w:rsidR="00332353" w:rsidRPr="002F0E6E">
        <w:rPr>
          <w:rStyle w:val="Kop1Char"/>
          <w:rFonts w:ascii="Arial" w:hAnsi="Arial" w:cs="Arial"/>
        </w:rPr>
        <w:t>Datatabel</w:t>
      </w:r>
      <w:r w:rsidR="00332353">
        <w:br/>
      </w:r>
    </w:p>
    <w:tbl>
      <w:tblPr>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89"/>
        <w:gridCol w:w="1290"/>
        <w:gridCol w:w="1290"/>
        <w:gridCol w:w="1290"/>
        <w:gridCol w:w="1290"/>
        <w:gridCol w:w="1290"/>
        <w:gridCol w:w="1290"/>
      </w:tblGrid>
      <w:tr w:rsidR="00332353" w14:paraId="02C829EB" w14:textId="77777777" w:rsidTr="00332353">
        <w:tc>
          <w:tcPr>
            <w:tcW w:w="1289" w:type="dxa"/>
            <w:shd w:val="clear" w:color="auto" w:fill="auto"/>
            <w:tcMar>
              <w:top w:w="100" w:type="dxa"/>
              <w:left w:w="100" w:type="dxa"/>
              <w:bottom w:w="100" w:type="dxa"/>
              <w:right w:w="100" w:type="dxa"/>
            </w:tcMar>
          </w:tcPr>
          <w:p w14:paraId="62C52BD9" w14:textId="77777777" w:rsidR="00332353" w:rsidRPr="00976E43" w:rsidRDefault="00332353" w:rsidP="00332353">
            <w:pPr>
              <w:widowControl w:val="0"/>
              <w:pBdr>
                <w:top w:val="nil"/>
                <w:left w:val="nil"/>
                <w:bottom w:val="nil"/>
                <w:right w:val="nil"/>
                <w:between w:val="nil"/>
              </w:pBdr>
              <w:spacing w:line="240" w:lineRule="auto"/>
              <w:contextualSpacing w:val="0"/>
              <w:rPr>
                <w:b/>
              </w:rPr>
            </w:pPr>
            <w:r w:rsidRPr="00976E43">
              <w:rPr>
                <w:b/>
              </w:rPr>
              <w:t>Databank</w:t>
            </w:r>
          </w:p>
        </w:tc>
        <w:tc>
          <w:tcPr>
            <w:tcW w:w="1290" w:type="dxa"/>
            <w:shd w:val="clear" w:color="auto" w:fill="auto"/>
            <w:tcMar>
              <w:top w:w="100" w:type="dxa"/>
              <w:left w:w="100" w:type="dxa"/>
              <w:bottom w:w="100" w:type="dxa"/>
              <w:right w:w="100" w:type="dxa"/>
            </w:tcMar>
          </w:tcPr>
          <w:p w14:paraId="41301A85" w14:textId="77777777" w:rsidR="00332353" w:rsidRPr="00976E43" w:rsidRDefault="00332353" w:rsidP="00332353">
            <w:pPr>
              <w:widowControl w:val="0"/>
              <w:pBdr>
                <w:top w:val="nil"/>
                <w:left w:val="nil"/>
                <w:bottom w:val="nil"/>
                <w:right w:val="nil"/>
                <w:between w:val="nil"/>
              </w:pBdr>
              <w:spacing w:line="240" w:lineRule="auto"/>
              <w:contextualSpacing w:val="0"/>
              <w:rPr>
                <w:b/>
              </w:rPr>
            </w:pPr>
            <w:r w:rsidRPr="00976E43">
              <w:rPr>
                <w:b/>
              </w:rPr>
              <w:t>Datum</w:t>
            </w:r>
          </w:p>
        </w:tc>
        <w:tc>
          <w:tcPr>
            <w:tcW w:w="1290" w:type="dxa"/>
            <w:shd w:val="clear" w:color="auto" w:fill="auto"/>
            <w:tcMar>
              <w:top w:w="100" w:type="dxa"/>
              <w:left w:w="100" w:type="dxa"/>
              <w:bottom w:w="100" w:type="dxa"/>
              <w:right w:w="100" w:type="dxa"/>
            </w:tcMar>
          </w:tcPr>
          <w:p w14:paraId="6D762F5D" w14:textId="77777777" w:rsidR="00332353" w:rsidRPr="00976E43" w:rsidRDefault="00332353" w:rsidP="00332353">
            <w:pPr>
              <w:widowControl w:val="0"/>
              <w:pBdr>
                <w:top w:val="nil"/>
                <w:left w:val="nil"/>
                <w:bottom w:val="nil"/>
                <w:right w:val="nil"/>
                <w:between w:val="nil"/>
              </w:pBdr>
              <w:spacing w:line="240" w:lineRule="auto"/>
              <w:contextualSpacing w:val="0"/>
              <w:rPr>
                <w:b/>
              </w:rPr>
            </w:pPr>
            <w:r w:rsidRPr="00976E43">
              <w:rPr>
                <w:b/>
              </w:rPr>
              <w:t>Limits &amp; Tijdvak</w:t>
            </w:r>
          </w:p>
        </w:tc>
        <w:tc>
          <w:tcPr>
            <w:tcW w:w="1290" w:type="dxa"/>
            <w:shd w:val="clear" w:color="auto" w:fill="auto"/>
            <w:tcMar>
              <w:top w:w="100" w:type="dxa"/>
              <w:left w:w="100" w:type="dxa"/>
              <w:bottom w:w="100" w:type="dxa"/>
              <w:right w:w="100" w:type="dxa"/>
            </w:tcMar>
          </w:tcPr>
          <w:p w14:paraId="6A03F4D3" w14:textId="77777777" w:rsidR="00332353" w:rsidRPr="00976E43" w:rsidRDefault="00332353" w:rsidP="00332353">
            <w:pPr>
              <w:widowControl w:val="0"/>
              <w:pBdr>
                <w:top w:val="nil"/>
                <w:left w:val="nil"/>
                <w:bottom w:val="nil"/>
                <w:right w:val="nil"/>
                <w:between w:val="nil"/>
              </w:pBdr>
              <w:spacing w:line="240" w:lineRule="auto"/>
              <w:contextualSpacing w:val="0"/>
              <w:rPr>
                <w:b/>
              </w:rPr>
            </w:pPr>
            <w:r w:rsidRPr="00976E43">
              <w:rPr>
                <w:b/>
              </w:rPr>
              <w:t>Zoektermen</w:t>
            </w:r>
          </w:p>
        </w:tc>
        <w:tc>
          <w:tcPr>
            <w:tcW w:w="1290" w:type="dxa"/>
            <w:shd w:val="clear" w:color="auto" w:fill="auto"/>
            <w:tcMar>
              <w:top w:w="100" w:type="dxa"/>
              <w:left w:w="100" w:type="dxa"/>
              <w:bottom w:w="100" w:type="dxa"/>
              <w:right w:w="100" w:type="dxa"/>
            </w:tcMar>
          </w:tcPr>
          <w:p w14:paraId="34D42E2D" w14:textId="77777777" w:rsidR="00332353" w:rsidRPr="00976E43" w:rsidRDefault="00332353" w:rsidP="00332353">
            <w:pPr>
              <w:widowControl w:val="0"/>
              <w:pBdr>
                <w:top w:val="nil"/>
                <w:left w:val="nil"/>
                <w:bottom w:val="nil"/>
                <w:right w:val="nil"/>
                <w:between w:val="nil"/>
              </w:pBdr>
              <w:spacing w:line="240" w:lineRule="auto"/>
              <w:contextualSpacing w:val="0"/>
              <w:rPr>
                <w:b/>
              </w:rPr>
            </w:pPr>
            <w:r w:rsidRPr="00976E43">
              <w:rPr>
                <w:b/>
              </w:rPr>
              <w:t>Hits</w:t>
            </w:r>
          </w:p>
        </w:tc>
        <w:tc>
          <w:tcPr>
            <w:tcW w:w="1290" w:type="dxa"/>
            <w:shd w:val="clear" w:color="auto" w:fill="auto"/>
            <w:tcMar>
              <w:top w:w="100" w:type="dxa"/>
              <w:left w:w="100" w:type="dxa"/>
              <w:bottom w:w="100" w:type="dxa"/>
              <w:right w:w="100" w:type="dxa"/>
            </w:tcMar>
          </w:tcPr>
          <w:p w14:paraId="4AFC40ED" w14:textId="77777777" w:rsidR="00332353" w:rsidRPr="00976E43" w:rsidRDefault="00332353" w:rsidP="00332353">
            <w:pPr>
              <w:widowControl w:val="0"/>
              <w:pBdr>
                <w:top w:val="nil"/>
                <w:left w:val="nil"/>
                <w:bottom w:val="nil"/>
                <w:right w:val="nil"/>
                <w:between w:val="nil"/>
              </w:pBdr>
              <w:spacing w:line="240" w:lineRule="auto"/>
              <w:contextualSpacing w:val="0"/>
              <w:rPr>
                <w:b/>
              </w:rPr>
            </w:pPr>
            <w:r w:rsidRPr="00976E43">
              <w:rPr>
                <w:b/>
              </w:rPr>
              <w:t>Relevantie</w:t>
            </w:r>
          </w:p>
        </w:tc>
        <w:tc>
          <w:tcPr>
            <w:tcW w:w="1290" w:type="dxa"/>
            <w:shd w:val="clear" w:color="auto" w:fill="auto"/>
            <w:tcMar>
              <w:top w:w="100" w:type="dxa"/>
              <w:left w:w="100" w:type="dxa"/>
              <w:bottom w:w="100" w:type="dxa"/>
              <w:right w:w="100" w:type="dxa"/>
            </w:tcMar>
          </w:tcPr>
          <w:p w14:paraId="4A539000" w14:textId="77777777" w:rsidR="00332353" w:rsidRPr="00976E43" w:rsidRDefault="00332353" w:rsidP="00332353">
            <w:pPr>
              <w:widowControl w:val="0"/>
              <w:pBdr>
                <w:top w:val="nil"/>
                <w:left w:val="nil"/>
                <w:bottom w:val="nil"/>
                <w:right w:val="nil"/>
                <w:between w:val="nil"/>
              </w:pBdr>
              <w:spacing w:line="240" w:lineRule="auto"/>
              <w:contextualSpacing w:val="0"/>
              <w:rPr>
                <w:b/>
              </w:rPr>
            </w:pPr>
            <w:r w:rsidRPr="00976E43">
              <w:rPr>
                <w:b/>
              </w:rPr>
              <w:t>Link+titel</w:t>
            </w:r>
          </w:p>
        </w:tc>
      </w:tr>
      <w:tr w:rsidR="00332353" w:rsidRPr="00282929" w14:paraId="10FB7E97" w14:textId="77777777" w:rsidTr="00332353">
        <w:tc>
          <w:tcPr>
            <w:tcW w:w="1289" w:type="dxa"/>
            <w:shd w:val="clear" w:color="auto" w:fill="auto"/>
            <w:tcMar>
              <w:top w:w="100" w:type="dxa"/>
              <w:left w:w="100" w:type="dxa"/>
              <w:bottom w:w="100" w:type="dxa"/>
              <w:right w:w="100" w:type="dxa"/>
            </w:tcMar>
          </w:tcPr>
          <w:p w14:paraId="53FCCEA6" w14:textId="1BAFAA08" w:rsidR="00332353" w:rsidRDefault="00F52A4A" w:rsidP="00332353">
            <w:pPr>
              <w:widowControl w:val="0"/>
              <w:pBdr>
                <w:top w:val="nil"/>
                <w:left w:val="nil"/>
                <w:bottom w:val="nil"/>
                <w:right w:val="nil"/>
                <w:between w:val="nil"/>
              </w:pBdr>
              <w:spacing w:line="240" w:lineRule="auto"/>
              <w:contextualSpacing w:val="0"/>
            </w:pPr>
            <w:r>
              <w:t>Pubm</w:t>
            </w:r>
            <w:r w:rsidR="00332353">
              <w:t>e</w:t>
            </w:r>
            <w:r>
              <w:t>d</w:t>
            </w:r>
          </w:p>
        </w:tc>
        <w:tc>
          <w:tcPr>
            <w:tcW w:w="1290" w:type="dxa"/>
            <w:shd w:val="clear" w:color="auto" w:fill="auto"/>
            <w:tcMar>
              <w:top w:w="100" w:type="dxa"/>
              <w:left w:w="100" w:type="dxa"/>
              <w:bottom w:w="100" w:type="dxa"/>
              <w:right w:w="100" w:type="dxa"/>
            </w:tcMar>
          </w:tcPr>
          <w:p w14:paraId="24908B94" w14:textId="77777777" w:rsidR="00332353" w:rsidRDefault="00332353" w:rsidP="00332353">
            <w:pPr>
              <w:widowControl w:val="0"/>
              <w:pBdr>
                <w:top w:val="nil"/>
                <w:left w:val="nil"/>
                <w:bottom w:val="nil"/>
                <w:right w:val="nil"/>
                <w:between w:val="nil"/>
              </w:pBdr>
              <w:spacing w:line="240" w:lineRule="auto"/>
              <w:contextualSpacing w:val="0"/>
            </w:pPr>
            <w:r>
              <w:t>21-08-2018</w:t>
            </w:r>
          </w:p>
        </w:tc>
        <w:tc>
          <w:tcPr>
            <w:tcW w:w="1290" w:type="dxa"/>
            <w:shd w:val="clear" w:color="auto" w:fill="auto"/>
            <w:tcMar>
              <w:top w:w="100" w:type="dxa"/>
              <w:left w:w="100" w:type="dxa"/>
              <w:bottom w:w="100" w:type="dxa"/>
              <w:right w:w="100" w:type="dxa"/>
            </w:tcMar>
          </w:tcPr>
          <w:p w14:paraId="58476C01" w14:textId="6E336419" w:rsidR="00332353" w:rsidRDefault="00DD1186" w:rsidP="00332353">
            <w:pPr>
              <w:widowControl w:val="0"/>
              <w:pBdr>
                <w:top w:val="nil"/>
                <w:left w:val="nil"/>
                <w:bottom w:val="nil"/>
                <w:right w:val="nil"/>
                <w:between w:val="nil"/>
              </w:pBdr>
              <w:spacing w:line="240" w:lineRule="auto"/>
              <w:contextualSpacing w:val="0"/>
            </w:pPr>
            <w:r>
              <w:t>5 years</w:t>
            </w:r>
            <w:r>
              <w:br/>
            </w:r>
          </w:p>
        </w:tc>
        <w:tc>
          <w:tcPr>
            <w:tcW w:w="1290" w:type="dxa"/>
            <w:shd w:val="clear" w:color="auto" w:fill="auto"/>
            <w:tcMar>
              <w:top w:w="100" w:type="dxa"/>
              <w:left w:w="100" w:type="dxa"/>
              <w:bottom w:w="100" w:type="dxa"/>
              <w:right w:w="100" w:type="dxa"/>
            </w:tcMar>
          </w:tcPr>
          <w:p w14:paraId="470747E4" w14:textId="0D7D752E" w:rsidR="00332353" w:rsidRDefault="00332353" w:rsidP="00332353">
            <w:pPr>
              <w:widowControl w:val="0"/>
              <w:pBdr>
                <w:top w:val="nil"/>
                <w:left w:val="nil"/>
                <w:bottom w:val="nil"/>
                <w:right w:val="nil"/>
                <w:between w:val="nil"/>
              </w:pBdr>
              <w:spacing w:line="240" w:lineRule="auto"/>
              <w:contextualSpacing w:val="0"/>
            </w:pPr>
            <w:r>
              <w:t>Vitiligo</w:t>
            </w:r>
            <w:r w:rsidR="00DD1186">
              <w:t xml:space="preserve"> pathogenesis</w:t>
            </w:r>
            <w:r w:rsidR="00F52A4A">
              <w:t xml:space="preserve"> </w:t>
            </w:r>
          </w:p>
        </w:tc>
        <w:tc>
          <w:tcPr>
            <w:tcW w:w="1290" w:type="dxa"/>
            <w:shd w:val="clear" w:color="auto" w:fill="auto"/>
            <w:tcMar>
              <w:top w:w="100" w:type="dxa"/>
              <w:left w:w="100" w:type="dxa"/>
              <w:bottom w:w="100" w:type="dxa"/>
              <w:right w:w="100" w:type="dxa"/>
            </w:tcMar>
          </w:tcPr>
          <w:p w14:paraId="7D5DD462" w14:textId="50B3ED5B" w:rsidR="00332353" w:rsidRDefault="00DD1186" w:rsidP="00332353">
            <w:pPr>
              <w:widowControl w:val="0"/>
              <w:pBdr>
                <w:top w:val="nil"/>
                <w:left w:val="nil"/>
                <w:bottom w:val="nil"/>
                <w:right w:val="nil"/>
                <w:between w:val="nil"/>
              </w:pBdr>
              <w:spacing w:line="240" w:lineRule="auto"/>
              <w:contextualSpacing w:val="0"/>
            </w:pPr>
            <w:r>
              <w:t>736</w:t>
            </w:r>
          </w:p>
        </w:tc>
        <w:tc>
          <w:tcPr>
            <w:tcW w:w="1290" w:type="dxa"/>
            <w:shd w:val="clear" w:color="auto" w:fill="auto"/>
            <w:tcMar>
              <w:top w:w="100" w:type="dxa"/>
              <w:left w:w="100" w:type="dxa"/>
              <w:bottom w:w="100" w:type="dxa"/>
              <w:right w:w="100" w:type="dxa"/>
            </w:tcMar>
          </w:tcPr>
          <w:p w14:paraId="13A9BCA6" w14:textId="77777777" w:rsidR="00332353" w:rsidRDefault="00332353" w:rsidP="00332353">
            <w:pPr>
              <w:widowControl w:val="0"/>
              <w:pBdr>
                <w:top w:val="nil"/>
                <w:left w:val="nil"/>
                <w:bottom w:val="nil"/>
                <w:right w:val="nil"/>
                <w:between w:val="nil"/>
              </w:pBdr>
              <w:spacing w:line="240" w:lineRule="auto"/>
              <w:contextualSpacing w:val="0"/>
            </w:pPr>
            <w:r>
              <w:t>Aanleiding</w:t>
            </w:r>
          </w:p>
        </w:tc>
        <w:tc>
          <w:tcPr>
            <w:tcW w:w="1290" w:type="dxa"/>
            <w:shd w:val="clear" w:color="auto" w:fill="auto"/>
            <w:tcMar>
              <w:top w:w="100" w:type="dxa"/>
              <w:left w:w="100" w:type="dxa"/>
              <w:bottom w:w="100" w:type="dxa"/>
              <w:right w:w="100" w:type="dxa"/>
            </w:tcMar>
          </w:tcPr>
          <w:p w14:paraId="71B6E852" w14:textId="5CF3B9C9" w:rsidR="00332353" w:rsidRPr="00C14BA7" w:rsidRDefault="00F52A4A" w:rsidP="00332353">
            <w:pPr>
              <w:widowControl w:val="0"/>
              <w:pBdr>
                <w:top w:val="nil"/>
                <w:left w:val="nil"/>
                <w:bottom w:val="nil"/>
                <w:right w:val="nil"/>
                <w:between w:val="nil"/>
              </w:pBdr>
              <w:spacing w:line="240" w:lineRule="auto"/>
              <w:contextualSpacing w:val="0"/>
              <w:rPr>
                <w:i/>
                <w:lang w:val="en-US"/>
              </w:rPr>
            </w:pPr>
            <w:r w:rsidRPr="00B35186">
              <w:rPr>
                <w:lang w:val="en-US"/>
              </w:rPr>
              <w:t>Vitiligo: Pathogenesis, clinical variants and treatment approaches.</w:t>
            </w:r>
            <w:r w:rsidRPr="00C14BA7">
              <w:rPr>
                <w:lang w:val="en-US"/>
              </w:rPr>
              <w:br/>
            </w:r>
            <w:r w:rsidRPr="00C14BA7">
              <w:rPr>
                <w:lang w:val="en-US"/>
              </w:rPr>
              <w:br/>
            </w:r>
            <w:r w:rsidR="00DD1186" w:rsidRPr="00C14BA7">
              <w:rPr>
                <w:i/>
                <w:lang w:val="en-US"/>
              </w:rPr>
              <w:t>https://www.ncbi.nlm.nih.gov/pubmed/?term=Vitiligo%3A+Pathogenesis%2C+clinical+variants+and+treatment+approaches.</w:t>
            </w:r>
            <w:r w:rsidR="00332353" w:rsidRPr="00C14BA7">
              <w:rPr>
                <w:lang w:val="en-US"/>
              </w:rPr>
              <w:br/>
            </w:r>
          </w:p>
        </w:tc>
      </w:tr>
      <w:tr w:rsidR="00332353" w:rsidRPr="00282929" w14:paraId="3CC1679B" w14:textId="77777777" w:rsidTr="00332353">
        <w:tc>
          <w:tcPr>
            <w:tcW w:w="1289" w:type="dxa"/>
            <w:shd w:val="clear" w:color="auto" w:fill="auto"/>
            <w:tcMar>
              <w:top w:w="100" w:type="dxa"/>
              <w:left w:w="100" w:type="dxa"/>
              <w:bottom w:w="100" w:type="dxa"/>
              <w:right w:w="100" w:type="dxa"/>
            </w:tcMar>
          </w:tcPr>
          <w:p w14:paraId="1B341071" w14:textId="77777777" w:rsidR="00332353" w:rsidRDefault="00332353" w:rsidP="00332353">
            <w:pPr>
              <w:widowControl w:val="0"/>
              <w:pBdr>
                <w:top w:val="nil"/>
                <w:left w:val="nil"/>
                <w:bottom w:val="nil"/>
                <w:right w:val="nil"/>
                <w:between w:val="nil"/>
              </w:pBdr>
              <w:spacing w:line="240" w:lineRule="auto"/>
              <w:contextualSpacing w:val="0"/>
            </w:pPr>
            <w:r>
              <w:lastRenderedPageBreak/>
              <w:t>Pubmed</w:t>
            </w:r>
          </w:p>
        </w:tc>
        <w:tc>
          <w:tcPr>
            <w:tcW w:w="1290" w:type="dxa"/>
            <w:shd w:val="clear" w:color="auto" w:fill="auto"/>
            <w:tcMar>
              <w:top w:w="100" w:type="dxa"/>
              <w:left w:w="100" w:type="dxa"/>
              <w:bottom w:w="100" w:type="dxa"/>
              <w:right w:w="100" w:type="dxa"/>
            </w:tcMar>
          </w:tcPr>
          <w:p w14:paraId="3767919F" w14:textId="77777777" w:rsidR="00332353" w:rsidRDefault="00332353" w:rsidP="00332353">
            <w:pPr>
              <w:widowControl w:val="0"/>
              <w:pBdr>
                <w:top w:val="nil"/>
                <w:left w:val="nil"/>
                <w:bottom w:val="nil"/>
                <w:right w:val="nil"/>
                <w:between w:val="nil"/>
              </w:pBdr>
              <w:spacing w:line="240" w:lineRule="auto"/>
              <w:contextualSpacing w:val="0"/>
            </w:pPr>
            <w:r>
              <w:t>21-08-2018</w:t>
            </w:r>
          </w:p>
        </w:tc>
        <w:tc>
          <w:tcPr>
            <w:tcW w:w="1290" w:type="dxa"/>
            <w:shd w:val="clear" w:color="auto" w:fill="auto"/>
            <w:tcMar>
              <w:top w:w="100" w:type="dxa"/>
              <w:left w:w="100" w:type="dxa"/>
              <w:bottom w:w="100" w:type="dxa"/>
              <w:right w:w="100" w:type="dxa"/>
            </w:tcMar>
          </w:tcPr>
          <w:p w14:paraId="1B4A610C" w14:textId="77777777" w:rsidR="00332353" w:rsidRPr="00C14BA7" w:rsidRDefault="00332353" w:rsidP="00332353">
            <w:pPr>
              <w:widowControl w:val="0"/>
              <w:pBdr>
                <w:top w:val="nil"/>
                <w:left w:val="nil"/>
                <w:bottom w:val="nil"/>
                <w:right w:val="nil"/>
                <w:between w:val="nil"/>
              </w:pBdr>
              <w:spacing w:line="240" w:lineRule="auto"/>
              <w:contextualSpacing w:val="0"/>
              <w:rPr>
                <w:lang w:val="en-US"/>
              </w:rPr>
            </w:pPr>
            <w:r w:rsidRPr="00C14BA7">
              <w:rPr>
                <w:lang w:val="en-US"/>
              </w:rPr>
              <w:t>Free full text/</w:t>
            </w:r>
            <w:r w:rsidRPr="00C14BA7">
              <w:rPr>
                <w:lang w:val="en-US"/>
              </w:rPr>
              <w:br/>
              <w:t>5 years/</w:t>
            </w:r>
            <w:r w:rsidRPr="00C14BA7">
              <w:rPr>
                <w:lang w:val="en-US"/>
              </w:rPr>
              <w:br/>
              <w:t>meta-analyses &amp; systematic reviews</w:t>
            </w:r>
          </w:p>
        </w:tc>
        <w:tc>
          <w:tcPr>
            <w:tcW w:w="1290" w:type="dxa"/>
            <w:shd w:val="clear" w:color="auto" w:fill="auto"/>
            <w:tcMar>
              <w:top w:w="100" w:type="dxa"/>
              <w:left w:w="100" w:type="dxa"/>
              <w:bottom w:w="100" w:type="dxa"/>
              <w:right w:w="100" w:type="dxa"/>
            </w:tcMar>
          </w:tcPr>
          <w:p w14:paraId="0F79CC80" w14:textId="77777777" w:rsidR="00332353" w:rsidRDefault="00332353" w:rsidP="00332353">
            <w:pPr>
              <w:widowControl w:val="0"/>
              <w:pBdr>
                <w:top w:val="nil"/>
                <w:left w:val="nil"/>
                <w:bottom w:val="nil"/>
                <w:right w:val="nil"/>
                <w:between w:val="nil"/>
              </w:pBdr>
              <w:spacing w:line="240" w:lineRule="auto"/>
              <w:contextualSpacing w:val="0"/>
            </w:pPr>
            <w:r>
              <w:t>Vitiligo pathogenesis</w:t>
            </w:r>
          </w:p>
        </w:tc>
        <w:tc>
          <w:tcPr>
            <w:tcW w:w="1290" w:type="dxa"/>
            <w:shd w:val="clear" w:color="auto" w:fill="auto"/>
            <w:tcMar>
              <w:top w:w="100" w:type="dxa"/>
              <w:left w:w="100" w:type="dxa"/>
              <w:bottom w:w="100" w:type="dxa"/>
              <w:right w:w="100" w:type="dxa"/>
            </w:tcMar>
          </w:tcPr>
          <w:p w14:paraId="4EA6F462" w14:textId="77777777" w:rsidR="00332353" w:rsidRDefault="00332353" w:rsidP="00332353">
            <w:pPr>
              <w:widowControl w:val="0"/>
              <w:pBdr>
                <w:top w:val="nil"/>
                <w:left w:val="nil"/>
                <w:bottom w:val="nil"/>
                <w:right w:val="nil"/>
                <w:between w:val="nil"/>
              </w:pBdr>
              <w:spacing w:line="240" w:lineRule="auto"/>
              <w:contextualSpacing w:val="0"/>
            </w:pPr>
            <w:r>
              <w:t>267</w:t>
            </w:r>
          </w:p>
        </w:tc>
        <w:tc>
          <w:tcPr>
            <w:tcW w:w="1290" w:type="dxa"/>
            <w:shd w:val="clear" w:color="auto" w:fill="auto"/>
            <w:tcMar>
              <w:top w:w="100" w:type="dxa"/>
              <w:left w:w="100" w:type="dxa"/>
              <w:bottom w:w="100" w:type="dxa"/>
              <w:right w:w="100" w:type="dxa"/>
            </w:tcMar>
          </w:tcPr>
          <w:p w14:paraId="75FA420B" w14:textId="77777777" w:rsidR="00332353" w:rsidRDefault="00332353" w:rsidP="00332353">
            <w:pPr>
              <w:widowControl w:val="0"/>
              <w:pBdr>
                <w:top w:val="nil"/>
                <w:left w:val="nil"/>
                <w:bottom w:val="nil"/>
                <w:right w:val="nil"/>
                <w:between w:val="nil"/>
              </w:pBdr>
              <w:spacing w:line="240" w:lineRule="auto"/>
              <w:contextualSpacing w:val="0"/>
            </w:pPr>
            <w:r>
              <w:t>Aanleiding</w:t>
            </w:r>
          </w:p>
        </w:tc>
        <w:tc>
          <w:tcPr>
            <w:tcW w:w="1290" w:type="dxa"/>
            <w:shd w:val="clear" w:color="auto" w:fill="auto"/>
            <w:tcMar>
              <w:top w:w="100" w:type="dxa"/>
              <w:left w:w="100" w:type="dxa"/>
              <w:bottom w:w="100" w:type="dxa"/>
              <w:right w:w="100" w:type="dxa"/>
            </w:tcMar>
          </w:tcPr>
          <w:p w14:paraId="1CC49629" w14:textId="77777777" w:rsidR="00332353" w:rsidRPr="00C14BA7" w:rsidRDefault="00332353" w:rsidP="00332353">
            <w:pPr>
              <w:contextualSpacing w:val="0"/>
              <w:rPr>
                <w:i/>
                <w:lang w:val="en-US"/>
              </w:rPr>
            </w:pPr>
            <w:r w:rsidRPr="00C14BA7">
              <w:rPr>
                <w:lang w:val="en-US"/>
              </w:rPr>
              <w:t>Vitiligo: Symptoms, pathogenesis and treatment</w:t>
            </w:r>
            <w:r w:rsidRPr="00C14BA7">
              <w:rPr>
                <w:lang w:val="en-US"/>
              </w:rPr>
              <w:br/>
            </w:r>
            <w:hyperlink r:id="rId18">
              <w:r w:rsidRPr="00C14BA7">
                <w:rPr>
                  <w:i/>
                  <w:u w:val="single"/>
                  <w:lang w:val="en-US"/>
                </w:rPr>
                <w:t>https://www.ncbi.nlm.nih.gov/pubmed/25572727</w:t>
              </w:r>
            </w:hyperlink>
            <w:r w:rsidRPr="00C14BA7">
              <w:rPr>
                <w:i/>
                <w:lang w:val="en-US"/>
              </w:rPr>
              <w:t xml:space="preserve"> </w:t>
            </w:r>
          </w:p>
        </w:tc>
      </w:tr>
      <w:tr w:rsidR="00332353" w14:paraId="3002938B" w14:textId="77777777" w:rsidTr="00332353">
        <w:tc>
          <w:tcPr>
            <w:tcW w:w="1289" w:type="dxa"/>
            <w:shd w:val="clear" w:color="auto" w:fill="auto"/>
            <w:tcMar>
              <w:top w:w="100" w:type="dxa"/>
              <w:left w:w="100" w:type="dxa"/>
              <w:bottom w:w="100" w:type="dxa"/>
              <w:right w:w="100" w:type="dxa"/>
            </w:tcMar>
          </w:tcPr>
          <w:p w14:paraId="62B06E70" w14:textId="77777777" w:rsidR="00332353" w:rsidRDefault="00332353" w:rsidP="00332353">
            <w:pPr>
              <w:widowControl w:val="0"/>
              <w:pBdr>
                <w:top w:val="nil"/>
                <w:left w:val="nil"/>
                <w:bottom w:val="nil"/>
                <w:right w:val="nil"/>
                <w:between w:val="nil"/>
              </w:pBdr>
              <w:spacing w:line="240" w:lineRule="auto"/>
              <w:contextualSpacing w:val="0"/>
            </w:pPr>
            <w:r>
              <w:t>Google</w:t>
            </w:r>
          </w:p>
        </w:tc>
        <w:tc>
          <w:tcPr>
            <w:tcW w:w="1290" w:type="dxa"/>
            <w:shd w:val="clear" w:color="auto" w:fill="auto"/>
            <w:tcMar>
              <w:top w:w="100" w:type="dxa"/>
              <w:left w:w="100" w:type="dxa"/>
              <w:bottom w:w="100" w:type="dxa"/>
              <w:right w:w="100" w:type="dxa"/>
            </w:tcMar>
          </w:tcPr>
          <w:p w14:paraId="2589A351" w14:textId="77777777" w:rsidR="00332353" w:rsidRDefault="00332353" w:rsidP="00332353">
            <w:pPr>
              <w:widowControl w:val="0"/>
              <w:pBdr>
                <w:top w:val="nil"/>
                <w:left w:val="nil"/>
                <w:bottom w:val="nil"/>
                <w:right w:val="nil"/>
                <w:between w:val="nil"/>
              </w:pBdr>
              <w:spacing w:line="240" w:lineRule="auto"/>
              <w:contextualSpacing w:val="0"/>
            </w:pPr>
            <w:r>
              <w:t>21-08-2018</w:t>
            </w:r>
          </w:p>
        </w:tc>
        <w:tc>
          <w:tcPr>
            <w:tcW w:w="1290" w:type="dxa"/>
            <w:shd w:val="clear" w:color="auto" w:fill="auto"/>
            <w:tcMar>
              <w:top w:w="100" w:type="dxa"/>
              <w:left w:w="100" w:type="dxa"/>
              <w:bottom w:w="100" w:type="dxa"/>
              <w:right w:w="100" w:type="dxa"/>
            </w:tcMar>
          </w:tcPr>
          <w:p w14:paraId="2C4B3218" w14:textId="77777777" w:rsidR="00332353" w:rsidRDefault="00332353" w:rsidP="00332353">
            <w:pPr>
              <w:widowControl w:val="0"/>
              <w:spacing w:line="240" w:lineRule="auto"/>
              <w:contextualSpacing w:val="0"/>
            </w:pPr>
            <w:r>
              <w:t>21-08-2008/21-08-2018</w:t>
            </w:r>
            <w:r>
              <w:br/>
              <w:t>Nederlands</w:t>
            </w:r>
          </w:p>
        </w:tc>
        <w:tc>
          <w:tcPr>
            <w:tcW w:w="1290" w:type="dxa"/>
            <w:shd w:val="clear" w:color="auto" w:fill="auto"/>
            <w:tcMar>
              <w:top w:w="100" w:type="dxa"/>
              <w:left w:w="100" w:type="dxa"/>
              <w:bottom w:w="100" w:type="dxa"/>
              <w:right w:w="100" w:type="dxa"/>
            </w:tcMar>
          </w:tcPr>
          <w:p w14:paraId="5BCD8A20" w14:textId="77777777" w:rsidR="00332353" w:rsidRDefault="00332353" w:rsidP="00332353">
            <w:pPr>
              <w:widowControl w:val="0"/>
              <w:pBdr>
                <w:top w:val="nil"/>
                <w:left w:val="nil"/>
                <w:bottom w:val="nil"/>
                <w:right w:val="nil"/>
                <w:between w:val="nil"/>
              </w:pBdr>
              <w:spacing w:line="240" w:lineRule="auto"/>
              <w:contextualSpacing w:val="0"/>
            </w:pPr>
            <w:r>
              <w:t>Vitiligo incidentie</w:t>
            </w:r>
          </w:p>
        </w:tc>
        <w:tc>
          <w:tcPr>
            <w:tcW w:w="1290" w:type="dxa"/>
            <w:shd w:val="clear" w:color="auto" w:fill="auto"/>
            <w:tcMar>
              <w:top w:w="100" w:type="dxa"/>
              <w:left w:w="100" w:type="dxa"/>
              <w:bottom w:w="100" w:type="dxa"/>
              <w:right w:w="100" w:type="dxa"/>
            </w:tcMar>
          </w:tcPr>
          <w:p w14:paraId="7738CB6F" w14:textId="77777777" w:rsidR="00332353" w:rsidRDefault="00332353" w:rsidP="00332353">
            <w:pPr>
              <w:widowControl w:val="0"/>
              <w:pBdr>
                <w:top w:val="nil"/>
                <w:left w:val="nil"/>
                <w:bottom w:val="nil"/>
                <w:right w:val="nil"/>
                <w:between w:val="nil"/>
              </w:pBdr>
              <w:spacing w:line="240" w:lineRule="auto"/>
              <w:contextualSpacing w:val="0"/>
            </w:pPr>
            <w:r>
              <w:t>277</w:t>
            </w:r>
          </w:p>
        </w:tc>
        <w:tc>
          <w:tcPr>
            <w:tcW w:w="1290" w:type="dxa"/>
            <w:shd w:val="clear" w:color="auto" w:fill="auto"/>
            <w:tcMar>
              <w:top w:w="100" w:type="dxa"/>
              <w:left w:w="100" w:type="dxa"/>
              <w:bottom w:w="100" w:type="dxa"/>
              <w:right w:w="100" w:type="dxa"/>
            </w:tcMar>
          </w:tcPr>
          <w:p w14:paraId="58E14B0C" w14:textId="77777777" w:rsidR="00332353" w:rsidRDefault="00332353" w:rsidP="00332353">
            <w:pPr>
              <w:widowControl w:val="0"/>
              <w:pBdr>
                <w:top w:val="nil"/>
                <w:left w:val="nil"/>
                <w:bottom w:val="nil"/>
                <w:right w:val="nil"/>
                <w:between w:val="nil"/>
              </w:pBdr>
              <w:spacing w:line="240" w:lineRule="auto"/>
              <w:contextualSpacing w:val="0"/>
            </w:pPr>
            <w:r>
              <w:t>Aanleiding</w:t>
            </w:r>
          </w:p>
        </w:tc>
        <w:tc>
          <w:tcPr>
            <w:tcW w:w="1290" w:type="dxa"/>
            <w:shd w:val="clear" w:color="auto" w:fill="auto"/>
            <w:tcMar>
              <w:top w:w="100" w:type="dxa"/>
              <w:left w:w="100" w:type="dxa"/>
              <w:bottom w:w="100" w:type="dxa"/>
              <w:right w:w="100" w:type="dxa"/>
            </w:tcMar>
          </w:tcPr>
          <w:p w14:paraId="5608F096" w14:textId="77777777" w:rsidR="00332353" w:rsidRDefault="00332353" w:rsidP="00332353">
            <w:pPr>
              <w:widowControl w:val="0"/>
              <w:spacing w:line="240" w:lineRule="auto"/>
              <w:contextualSpacing w:val="0"/>
            </w:pPr>
            <w:r>
              <w:t>Wat is Vitiligo?</w:t>
            </w:r>
            <w:r>
              <w:br/>
            </w:r>
            <w:r>
              <w:rPr>
                <w:i/>
              </w:rPr>
              <w:t>https://www.vitiligo.nl/wat-is-vitiligo/</w:t>
            </w:r>
          </w:p>
        </w:tc>
      </w:tr>
      <w:tr w:rsidR="00332353" w14:paraId="5D7EEEEA" w14:textId="77777777" w:rsidTr="00332353">
        <w:tc>
          <w:tcPr>
            <w:tcW w:w="1289" w:type="dxa"/>
            <w:shd w:val="clear" w:color="auto" w:fill="auto"/>
            <w:tcMar>
              <w:top w:w="100" w:type="dxa"/>
              <w:left w:w="100" w:type="dxa"/>
              <w:bottom w:w="100" w:type="dxa"/>
              <w:right w:w="100" w:type="dxa"/>
            </w:tcMar>
          </w:tcPr>
          <w:p w14:paraId="6DE3084C" w14:textId="77777777" w:rsidR="00332353" w:rsidRDefault="00332353" w:rsidP="00332353">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39C22C6B" w14:textId="77777777" w:rsidR="00332353" w:rsidRDefault="00332353" w:rsidP="00332353">
            <w:pPr>
              <w:widowControl w:val="0"/>
              <w:pBdr>
                <w:top w:val="nil"/>
                <w:left w:val="nil"/>
                <w:bottom w:val="nil"/>
                <w:right w:val="nil"/>
                <w:between w:val="nil"/>
              </w:pBdr>
              <w:spacing w:line="240" w:lineRule="auto"/>
              <w:contextualSpacing w:val="0"/>
            </w:pPr>
            <w:r>
              <w:t>21-08-2018</w:t>
            </w:r>
          </w:p>
        </w:tc>
        <w:tc>
          <w:tcPr>
            <w:tcW w:w="1290" w:type="dxa"/>
            <w:shd w:val="clear" w:color="auto" w:fill="auto"/>
            <w:tcMar>
              <w:top w:w="100" w:type="dxa"/>
              <w:left w:w="100" w:type="dxa"/>
              <w:bottom w:w="100" w:type="dxa"/>
              <w:right w:w="100" w:type="dxa"/>
            </w:tcMar>
          </w:tcPr>
          <w:p w14:paraId="692ED26B" w14:textId="77777777" w:rsidR="00332353" w:rsidRDefault="00332353" w:rsidP="00332353">
            <w:pPr>
              <w:widowControl w:val="0"/>
              <w:pBdr>
                <w:top w:val="nil"/>
                <w:left w:val="nil"/>
                <w:bottom w:val="nil"/>
                <w:right w:val="nil"/>
                <w:between w:val="nil"/>
              </w:pBdr>
              <w:spacing w:line="240" w:lineRule="auto"/>
              <w:contextualSpacing w:val="0"/>
            </w:pPr>
            <w:r>
              <w:t>Free full text/ 5 years</w:t>
            </w:r>
          </w:p>
        </w:tc>
        <w:tc>
          <w:tcPr>
            <w:tcW w:w="1290" w:type="dxa"/>
            <w:shd w:val="clear" w:color="auto" w:fill="auto"/>
            <w:tcMar>
              <w:top w:w="100" w:type="dxa"/>
              <w:left w:w="100" w:type="dxa"/>
              <w:bottom w:w="100" w:type="dxa"/>
              <w:right w:w="100" w:type="dxa"/>
            </w:tcMar>
          </w:tcPr>
          <w:p w14:paraId="444B5300" w14:textId="77777777" w:rsidR="00332353" w:rsidRDefault="00332353" w:rsidP="00332353">
            <w:pPr>
              <w:widowControl w:val="0"/>
              <w:pBdr>
                <w:top w:val="nil"/>
                <w:left w:val="nil"/>
                <w:bottom w:val="nil"/>
                <w:right w:val="nil"/>
                <w:between w:val="nil"/>
              </w:pBdr>
              <w:spacing w:line="240" w:lineRule="auto"/>
              <w:contextualSpacing w:val="0"/>
            </w:pPr>
            <w:r>
              <w:t>Vitiligo incidence</w:t>
            </w:r>
          </w:p>
        </w:tc>
        <w:tc>
          <w:tcPr>
            <w:tcW w:w="1290" w:type="dxa"/>
            <w:shd w:val="clear" w:color="auto" w:fill="auto"/>
            <w:tcMar>
              <w:top w:w="100" w:type="dxa"/>
              <w:left w:w="100" w:type="dxa"/>
              <w:bottom w:w="100" w:type="dxa"/>
              <w:right w:w="100" w:type="dxa"/>
            </w:tcMar>
          </w:tcPr>
          <w:p w14:paraId="18BBF1B5" w14:textId="77777777" w:rsidR="00332353" w:rsidRDefault="00332353" w:rsidP="00332353">
            <w:pPr>
              <w:widowControl w:val="0"/>
              <w:pBdr>
                <w:top w:val="nil"/>
                <w:left w:val="nil"/>
                <w:bottom w:val="nil"/>
                <w:right w:val="nil"/>
                <w:between w:val="nil"/>
              </w:pBdr>
              <w:spacing w:line="240" w:lineRule="auto"/>
              <w:contextualSpacing w:val="0"/>
            </w:pPr>
            <w:r>
              <w:t>73</w:t>
            </w:r>
          </w:p>
        </w:tc>
        <w:tc>
          <w:tcPr>
            <w:tcW w:w="1290" w:type="dxa"/>
            <w:shd w:val="clear" w:color="auto" w:fill="auto"/>
            <w:tcMar>
              <w:top w:w="100" w:type="dxa"/>
              <w:left w:w="100" w:type="dxa"/>
              <w:bottom w:w="100" w:type="dxa"/>
              <w:right w:w="100" w:type="dxa"/>
            </w:tcMar>
          </w:tcPr>
          <w:p w14:paraId="7D3463E6" w14:textId="77777777" w:rsidR="00332353" w:rsidRDefault="00332353" w:rsidP="00332353">
            <w:pPr>
              <w:widowControl w:val="0"/>
              <w:pBdr>
                <w:top w:val="nil"/>
                <w:left w:val="nil"/>
                <w:bottom w:val="nil"/>
                <w:right w:val="nil"/>
                <w:between w:val="nil"/>
              </w:pBdr>
              <w:spacing w:line="240" w:lineRule="auto"/>
              <w:contextualSpacing w:val="0"/>
            </w:pPr>
            <w:r>
              <w:t>Aanleiding</w:t>
            </w:r>
          </w:p>
        </w:tc>
        <w:tc>
          <w:tcPr>
            <w:tcW w:w="1290" w:type="dxa"/>
            <w:shd w:val="clear" w:color="auto" w:fill="auto"/>
            <w:tcMar>
              <w:top w:w="100" w:type="dxa"/>
              <w:left w:w="100" w:type="dxa"/>
              <w:bottom w:w="100" w:type="dxa"/>
              <w:right w:w="100" w:type="dxa"/>
            </w:tcMar>
          </w:tcPr>
          <w:p w14:paraId="5DE962C4" w14:textId="77777777" w:rsidR="00332353" w:rsidRDefault="00332353" w:rsidP="00332353">
            <w:pPr>
              <w:widowControl w:val="0"/>
              <w:pBdr>
                <w:top w:val="nil"/>
                <w:left w:val="nil"/>
                <w:bottom w:val="nil"/>
                <w:right w:val="nil"/>
                <w:between w:val="nil"/>
              </w:pBdr>
              <w:spacing w:line="240" w:lineRule="auto"/>
              <w:contextualSpacing w:val="0"/>
              <w:rPr>
                <w:i/>
              </w:rPr>
            </w:pPr>
            <w:r>
              <w:t>Vitiligo</w:t>
            </w:r>
            <w:r>
              <w:br/>
            </w:r>
            <w:hyperlink r:id="rId19">
              <w:r>
                <w:rPr>
                  <w:i/>
                  <w:highlight w:val="white"/>
                  <w:u w:val="single"/>
                </w:rPr>
                <w:t>https://www.ncbi.nlm.nih.gov/pubmed/25596811</w:t>
              </w:r>
            </w:hyperlink>
            <w:r>
              <w:rPr>
                <w:i/>
                <w:highlight w:val="white"/>
              </w:rPr>
              <w:t xml:space="preserve"> </w:t>
            </w:r>
          </w:p>
        </w:tc>
      </w:tr>
      <w:tr w:rsidR="00332353" w14:paraId="5B01C314" w14:textId="77777777" w:rsidTr="00332353">
        <w:tc>
          <w:tcPr>
            <w:tcW w:w="1289" w:type="dxa"/>
            <w:shd w:val="clear" w:color="auto" w:fill="auto"/>
            <w:tcMar>
              <w:top w:w="100" w:type="dxa"/>
              <w:left w:w="100" w:type="dxa"/>
              <w:bottom w:w="100" w:type="dxa"/>
              <w:right w:w="100" w:type="dxa"/>
            </w:tcMar>
          </w:tcPr>
          <w:p w14:paraId="69A06E8E" w14:textId="77777777" w:rsidR="00332353" w:rsidRDefault="00332353" w:rsidP="00332353">
            <w:pPr>
              <w:widowControl w:val="0"/>
              <w:pBdr>
                <w:top w:val="nil"/>
                <w:left w:val="nil"/>
                <w:bottom w:val="nil"/>
                <w:right w:val="nil"/>
                <w:between w:val="nil"/>
              </w:pBdr>
              <w:spacing w:line="240" w:lineRule="auto"/>
              <w:contextualSpacing w:val="0"/>
            </w:pPr>
            <w:r>
              <w:t>HBO-Kennisbank</w:t>
            </w:r>
          </w:p>
        </w:tc>
        <w:tc>
          <w:tcPr>
            <w:tcW w:w="1290" w:type="dxa"/>
            <w:shd w:val="clear" w:color="auto" w:fill="auto"/>
            <w:tcMar>
              <w:top w:w="100" w:type="dxa"/>
              <w:left w:w="100" w:type="dxa"/>
              <w:bottom w:w="100" w:type="dxa"/>
              <w:right w:w="100" w:type="dxa"/>
            </w:tcMar>
          </w:tcPr>
          <w:p w14:paraId="4ABE3ED6" w14:textId="77777777" w:rsidR="00332353" w:rsidRDefault="00332353" w:rsidP="00332353">
            <w:pPr>
              <w:widowControl w:val="0"/>
              <w:pBdr>
                <w:top w:val="nil"/>
                <w:left w:val="nil"/>
                <w:bottom w:val="nil"/>
                <w:right w:val="nil"/>
                <w:between w:val="nil"/>
              </w:pBdr>
              <w:spacing w:line="240" w:lineRule="auto"/>
              <w:contextualSpacing w:val="0"/>
            </w:pPr>
            <w:r>
              <w:t>21-08-2018</w:t>
            </w:r>
          </w:p>
        </w:tc>
        <w:tc>
          <w:tcPr>
            <w:tcW w:w="1290" w:type="dxa"/>
            <w:shd w:val="clear" w:color="auto" w:fill="auto"/>
            <w:tcMar>
              <w:top w:w="100" w:type="dxa"/>
              <w:left w:w="100" w:type="dxa"/>
              <w:bottom w:w="100" w:type="dxa"/>
              <w:right w:w="100" w:type="dxa"/>
            </w:tcMar>
          </w:tcPr>
          <w:p w14:paraId="7F7D7E3E" w14:textId="77777777" w:rsidR="00332353" w:rsidRDefault="00332353" w:rsidP="00332353">
            <w:pPr>
              <w:widowControl w:val="0"/>
              <w:pBdr>
                <w:top w:val="nil"/>
                <w:left w:val="nil"/>
                <w:bottom w:val="nil"/>
                <w:right w:val="nil"/>
                <w:between w:val="nil"/>
              </w:pBdr>
              <w:spacing w:line="240" w:lineRule="auto"/>
              <w:contextualSpacing w:val="0"/>
            </w:pPr>
            <w:r>
              <w:t>2013-2018</w:t>
            </w:r>
          </w:p>
        </w:tc>
        <w:tc>
          <w:tcPr>
            <w:tcW w:w="1290" w:type="dxa"/>
            <w:shd w:val="clear" w:color="auto" w:fill="auto"/>
            <w:tcMar>
              <w:top w:w="100" w:type="dxa"/>
              <w:left w:w="100" w:type="dxa"/>
              <w:bottom w:w="100" w:type="dxa"/>
              <w:right w:w="100" w:type="dxa"/>
            </w:tcMar>
          </w:tcPr>
          <w:p w14:paraId="0C60FCF3" w14:textId="77777777" w:rsidR="00332353" w:rsidRDefault="00332353" w:rsidP="00332353">
            <w:pPr>
              <w:widowControl w:val="0"/>
              <w:pBdr>
                <w:top w:val="nil"/>
                <w:left w:val="nil"/>
                <w:bottom w:val="nil"/>
                <w:right w:val="nil"/>
                <w:between w:val="nil"/>
              </w:pBdr>
              <w:spacing w:line="240" w:lineRule="auto"/>
              <w:contextualSpacing w:val="0"/>
            </w:pPr>
            <w:r>
              <w:t>Vitiligo</w:t>
            </w:r>
          </w:p>
        </w:tc>
        <w:tc>
          <w:tcPr>
            <w:tcW w:w="1290" w:type="dxa"/>
            <w:shd w:val="clear" w:color="auto" w:fill="auto"/>
            <w:tcMar>
              <w:top w:w="100" w:type="dxa"/>
              <w:left w:w="100" w:type="dxa"/>
              <w:bottom w:w="100" w:type="dxa"/>
              <w:right w:w="100" w:type="dxa"/>
            </w:tcMar>
          </w:tcPr>
          <w:p w14:paraId="7FD4A375" w14:textId="77777777" w:rsidR="00332353" w:rsidRDefault="00332353" w:rsidP="00332353">
            <w:pPr>
              <w:widowControl w:val="0"/>
              <w:pBdr>
                <w:top w:val="nil"/>
                <w:left w:val="nil"/>
                <w:bottom w:val="nil"/>
                <w:right w:val="nil"/>
                <w:between w:val="nil"/>
              </w:pBdr>
              <w:spacing w:line="240" w:lineRule="auto"/>
              <w:contextualSpacing w:val="0"/>
            </w:pPr>
            <w:r>
              <w:t>2</w:t>
            </w:r>
          </w:p>
        </w:tc>
        <w:tc>
          <w:tcPr>
            <w:tcW w:w="1290" w:type="dxa"/>
            <w:shd w:val="clear" w:color="auto" w:fill="auto"/>
            <w:tcMar>
              <w:top w:w="100" w:type="dxa"/>
              <w:left w:w="100" w:type="dxa"/>
              <w:bottom w:w="100" w:type="dxa"/>
              <w:right w:w="100" w:type="dxa"/>
            </w:tcMar>
          </w:tcPr>
          <w:p w14:paraId="1B8FADA7" w14:textId="77777777" w:rsidR="00332353" w:rsidRDefault="00332353" w:rsidP="00332353">
            <w:pPr>
              <w:widowControl w:val="0"/>
              <w:pBdr>
                <w:top w:val="nil"/>
                <w:left w:val="nil"/>
                <w:bottom w:val="nil"/>
                <w:right w:val="nil"/>
                <w:between w:val="nil"/>
              </w:pBdr>
              <w:spacing w:line="240" w:lineRule="auto"/>
              <w:contextualSpacing w:val="0"/>
            </w:pPr>
            <w:r>
              <w:t>Aanleiding</w:t>
            </w:r>
          </w:p>
        </w:tc>
        <w:tc>
          <w:tcPr>
            <w:tcW w:w="1290" w:type="dxa"/>
            <w:shd w:val="clear" w:color="auto" w:fill="auto"/>
            <w:tcMar>
              <w:top w:w="100" w:type="dxa"/>
              <w:left w:w="100" w:type="dxa"/>
              <w:bottom w:w="100" w:type="dxa"/>
              <w:right w:w="100" w:type="dxa"/>
            </w:tcMar>
          </w:tcPr>
          <w:p w14:paraId="720593BE" w14:textId="77777777" w:rsidR="00332353" w:rsidRDefault="00332353" w:rsidP="00332353">
            <w:pPr>
              <w:widowControl w:val="0"/>
              <w:pBdr>
                <w:top w:val="nil"/>
                <w:left w:val="nil"/>
                <w:bottom w:val="nil"/>
                <w:right w:val="nil"/>
                <w:between w:val="nil"/>
              </w:pBdr>
              <w:spacing w:line="240" w:lineRule="auto"/>
              <w:contextualSpacing w:val="0"/>
              <w:rPr>
                <w:i/>
              </w:rPr>
            </w:pPr>
            <w:r>
              <w:t xml:space="preserve">De psychosociale gevolgen van vitiligo </w:t>
            </w:r>
            <w:r>
              <w:rPr>
                <w:i/>
              </w:rPr>
              <w:t>https://hbo-kennisbank.nl/details/sharekit_hh:oai:surfsharekit.nl:7004a4f6-fee2-4960-9ca3-bc0bfea8e8b4?q=vitiligo</w:t>
            </w:r>
          </w:p>
        </w:tc>
      </w:tr>
      <w:tr w:rsidR="00330B94" w:rsidRPr="00282929" w14:paraId="2D64DB73" w14:textId="77777777" w:rsidTr="00332353">
        <w:tc>
          <w:tcPr>
            <w:tcW w:w="1289" w:type="dxa"/>
            <w:shd w:val="clear" w:color="auto" w:fill="auto"/>
            <w:tcMar>
              <w:top w:w="100" w:type="dxa"/>
              <w:left w:w="100" w:type="dxa"/>
              <w:bottom w:w="100" w:type="dxa"/>
              <w:right w:w="100" w:type="dxa"/>
            </w:tcMar>
          </w:tcPr>
          <w:p w14:paraId="2B468F3D" w14:textId="6A2299FE" w:rsidR="00330B94" w:rsidRDefault="00330B94" w:rsidP="00332353">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4CF1F246" w14:textId="54A3D338" w:rsidR="00330B94" w:rsidRDefault="00330B94" w:rsidP="00332353">
            <w:pPr>
              <w:widowControl w:val="0"/>
              <w:pBdr>
                <w:top w:val="nil"/>
                <w:left w:val="nil"/>
                <w:bottom w:val="nil"/>
                <w:right w:val="nil"/>
                <w:between w:val="nil"/>
              </w:pBdr>
              <w:spacing w:line="240" w:lineRule="auto"/>
              <w:contextualSpacing w:val="0"/>
            </w:pPr>
            <w:r>
              <w:t>27-03-2019</w:t>
            </w:r>
          </w:p>
        </w:tc>
        <w:tc>
          <w:tcPr>
            <w:tcW w:w="1290" w:type="dxa"/>
            <w:shd w:val="clear" w:color="auto" w:fill="auto"/>
            <w:tcMar>
              <w:top w:w="100" w:type="dxa"/>
              <w:left w:w="100" w:type="dxa"/>
              <w:bottom w:w="100" w:type="dxa"/>
              <w:right w:w="100" w:type="dxa"/>
            </w:tcMar>
          </w:tcPr>
          <w:p w14:paraId="78E83C78" w14:textId="208C0FCD" w:rsidR="00330B94" w:rsidRDefault="00330B94" w:rsidP="00332353">
            <w:pPr>
              <w:widowControl w:val="0"/>
              <w:pBdr>
                <w:top w:val="nil"/>
                <w:left w:val="nil"/>
                <w:bottom w:val="nil"/>
                <w:right w:val="nil"/>
                <w:between w:val="nil"/>
              </w:pBdr>
              <w:spacing w:line="240" w:lineRule="auto"/>
              <w:contextualSpacing w:val="0"/>
            </w:pPr>
            <w:r>
              <w:t>Free full tekst/ 5 years</w:t>
            </w:r>
          </w:p>
        </w:tc>
        <w:tc>
          <w:tcPr>
            <w:tcW w:w="1290" w:type="dxa"/>
            <w:shd w:val="clear" w:color="auto" w:fill="auto"/>
            <w:tcMar>
              <w:top w:w="100" w:type="dxa"/>
              <w:left w:w="100" w:type="dxa"/>
              <w:bottom w:w="100" w:type="dxa"/>
              <w:right w:w="100" w:type="dxa"/>
            </w:tcMar>
          </w:tcPr>
          <w:p w14:paraId="0064CE05" w14:textId="68C69F93" w:rsidR="00330B94" w:rsidRDefault="00330B94" w:rsidP="00332353">
            <w:pPr>
              <w:widowControl w:val="0"/>
              <w:pBdr>
                <w:top w:val="nil"/>
                <w:left w:val="nil"/>
                <w:bottom w:val="nil"/>
                <w:right w:val="nil"/>
                <w:between w:val="nil"/>
              </w:pBdr>
              <w:spacing w:line="240" w:lineRule="auto"/>
              <w:contextualSpacing w:val="0"/>
            </w:pPr>
            <w:r>
              <w:t>Psychosocial vitilio</w:t>
            </w:r>
          </w:p>
        </w:tc>
        <w:tc>
          <w:tcPr>
            <w:tcW w:w="1290" w:type="dxa"/>
            <w:shd w:val="clear" w:color="auto" w:fill="auto"/>
            <w:tcMar>
              <w:top w:w="100" w:type="dxa"/>
              <w:left w:w="100" w:type="dxa"/>
              <w:bottom w:w="100" w:type="dxa"/>
              <w:right w:w="100" w:type="dxa"/>
            </w:tcMar>
          </w:tcPr>
          <w:p w14:paraId="36404433" w14:textId="33061E9A" w:rsidR="00330B94" w:rsidRDefault="00330B94" w:rsidP="00332353">
            <w:pPr>
              <w:widowControl w:val="0"/>
              <w:pBdr>
                <w:top w:val="nil"/>
                <w:left w:val="nil"/>
                <w:bottom w:val="nil"/>
                <w:right w:val="nil"/>
                <w:between w:val="nil"/>
              </w:pBdr>
              <w:spacing w:line="240" w:lineRule="auto"/>
              <w:contextualSpacing w:val="0"/>
            </w:pPr>
            <w:r>
              <w:t>10</w:t>
            </w:r>
          </w:p>
        </w:tc>
        <w:tc>
          <w:tcPr>
            <w:tcW w:w="1290" w:type="dxa"/>
            <w:shd w:val="clear" w:color="auto" w:fill="auto"/>
            <w:tcMar>
              <w:top w:w="100" w:type="dxa"/>
              <w:left w:w="100" w:type="dxa"/>
              <w:bottom w:w="100" w:type="dxa"/>
              <w:right w:w="100" w:type="dxa"/>
            </w:tcMar>
          </w:tcPr>
          <w:p w14:paraId="5A851CB6" w14:textId="72A0994C" w:rsidR="00330B94" w:rsidRDefault="00330B94" w:rsidP="00332353">
            <w:pPr>
              <w:widowControl w:val="0"/>
              <w:pBdr>
                <w:top w:val="nil"/>
                <w:left w:val="nil"/>
                <w:bottom w:val="nil"/>
                <w:right w:val="nil"/>
                <w:between w:val="nil"/>
              </w:pBdr>
              <w:spacing w:line="240" w:lineRule="auto"/>
              <w:contextualSpacing w:val="0"/>
            </w:pPr>
            <w:r>
              <w:t>Aanleiding</w:t>
            </w:r>
          </w:p>
        </w:tc>
        <w:tc>
          <w:tcPr>
            <w:tcW w:w="1290" w:type="dxa"/>
            <w:shd w:val="clear" w:color="auto" w:fill="auto"/>
            <w:tcMar>
              <w:top w:w="100" w:type="dxa"/>
              <w:left w:w="100" w:type="dxa"/>
              <w:bottom w:w="100" w:type="dxa"/>
              <w:right w:w="100" w:type="dxa"/>
            </w:tcMar>
          </w:tcPr>
          <w:p w14:paraId="0DEC8CEE" w14:textId="77777777" w:rsidR="00CD5032" w:rsidRPr="00212F93" w:rsidRDefault="00330B94" w:rsidP="00332353">
            <w:pPr>
              <w:widowControl w:val="0"/>
              <w:pBdr>
                <w:top w:val="nil"/>
                <w:left w:val="nil"/>
                <w:bottom w:val="nil"/>
                <w:right w:val="nil"/>
                <w:between w:val="nil"/>
              </w:pBdr>
              <w:spacing w:line="240" w:lineRule="auto"/>
              <w:contextualSpacing w:val="0"/>
              <w:rPr>
                <w:lang w:val="en-US"/>
              </w:rPr>
            </w:pPr>
            <w:r w:rsidRPr="00212F93">
              <w:rPr>
                <w:lang w:val="en-US"/>
              </w:rPr>
              <w:t>The psychosocial impact of acne, vitiligo, and psoriasis: a review.</w:t>
            </w:r>
          </w:p>
          <w:p w14:paraId="3FAB6595" w14:textId="00992351" w:rsidR="00330B94" w:rsidRPr="00212F93" w:rsidRDefault="00330B94" w:rsidP="00332353">
            <w:pPr>
              <w:widowControl w:val="0"/>
              <w:pBdr>
                <w:top w:val="nil"/>
                <w:left w:val="nil"/>
                <w:bottom w:val="nil"/>
                <w:right w:val="nil"/>
                <w:between w:val="nil"/>
              </w:pBdr>
              <w:spacing w:line="240" w:lineRule="auto"/>
              <w:contextualSpacing w:val="0"/>
              <w:rPr>
                <w:lang w:val="en-US"/>
              </w:rPr>
            </w:pPr>
            <w:r w:rsidRPr="00212F93">
              <w:rPr>
                <w:lang w:val="en-US"/>
              </w:rPr>
              <w:br/>
              <w:t>https://www.ncbi.nlm.nih.gov/pmc/articles/PMC5076546/</w:t>
            </w:r>
          </w:p>
        </w:tc>
      </w:tr>
      <w:tr w:rsidR="00332353" w:rsidRPr="00282929" w14:paraId="61EF099C" w14:textId="77777777" w:rsidTr="00332353">
        <w:tc>
          <w:tcPr>
            <w:tcW w:w="1289" w:type="dxa"/>
            <w:shd w:val="clear" w:color="auto" w:fill="auto"/>
            <w:tcMar>
              <w:top w:w="100" w:type="dxa"/>
              <w:left w:w="100" w:type="dxa"/>
              <w:bottom w:w="100" w:type="dxa"/>
              <w:right w:w="100" w:type="dxa"/>
            </w:tcMar>
          </w:tcPr>
          <w:p w14:paraId="6DA5B533" w14:textId="77777777" w:rsidR="00332353" w:rsidRDefault="00332353" w:rsidP="00332353">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092544B1" w14:textId="77777777" w:rsidR="00332353" w:rsidRDefault="00332353" w:rsidP="00332353">
            <w:pPr>
              <w:widowControl w:val="0"/>
              <w:pBdr>
                <w:top w:val="nil"/>
                <w:left w:val="nil"/>
                <w:bottom w:val="nil"/>
                <w:right w:val="nil"/>
                <w:between w:val="nil"/>
              </w:pBdr>
              <w:spacing w:line="240" w:lineRule="auto"/>
              <w:contextualSpacing w:val="0"/>
            </w:pPr>
            <w:r>
              <w:t>21-08-2018</w:t>
            </w:r>
          </w:p>
        </w:tc>
        <w:tc>
          <w:tcPr>
            <w:tcW w:w="1290" w:type="dxa"/>
            <w:shd w:val="clear" w:color="auto" w:fill="auto"/>
            <w:tcMar>
              <w:top w:w="100" w:type="dxa"/>
              <w:left w:w="100" w:type="dxa"/>
              <w:bottom w:w="100" w:type="dxa"/>
              <w:right w:w="100" w:type="dxa"/>
            </w:tcMar>
          </w:tcPr>
          <w:p w14:paraId="75C8E1C9" w14:textId="77777777" w:rsidR="00332353" w:rsidRDefault="00332353" w:rsidP="00332353">
            <w:pPr>
              <w:widowControl w:val="0"/>
              <w:pBdr>
                <w:top w:val="nil"/>
                <w:left w:val="nil"/>
                <w:bottom w:val="nil"/>
                <w:right w:val="nil"/>
                <w:between w:val="nil"/>
              </w:pBdr>
              <w:spacing w:line="240" w:lineRule="auto"/>
              <w:contextualSpacing w:val="0"/>
            </w:pPr>
            <w:r>
              <w:t>Free full text/ 5 years</w:t>
            </w:r>
          </w:p>
        </w:tc>
        <w:tc>
          <w:tcPr>
            <w:tcW w:w="1290" w:type="dxa"/>
            <w:shd w:val="clear" w:color="auto" w:fill="auto"/>
            <w:tcMar>
              <w:top w:w="100" w:type="dxa"/>
              <w:left w:w="100" w:type="dxa"/>
              <w:bottom w:w="100" w:type="dxa"/>
              <w:right w:w="100" w:type="dxa"/>
            </w:tcMar>
          </w:tcPr>
          <w:p w14:paraId="368AD1A8" w14:textId="77777777" w:rsidR="00332353" w:rsidRDefault="00332353" w:rsidP="00332353">
            <w:pPr>
              <w:widowControl w:val="0"/>
              <w:pBdr>
                <w:top w:val="nil"/>
                <w:left w:val="nil"/>
                <w:bottom w:val="nil"/>
                <w:right w:val="nil"/>
                <w:between w:val="nil"/>
              </w:pBdr>
              <w:spacing w:line="240" w:lineRule="auto"/>
              <w:contextualSpacing w:val="0"/>
            </w:pPr>
            <w:r>
              <w:t>Cure vitiligo</w:t>
            </w:r>
          </w:p>
        </w:tc>
        <w:tc>
          <w:tcPr>
            <w:tcW w:w="1290" w:type="dxa"/>
            <w:shd w:val="clear" w:color="auto" w:fill="auto"/>
            <w:tcMar>
              <w:top w:w="100" w:type="dxa"/>
              <w:left w:w="100" w:type="dxa"/>
              <w:bottom w:w="100" w:type="dxa"/>
              <w:right w:w="100" w:type="dxa"/>
            </w:tcMar>
          </w:tcPr>
          <w:p w14:paraId="0699FAC4" w14:textId="77777777" w:rsidR="00332353" w:rsidRDefault="00332353" w:rsidP="00332353">
            <w:pPr>
              <w:widowControl w:val="0"/>
              <w:pBdr>
                <w:top w:val="nil"/>
                <w:left w:val="nil"/>
                <w:bottom w:val="nil"/>
                <w:right w:val="nil"/>
                <w:between w:val="nil"/>
              </w:pBdr>
              <w:spacing w:line="240" w:lineRule="auto"/>
              <w:contextualSpacing w:val="0"/>
            </w:pPr>
            <w:r>
              <w:t>9</w:t>
            </w:r>
          </w:p>
        </w:tc>
        <w:tc>
          <w:tcPr>
            <w:tcW w:w="1290" w:type="dxa"/>
            <w:shd w:val="clear" w:color="auto" w:fill="auto"/>
            <w:tcMar>
              <w:top w:w="100" w:type="dxa"/>
              <w:left w:w="100" w:type="dxa"/>
              <w:bottom w:w="100" w:type="dxa"/>
              <w:right w:w="100" w:type="dxa"/>
            </w:tcMar>
          </w:tcPr>
          <w:p w14:paraId="5C35F7C9" w14:textId="77777777" w:rsidR="00332353" w:rsidRDefault="00332353" w:rsidP="00332353">
            <w:pPr>
              <w:widowControl w:val="0"/>
              <w:pBdr>
                <w:top w:val="nil"/>
                <w:left w:val="nil"/>
                <w:bottom w:val="nil"/>
                <w:right w:val="nil"/>
                <w:between w:val="nil"/>
              </w:pBdr>
              <w:spacing w:line="240" w:lineRule="auto"/>
              <w:contextualSpacing w:val="0"/>
            </w:pPr>
            <w:r>
              <w:t>Aanleiding</w:t>
            </w:r>
          </w:p>
        </w:tc>
        <w:tc>
          <w:tcPr>
            <w:tcW w:w="1290" w:type="dxa"/>
            <w:shd w:val="clear" w:color="auto" w:fill="auto"/>
            <w:tcMar>
              <w:top w:w="100" w:type="dxa"/>
              <w:left w:w="100" w:type="dxa"/>
              <w:bottom w:w="100" w:type="dxa"/>
              <w:right w:w="100" w:type="dxa"/>
            </w:tcMar>
          </w:tcPr>
          <w:p w14:paraId="1D6FB7E8" w14:textId="77777777" w:rsidR="00332353" w:rsidRPr="00C14BA7" w:rsidRDefault="00332353" w:rsidP="00332353">
            <w:pPr>
              <w:contextualSpacing w:val="0"/>
              <w:rPr>
                <w:i/>
                <w:lang w:val="en-US"/>
              </w:rPr>
            </w:pPr>
            <w:r w:rsidRPr="00C14BA7">
              <w:rPr>
                <w:lang w:val="en-US"/>
              </w:rPr>
              <w:t>Advances in Vitiligo: An Update on Medical and Surgical treatments.</w:t>
            </w:r>
            <w:r w:rsidRPr="00C14BA7">
              <w:rPr>
                <w:lang w:val="en-US"/>
              </w:rPr>
              <w:br/>
            </w:r>
            <w:r w:rsidRPr="00C14BA7">
              <w:rPr>
                <w:i/>
                <w:lang w:val="en-US"/>
              </w:rPr>
              <w:t xml:space="preserve">https://www.ncbi.nlm.nih.gov/pmc/articles/PMC5300730/ </w:t>
            </w:r>
          </w:p>
        </w:tc>
      </w:tr>
      <w:tr w:rsidR="00332353" w:rsidRPr="00282929" w14:paraId="12E5C024" w14:textId="77777777" w:rsidTr="00332353">
        <w:tc>
          <w:tcPr>
            <w:tcW w:w="1289" w:type="dxa"/>
            <w:shd w:val="clear" w:color="auto" w:fill="auto"/>
            <w:tcMar>
              <w:top w:w="100" w:type="dxa"/>
              <w:left w:w="100" w:type="dxa"/>
              <w:bottom w:w="100" w:type="dxa"/>
              <w:right w:w="100" w:type="dxa"/>
            </w:tcMar>
          </w:tcPr>
          <w:p w14:paraId="2A5086B5" w14:textId="77777777" w:rsidR="00332353" w:rsidRDefault="00332353" w:rsidP="00332353">
            <w:pPr>
              <w:widowControl w:val="0"/>
              <w:pBdr>
                <w:top w:val="nil"/>
                <w:left w:val="nil"/>
                <w:bottom w:val="nil"/>
                <w:right w:val="nil"/>
                <w:between w:val="nil"/>
              </w:pBdr>
              <w:spacing w:line="240" w:lineRule="auto"/>
              <w:contextualSpacing w:val="0"/>
            </w:pPr>
            <w:r>
              <w:t>Google</w:t>
            </w:r>
          </w:p>
        </w:tc>
        <w:tc>
          <w:tcPr>
            <w:tcW w:w="1290" w:type="dxa"/>
            <w:shd w:val="clear" w:color="auto" w:fill="auto"/>
            <w:tcMar>
              <w:top w:w="100" w:type="dxa"/>
              <w:left w:w="100" w:type="dxa"/>
              <w:bottom w:w="100" w:type="dxa"/>
              <w:right w:w="100" w:type="dxa"/>
            </w:tcMar>
          </w:tcPr>
          <w:p w14:paraId="6E4C89D8" w14:textId="77777777" w:rsidR="00332353" w:rsidRDefault="00332353" w:rsidP="00332353">
            <w:pPr>
              <w:widowControl w:val="0"/>
              <w:pBdr>
                <w:top w:val="nil"/>
                <w:left w:val="nil"/>
                <w:bottom w:val="nil"/>
                <w:right w:val="nil"/>
                <w:between w:val="nil"/>
              </w:pBdr>
              <w:spacing w:line="240" w:lineRule="auto"/>
              <w:contextualSpacing w:val="0"/>
            </w:pPr>
            <w:r>
              <w:t>23-08-2018</w:t>
            </w:r>
          </w:p>
        </w:tc>
        <w:tc>
          <w:tcPr>
            <w:tcW w:w="1290" w:type="dxa"/>
            <w:shd w:val="clear" w:color="auto" w:fill="auto"/>
            <w:tcMar>
              <w:top w:w="100" w:type="dxa"/>
              <w:left w:w="100" w:type="dxa"/>
              <w:bottom w:w="100" w:type="dxa"/>
              <w:right w:w="100" w:type="dxa"/>
            </w:tcMar>
          </w:tcPr>
          <w:p w14:paraId="0951173D" w14:textId="77777777" w:rsidR="00332353" w:rsidRDefault="00332353" w:rsidP="00332353">
            <w:pPr>
              <w:widowControl w:val="0"/>
              <w:pBdr>
                <w:top w:val="nil"/>
                <w:left w:val="nil"/>
                <w:bottom w:val="nil"/>
                <w:right w:val="nil"/>
                <w:between w:val="nil"/>
              </w:pBdr>
              <w:spacing w:line="240" w:lineRule="auto"/>
              <w:contextualSpacing w:val="0"/>
            </w:pPr>
            <w:r>
              <w:t>Nederlands</w:t>
            </w:r>
          </w:p>
        </w:tc>
        <w:tc>
          <w:tcPr>
            <w:tcW w:w="1290" w:type="dxa"/>
            <w:shd w:val="clear" w:color="auto" w:fill="auto"/>
            <w:tcMar>
              <w:top w:w="100" w:type="dxa"/>
              <w:left w:w="100" w:type="dxa"/>
              <w:bottom w:w="100" w:type="dxa"/>
              <w:right w:w="100" w:type="dxa"/>
            </w:tcMar>
          </w:tcPr>
          <w:p w14:paraId="06F524B4" w14:textId="77777777" w:rsidR="00332353" w:rsidRDefault="00332353" w:rsidP="00332353">
            <w:pPr>
              <w:widowControl w:val="0"/>
              <w:pBdr>
                <w:top w:val="nil"/>
                <w:left w:val="nil"/>
                <w:bottom w:val="nil"/>
                <w:right w:val="nil"/>
                <w:between w:val="nil"/>
              </w:pBdr>
              <w:spacing w:line="240" w:lineRule="auto"/>
              <w:contextualSpacing w:val="0"/>
            </w:pPr>
            <w:r>
              <w:t>dermatografie vitiligo huidtherapie</w:t>
            </w:r>
          </w:p>
        </w:tc>
        <w:tc>
          <w:tcPr>
            <w:tcW w:w="1290" w:type="dxa"/>
            <w:shd w:val="clear" w:color="auto" w:fill="auto"/>
            <w:tcMar>
              <w:top w:w="100" w:type="dxa"/>
              <w:left w:w="100" w:type="dxa"/>
              <w:bottom w:w="100" w:type="dxa"/>
              <w:right w:w="100" w:type="dxa"/>
            </w:tcMar>
          </w:tcPr>
          <w:p w14:paraId="058DC0F2" w14:textId="77777777" w:rsidR="00332353" w:rsidRDefault="00332353" w:rsidP="00332353">
            <w:pPr>
              <w:widowControl w:val="0"/>
              <w:pBdr>
                <w:top w:val="nil"/>
                <w:left w:val="nil"/>
                <w:bottom w:val="nil"/>
                <w:right w:val="nil"/>
                <w:between w:val="nil"/>
              </w:pBdr>
              <w:spacing w:line="240" w:lineRule="auto"/>
              <w:contextualSpacing w:val="0"/>
            </w:pPr>
            <w:r>
              <w:t>556</w:t>
            </w:r>
          </w:p>
        </w:tc>
        <w:tc>
          <w:tcPr>
            <w:tcW w:w="1290" w:type="dxa"/>
            <w:shd w:val="clear" w:color="auto" w:fill="auto"/>
            <w:tcMar>
              <w:top w:w="100" w:type="dxa"/>
              <w:left w:w="100" w:type="dxa"/>
              <w:bottom w:w="100" w:type="dxa"/>
              <w:right w:w="100" w:type="dxa"/>
            </w:tcMar>
          </w:tcPr>
          <w:p w14:paraId="2A2FB631" w14:textId="77777777" w:rsidR="00332353" w:rsidRDefault="00332353" w:rsidP="00332353">
            <w:pPr>
              <w:widowControl w:val="0"/>
              <w:pBdr>
                <w:top w:val="nil"/>
                <w:left w:val="nil"/>
                <w:bottom w:val="nil"/>
                <w:right w:val="nil"/>
                <w:between w:val="nil"/>
              </w:pBdr>
              <w:spacing w:line="240" w:lineRule="auto"/>
              <w:contextualSpacing w:val="0"/>
            </w:pPr>
            <w:r>
              <w:t>Aanleiding</w:t>
            </w:r>
          </w:p>
        </w:tc>
        <w:tc>
          <w:tcPr>
            <w:tcW w:w="1290" w:type="dxa"/>
            <w:shd w:val="clear" w:color="auto" w:fill="auto"/>
            <w:tcMar>
              <w:top w:w="100" w:type="dxa"/>
              <w:left w:w="100" w:type="dxa"/>
              <w:bottom w:w="100" w:type="dxa"/>
              <w:right w:w="100" w:type="dxa"/>
            </w:tcMar>
          </w:tcPr>
          <w:p w14:paraId="036D4B13" w14:textId="77777777" w:rsidR="00332353" w:rsidRPr="00C14BA7" w:rsidRDefault="00332353" w:rsidP="00332353">
            <w:pPr>
              <w:widowControl w:val="0"/>
              <w:pBdr>
                <w:top w:val="nil"/>
                <w:left w:val="nil"/>
                <w:bottom w:val="nil"/>
                <w:right w:val="nil"/>
                <w:between w:val="nil"/>
              </w:pBdr>
              <w:spacing w:line="240" w:lineRule="auto"/>
              <w:contextualSpacing w:val="0"/>
              <w:rPr>
                <w:i/>
                <w:lang w:val="es-ES"/>
              </w:rPr>
            </w:pPr>
            <w:r w:rsidRPr="00C14BA7">
              <w:rPr>
                <w:lang w:val="es-ES"/>
              </w:rPr>
              <w:t>Vitiligo en camouflage</w:t>
            </w:r>
            <w:r w:rsidRPr="00C14BA7">
              <w:rPr>
                <w:lang w:val="es-ES"/>
              </w:rPr>
              <w:br/>
            </w:r>
            <w:r w:rsidRPr="00C14BA7">
              <w:rPr>
                <w:i/>
                <w:lang w:val="es-ES"/>
              </w:rPr>
              <w:t xml:space="preserve">https://www.vitiligo.nl/leven-met-vitiligo/maskeren-en-camouflage/  </w:t>
            </w:r>
          </w:p>
        </w:tc>
      </w:tr>
      <w:tr w:rsidR="009B0BD2" w:rsidRPr="005D6603" w14:paraId="3B8855D4" w14:textId="77777777" w:rsidTr="00332353">
        <w:tc>
          <w:tcPr>
            <w:tcW w:w="1289" w:type="dxa"/>
            <w:shd w:val="clear" w:color="auto" w:fill="auto"/>
            <w:tcMar>
              <w:top w:w="100" w:type="dxa"/>
              <w:left w:w="100" w:type="dxa"/>
              <w:bottom w:w="100" w:type="dxa"/>
              <w:right w:w="100" w:type="dxa"/>
            </w:tcMar>
          </w:tcPr>
          <w:p w14:paraId="42FF1E90" w14:textId="4C92BF7C" w:rsidR="009B0BD2" w:rsidRDefault="009B0BD2" w:rsidP="00332353">
            <w:pPr>
              <w:widowControl w:val="0"/>
              <w:pBdr>
                <w:top w:val="nil"/>
                <w:left w:val="nil"/>
                <w:bottom w:val="nil"/>
                <w:right w:val="nil"/>
                <w:between w:val="nil"/>
              </w:pBdr>
              <w:spacing w:line="240" w:lineRule="auto"/>
              <w:contextualSpacing w:val="0"/>
            </w:pPr>
            <w:r>
              <w:t>Google</w:t>
            </w:r>
          </w:p>
        </w:tc>
        <w:tc>
          <w:tcPr>
            <w:tcW w:w="1290" w:type="dxa"/>
            <w:shd w:val="clear" w:color="auto" w:fill="auto"/>
            <w:tcMar>
              <w:top w:w="100" w:type="dxa"/>
              <w:left w:w="100" w:type="dxa"/>
              <w:bottom w:w="100" w:type="dxa"/>
              <w:right w:w="100" w:type="dxa"/>
            </w:tcMar>
          </w:tcPr>
          <w:p w14:paraId="504442B1" w14:textId="6602DBAD" w:rsidR="009B0BD2" w:rsidRDefault="009B0BD2" w:rsidP="00332353">
            <w:pPr>
              <w:widowControl w:val="0"/>
              <w:pBdr>
                <w:top w:val="nil"/>
                <w:left w:val="nil"/>
                <w:bottom w:val="nil"/>
                <w:right w:val="nil"/>
                <w:between w:val="nil"/>
              </w:pBdr>
              <w:spacing w:line="240" w:lineRule="auto"/>
              <w:contextualSpacing w:val="0"/>
            </w:pPr>
            <w:r>
              <w:t>27-03-2019</w:t>
            </w:r>
          </w:p>
        </w:tc>
        <w:tc>
          <w:tcPr>
            <w:tcW w:w="1290" w:type="dxa"/>
            <w:shd w:val="clear" w:color="auto" w:fill="auto"/>
            <w:tcMar>
              <w:top w:w="100" w:type="dxa"/>
              <w:left w:w="100" w:type="dxa"/>
              <w:bottom w:w="100" w:type="dxa"/>
              <w:right w:w="100" w:type="dxa"/>
            </w:tcMar>
          </w:tcPr>
          <w:p w14:paraId="65BF6BF9" w14:textId="0AF8636A" w:rsidR="009B0BD2" w:rsidRDefault="009B0BD2" w:rsidP="00332353">
            <w:pPr>
              <w:widowControl w:val="0"/>
              <w:pBdr>
                <w:top w:val="nil"/>
                <w:left w:val="nil"/>
                <w:bottom w:val="nil"/>
                <w:right w:val="nil"/>
                <w:between w:val="nil"/>
              </w:pBdr>
              <w:spacing w:line="240" w:lineRule="auto"/>
              <w:contextualSpacing w:val="0"/>
            </w:pPr>
            <w:r>
              <w:t>Nederlands</w:t>
            </w:r>
          </w:p>
        </w:tc>
        <w:tc>
          <w:tcPr>
            <w:tcW w:w="1290" w:type="dxa"/>
            <w:shd w:val="clear" w:color="auto" w:fill="auto"/>
            <w:tcMar>
              <w:top w:w="100" w:type="dxa"/>
              <w:left w:w="100" w:type="dxa"/>
              <w:bottom w:w="100" w:type="dxa"/>
              <w:right w:w="100" w:type="dxa"/>
            </w:tcMar>
          </w:tcPr>
          <w:p w14:paraId="7B9E09F8" w14:textId="58499403" w:rsidR="009B0BD2" w:rsidRDefault="00330B94" w:rsidP="00332353">
            <w:pPr>
              <w:widowControl w:val="0"/>
              <w:pBdr>
                <w:top w:val="nil"/>
                <w:left w:val="nil"/>
                <w:bottom w:val="nil"/>
                <w:right w:val="nil"/>
                <w:between w:val="nil"/>
              </w:pBdr>
              <w:spacing w:line="240" w:lineRule="auto"/>
              <w:contextualSpacing w:val="0"/>
            </w:pPr>
            <w:r>
              <w:t>Behandelingen huidtherapie</w:t>
            </w:r>
          </w:p>
        </w:tc>
        <w:tc>
          <w:tcPr>
            <w:tcW w:w="1290" w:type="dxa"/>
            <w:shd w:val="clear" w:color="auto" w:fill="auto"/>
            <w:tcMar>
              <w:top w:w="100" w:type="dxa"/>
              <w:left w:w="100" w:type="dxa"/>
              <w:bottom w:w="100" w:type="dxa"/>
              <w:right w:w="100" w:type="dxa"/>
            </w:tcMar>
          </w:tcPr>
          <w:p w14:paraId="78F1591D" w14:textId="41FD150F" w:rsidR="009B0BD2" w:rsidRDefault="009B0BD2" w:rsidP="00332353">
            <w:pPr>
              <w:widowControl w:val="0"/>
              <w:pBdr>
                <w:top w:val="nil"/>
                <w:left w:val="nil"/>
                <w:bottom w:val="nil"/>
                <w:right w:val="nil"/>
                <w:between w:val="nil"/>
              </w:pBdr>
              <w:spacing w:line="240" w:lineRule="auto"/>
              <w:contextualSpacing w:val="0"/>
            </w:pPr>
            <w:r>
              <w:t>212.000</w:t>
            </w:r>
          </w:p>
        </w:tc>
        <w:tc>
          <w:tcPr>
            <w:tcW w:w="1290" w:type="dxa"/>
            <w:shd w:val="clear" w:color="auto" w:fill="auto"/>
            <w:tcMar>
              <w:top w:w="100" w:type="dxa"/>
              <w:left w:w="100" w:type="dxa"/>
              <w:bottom w:w="100" w:type="dxa"/>
              <w:right w:w="100" w:type="dxa"/>
            </w:tcMar>
          </w:tcPr>
          <w:p w14:paraId="5DF4AEA3" w14:textId="5BE3EB05" w:rsidR="009B0BD2" w:rsidRDefault="00330B94" w:rsidP="00332353">
            <w:pPr>
              <w:widowControl w:val="0"/>
              <w:pBdr>
                <w:top w:val="nil"/>
                <w:left w:val="nil"/>
                <w:bottom w:val="nil"/>
                <w:right w:val="nil"/>
                <w:between w:val="nil"/>
              </w:pBdr>
              <w:spacing w:line="240" w:lineRule="auto"/>
              <w:contextualSpacing w:val="0"/>
            </w:pPr>
            <w:r>
              <w:t>Aanleiding</w:t>
            </w:r>
          </w:p>
        </w:tc>
        <w:tc>
          <w:tcPr>
            <w:tcW w:w="1290" w:type="dxa"/>
            <w:shd w:val="clear" w:color="auto" w:fill="auto"/>
            <w:tcMar>
              <w:top w:w="100" w:type="dxa"/>
              <w:left w:w="100" w:type="dxa"/>
              <w:bottom w:w="100" w:type="dxa"/>
              <w:right w:w="100" w:type="dxa"/>
            </w:tcMar>
          </w:tcPr>
          <w:p w14:paraId="0EDC7BDC" w14:textId="1C91314E" w:rsidR="009B0BD2" w:rsidRPr="00282929" w:rsidRDefault="00330B94" w:rsidP="00332353">
            <w:pPr>
              <w:widowControl w:val="0"/>
              <w:pBdr>
                <w:top w:val="nil"/>
                <w:left w:val="nil"/>
                <w:bottom w:val="nil"/>
                <w:right w:val="nil"/>
                <w:between w:val="nil"/>
              </w:pBdr>
              <w:spacing w:line="240" w:lineRule="auto"/>
              <w:contextualSpacing w:val="0"/>
            </w:pPr>
            <w:r w:rsidRPr="00282929">
              <w:t>Pigmentproblemen</w:t>
            </w:r>
            <w:r w:rsidRPr="00282929">
              <w:br/>
            </w:r>
            <w:r w:rsidRPr="00282929">
              <w:br/>
            </w:r>
            <w:r w:rsidRPr="00B56189">
              <w:rPr>
                <w:i/>
                <w:shd w:val="clear" w:color="auto" w:fill="FFFFFF"/>
              </w:rPr>
              <w:t>https://www.huidtherapie.nl/aandoeningen/pigmentproblemen/</w:t>
            </w:r>
            <w:r>
              <w:rPr>
                <w:color w:val="000000"/>
                <w:shd w:val="clear" w:color="auto" w:fill="FFFFFF"/>
              </w:rPr>
              <w:t xml:space="preserve"> </w:t>
            </w:r>
          </w:p>
        </w:tc>
      </w:tr>
      <w:tr w:rsidR="00D0706A" w:rsidRPr="00282929" w14:paraId="64C02EF4" w14:textId="77777777" w:rsidTr="00332353">
        <w:tc>
          <w:tcPr>
            <w:tcW w:w="1289" w:type="dxa"/>
            <w:shd w:val="clear" w:color="auto" w:fill="auto"/>
            <w:tcMar>
              <w:top w:w="100" w:type="dxa"/>
              <w:left w:w="100" w:type="dxa"/>
              <w:bottom w:w="100" w:type="dxa"/>
              <w:right w:w="100" w:type="dxa"/>
            </w:tcMar>
          </w:tcPr>
          <w:p w14:paraId="1308ED50" w14:textId="533F386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5884CD6F" w14:textId="77777777" w:rsidR="00D0706A" w:rsidRDefault="00D0706A" w:rsidP="00D0706A">
            <w:pPr>
              <w:widowControl w:val="0"/>
              <w:pBdr>
                <w:top w:val="nil"/>
                <w:left w:val="nil"/>
                <w:bottom w:val="nil"/>
                <w:right w:val="nil"/>
                <w:between w:val="nil"/>
              </w:pBdr>
              <w:spacing w:line="240" w:lineRule="auto"/>
              <w:contextualSpacing w:val="0"/>
            </w:pPr>
            <w:r>
              <w:t>23-08-2018</w:t>
            </w:r>
          </w:p>
        </w:tc>
        <w:tc>
          <w:tcPr>
            <w:tcW w:w="1290" w:type="dxa"/>
            <w:shd w:val="clear" w:color="auto" w:fill="auto"/>
            <w:tcMar>
              <w:top w:w="100" w:type="dxa"/>
              <w:left w:w="100" w:type="dxa"/>
              <w:bottom w:w="100" w:type="dxa"/>
              <w:right w:w="100" w:type="dxa"/>
            </w:tcMar>
          </w:tcPr>
          <w:p w14:paraId="79C9FE14" w14:textId="57638C84" w:rsidR="00D0706A" w:rsidRDefault="00D0706A" w:rsidP="00D0706A">
            <w:pPr>
              <w:widowControl w:val="0"/>
              <w:pBdr>
                <w:top w:val="nil"/>
                <w:left w:val="nil"/>
                <w:bottom w:val="nil"/>
                <w:right w:val="nil"/>
                <w:between w:val="nil"/>
              </w:pBdr>
              <w:spacing w:line="240" w:lineRule="auto"/>
              <w:contextualSpacing w:val="0"/>
            </w:pPr>
            <w:r>
              <w:t>Free full text</w:t>
            </w:r>
          </w:p>
        </w:tc>
        <w:tc>
          <w:tcPr>
            <w:tcW w:w="1290" w:type="dxa"/>
            <w:shd w:val="clear" w:color="auto" w:fill="auto"/>
            <w:tcMar>
              <w:top w:w="100" w:type="dxa"/>
              <w:left w:w="100" w:type="dxa"/>
              <w:bottom w:w="100" w:type="dxa"/>
              <w:right w:w="100" w:type="dxa"/>
            </w:tcMar>
          </w:tcPr>
          <w:p w14:paraId="55252E8A" w14:textId="113F024C" w:rsidR="00D0706A" w:rsidRDefault="00D0706A" w:rsidP="00D0706A">
            <w:pPr>
              <w:widowControl w:val="0"/>
              <w:pBdr>
                <w:top w:val="nil"/>
                <w:left w:val="nil"/>
                <w:bottom w:val="nil"/>
                <w:right w:val="nil"/>
                <w:between w:val="nil"/>
              </w:pBdr>
              <w:spacing w:line="240" w:lineRule="auto"/>
              <w:contextualSpacing w:val="0"/>
            </w:pPr>
            <w:r>
              <w:t>Camouflage AND vitiligo</w:t>
            </w:r>
          </w:p>
        </w:tc>
        <w:tc>
          <w:tcPr>
            <w:tcW w:w="1290" w:type="dxa"/>
            <w:shd w:val="clear" w:color="auto" w:fill="auto"/>
            <w:tcMar>
              <w:top w:w="100" w:type="dxa"/>
              <w:left w:w="100" w:type="dxa"/>
              <w:bottom w:w="100" w:type="dxa"/>
              <w:right w:w="100" w:type="dxa"/>
            </w:tcMar>
          </w:tcPr>
          <w:p w14:paraId="0E7745EB" w14:textId="4E547B74" w:rsidR="00D0706A" w:rsidRDefault="00D0706A" w:rsidP="00D0706A">
            <w:pPr>
              <w:widowControl w:val="0"/>
              <w:pBdr>
                <w:top w:val="nil"/>
                <w:left w:val="nil"/>
                <w:bottom w:val="nil"/>
                <w:right w:val="nil"/>
                <w:between w:val="nil"/>
              </w:pBdr>
              <w:spacing w:line="240" w:lineRule="auto"/>
              <w:contextualSpacing w:val="0"/>
            </w:pPr>
            <w:r>
              <w:t>6</w:t>
            </w:r>
          </w:p>
        </w:tc>
        <w:tc>
          <w:tcPr>
            <w:tcW w:w="1290" w:type="dxa"/>
            <w:shd w:val="clear" w:color="auto" w:fill="auto"/>
            <w:tcMar>
              <w:top w:w="100" w:type="dxa"/>
              <w:left w:w="100" w:type="dxa"/>
              <w:bottom w:w="100" w:type="dxa"/>
              <w:right w:w="100" w:type="dxa"/>
            </w:tcMar>
          </w:tcPr>
          <w:p w14:paraId="10C1FD6C" w14:textId="77777777" w:rsidR="00D0706A" w:rsidRDefault="00D0706A" w:rsidP="00D0706A">
            <w:pPr>
              <w:widowControl w:val="0"/>
              <w:pBdr>
                <w:top w:val="nil"/>
                <w:left w:val="nil"/>
                <w:bottom w:val="nil"/>
                <w:right w:val="nil"/>
                <w:between w:val="nil"/>
              </w:pBdr>
              <w:spacing w:line="240" w:lineRule="auto"/>
              <w:contextualSpacing w:val="0"/>
            </w:pPr>
            <w:r>
              <w:t>Aanleiding</w:t>
            </w:r>
          </w:p>
        </w:tc>
        <w:tc>
          <w:tcPr>
            <w:tcW w:w="1290" w:type="dxa"/>
            <w:shd w:val="clear" w:color="auto" w:fill="auto"/>
            <w:tcMar>
              <w:top w:w="100" w:type="dxa"/>
              <w:left w:w="100" w:type="dxa"/>
              <w:bottom w:w="100" w:type="dxa"/>
              <w:right w:w="100" w:type="dxa"/>
            </w:tcMar>
          </w:tcPr>
          <w:p w14:paraId="7D23E2C9" w14:textId="445B99E4" w:rsidR="00D0706A" w:rsidRPr="00C14BA7" w:rsidRDefault="00D0706A" w:rsidP="00D0706A">
            <w:pPr>
              <w:widowControl w:val="0"/>
              <w:pBdr>
                <w:top w:val="nil"/>
                <w:left w:val="nil"/>
                <w:bottom w:val="nil"/>
                <w:right w:val="nil"/>
                <w:between w:val="nil"/>
              </w:pBdr>
              <w:spacing w:line="240" w:lineRule="auto"/>
              <w:contextualSpacing w:val="0"/>
              <w:rPr>
                <w:i/>
                <w:lang w:val="en-US"/>
              </w:rPr>
            </w:pPr>
            <w:r w:rsidRPr="00C14BA7">
              <w:rPr>
                <w:i/>
                <w:color w:val="000000"/>
                <w:shd w:val="clear" w:color="auto" w:fill="FFFFFF"/>
                <w:lang w:val="en-US"/>
              </w:rPr>
              <w:t>Cosmetic camouflage in vitiligo.</w:t>
            </w:r>
            <w:r w:rsidRPr="00C14BA7">
              <w:rPr>
                <w:i/>
                <w:color w:val="000000"/>
                <w:shd w:val="clear" w:color="auto" w:fill="FFFFFF"/>
                <w:lang w:val="en-US"/>
              </w:rPr>
              <w:br/>
            </w:r>
            <w:r w:rsidRPr="00C14BA7">
              <w:rPr>
                <w:i/>
                <w:color w:val="000000"/>
                <w:shd w:val="clear" w:color="auto" w:fill="FFFFFF"/>
                <w:lang w:val="en-US"/>
              </w:rPr>
              <w:br/>
            </w:r>
            <w:r w:rsidRPr="00B56189">
              <w:rPr>
                <w:i/>
                <w:lang w:val="en-US"/>
              </w:rPr>
              <w:t>https://www.ncbi.nlm.nih.gov/pmc/articles/PMC2965902/</w:t>
            </w:r>
          </w:p>
        </w:tc>
      </w:tr>
      <w:tr w:rsidR="00D0706A" w14:paraId="5375F88E" w14:textId="77777777" w:rsidTr="00332353">
        <w:tc>
          <w:tcPr>
            <w:tcW w:w="1289" w:type="dxa"/>
            <w:shd w:val="clear" w:color="auto" w:fill="auto"/>
            <w:tcMar>
              <w:top w:w="100" w:type="dxa"/>
              <w:left w:w="100" w:type="dxa"/>
              <w:bottom w:w="100" w:type="dxa"/>
              <w:right w:w="100" w:type="dxa"/>
            </w:tcMar>
          </w:tcPr>
          <w:p w14:paraId="3BD6433F" w14:textId="77777777" w:rsidR="00D0706A" w:rsidRDefault="00D0706A" w:rsidP="00D0706A">
            <w:pPr>
              <w:widowControl w:val="0"/>
              <w:pBdr>
                <w:top w:val="nil"/>
                <w:left w:val="nil"/>
                <w:bottom w:val="nil"/>
                <w:right w:val="nil"/>
                <w:between w:val="nil"/>
              </w:pBdr>
              <w:spacing w:line="240" w:lineRule="auto"/>
              <w:contextualSpacing w:val="0"/>
            </w:pPr>
            <w:r>
              <w:t>And</w:t>
            </w:r>
            <w:r>
              <w:lastRenderedPageBreak/>
              <w:t>ers (boek)</w:t>
            </w:r>
          </w:p>
        </w:tc>
        <w:tc>
          <w:tcPr>
            <w:tcW w:w="1290" w:type="dxa"/>
            <w:shd w:val="clear" w:color="auto" w:fill="auto"/>
            <w:tcMar>
              <w:top w:w="100" w:type="dxa"/>
              <w:left w:w="100" w:type="dxa"/>
              <w:bottom w:w="100" w:type="dxa"/>
              <w:right w:w="100" w:type="dxa"/>
            </w:tcMar>
          </w:tcPr>
          <w:p w14:paraId="25DEA45A" w14:textId="77777777" w:rsidR="00D0706A" w:rsidRDefault="00D0706A" w:rsidP="00D0706A">
            <w:pPr>
              <w:widowControl w:val="0"/>
              <w:pBdr>
                <w:top w:val="nil"/>
                <w:left w:val="nil"/>
                <w:bottom w:val="nil"/>
                <w:right w:val="nil"/>
                <w:between w:val="nil"/>
              </w:pBdr>
              <w:spacing w:line="240" w:lineRule="auto"/>
              <w:contextualSpacing w:val="0"/>
            </w:pPr>
            <w:r>
              <w:lastRenderedPageBreak/>
              <w:t>23</w:t>
            </w:r>
            <w:r>
              <w:lastRenderedPageBreak/>
              <w:t>-08-2018</w:t>
            </w:r>
          </w:p>
        </w:tc>
        <w:tc>
          <w:tcPr>
            <w:tcW w:w="1290" w:type="dxa"/>
            <w:shd w:val="clear" w:color="auto" w:fill="auto"/>
            <w:tcMar>
              <w:top w:w="100" w:type="dxa"/>
              <w:left w:w="100" w:type="dxa"/>
              <w:bottom w:w="100" w:type="dxa"/>
              <w:right w:w="100" w:type="dxa"/>
            </w:tcMar>
          </w:tcPr>
          <w:p w14:paraId="6953C9B7" w14:textId="77777777" w:rsidR="00D0706A" w:rsidRDefault="00D0706A" w:rsidP="00D0706A">
            <w:pPr>
              <w:widowControl w:val="0"/>
              <w:pBdr>
                <w:top w:val="nil"/>
                <w:left w:val="nil"/>
                <w:bottom w:val="nil"/>
                <w:right w:val="nil"/>
                <w:between w:val="nil"/>
              </w:pBdr>
              <w:spacing w:line="240" w:lineRule="auto"/>
              <w:contextualSpacing w:val="0"/>
            </w:pPr>
            <w:r>
              <w:lastRenderedPageBreak/>
              <w:t>-</w:t>
            </w:r>
          </w:p>
        </w:tc>
        <w:tc>
          <w:tcPr>
            <w:tcW w:w="1290" w:type="dxa"/>
            <w:shd w:val="clear" w:color="auto" w:fill="auto"/>
            <w:tcMar>
              <w:top w:w="100" w:type="dxa"/>
              <w:left w:w="100" w:type="dxa"/>
              <w:bottom w:w="100" w:type="dxa"/>
              <w:right w:w="100" w:type="dxa"/>
            </w:tcMar>
          </w:tcPr>
          <w:p w14:paraId="4E6E5416"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799CAB54"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0A659F78" w14:textId="77777777" w:rsidR="00D0706A" w:rsidRDefault="00D0706A" w:rsidP="00D0706A">
            <w:pPr>
              <w:widowControl w:val="0"/>
              <w:pBdr>
                <w:top w:val="nil"/>
                <w:left w:val="nil"/>
                <w:bottom w:val="nil"/>
                <w:right w:val="nil"/>
                <w:between w:val="nil"/>
              </w:pBdr>
              <w:spacing w:line="240" w:lineRule="auto"/>
              <w:contextualSpacing w:val="0"/>
            </w:pPr>
            <w:r>
              <w:t>Aanlei</w:t>
            </w:r>
            <w:r>
              <w:lastRenderedPageBreak/>
              <w:t>ding</w:t>
            </w:r>
          </w:p>
        </w:tc>
        <w:tc>
          <w:tcPr>
            <w:tcW w:w="1290" w:type="dxa"/>
            <w:shd w:val="clear" w:color="auto" w:fill="auto"/>
            <w:tcMar>
              <w:top w:w="100" w:type="dxa"/>
              <w:left w:w="100" w:type="dxa"/>
              <w:bottom w:w="100" w:type="dxa"/>
              <w:right w:w="100" w:type="dxa"/>
            </w:tcMar>
          </w:tcPr>
          <w:p w14:paraId="77A36C12" w14:textId="77777777" w:rsidR="00D0706A" w:rsidRDefault="00D0706A" w:rsidP="00D0706A">
            <w:pPr>
              <w:widowControl w:val="0"/>
              <w:pBdr>
                <w:top w:val="nil"/>
                <w:left w:val="nil"/>
                <w:bottom w:val="nil"/>
                <w:right w:val="nil"/>
                <w:between w:val="nil"/>
              </w:pBdr>
              <w:spacing w:line="240" w:lineRule="auto"/>
              <w:contextualSpacing w:val="0"/>
            </w:pPr>
            <w:r>
              <w:lastRenderedPageBreak/>
              <w:t xml:space="preserve">Dermatologie voor huidtherapeuten </w:t>
            </w:r>
            <w:r>
              <w:br/>
            </w:r>
            <w:r>
              <w:lastRenderedPageBreak/>
              <w:br/>
              <w:t xml:space="preserve">De Groot, A.C., Toonstra, J., &amp; Lorist, M. </w:t>
            </w:r>
          </w:p>
        </w:tc>
      </w:tr>
      <w:tr w:rsidR="00AA7A7A" w14:paraId="516137E3" w14:textId="77777777" w:rsidTr="00332353">
        <w:tc>
          <w:tcPr>
            <w:tcW w:w="1289" w:type="dxa"/>
            <w:shd w:val="clear" w:color="auto" w:fill="auto"/>
            <w:tcMar>
              <w:top w:w="100" w:type="dxa"/>
              <w:left w:w="100" w:type="dxa"/>
              <w:bottom w:w="100" w:type="dxa"/>
              <w:right w:w="100" w:type="dxa"/>
            </w:tcMar>
          </w:tcPr>
          <w:p w14:paraId="07594E13" w14:textId="349FFDC7" w:rsidR="00AA7A7A" w:rsidRDefault="00AA7A7A" w:rsidP="00D0706A">
            <w:pPr>
              <w:widowControl w:val="0"/>
              <w:pBdr>
                <w:top w:val="nil"/>
                <w:left w:val="nil"/>
                <w:bottom w:val="nil"/>
                <w:right w:val="nil"/>
                <w:between w:val="nil"/>
              </w:pBdr>
              <w:spacing w:line="240" w:lineRule="auto"/>
              <w:contextualSpacing w:val="0"/>
            </w:pPr>
            <w:r>
              <w:lastRenderedPageBreak/>
              <w:t>Google Scholar</w:t>
            </w:r>
          </w:p>
        </w:tc>
        <w:tc>
          <w:tcPr>
            <w:tcW w:w="1290" w:type="dxa"/>
            <w:shd w:val="clear" w:color="auto" w:fill="auto"/>
            <w:tcMar>
              <w:top w:w="100" w:type="dxa"/>
              <w:left w:w="100" w:type="dxa"/>
              <w:bottom w:w="100" w:type="dxa"/>
              <w:right w:w="100" w:type="dxa"/>
            </w:tcMar>
          </w:tcPr>
          <w:p w14:paraId="0814E468" w14:textId="46C2985B" w:rsidR="00AA7A7A" w:rsidRDefault="00AA7A7A" w:rsidP="00D0706A">
            <w:pPr>
              <w:widowControl w:val="0"/>
              <w:pBdr>
                <w:top w:val="nil"/>
                <w:left w:val="nil"/>
                <w:bottom w:val="nil"/>
                <w:right w:val="nil"/>
                <w:between w:val="nil"/>
              </w:pBdr>
              <w:spacing w:line="240" w:lineRule="auto"/>
              <w:contextualSpacing w:val="0"/>
            </w:pPr>
            <w:r>
              <w:t>24-01-2019</w:t>
            </w:r>
          </w:p>
        </w:tc>
        <w:tc>
          <w:tcPr>
            <w:tcW w:w="1290" w:type="dxa"/>
            <w:shd w:val="clear" w:color="auto" w:fill="auto"/>
            <w:tcMar>
              <w:top w:w="100" w:type="dxa"/>
              <w:left w:w="100" w:type="dxa"/>
              <w:bottom w:w="100" w:type="dxa"/>
              <w:right w:w="100" w:type="dxa"/>
            </w:tcMar>
          </w:tcPr>
          <w:p w14:paraId="248B116C" w14:textId="1C6DF208" w:rsidR="00AA7A7A" w:rsidRDefault="00AA7A7A" w:rsidP="00D0706A">
            <w:pPr>
              <w:widowControl w:val="0"/>
              <w:pBdr>
                <w:top w:val="nil"/>
                <w:left w:val="nil"/>
                <w:bottom w:val="nil"/>
                <w:right w:val="nil"/>
                <w:between w:val="nil"/>
              </w:pBdr>
              <w:spacing w:line="240" w:lineRule="auto"/>
              <w:contextualSpacing w:val="0"/>
            </w:pPr>
            <w:r>
              <w:t>Sinds 2015</w:t>
            </w:r>
          </w:p>
        </w:tc>
        <w:tc>
          <w:tcPr>
            <w:tcW w:w="1290" w:type="dxa"/>
            <w:shd w:val="clear" w:color="auto" w:fill="auto"/>
            <w:tcMar>
              <w:top w:w="100" w:type="dxa"/>
              <w:left w:w="100" w:type="dxa"/>
              <w:bottom w:w="100" w:type="dxa"/>
              <w:right w:w="100" w:type="dxa"/>
            </w:tcMar>
          </w:tcPr>
          <w:p w14:paraId="06281316" w14:textId="0B406B12" w:rsidR="00AA7A7A" w:rsidRDefault="00AA7A7A" w:rsidP="00D0706A">
            <w:pPr>
              <w:widowControl w:val="0"/>
              <w:pBdr>
                <w:top w:val="nil"/>
                <w:left w:val="nil"/>
                <w:bottom w:val="nil"/>
                <w:right w:val="nil"/>
                <w:between w:val="nil"/>
              </w:pBdr>
              <w:spacing w:line="240" w:lineRule="auto"/>
              <w:contextualSpacing w:val="0"/>
            </w:pPr>
            <w:r>
              <w:t>Zelfvertrouwen vergroot kansen maatschappij</w:t>
            </w:r>
          </w:p>
        </w:tc>
        <w:tc>
          <w:tcPr>
            <w:tcW w:w="1290" w:type="dxa"/>
            <w:shd w:val="clear" w:color="auto" w:fill="auto"/>
            <w:tcMar>
              <w:top w:w="100" w:type="dxa"/>
              <w:left w:w="100" w:type="dxa"/>
              <w:bottom w:w="100" w:type="dxa"/>
              <w:right w:w="100" w:type="dxa"/>
            </w:tcMar>
          </w:tcPr>
          <w:p w14:paraId="4A70E4F8" w14:textId="2A8CAD62" w:rsidR="00AA7A7A" w:rsidRDefault="00AA7A7A" w:rsidP="00D0706A">
            <w:pPr>
              <w:widowControl w:val="0"/>
              <w:pBdr>
                <w:top w:val="nil"/>
                <w:left w:val="nil"/>
                <w:bottom w:val="nil"/>
                <w:right w:val="nil"/>
                <w:between w:val="nil"/>
              </w:pBdr>
              <w:spacing w:line="240" w:lineRule="auto"/>
              <w:contextualSpacing w:val="0"/>
            </w:pPr>
            <w:r>
              <w:t>477</w:t>
            </w:r>
          </w:p>
        </w:tc>
        <w:tc>
          <w:tcPr>
            <w:tcW w:w="1290" w:type="dxa"/>
            <w:shd w:val="clear" w:color="auto" w:fill="auto"/>
            <w:tcMar>
              <w:top w:w="100" w:type="dxa"/>
              <w:left w:w="100" w:type="dxa"/>
              <w:bottom w:w="100" w:type="dxa"/>
              <w:right w:w="100" w:type="dxa"/>
            </w:tcMar>
          </w:tcPr>
          <w:p w14:paraId="680CDDDA" w14:textId="0A0F5E3A" w:rsidR="00AA7A7A" w:rsidRDefault="00AA7A7A" w:rsidP="00D0706A">
            <w:pPr>
              <w:widowControl w:val="0"/>
              <w:pBdr>
                <w:top w:val="nil"/>
                <w:left w:val="nil"/>
                <w:bottom w:val="nil"/>
                <w:right w:val="nil"/>
                <w:between w:val="nil"/>
              </w:pBdr>
              <w:spacing w:line="240" w:lineRule="auto"/>
              <w:contextualSpacing w:val="0"/>
            </w:pPr>
            <w:r>
              <w:t>Aanleiding</w:t>
            </w:r>
          </w:p>
        </w:tc>
        <w:tc>
          <w:tcPr>
            <w:tcW w:w="1290" w:type="dxa"/>
            <w:shd w:val="clear" w:color="auto" w:fill="auto"/>
            <w:tcMar>
              <w:top w:w="100" w:type="dxa"/>
              <w:left w:w="100" w:type="dxa"/>
              <w:bottom w:w="100" w:type="dxa"/>
              <w:right w:w="100" w:type="dxa"/>
            </w:tcMar>
          </w:tcPr>
          <w:p w14:paraId="50A7D347" w14:textId="6AAA1029" w:rsidR="00AA7A7A" w:rsidRPr="00AA7A7A" w:rsidRDefault="00AA7A7A" w:rsidP="00D0706A">
            <w:pPr>
              <w:widowControl w:val="0"/>
              <w:pBdr>
                <w:top w:val="nil"/>
                <w:left w:val="nil"/>
                <w:bottom w:val="nil"/>
                <w:right w:val="nil"/>
                <w:between w:val="nil"/>
              </w:pBdr>
              <w:spacing w:line="240" w:lineRule="auto"/>
              <w:contextualSpacing w:val="0"/>
              <w:rPr>
                <w:i/>
              </w:rPr>
            </w:pPr>
            <w:r w:rsidRPr="00AA7A7A">
              <w:rPr>
                <w:i/>
              </w:rPr>
              <w:t>Volwaardig meedoen in de maatschappij, begint met volwaardige toegang</w:t>
            </w:r>
            <w:r>
              <w:rPr>
                <w:i/>
              </w:rPr>
              <w:br/>
            </w:r>
            <w:r>
              <w:rPr>
                <w:i/>
              </w:rPr>
              <w:br/>
            </w:r>
            <w:r w:rsidRPr="00B56189">
              <w:rPr>
                <w:i/>
              </w:rPr>
              <w:t>https://dspace.library.uu.nl/bitstream/handle/1874/344724/Opzet%20scriptie-5.0%20-%20opmaak%20(1).pdf?sequence=2</w:t>
            </w:r>
            <w:r>
              <w:rPr>
                <w:i/>
              </w:rPr>
              <w:t xml:space="preserve"> </w:t>
            </w:r>
          </w:p>
        </w:tc>
      </w:tr>
      <w:tr w:rsidR="00D0706A" w14:paraId="0D29B118" w14:textId="77777777" w:rsidTr="00332353">
        <w:tc>
          <w:tcPr>
            <w:tcW w:w="1289" w:type="dxa"/>
            <w:shd w:val="clear" w:color="auto" w:fill="auto"/>
            <w:tcMar>
              <w:top w:w="100" w:type="dxa"/>
              <w:left w:w="100" w:type="dxa"/>
              <w:bottom w:w="100" w:type="dxa"/>
              <w:right w:w="100" w:type="dxa"/>
            </w:tcMar>
          </w:tcPr>
          <w:p w14:paraId="6FCD4FE7" w14:textId="77777777" w:rsidR="00D0706A" w:rsidRDefault="00D0706A" w:rsidP="00D0706A">
            <w:pPr>
              <w:widowControl w:val="0"/>
              <w:pBdr>
                <w:top w:val="nil"/>
                <w:left w:val="nil"/>
                <w:bottom w:val="nil"/>
                <w:right w:val="nil"/>
                <w:between w:val="nil"/>
              </w:pBdr>
              <w:spacing w:line="240" w:lineRule="auto"/>
              <w:contextualSpacing w:val="0"/>
            </w:pPr>
            <w:r>
              <w:t>Anders (boek)</w:t>
            </w:r>
          </w:p>
        </w:tc>
        <w:tc>
          <w:tcPr>
            <w:tcW w:w="1290" w:type="dxa"/>
            <w:shd w:val="clear" w:color="auto" w:fill="auto"/>
            <w:tcMar>
              <w:top w:w="100" w:type="dxa"/>
              <w:left w:w="100" w:type="dxa"/>
              <w:bottom w:w="100" w:type="dxa"/>
              <w:right w:w="100" w:type="dxa"/>
            </w:tcMar>
          </w:tcPr>
          <w:p w14:paraId="327F3579" w14:textId="77777777" w:rsidR="00D0706A" w:rsidRDefault="00D0706A" w:rsidP="00D0706A">
            <w:pPr>
              <w:widowControl w:val="0"/>
              <w:pBdr>
                <w:top w:val="nil"/>
                <w:left w:val="nil"/>
                <w:bottom w:val="nil"/>
                <w:right w:val="nil"/>
                <w:between w:val="nil"/>
              </w:pBdr>
              <w:spacing w:line="240" w:lineRule="auto"/>
              <w:contextualSpacing w:val="0"/>
            </w:pPr>
            <w:r>
              <w:t>27-08-2018</w:t>
            </w:r>
          </w:p>
        </w:tc>
        <w:tc>
          <w:tcPr>
            <w:tcW w:w="1290" w:type="dxa"/>
            <w:shd w:val="clear" w:color="auto" w:fill="auto"/>
            <w:tcMar>
              <w:top w:w="100" w:type="dxa"/>
              <w:left w:w="100" w:type="dxa"/>
              <w:bottom w:w="100" w:type="dxa"/>
              <w:right w:w="100" w:type="dxa"/>
            </w:tcMar>
          </w:tcPr>
          <w:p w14:paraId="553333CE"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28573F4D"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3624422B"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280B3341" w14:textId="77777777" w:rsidR="00D0706A" w:rsidRDefault="00D0706A" w:rsidP="00D0706A">
            <w:pPr>
              <w:widowControl w:val="0"/>
              <w:pBdr>
                <w:top w:val="nil"/>
                <w:left w:val="nil"/>
                <w:bottom w:val="nil"/>
                <w:right w:val="nil"/>
                <w:between w:val="nil"/>
              </w:pBdr>
              <w:spacing w:line="240" w:lineRule="auto"/>
              <w:contextualSpacing w:val="0"/>
            </w:pPr>
            <w:r>
              <w:t>Doelstelling, methode en dataverzameling &amp; data-analyse</w:t>
            </w:r>
          </w:p>
        </w:tc>
        <w:tc>
          <w:tcPr>
            <w:tcW w:w="1290" w:type="dxa"/>
            <w:shd w:val="clear" w:color="auto" w:fill="auto"/>
            <w:tcMar>
              <w:top w:w="100" w:type="dxa"/>
              <w:left w:w="100" w:type="dxa"/>
              <w:bottom w:w="100" w:type="dxa"/>
              <w:right w:w="100" w:type="dxa"/>
            </w:tcMar>
          </w:tcPr>
          <w:p w14:paraId="50BA10F7" w14:textId="77777777" w:rsidR="00D0706A" w:rsidRDefault="00D0706A" w:rsidP="00D0706A">
            <w:pPr>
              <w:widowControl w:val="0"/>
              <w:pBdr>
                <w:top w:val="nil"/>
                <w:left w:val="nil"/>
                <w:bottom w:val="nil"/>
                <w:right w:val="nil"/>
                <w:between w:val="nil"/>
              </w:pBdr>
              <w:spacing w:line="240" w:lineRule="auto"/>
              <w:contextualSpacing w:val="0"/>
            </w:pPr>
            <w:r>
              <w:t>Wat is onderzoek?</w:t>
            </w:r>
            <w:r>
              <w:br/>
            </w:r>
            <w:r>
              <w:br/>
              <w:t>Verhoeven, N.</w:t>
            </w:r>
            <w:r>
              <w:br/>
            </w:r>
            <w:r>
              <w:br/>
            </w:r>
          </w:p>
        </w:tc>
      </w:tr>
      <w:tr w:rsidR="00D0706A" w14:paraId="5E844DD1" w14:textId="77777777" w:rsidTr="00332353">
        <w:tc>
          <w:tcPr>
            <w:tcW w:w="1289" w:type="dxa"/>
            <w:shd w:val="clear" w:color="auto" w:fill="auto"/>
            <w:tcMar>
              <w:top w:w="100" w:type="dxa"/>
              <w:left w:w="100" w:type="dxa"/>
              <w:bottom w:w="100" w:type="dxa"/>
              <w:right w:w="100" w:type="dxa"/>
            </w:tcMar>
          </w:tcPr>
          <w:p w14:paraId="137BA5A3" w14:textId="77777777" w:rsidR="00D0706A" w:rsidRDefault="00D0706A" w:rsidP="00D0706A">
            <w:pPr>
              <w:widowControl w:val="0"/>
              <w:pBdr>
                <w:top w:val="nil"/>
                <w:left w:val="nil"/>
                <w:bottom w:val="nil"/>
                <w:right w:val="nil"/>
                <w:between w:val="nil"/>
              </w:pBdr>
              <w:spacing w:line="240" w:lineRule="auto"/>
              <w:contextualSpacing w:val="0"/>
            </w:pPr>
            <w:r>
              <w:t>Anders (boek)</w:t>
            </w:r>
          </w:p>
        </w:tc>
        <w:tc>
          <w:tcPr>
            <w:tcW w:w="1290" w:type="dxa"/>
            <w:shd w:val="clear" w:color="auto" w:fill="auto"/>
            <w:tcMar>
              <w:top w:w="100" w:type="dxa"/>
              <w:left w:w="100" w:type="dxa"/>
              <w:bottom w:w="100" w:type="dxa"/>
              <w:right w:w="100" w:type="dxa"/>
            </w:tcMar>
          </w:tcPr>
          <w:p w14:paraId="098E0F5F" w14:textId="77777777" w:rsidR="00D0706A" w:rsidRDefault="00D0706A" w:rsidP="00D0706A">
            <w:pPr>
              <w:widowControl w:val="0"/>
              <w:pBdr>
                <w:top w:val="nil"/>
                <w:left w:val="nil"/>
                <w:bottom w:val="nil"/>
                <w:right w:val="nil"/>
                <w:between w:val="nil"/>
              </w:pBdr>
              <w:spacing w:line="240" w:lineRule="auto"/>
              <w:contextualSpacing w:val="0"/>
            </w:pPr>
            <w:r>
              <w:t>28-08-2018</w:t>
            </w:r>
          </w:p>
        </w:tc>
        <w:tc>
          <w:tcPr>
            <w:tcW w:w="1290" w:type="dxa"/>
            <w:shd w:val="clear" w:color="auto" w:fill="auto"/>
            <w:tcMar>
              <w:top w:w="100" w:type="dxa"/>
              <w:left w:w="100" w:type="dxa"/>
              <w:bottom w:w="100" w:type="dxa"/>
              <w:right w:w="100" w:type="dxa"/>
            </w:tcMar>
          </w:tcPr>
          <w:p w14:paraId="29F068FC"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06F84B3D"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7E6B25C5"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6F94E2C3" w14:textId="77777777" w:rsidR="00D0706A" w:rsidRDefault="00D0706A" w:rsidP="00D0706A">
            <w:pPr>
              <w:widowControl w:val="0"/>
              <w:pBdr>
                <w:top w:val="nil"/>
                <w:left w:val="nil"/>
                <w:bottom w:val="nil"/>
                <w:right w:val="nil"/>
                <w:between w:val="nil"/>
              </w:pBdr>
              <w:spacing w:line="240" w:lineRule="auto"/>
              <w:contextualSpacing w:val="0"/>
            </w:pPr>
            <w:r>
              <w:t>data-analyse praktijkonderzoek</w:t>
            </w:r>
          </w:p>
        </w:tc>
        <w:tc>
          <w:tcPr>
            <w:tcW w:w="1290" w:type="dxa"/>
            <w:shd w:val="clear" w:color="auto" w:fill="auto"/>
            <w:tcMar>
              <w:top w:w="100" w:type="dxa"/>
              <w:left w:w="100" w:type="dxa"/>
              <w:bottom w:w="100" w:type="dxa"/>
              <w:right w:w="100" w:type="dxa"/>
            </w:tcMar>
          </w:tcPr>
          <w:p w14:paraId="3DCC37C5" w14:textId="77777777" w:rsidR="00D0706A" w:rsidRDefault="00D0706A" w:rsidP="00D0706A">
            <w:pPr>
              <w:widowControl w:val="0"/>
              <w:pBdr>
                <w:top w:val="nil"/>
                <w:left w:val="nil"/>
                <w:bottom w:val="nil"/>
                <w:right w:val="nil"/>
                <w:between w:val="nil"/>
              </w:pBdr>
              <w:spacing w:line="240" w:lineRule="auto"/>
              <w:contextualSpacing w:val="0"/>
            </w:pPr>
            <w:r>
              <w:t>Praktijkgericht onderzoek in de paramedische zorg</w:t>
            </w:r>
            <w:r>
              <w:br/>
            </w:r>
            <w:r>
              <w:br/>
              <w:t>Wouters, E., &amp; Van Zaalen, Y.</w:t>
            </w:r>
          </w:p>
        </w:tc>
      </w:tr>
      <w:tr w:rsidR="00D0706A" w14:paraId="714D6594" w14:textId="77777777" w:rsidTr="00332353">
        <w:tc>
          <w:tcPr>
            <w:tcW w:w="1289" w:type="dxa"/>
            <w:shd w:val="clear" w:color="auto" w:fill="auto"/>
            <w:tcMar>
              <w:top w:w="100" w:type="dxa"/>
              <w:left w:w="100" w:type="dxa"/>
              <w:bottom w:w="100" w:type="dxa"/>
              <w:right w:w="100" w:type="dxa"/>
            </w:tcMar>
          </w:tcPr>
          <w:p w14:paraId="14AA2F2F" w14:textId="77777777" w:rsidR="00D0706A" w:rsidRDefault="00D0706A" w:rsidP="00D0706A">
            <w:pPr>
              <w:widowControl w:val="0"/>
              <w:pBdr>
                <w:top w:val="nil"/>
                <w:left w:val="nil"/>
                <w:bottom w:val="nil"/>
                <w:right w:val="nil"/>
                <w:between w:val="nil"/>
              </w:pBdr>
              <w:spacing w:line="240" w:lineRule="auto"/>
              <w:contextualSpacing w:val="0"/>
            </w:pPr>
            <w:r>
              <w:t>Google Scholar</w:t>
            </w:r>
          </w:p>
        </w:tc>
        <w:tc>
          <w:tcPr>
            <w:tcW w:w="1290" w:type="dxa"/>
            <w:shd w:val="clear" w:color="auto" w:fill="auto"/>
            <w:tcMar>
              <w:top w:w="100" w:type="dxa"/>
              <w:left w:w="100" w:type="dxa"/>
              <w:bottom w:w="100" w:type="dxa"/>
              <w:right w:w="100" w:type="dxa"/>
            </w:tcMar>
          </w:tcPr>
          <w:p w14:paraId="5FE0D2E6" w14:textId="77777777" w:rsidR="00D0706A" w:rsidRDefault="00D0706A" w:rsidP="00D0706A">
            <w:pPr>
              <w:widowControl w:val="0"/>
              <w:pBdr>
                <w:top w:val="nil"/>
                <w:left w:val="nil"/>
                <w:bottom w:val="nil"/>
                <w:right w:val="nil"/>
                <w:between w:val="nil"/>
              </w:pBdr>
              <w:spacing w:line="240" w:lineRule="auto"/>
              <w:contextualSpacing w:val="0"/>
            </w:pPr>
            <w:r>
              <w:t>30-10-2018</w:t>
            </w:r>
          </w:p>
        </w:tc>
        <w:tc>
          <w:tcPr>
            <w:tcW w:w="1290" w:type="dxa"/>
            <w:shd w:val="clear" w:color="auto" w:fill="auto"/>
            <w:tcMar>
              <w:top w:w="100" w:type="dxa"/>
              <w:left w:w="100" w:type="dxa"/>
              <w:bottom w:w="100" w:type="dxa"/>
              <w:right w:w="100" w:type="dxa"/>
            </w:tcMar>
          </w:tcPr>
          <w:p w14:paraId="4F079D91" w14:textId="77777777" w:rsidR="00D0706A" w:rsidRDefault="00D0706A" w:rsidP="00D0706A">
            <w:pPr>
              <w:widowControl w:val="0"/>
              <w:pBdr>
                <w:top w:val="nil"/>
                <w:left w:val="nil"/>
                <w:bottom w:val="nil"/>
                <w:right w:val="nil"/>
                <w:between w:val="nil"/>
              </w:pBdr>
              <w:spacing w:line="240" w:lineRule="auto"/>
              <w:contextualSpacing w:val="0"/>
            </w:pPr>
            <w:r>
              <w:t>Nederlands / Sinds 01-01- 2013</w:t>
            </w:r>
          </w:p>
        </w:tc>
        <w:tc>
          <w:tcPr>
            <w:tcW w:w="1290" w:type="dxa"/>
            <w:shd w:val="clear" w:color="auto" w:fill="auto"/>
            <w:tcMar>
              <w:top w:w="100" w:type="dxa"/>
              <w:left w:w="100" w:type="dxa"/>
              <w:bottom w:w="100" w:type="dxa"/>
              <w:right w:w="100" w:type="dxa"/>
            </w:tcMar>
          </w:tcPr>
          <w:p w14:paraId="72349F9C" w14:textId="77777777" w:rsidR="00D0706A" w:rsidRDefault="00D0706A" w:rsidP="00D0706A">
            <w:pPr>
              <w:widowControl w:val="0"/>
              <w:pBdr>
                <w:top w:val="nil"/>
                <w:left w:val="nil"/>
                <w:bottom w:val="nil"/>
                <w:right w:val="nil"/>
                <w:between w:val="nil"/>
              </w:pBdr>
              <w:spacing w:line="240" w:lineRule="auto"/>
              <w:contextualSpacing w:val="0"/>
            </w:pPr>
            <w:r>
              <w:t>relevantie literatuuronderzoek beoordelen</w:t>
            </w:r>
          </w:p>
        </w:tc>
        <w:tc>
          <w:tcPr>
            <w:tcW w:w="1290" w:type="dxa"/>
            <w:shd w:val="clear" w:color="auto" w:fill="auto"/>
            <w:tcMar>
              <w:top w:w="100" w:type="dxa"/>
              <w:left w:w="100" w:type="dxa"/>
              <w:bottom w:w="100" w:type="dxa"/>
              <w:right w:w="100" w:type="dxa"/>
            </w:tcMar>
          </w:tcPr>
          <w:p w14:paraId="67DC1F00" w14:textId="77777777" w:rsidR="00D0706A" w:rsidRDefault="00D0706A" w:rsidP="00D0706A">
            <w:pPr>
              <w:widowControl w:val="0"/>
              <w:pBdr>
                <w:top w:val="nil"/>
                <w:left w:val="nil"/>
                <w:bottom w:val="nil"/>
                <w:right w:val="nil"/>
                <w:between w:val="nil"/>
              </w:pBdr>
              <w:spacing w:line="240" w:lineRule="auto"/>
              <w:contextualSpacing w:val="0"/>
            </w:pPr>
            <w:r>
              <w:t>5.820</w:t>
            </w:r>
          </w:p>
        </w:tc>
        <w:tc>
          <w:tcPr>
            <w:tcW w:w="1290" w:type="dxa"/>
            <w:shd w:val="clear" w:color="auto" w:fill="auto"/>
            <w:tcMar>
              <w:top w:w="100" w:type="dxa"/>
              <w:left w:w="100" w:type="dxa"/>
              <w:bottom w:w="100" w:type="dxa"/>
              <w:right w:w="100" w:type="dxa"/>
            </w:tcMar>
          </w:tcPr>
          <w:p w14:paraId="029E429B" w14:textId="77777777" w:rsidR="00D0706A" w:rsidRDefault="00D0706A" w:rsidP="00D0706A">
            <w:pPr>
              <w:widowControl w:val="0"/>
              <w:pBdr>
                <w:top w:val="nil"/>
                <w:left w:val="nil"/>
                <w:bottom w:val="nil"/>
                <w:right w:val="nil"/>
                <w:between w:val="nil"/>
              </w:pBdr>
              <w:spacing w:line="240" w:lineRule="auto"/>
              <w:contextualSpacing w:val="0"/>
            </w:pPr>
            <w:r>
              <w:t>data-analyse literatuuronderzoek</w:t>
            </w:r>
          </w:p>
        </w:tc>
        <w:tc>
          <w:tcPr>
            <w:tcW w:w="1290" w:type="dxa"/>
            <w:shd w:val="clear" w:color="auto" w:fill="auto"/>
            <w:tcMar>
              <w:top w:w="100" w:type="dxa"/>
              <w:left w:w="100" w:type="dxa"/>
              <w:bottom w:w="100" w:type="dxa"/>
              <w:right w:w="100" w:type="dxa"/>
            </w:tcMar>
          </w:tcPr>
          <w:p w14:paraId="0C6DF49A" w14:textId="77777777" w:rsidR="00D0706A" w:rsidRDefault="00D0706A" w:rsidP="00D0706A">
            <w:pPr>
              <w:contextualSpacing w:val="0"/>
              <w:rPr>
                <w:i/>
              </w:rPr>
            </w:pPr>
            <w:r>
              <w:t xml:space="preserve">Libguides. Informatievaardigheden GGW: Beoordelingscriteria: relevantie en betrouwbaarheid. </w:t>
            </w:r>
            <w:r>
              <w:br/>
            </w:r>
            <w:r>
              <w:br/>
            </w:r>
            <w:r>
              <w:rPr>
                <w:i/>
              </w:rPr>
              <w:t xml:space="preserve">https://libguides.rug.nl/c.php?g=408472&amp;p=2782531 </w:t>
            </w:r>
          </w:p>
        </w:tc>
      </w:tr>
      <w:tr w:rsidR="00D0706A" w14:paraId="19F3D0FE" w14:textId="77777777" w:rsidTr="00332353">
        <w:tc>
          <w:tcPr>
            <w:tcW w:w="1289" w:type="dxa"/>
            <w:shd w:val="clear" w:color="auto" w:fill="auto"/>
            <w:tcMar>
              <w:top w:w="100" w:type="dxa"/>
              <w:left w:w="100" w:type="dxa"/>
              <w:bottom w:w="100" w:type="dxa"/>
              <w:right w:w="100" w:type="dxa"/>
            </w:tcMar>
          </w:tcPr>
          <w:p w14:paraId="413EC0FD" w14:textId="77777777" w:rsidR="00D0706A" w:rsidRDefault="00D0706A" w:rsidP="00D0706A">
            <w:pPr>
              <w:widowControl w:val="0"/>
              <w:pBdr>
                <w:top w:val="nil"/>
                <w:left w:val="nil"/>
                <w:bottom w:val="nil"/>
                <w:right w:val="nil"/>
                <w:between w:val="nil"/>
              </w:pBdr>
              <w:spacing w:line="240" w:lineRule="auto"/>
              <w:contextualSpacing w:val="0"/>
            </w:pPr>
            <w:r>
              <w:t>Google</w:t>
            </w:r>
          </w:p>
        </w:tc>
        <w:tc>
          <w:tcPr>
            <w:tcW w:w="1290" w:type="dxa"/>
            <w:shd w:val="clear" w:color="auto" w:fill="auto"/>
            <w:tcMar>
              <w:top w:w="100" w:type="dxa"/>
              <w:left w:w="100" w:type="dxa"/>
              <w:bottom w:w="100" w:type="dxa"/>
              <w:right w:w="100" w:type="dxa"/>
            </w:tcMar>
          </w:tcPr>
          <w:p w14:paraId="1F7E7990" w14:textId="77777777" w:rsidR="00D0706A" w:rsidRDefault="00D0706A" w:rsidP="00D0706A">
            <w:pPr>
              <w:widowControl w:val="0"/>
              <w:pBdr>
                <w:top w:val="nil"/>
                <w:left w:val="nil"/>
                <w:bottom w:val="nil"/>
                <w:right w:val="nil"/>
                <w:between w:val="nil"/>
              </w:pBdr>
              <w:spacing w:line="240" w:lineRule="auto"/>
              <w:contextualSpacing w:val="0"/>
            </w:pPr>
            <w:r>
              <w:t>30-10-2018</w:t>
            </w:r>
          </w:p>
        </w:tc>
        <w:tc>
          <w:tcPr>
            <w:tcW w:w="1290" w:type="dxa"/>
            <w:shd w:val="clear" w:color="auto" w:fill="auto"/>
            <w:tcMar>
              <w:top w:w="100" w:type="dxa"/>
              <w:left w:w="100" w:type="dxa"/>
              <w:bottom w:w="100" w:type="dxa"/>
              <w:right w:w="100" w:type="dxa"/>
            </w:tcMar>
          </w:tcPr>
          <w:p w14:paraId="520A4002" w14:textId="77777777" w:rsidR="00D0706A" w:rsidRDefault="00D0706A" w:rsidP="00D0706A">
            <w:pPr>
              <w:widowControl w:val="0"/>
              <w:pBdr>
                <w:top w:val="nil"/>
                <w:left w:val="nil"/>
                <w:bottom w:val="nil"/>
                <w:right w:val="nil"/>
                <w:between w:val="nil"/>
              </w:pBdr>
              <w:spacing w:line="240" w:lineRule="auto"/>
              <w:contextualSpacing w:val="0"/>
            </w:pPr>
            <w:r>
              <w:t>Nederlands/ Sinds 01-01-2013</w:t>
            </w:r>
          </w:p>
        </w:tc>
        <w:tc>
          <w:tcPr>
            <w:tcW w:w="1290" w:type="dxa"/>
            <w:shd w:val="clear" w:color="auto" w:fill="auto"/>
            <w:tcMar>
              <w:top w:w="100" w:type="dxa"/>
              <w:left w:w="100" w:type="dxa"/>
              <w:bottom w:w="100" w:type="dxa"/>
              <w:right w:w="100" w:type="dxa"/>
            </w:tcMar>
          </w:tcPr>
          <w:p w14:paraId="6E467D7E" w14:textId="3BC81AAD" w:rsidR="00D0706A" w:rsidRDefault="003734B7" w:rsidP="00D0706A">
            <w:pPr>
              <w:widowControl w:val="0"/>
              <w:pBdr>
                <w:top w:val="nil"/>
                <w:left w:val="nil"/>
                <w:bottom w:val="nil"/>
                <w:right w:val="nil"/>
                <w:between w:val="nil"/>
              </w:pBdr>
              <w:spacing w:line="240" w:lineRule="auto"/>
              <w:contextualSpacing w:val="0"/>
            </w:pPr>
            <w:r>
              <w:t>W</w:t>
            </w:r>
            <w:r w:rsidR="00D0706A">
              <w:t>et medisch wetenschappelijk onderzoek</w:t>
            </w:r>
          </w:p>
        </w:tc>
        <w:tc>
          <w:tcPr>
            <w:tcW w:w="1290" w:type="dxa"/>
            <w:shd w:val="clear" w:color="auto" w:fill="auto"/>
            <w:tcMar>
              <w:top w:w="100" w:type="dxa"/>
              <w:left w:w="100" w:type="dxa"/>
              <w:bottom w:w="100" w:type="dxa"/>
              <w:right w:w="100" w:type="dxa"/>
            </w:tcMar>
          </w:tcPr>
          <w:p w14:paraId="214932C7" w14:textId="77777777" w:rsidR="00D0706A" w:rsidRDefault="00D0706A" w:rsidP="00D0706A">
            <w:pPr>
              <w:widowControl w:val="0"/>
              <w:pBdr>
                <w:top w:val="nil"/>
                <w:left w:val="nil"/>
                <w:bottom w:val="nil"/>
                <w:right w:val="nil"/>
                <w:between w:val="nil"/>
              </w:pBdr>
              <w:spacing w:line="240" w:lineRule="auto"/>
              <w:contextualSpacing w:val="0"/>
            </w:pPr>
            <w:r>
              <w:t>51.000</w:t>
            </w:r>
          </w:p>
        </w:tc>
        <w:tc>
          <w:tcPr>
            <w:tcW w:w="1290" w:type="dxa"/>
            <w:shd w:val="clear" w:color="auto" w:fill="auto"/>
            <w:tcMar>
              <w:top w:w="100" w:type="dxa"/>
              <w:left w:w="100" w:type="dxa"/>
              <w:bottom w:w="100" w:type="dxa"/>
              <w:right w:w="100" w:type="dxa"/>
            </w:tcMar>
          </w:tcPr>
          <w:p w14:paraId="102DB445" w14:textId="47ED37BC" w:rsidR="00D0706A" w:rsidRDefault="003734B7" w:rsidP="00D0706A">
            <w:pPr>
              <w:widowControl w:val="0"/>
              <w:pBdr>
                <w:top w:val="nil"/>
                <w:left w:val="nil"/>
                <w:bottom w:val="nil"/>
                <w:right w:val="nil"/>
                <w:between w:val="nil"/>
              </w:pBdr>
              <w:spacing w:line="240" w:lineRule="auto"/>
              <w:contextualSpacing w:val="0"/>
            </w:pPr>
            <w:r>
              <w:t>M</w:t>
            </w:r>
            <w:r w:rsidR="00D0706A">
              <w:t>ethode- en dataverzameling praktijkonderzoek</w:t>
            </w:r>
          </w:p>
        </w:tc>
        <w:tc>
          <w:tcPr>
            <w:tcW w:w="1290" w:type="dxa"/>
            <w:shd w:val="clear" w:color="auto" w:fill="auto"/>
            <w:tcMar>
              <w:top w:w="100" w:type="dxa"/>
              <w:left w:w="100" w:type="dxa"/>
              <w:bottom w:w="100" w:type="dxa"/>
              <w:right w:w="100" w:type="dxa"/>
            </w:tcMar>
          </w:tcPr>
          <w:p w14:paraId="4469627B" w14:textId="77777777" w:rsidR="00D0706A" w:rsidRDefault="00D0706A" w:rsidP="00D0706A">
            <w:pPr>
              <w:contextualSpacing w:val="0"/>
              <w:rPr>
                <w:i/>
              </w:rPr>
            </w:pPr>
            <w:r>
              <w:rPr>
                <w:i/>
                <w:highlight w:val="white"/>
              </w:rPr>
              <w:t>Wet- en regelgeving voor medisch-wetenschappelijk onderzoek</w:t>
            </w:r>
            <w:r>
              <w:rPr>
                <w:i/>
                <w:highlight w:val="white"/>
              </w:rPr>
              <w:br/>
            </w:r>
            <w:r>
              <w:rPr>
                <w:i/>
                <w:highlight w:val="white"/>
              </w:rPr>
              <w:br/>
              <w:t xml:space="preserve">http://www.ccmo.nl/nl/wet-en-regelgeving-voor-medisch-wetenschappelijk-onderzoek  </w:t>
            </w:r>
          </w:p>
        </w:tc>
      </w:tr>
      <w:tr w:rsidR="00D0706A" w:rsidRPr="00282929" w14:paraId="76510A5B" w14:textId="77777777" w:rsidTr="00332353">
        <w:tc>
          <w:tcPr>
            <w:tcW w:w="1289" w:type="dxa"/>
            <w:shd w:val="clear" w:color="auto" w:fill="auto"/>
            <w:tcMar>
              <w:top w:w="100" w:type="dxa"/>
              <w:left w:w="100" w:type="dxa"/>
              <w:bottom w:w="100" w:type="dxa"/>
              <w:right w:w="100" w:type="dxa"/>
            </w:tcMar>
          </w:tcPr>
          <w:p w14:paraId="39A55E9D" w14:textId="7777777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182B8BAC" w14:textId="77777777" w:rsidR="00D0706A" w:rsidRDefault="00D0706A" w:rsidP="00D0706A">
            <w:pPr>
              <w:widowControl w:val="0"/>
              <w:pBdr>
                <w:top w:val="nil"/>
                <w:left w:val="nil"/>
                <w:bottom w:val="nil"/>
                <w:right w:val="nil"/>
                <w:between w:val="nil"/>
              </w:pBdr>
              <w:spacing w:line="240" w:lineRule="auto"/>
              <w:contextualSpacing w:val="0"/>
            </w:pPr>
            <w:r>
              <w:t>24-01-2019</w:t>
            </w:r>
          </w:p>
        </w:tc>
        <w:tc>
          <w:tcPr>
            <w:tcW w:w="1290" w:type="dxa"/>
            <w:shd w:val="clear" w:color="auto" w:fill="auto"/>
            <w:tcMar>
              <w:top w:w="100" w:type="dxa"/>
              <w:left w:w="100" w:type="dxa"/>
              <w:bottom w:w="100" w:type="dxa"/>
              <w:right w:w="100" w:type="dxa"/>
            </w:tcMar>
          </w:tcPr>
          <w:p w14:paraId="599A08C5" w14:textId="77777777" w:rsidR="00D0706A" w:rsidRPr="00C14BA7" w:rsidRDefault="00D0706A" w:rsidP="00D0706A">
            <w:pPr>
              <w:widowControl w:val="0"/>
              <w:pBdr>
                <w:top w:val="nil"/>
                <w:left w:val="nil"/>
                <w:bottom w:val="nil"/>
                <w:right w:val="nil"/>
                <w:between w:val="nil"/>
              </w:pBdr>
              <w:spacing w:line="240" w:lineRule="auto"/>
              <w:contextualSpacing w:val="0"/>
              <w:rPr>
                <w:lang w:val="en-US"/>
              </w:rPr>
            </w:pPr>
            <w:r w:rsidRPr="00C14BA7">
              <w:rPr>
                <w:lang w:val="en-US"/>
              </w:rPr>
              <w:t>Systematic reviews, reviews &amp; Meta-analyses/Free full text/ 5 years</w:t>
            </w:r>
          </w:p>
        </w:tc>
        <w:tc>
          <w:tcPr>
            <w:tcW w:w="1290" w:type="dxa"/>
            <w:shd w:val="clear" w:color="auto" w:fill="auto"/>
            <w:tcMar>
              <w:top w:w="100" w:type="dxa"/>
              <w:left w:w="100" w:type="dxa"/>
              <w:bottom w:w="100" w:type="dxa"/>
              <w:right w:w="100" w:type="dxa"/>
            </w:tcMar>
          </w:tcPr>
          <w:p w14:paraId="054F4BC1" w14:textId="77777777" w:rsidR="00D0706A" w:rsidRDefault="00D0706A" w:rsidP="00D0706A">
            <w:pPr>
              <w:widowControl w:val="0"/>
              <w:pBdr>
                <w:top w:val="nil"/>
                <w:left w:val="nil"/>
                <w:bottom w:val="nil"/>
                <w:right w:val="nil"/>
                <w:between w:val="nil"/>
              </w:pBdr>
              <w:spacing w:line="240" w:lineRule="auto"/>
              <w:contextualSpacing w:val="0"/>
            </w:pPr>
            <w:r>
              <w:t>Treatment Vitiligo options</w:t>
            </w:r>
          </w:p>
        </w:tc>
        <w:tc>
          <w:tcPr>
            <w:tcW w:w="1290" w:type="dxa"/>
            <w:shd w:val="clear" w:color="auto" w:fill="auto"/>
            <w:tcMar>
              <w:top w:w="100" w:type="dxa"/>
              <w:left w:w="100" w:type="dxa"/>
              <w:bottom w:w="100" w:type="dxa"/>
              <w:right w:w="100" w:type="dxa"/>
            </w:tcMar>
          </w:tcPr>
          <w:p w14:paraId="4E19EAF4" w14:textId="77777777" w:rsidR="00D0706A" w:rsidRDefault="00D0706A" w:rsidP="00D0706A">
            <w:pPr>
              <w:widowControl w:val="0"/>
              <w:pBdr>
                <w:top w:val="nil"/>
                <w:left w:val="nil"/>
                <w:bottom w:val="nil"/>
                <w:right w:val="nil"/>
                <w:between w:val="nil"/>
              </w:pBdr>
              <w:spacing w:line="240" w:lineRule="auto"/>
              <w:contextualSpacing w:val="0"/>
            </w:pPr>
            <w:r>
              <w:t>29</w:t>
            </w:r>
          </w:p>
        </w:tc>
        <w:tc>
          <w:tcPr>
            <w:tcW w:w="1290" w:type="dxa"/>
            <w:shd w:val="clear" w:color="auto" w:fill="auto"/>
            <w:tcMar>
              <w:top w:w="100" w:type="dxa"/>
              <w:left w:w="100" w:type="dxa"/>
              <w:bottom w:w="100" w:type="dxa"/>
              <w:right w:w="100" w:type="dxa"/>
            </w:tcMar>
          </w:tcPr>
          <w:p w14:paraId="53576330" w14:textId="77777777" w:rsidR="00D0706A" w:rsidRDefault="00D0706A" w:rsidP="00D0706A">
            <w:pPr>
              <w:widowControl w:val="0"/>
              <w:pBdr>
                <w:top w:val="nil"/>
                <w:left w:val="nil"/>
                <w:bottom w:val="nil"/>
                <w:right w:val="nil"/>
                <w:between w:val="nil"/>
              </w:pBdr>
              <w:spacing w:line="240" w:lineRule="auto"/>
              <w:contextualSpacing w:val="0"/>
            </w:pPr>
            <w:r>
              <w:t>Literatuuronderzoek</w:t>
            </w:r>
          </w:p>
          <w:p w14:paraId="5A850C64" w14:textId="77777777" w:rsidR="00D0706A" w:rsidRDefault="00D0706A" w:rsidP="00D0706A"/>
          <w:p w14:paraId="3D393E02" w14:textId="77777777" w:rsidR="00D0706A" w:rsidRPr="00A236D8" w:rsidRDefault="00D0706A" w:rsidP="00D0706A"/>
        </w:tc>
        <w:tc>
          <w:tcPr>
            <w:tcW w:w="1290" w:type="dxa"/>
            <w:shd w:val="clear" w:color="auto" w:fill="auto"/>
            <w:tcMar>
              <w:top w:w="100" w:type="dxa"/>
              <w:left w:w="100" w:type="dxa"/>
              <w:bottom w:w="100" w:type="dxa"/>
              <w:right w:w="100" w:type="dxa"/>
            </w:tcMar>
          </w:tcPr>
          <w:p w14:paraId="580C98DC" w14:textId="0130A76E" w:rsidR="00D0706A" w:rsidRPr="00C14BA7" w:rsidRDefault="00D0706A" w:rsidP="00D0706A">
            <w:pPr>
              <w:contextualSpacing w:val="0"/>
              <w:rPr>
                <w:i/>
                <w:highlight w:val="white"/>
                <w:lang w:val="en-US"/>
              </w:rPr>
            </w:pPr>
            <w:bookmarkStart w:id="39" w:name="_Hlk536100478"/>
            <w:r w:rsidRPr="00C14BA7">
              <w:rPr>
                <w:i/>
                <w:highlight w:val="white"/>
                <w:lang w:val="en-US"/>
              </w:rPr>
              <w:t>Advances in Vitiligo: An update on Medical and Surgical Treatments</w:t>
            </w:r>
            <w:r w:rsidRPr="00C14BA7">
              <w:rPr>
                <w:i/>
                <w:highlight w:val="white"/>
                <w:lang w:val="en-US"/>
              </w:rPr>
              <w:br/>
            </w:r>
            <w:bookmarkEnd w:id="39"/>
            <w:r w:rsidRPr="00C14BA7">
              <w:rPr>
                <w:i/>
                <w:highlight w:val="white"/>
                <w:lang w:val="en-US"/>
              </w:rPr>
              <w:br/>
            </w:r>
            <w:r w:rsidRPr="00B56189">
              <w:rPr>
                <w:i/>
                <w:lang w:val="en-US"/>
              </w:rPr>
              <w:t>https://www.ncbi.nlm.nih.gov/pmc/articles/PMC5300730/</w:t>
            </w:r>
          </w:p>
        </w:tc>
      </w:tr>
      <w:tr w:rsidR="00D0706A" w14:paraId="721A1EE6" w14:textId="77777777" w:rsidTr="00332353">
        <w:tc>
          <w:tcPr>
            <w:tcW w:w="1289" w:type="dxa"/>
            <w:shd w:val="clear" w:color="auto" w:fill="auto"/>
            <w:tcMar>
              <w:top w:w="100" w:type="dxa"/>
              <w:left w:w="100" w:type="dxa"/>
              <w:bottom w:w="100" w:type="dxa"/>
              <w:right w:w="100" w:type="dxa"/>
            </w:tcMar>
          </w:tcPr>
          <w:p w14:paraId="1E074E7B" w14:textId="7777777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195A7D42" w14:textId="77777777" w:rsidR="00D0706A" w:rsidRDefault="00D0706A" w:rsidP="00D0706A">
            <w:pPr>
              <w:widowControl w:val="0"/>
              <w:pBdr>
                <w:top w:val="nil"/>
                <w:left w:val="nil"/>
                <w:bottom w:val="nil"/>
                <w:right w:val="nil"/>
                <w:between w:val="nil"/>
              </w:pBdr>
              <w:spacing w:line="240" w:lineRule="auto"/>
              <w:contextualSpacing w:val="0"/>
            </w:pPr>
            <w:r>
              <w:t>24-01-2019</w:t>
            </w:r>
          </w:p>
        </w:tc>
        <w:tc>
          <w:tcPr>
            <w:tcW w:w="1290" w:type="dxa"/>
            <w:shd w:val="clear" w:color="auto" w:fill="auto"/>
            <w:tcMar>
              <w:top w:w="100" w:type="dxa"/>
              <w:left w:w="100" w:type="dxa"/>
              <w:bottom w:w="100" w:type="dxa"/>
              <w:right w:w="100" w:type="dxa"/>
            </w:tcMar>
          </w:tcPr>
          <w:p w14:paraId="3F8405C6" w14:textId="77777777" w:rsidR="00D0706A" w:rsidRDefault="00D0706A" w:rsidP="00D0706A">
            <w:pPr>
              <w:widowControl w:val="0"/>
              <w:pBdr>
                <w:top w:val="nil"/>
                <w:left w:val="nil"/>
                <w:bottom w:val="nil"/>
                <w:right w:val="nil"/>
                <w:between w:val="nil"/>
              </w:pBdr>
              <w:spacing w:line="240" w:lineRule="auto"/>
              <w:contextualSpacing w:val="0"/>
            </w:pPr>
            <w:r>
              <w:t>Sneeuwbaleffect vorig artikel</w:t>
            </w:r>
          </w:p>
        </w:tc>
        <w:tc>
          <w:tcPr>
            <w:tcW w:w="1290" w:type="dxa"/>
            <w:shd w:val="clear" w:color="auto" w:fill="auto"/>
            <w:tcMar>
              <w:top w:w="100" w:type="dxa"/>
              <w:left w:w="100" w:type="dxa"/>
              <w:bottom w:w="100" w:type="dxa"/>
              <w:right w:w="100" w:type="dxa"/>
            </w:tcMar>
          </w:tcPr>
          <w:p w14:paraId="46DE4AA1"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58E1EA30"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6DE21C42"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1663149A" w14:textId="3AB488F1" w:rsidR="00D0706A" w:rsidRPr="00A32B58" w:rsidRDefault="00D0706A" w:rsidP="00D0706A">
            <w:pPr>
              <w:contextualSpacing w:val="0"/>
              <w:rPr>
                <w:i/>
                <w:highlight w:val="white"/>
              </w:rPr>
            </w:pPr>
            <w:r w:rsidRPr="00C14BA7">
              <w:rPr>
                <w:i/>
                <w:color w:val="000000"/>
                <w:lang w:val="en-US"/>
              </w:rPr>
              <w:t>A double-blind, randomized, placebo-controlled trial of topical tacrolimus 0·1% vs. clobetasol propionate 0·05% in childhood vitiligo</w:t>
            </w:r>
            <w:r w:rsidRPr="00C14BA7">
              <w:rPr>
                <w:b/>
                <w:i/>
                <w:color w:val="000000"/>
                <w:lang w:val="en-US"/>
              </w:rPr>
              <w:t>.</w:t>
            </w:r>
            <w:r w:rsidRPr="00C14BA7">
              <w:rPr>
                <w:b/>
                <w:i/>
                <w:color w:val="000000"/>
                <w:lang w:val="en-US"/>
              </w:rPr>
              <w:br/>
            </w:r>
            <w:r w:rsidRPr="00C14BA7">
              <w:rPr>
                <w:b/>
                <w:i/>
                <w:color w:val="000000"/>
                <w:lang w:val="en-US"/>
              </w:rPr>
              <w:br/>
            </w:r>
            <w:r w:rsidRPr="00B56189">
              <w:rPr>
                <w:i/>
              </w:rPr>
              <w:t>https://www.ncbi.nlm.nih.gov/pubmed/21457214</w:t>
            </w:r>
            <w:r w:rsidRPr="00A32B58">
              <w:rPr>
                <w:i/>
              </w:rPr>
              <w:t xml:space="preserve"> </w:t>
            </w:r>
          </w:p>
        </w:tc>
      </w:tr>
      <w:tr w:rsidR="009D7297" w14:paraId="130F1249" w14:textId="77777777" w:rsidTr="00332353">
        <w:tc>
          <w:tcPr>
            <w:tcW w:w="1289" w:type="dxa"/>
            <w:shd w:val="clear" w:color="auto" w:fill="auto"/>
            <w:tcMar>
              <w:top w:w="100" w:type="dxa"/>
              <w:left w:w="100" w:type="dxa"/>
              <w:bottom w:w="100" w:type="dxa"/>
              <w:right w:w="100" w:type="dxa"/>
            </w:tcMar>
          </w:tcPr>
          <w:p w14:paraId="3ACAC1F9" w14:textId="0B9E3375" w:rsidR="009D7297" w:rsidRDefault="009D7297" w:rsidP="00D0706A">
            <w:pPr>
              <w:widowControl w:val="0"/>
              <w:pBdr>
                <w:top w:val="nil"/>
                <w:left w:val="nil"/>
                <w:bottom w:val="nil"/>
                <w:right w:val="nil"/>
                <w:between w:val="nil"/>
              </w:pBdr>
              <w:spacing w:line="240" w:lineRule="auto"/>
              <w:contextualSpacing w:val="0"/>
            </w:pPr>
            <w:r>
              <w:lastRenderedPageBreak/>
              <w:t xml:space="preserve">Google </w:t>
            </w:r>
          </w:p>
        </w:tc>
        <w:tc>
          <w:tcPr>
            <w:tcW w:w="1290" w:type="dxa"/>
            <w:shd w:val="clear" w:color="auto" w:fill="auto"/>
            <w:tcMar>
              <w:top w:w="100" w:type="dxa"/>
              <w:left w:w="100" w:type="dxa"/>
              <w:bottom w:w="100" w:type="dxa"/>
              <w:right w:w="100" w:type="dxa"/>
            </w:tcMar>
          </w:tcPr>
          <w:p w14:paraId="0F8050D1" w14:textId="1AED5462" w:rsidR="009D7297" w:rsidRDefault="009D7297" w:rsidP="00D0706A">
            <w:pPr>
              <w:widowControl w:val="0"/>
              <w:pBdr>
                <w:top w:val="nil"/>
                <w:left w:val="nil"/>
                <w:bottom w:val="nil"/>
                <w:right w:val="nil"/>
                <w:between w:val="nil"/>
              </w:pBdr>
              <w:spacing w:line="240" w:lineRule="auto"/>
              <w:contextualSpacing w:val="0"/>
            </w:pPr>
            <w:r>
              <w:t>05-04-2019</w:t>
            </w:r>
          </w:p>
        </w:tc>
        <w:tc>
          <w:tcPr>
            <w:tcW w:w="1290" w:type="dxa"/>
            <w:shd w:val="clear" w:color="auto" w:fill="auto"/>
            <w:tcMar>
              <w:top w:w="100" w:type="dxa"/>
              <w:left w:w="100" w:type="dxa"/>
              <w:bottom w:w="100" w:type="dxa"/>
              <w:right w:w="100" w:type="dxa"/>
            </w:tcMar>
          </w:tcPr>
          <w:p w14:paraId="48A90FDB" w14:textId="7FD1E2F3" w:rsidR="009D7297" w:rsidRDefault="009D7297" w:rsidP="00D0706A">
            <w:pPr>
              <w:widowControl w:val="0"/>
              <w:pBdr>
                <w:top w:val="nil"/>
                <w:left w:val="nil"/>
                <w:bottom w:val="nil"/>
                <w:right w:val="nil"/>
                <w:between w:val="nil"/>
              </w:pBdr>
              <w:spacing w:line="240" w:lineRule="auto"/>
              <w:contextualSpacing w:val="0"/>
            </w:pPr>
            <w:r>
              <w:t>Nederlands/ Sinds 2014</w:t>
            </w:r>
          </w:p>
        </w:tc>
        <w:tc>
          <w:tcPr>
            <w:tcW w:w="1290" w:type="dxa"/>
            <w:shd w:val="clear" w:color="auto" w:fill="auto"/>
            <w:tcMar>
              <w:top w:w="100" w:type="dxa"/>
              <w:left w:w="100" w:type="dxa"/>
              <w:bottom w:w="100" w:type="dxa"/>
              <w:right w:w="100" w:type="dxa"/>
            </w:tcMar>
          </w:tcPr>
          <w:p w14:paraId="18D22BAA" w14:textId="1E1C2E1E" w:rsidR="009D7297" w:rsidRDefault="009D7297" w:rsidP="00D0706A">
            <w:pPr>
              <w:widowControl w:val="0"/>
              <w:pBdr>
                <w:top w:val="nil"/>
                <w:left w:val="nil"/>
                <w:bottom w:val="nil"/>
                <w:right w:val="nil"/>
                <w:between w:val="nil"/>
              </w:pBdr>
              <w:spacing w:line="240" w:lineRule="auto"/>
              <w:contextualSpacing w:val="0"/>
            </w:pPr>
            <w:r>
              <w:t>Vitiligo doorverwezen dermatologie</w:t>
            </w:r>
          </w:p>
        </w:tc>
        <w:tc>
          <w:tcPr>
            <w:tcW w:w="1290" w:type="dxa"/>
            <w:shd w:val="clear" w:color="auto" w:fill="auto"/>
            <w:tcMar>
              <w:top w:w="100" w:type="dxa"/>
              <w:left w:w="100" w:type="dxa"/>
              <w:bottom w:w="100" w:type="dxa"/>
              <w:right w:w="100" w:type="dxa"/>
            </w:tcMar>
          </w:tcPr>
          <w:p w14:paraId="51E1C9D6" w14:textId="27F3E703" w:rsidR="009D7297" w:rsidRDefault="009D7297" w:rsidP="00D0706A">
            <w:pPr>
              <w:widowControl w:val="0"/>
              <w:pBdr>
                <w:top w:val="nil"/>
                <w:left w:val="nil"/>
                <w:bottom w:val="nil"/>
                <w:right w:val="nil"/>
                <w:between w:val="nil"/>
              </w:pBdr>
              <w:spacing w:line="240" w:lineRule="auto"/>
              <w:contextualSpacing w:val="0"/>
            </w:pPr>
            <w:r>
              <w:t>192</w:t>
            </w:r>
          </w:p>
        </w:tc>
        <w:tc>
          <w:tcPr>
            <w:tcW w:w="1290" w:type="dxa"/>
            <w:shd w:val="clear" w:color="auto" w:fill="auto"/>
            <w:tcMar>
              <w:top w:w="100" w:type="dxa"/>
              <w:left w:w="100" w:type="dxa"/>
              <w:bottom w:w="100" w:type="dxa"/>
              <w:right w:w="100" w:type="dxa"/>
            </w:tcMar>
          </w:tcPr>
          <w:p w14:paraId="5E08EF9B" w14:textId="4509F7F3" w:rsidR="009D7297" w:rsidRDefault="009D7297"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17DCF77C" w14:textId="5579241A" w:rsidR="009D7297" w:rsidRPr="00212F93" w:rsidRDefault="009D7297" w:rsidP="00D0706A">
            <w:pPr>
              <w:contextualSpacing w:val="0"/>
              <w:rPr>
                <w:i/>
                <w:color w:val="000000"/>
                <w:lang w:val="nl-NL"/>
              </w:rPr>
            </w:pPr>
            <w:r w:rsidRPr="00212F93">
              <w:rPr>
                <w:i/>
                <w:color w:val="000000"/>
                <w:lang w:val="nl-NL"/>
              </w:rPr>
              <w:t>Patiëntenversie richtlijn vitiligo</w:t>
            </w:r>
            <w:r w:rsidRPr="00212F93">
              <w:rPr>
                <w:i/>
                <w:color w:val="000000"/>
                <w:lang w:val="nl-NL"/>
              </w:rPr>
              <w:br/>
            </w:r>
            <w:r w:rsidRPr="00212F93">
              <w:rPr>
                <w:i/>
                <w:color w:val="000000"/>
                <w:lang w:val="nl-NL"/>
              </w:rPr>
              <w:br/>
            </w:r>
            <w:r w:rsidRPr="009D7297">
              <w:t>https://www.google.nl/search?q=vitiligo+doorverwezen+dermatologie&amp;tbs=cdr:1,cd_min:2014,lr:lang_1nl&amp;source=lnt&amp;lr=lang_nl&amp;sa=X&amp;ved=0ahUKEwjXv_rt07jhAhXBaVAKHRAoCL0QpwUIJA&amp;biw=1536&amp;bih=754</w:t>
            </w:r>
          </w:p>
        </w:tc>
      </w:tr>
      <w:tr w:rsidR="00D0706A" w14:paraId="33843A00" w14:textId="77777777" w:rsidTr="00332353">
        <w:tc>
          <w:tcPr>
            <w:tcW w:w="1289" w:type="dxa"/>
            <w:shd w:val="clear" w:color="auto" w:fill="auto"/>
            <w:tcMar>
              <w:top w:w="100" w:type="dxa"/>
              <w:left w:w="100" w:type="dxa"/>
              <w:bottom w:w="100" w:type="dxa"/>
              <w:right w:w="100" w:type="dxa"/>
            </w:tcMar>
          </w:tcPr>
          <w:p w14:paraId="6F205E47" w14:textId="77777777" w:rsidR="00D0706A" w:rsidRDefault="00D0706A" w:rsidP="00D0706A">
            <w:pPr>
              <w:widowControl w:val="0"/>
              <w:pBdr>
                <w:top w:val="nil"/>
                <w:left w:val="nil"/>
                <w:bottom w:val="nil"/>
                <w:right w:val="nil"/>
                <w:between w:val="nil"/>
              </w:pBdr>
              <w:spacing w:line="240" w:lineRule="auto"/>
              <w:contextualSpacing w:val="0"/>
            </w:pPr>
            <w:r>
              <w:t>Anders (boek)</w:t>
            </w:r>
          </w:p>
        </w:tc>
        <w:tc>
          <w:tcPr>
            <w:tcW w:w="1290" w:type="dxa"/>
            <w:shd w:val="clear" w:color="auto" w:fill="auto"/>
            <w:tcMar>
              <w:top w:w="100" w:type="dxa"/>
              <w:left w:w="100" w:type="dxa"/>
              <w:bottom w:w="100" w:type="dxa"/>
              <w:right w:w="100" w:type="dxa"/>
            </w:tcMar>
          </w:tcPr>
          <w:p w14:paraId="47CDCC65" w14:textId="77777777" w:rsidR="00D0706A" w:rsidRDefault="00D0706A" w:rsidP="00D0706A">
            <w:pPr>
              <w:widowControl w:val="0"/>
              <w:pBdr>
                <w:top w:val="nil"/>
                <w:left w:val="nil"/>
                <w:bottom w:val="nil"/>
                <w:right w:val="nil"/>
                <w:between w:val="nil"/>
              </w:pBdr>
              <w:spacing w:line="240" w:lineRule="auto"/>
              <w:contextualSpacing w:val="0"/>
            </w:pPr>
            <w:r>
              <w:t>24-01-2019</w:t>
            </w:r>
          </w:p>
        </w:tc>
        <w:tc>
          <w:tcPr>
            <w:tcW w:w="1290" w:type="dxa"/>
            <w:shd w:val="clear" w:color="auto" w:fill="auto"/>
            <w:tcMar>
              <w:top w:w="100" w:type="dxa"/>
              <w:left w:w="100" w:type="dxa"/>
              <w:bottom w:w="100" w:type="dxa"/>
              <w:right w:w="100" w:type="dxa"/>
            </w:tcMar>
          </w:tcPr>
          <w:p w14:paraId="3D27093F"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1D9A8577"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4BFED5F6"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0A630CE5" w14:textId="77777777" w:rsidR="00D0706A" w:rsidRDefault="00D0706A" w:rsidP="00D0706A">
            <w:pPr>
              <w:widowControl w:val="0"/>
              <w:pBdr>
                <w:top w:val="nil"/>
                <w:left w:val="nil"/>
                <w:bottom w:val="nil"/>
                <w:right w:val="nil"/>
                <w:between w:val="nil"/>
              </w:pBdr>
              <w:spacing w:line="240" w:lineRule="auto"/>
              <w:contextualSpacing w:val="0"/>
            </w:pPr>
            <w:r>
              <w:t>Literatuuronderzoek</w:t>
            </w:r>
            <w:r>
              <w:br/>
            </w:r>
            <w:r>
              <w:br/>
            </w:r>
            <w:r w:rsidRPr="005E180E">
              <w:rPr>
                <w:b/>
              </w:rPr>
              <w:t>(bladzijde 184)</w:t>
            </w:r>
            <w:r>
              <w:t xml:space="preserve"> </w:t>
            </w:r>
          </w:p>
        </w:tc>
        <w:tc>
          <w:tcPr>
            <w:tcW w:w="1290" w:type="dxa"/>
            <w:shd w:val="clear" w:color="auto" w:fill="auto"/>
            <w:tcMar>
              <w:top w:w="100" w:type="dxa"/>
              <w:left w:w="100" w:type="dxa"/>
              <w:bottom w:w="100" w:type="dxa"/>
              <w:right w:w="100" w:type="dxa"/>
            </w:tcMar>
          </w:tcPr>
          <w:p w14:paraId="14F26E75" w14:textId="77777777" w:rsidR="00D0706A" w:rsidRDefault="00D0706A" w:rsidP="00D0706A">
            <w:pPr>
              <w:contextualSpacing w:val="0"/>
              <w:rPr>
                <w:i/>
                <w:highlight w:val="white"/>
              </w:rPr>
            </w:pPr>
            <w:r>
              <w:t xml:space="preserve">Dermatologie voor huidtherapeuten </w:t>
            </w:r>
            <w:r>
              <w:br/>
            </w:r>
            <w:r>
              <w:br/>
              <w:t>De Groot, A.C., Toonstra, J., &amp; Lorist, M.</w:t>
            </w:r>
          </w:p>
        </w:tc>
      </w:tr>
      <w:tr w:rsidR="00D0706A" w:rsidRPr="00282929" w14:paraId="5909A80D" w14:textId="77777777" w:rsidTr="00332353">
        <w:tc>
          <w:tcPr>
            <w:tcW w:w="1289" w:type="dxa"/>
            <w:shd w:val="clear" w:color="auto" w:fill="auto"/>
            <w:tcMar>
              <w:top w:w="100" w:type="dxa"/>
              <w:left w:w="100" w:type="dxa"/>
              <w:bottom w:w="100" w:type="dxa"/>
              <w:right w:w="100" w:type="dxa"/>
            </w:tcMar>
          </w:tcPr>
          <w:p w14:paraId="72B1CE04" w14:textId="7777777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2A395C40" w14:textId="77777777" w:rsidR="00D0706A" w:rsidRDefault="00D0706A" w:rsidP="00D0706A">
            <w:pPr>
              <w:widowControl w:val="0"/>
              <w:pBdr>
                <w:top w:val="nil"/>
                <w:left w:val="nil"/>
                <w:bottom w:val="nil"/>
                <w:right w:val="nil"/>
                <w:between w:val="nil"/>
              </w:pBdr>
              <w:spacing w:line="240" w:lineRule="auto"/>
              <w:contextualSpacing w:val="0"/>
            </w:pPr>
            <w:r>
              <w:t>24-01-2019</w:t>
            </w:r>
          </w:p>
        </w:tc>
        <w:tc>
          <w:tcPr>
            <w:tcW w:w="1290" w:type="dxa"/>
            <w:shd w:val="clear" w:color="auto" w:fill="auto"/>
            <w:tcMar>
              <w:top w:w="100" w:type="dxa"/>
              <w:left w:w="100" w:type="dxa"/>
              <w:bottom w:w="100" w:type="dxa"/>
              <w:right w:w="100" w:type="dxa"/>
            </w:tcMar>
          </w:tcPr>
          <w:p w14:paraId="7594D332" w14:textId="77777777" w:rsidR="00D0706A" w:rsidRPr="00C14BA7" w:rsidRDefault="00D0706A" w:rsidP="00D0706A">
            <w:pPr>
              <w:widowControl w:val="0"/>
              <w:pBdr>
                <w:top w:val="nil"/>
                <w:left w:val="nil"/>
                <w:bottom w:val="nil"/>
                <w:right w:val="nil"/>
                <w:between w:val="nil"/>
              </w:pBdr>
              <w:spacing w:line="240" w:lineRule="auto"/>
              <w:contextualSpacing w:val="0"/>
              <w:rPr>
                <w:lang w:val="en-US"/>
              </w:rPr>
            </w:pPr>
            <w:r w:rsidRPr="00C14BA7">
              <w:rPr>
                <w:lang w:val="en-US"/>
              </w:rPr>
              <w:t xml:space="preserve">Sneeuwbaleffect artikel </w:t>
            </w:r>
            <w:r w:rsidRPr="00C14BA7">
              <w:rPr>
                <w:i/>
                <w:highlight w:val="white"/>
                <w:lang w:val="en-US"/>
              </w:rPr>
              <w:t>Advances in Vitiligo: An update on Medical and Surgical Treatments</w:t>
            </w:r>
          </w:p>
        </w:tc>
        <w:tc>
          <w:tcPr>
            <w:tcW w:w="1290" w:type="dxa"/>
            <w:shd w:val="clear" w:color="auto" w:fill="auto"/>
            <w:tcMar>
              <w:top w:w="100" w:type="dxa"/>
              <w:left w:w="100" w:type="dxa"/>
              <w:bottom w:w="100" w:type="dxa"/>
              <w:right w:w="100" w:type="dxa"/>
            </w:tcMar>
          </w:tcPr>
          <w:p w14:paraId="69771E19"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19CA8584"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0970EA07"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4BCED68C" w14:textId="18DE8F31" w:rsidR="00D0706A" w:rsidRPr="00B55421" w:rsidRDefault="00D0706A" w:rsidP="00D0706A">
            <w:pPr>
              <w:contextualSpacing w:val="0"/>
              <w:rPr>
                <w:i/>
                <w:lang w:val="en-US"/>
              </w:rPr>
            </w:pPr>
            <w:r w:rsidRPr="00F22FFE">
              <w:rPr>
                <w:i/>
                <w:lang w:val="en-US"/>
              </w:rPr>
              <w:t>Topical treatment in vitiligo and the potential uses of new drug delivery systems.</w:t>
            </w:r>
            <w:r>
              <w:rPr>
                <w:i/>
                <w:lang w:val="en-US"/>
              </w:rPr>
              <w:br/>
            </w:r>
            <w:r>
              <w:rPr>
                <w:i/>
                <w:lang w:val="en-US"/>
              </w:rPr>
              <w:br/>
            </w:r>
            <w:r w:rsidRPr="00B55421">
              <w:rPr>
                <w:i/>
                <w:lang w:val="en-US"/>
              </w:rPr>
              <w:t xml:space="preserve">http://www.ijdvl.com/article.asp?issn=0378-6323;year=2010;volume=76;issue=3;spage=231;epage=238;aulast=Garg </w:t>
            </w:r>
            <w:r w:rsidRPr="00B55421">
              <w:rPr>
                <w:i/>
                <w:lang w:val="en-US"/>
              </w:rPr>
              <w:br/>
            </w:r>
          </w:p>
        </w:tc>
      </w:tr>
      <w:tr w:rsidR="00D0706A" w14:paraId="4D7DE361" w14:textId="77777777" w:rsidTr="00332353">
        <w:tc>
          <w:tcPr>
            <w:tcW w:w="1289" w:type="dxa"/>
            <w:shd w:val="clear" w:color="auto" w:fill="auto"/>
            <w:tcMar>
              <w:top w:w="100" w:type="dxa"/>
              <w:left w:w="100" w:type="dxa"/>
              <w:bottom w:w="100" w:type="dxa"/>
              <w:right w:w="100" w:type="dxa"/>
            </w:tcMar>
          </w:tcPr>
          <w:p w14:paraId="6280E9D7" w14:textId="7777777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0697C542" w14:textId="77777777" w:rsidR="00D0706A" w:rsidRDefault="00D0706A" w:rsidP="00D0706A">
            <w:pPr>
              <w:widowControl w:val="0"/>
              <w:pBdr>
                <w:top w:val="nil"/>
                <w:left w:val="nil"/>
                <w:bottom w:val="nil"/>
                <w:right w:val="nil"/>
                <w:between w:val="nil"/>
              </w:pBdr>
              <w:spacing w:line="240" w:lineRule="auto"/>
              <w:contextualSpacing w:val="0"/>
            </w:pPr>
            <w:r>
              <w:t>24-01-2019</w:t>
            </w:r>
          </w:p>
        </w:tc>
        <w:tc>
          <w:tcPr>
            <w:tcW w:w="1290" w:type="dxa"/>
            <w:shd w:val="clear" w:color="auto" w:fill="auto"/>
            <w:tcMar>
              <w:top w:w="100" w:type="dxa"/>
              <w:left w:w="100" w:type="dxa"/>
              <w:bottom w:w="100" w:type="dxa"/>
              <w:right w:w="100" w:type="dxa"/>
            </w:tcMar>
          </w:tcPr>
          <w:p w14:paraId="07773AE3" w14:textId="77777777" w:rsidR="00D0706A" w:rsidRPr="00C14BA7" w:rsidRDefault="00D0706A" w:rsidP="00D0706A">
            <w:pPr>
              <w:widowControl w:val="0"/>
              <w:pBdr>
                <w:top w:val="nil"/>
                <w:left w:val="nil"/>
                <w:bottom w:val="nil"/>
                <w:right w:val="nil"/>
                <w:between w:val="nil"/>
              </w:pBdr>
              <w:spacing w:line="240" w:lineRule="auto"/>
              <w:contextualSpacing w:val="0"/>
              <w:rPr>
                <w:lang w:val="en-US"/>
              </w:rPr>
            </w:pPr>
            <w:r w:rsidRPr="00C14BA7">
              <w:rPr>
                <w:lang w:val="en-US"/>
              </w:rPr>
              <w:t xml:space="preserve">Sneeuwbaleffect artikel </w:t>
            </w:r>
            <w:r w:rsidRPr="00C14BA7">
              <w:rPr>
                <w:i/>
                <w:highlight w:val="white"/>
                <w:lang w:val="en-US"/>
              </w:rPr>
              <w:t>Advances in Vitiligo: An update on Medical and Surgical Treatments</w:t>
            </w:r>
          </w:p>
        </w:tc>
        <w:tc>
          <w:tcPr>
            <w:tcW w:w="1290" w:type="dxa"/>
            <w:shd w:val="clear" w:color="auto" w:fill="auto"/>
            <w:tcMar>
              <w:top w:w="100" w:type="dxa"/>
              <w:left w:w="100" w:type="dxa"/>
              <w:bottom w:w="100" w:type="dxa"/>
              <w:right w:w="100" w:type="dxa"/>
            </w:tcMar>
          </w:tcPr>
          <w:p w14:paraId="041ADC01"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1576B50F"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060CB7C0"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30F1F62D" w14:textId="751B9B64" w:rsidR="00D0706A" w:rsidRPr="004F312B" w:rsidRDefault="00D0706A" w:rsidP="00D0706A">
            <w:pPr>
              <w:contextualSpacing w:val="0"/>
              <w:rPr>
                <w:i/>
                <w:highlight w:val="white"/>
              </w:rPr>
            </w:pPr>
            <w:r w:rsidRPr="00C14BA7">
              <w:rPr>
                <w:i/>
                <w:color w:val="000000"/>
                <w:lang w:val="en-US"/>
              </w:rPr>
              <w:t>Comparison between autologous noncultured extracted hair follicle outer root sheath cell suspension and autologous noncultured epidermal cell suspension in the treatment of stable </w:t>
            </w:r>
            <w:r w:rsidRPr="00C14BA7">
              <w:rPr>
                <w:rStyle w:val="highlight"/>
                <w:i/>
                <w:color w:val="000000"/>
                <w:lang w:val="en-US"/>
              </w:rPr>
              <w:t>vitiligo</w:t>
            </w:r>
            <w:r w:rsidRPr="00C14BA7">
              <w:rPr>
                <w:i/>
                <w:color w:val="000000"/>
                <w:lang w:val="en-US"/>
              </w:rPr>
              <w:t>: a randomized study.</w:t>
            </w:r>
            <w:r w:rsidRPr="00C14BA7">
              <w:rPr>
                <w:i/>
                <w:color w:val="000000"/>
                <w:lang w:val="en-US"/>
              </w:rPr>
              <w:br/>
            </w:r>
            <w:r w:rsidRPr="00C14BA7">
              <w:rPr>
                <w:i/>
                <w:color w:val="000000"/>
                <w:lang w:val="en-US"/>
              </w:rPr>
              <w:br/>
            </w:r>
            <w:r w:rsidRPr="00B56189">
              <w:rPr>
                <w:i/>
              </w:rPr>
              <w:t>https://www.ncbi.nlm.nih.gov/pubmed/23517382</w:t>
            </w:r>
            <w:r w:rsidRPr="004F312B">
              <w:rPr>
                <w:i/>
                <w:color w:val="000000"/>
              </w:rPr>
              <w:t xml:space="preserve"> </w:t>
            </w:r>
            <w:r w:rsidRPr="004F312B">
              <w:rPr>
                <w:i/>
                <w:color w:val="000000"/>
              </w:rPr>
              <w:br/>
            </w:r>
          </w:p>
        </w:tc>
      </w:tr>
      <w:tr w:rsidR="00CC343F" w:rsidRPr="00282929" w14:paraId="39102644" w14:textId="77777777" w:rsidTr="00332353">
        <w:tc>
          <w:tcPr>
            <w:tcW w:w="1289" w:type="dxa"/>
            <w:shd w:val="clear" w:color="auto" w:fill="auto"/>
            <w:tcMar>
              <w:top w:w="100" w:type="dxa"/>
              <w:left w:w="100" w:type="dxa"/>
              <w:bottom w:w="100" w:type="dxa"/>
              <w:right w:w="100" w:type="dxa"/>
            </w:tcMar>
          </w:tcPr>
          <w:p w14:paraId="18A942DE" w14:textId="152B1BE8" w:rsidR="00CC343F" w:rsidRDefault="00CC343F"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3076EEAE" w14:textId="49CF82FE" w:rsidR="00CC343F" w:rsidRDefault="00CC343F" w:rsidP="00D0706A">
            <w:pPr>
              <w:widowControl w:val="0"/>
              <w:pBdr>
                <w:top w:val="nil"/>
                <w:left w:val="nil"/>
                <w:bottom w:val="nil"/>
                <w:right w:val="nil"/>
                <w:between w:val="nil"/>
              </w:pBdr>
              <w:spacing w:line="240" w:lineRule="auto"/>
              <w:contextualSpacing w:val="0"/>
            </w:pPr>
            <w:r>
              <w:t>28-01-2019</w:t>
            </w:r>
          </w:p>
        </w:tc>
        <w:tc>
          <w:tcPr>
            <w:tcW w:w="1290" w:type="dxa"/>
            <w:shd w:val="clear" w:color="auto" w:fill="auto"/>
            <w:tcMar>
              <w:top w:w="100" w:type="dxa"/>
              <w:left w:w="100" w:type="dxa"/>
              <w:bottom w:w="100" w:type="dxa"/>
              <w:right w:w="100" w:type="dxa"/>
            </w:tcMar>
          </w:tcPr>
          <w:p w14:paraId="5DAF4D3F" w14:textId="321B6170" w:rsidR="00CC343F" w:rsidRDefault="00CC343F" w:rsidP="00D0706A">
            <w:pPr>
              <w:widowControl w:val="0"/>
              <w:pBdr>
                <w:top w:val="nil"/>
                <w:left w:val="nil"/>
                <w:bottom w:val="nil"/>
                <w:right w:val="nil"/>
                <w:between w:val="nil"/>
              </w:pBdr>
              <w:spacing w:line="240" w:lineRule="auto"/>
              <w:contextualSpacing w:val="0"/>
            </w:pPr>
            <w:r>
              <w:t>10 years/ Free full tekst</w:t>
            </w:r>
          </w:p>
        </w:tc>
        <w:tc>
          <w:tcPr>
            <w:tcW w:w="1290" w:type="dxa"/>
            <w:shd w:val="clear" w:color="auto" w:fill="auto"/>
            <w:tcMar>
              <w:top w:w="100" w:type="dxa"/>
              <w:left w:w="100" w:type="dxa"/>
              <w:bottom w:w="100" w:type="dxa"/>
              <w:right w:w="100" w:type="dxa"/>
            </w:tcMar>
          </w:tcPr>
          <w:p w14:paraId="29334108" w14:textId="38F63B91" w:rsidR="00CC343F" w:rsidRDefault="00CC343F" w:rsidP="00D0706A">
            <w:pPr>
              <w:widowControl w:val="0"/>
              <w:pBdr>
                <w:top w:val="nil"/>
                <w:left w:val="nil"/>
                <w:bottom w:val="nil"/>
                <w:right w:val="nil"/>
                <w:between w:val="nil"/>
              </w:pBdr>
              <w:spacing w:line="240" w:lineRule="auto"/>
              <w:contextualSpacing w:val="0"/>
            </w:pPr>
            <w:r>
              <w:t>Methotrexate</w:t>
            </w:r>
            <w:r w:rsidR="00826FC0">
              <w:t xml:space="preserve"> AND</w:t>
            </w:r>
            <w:r>
              <w:t xml:space="preserve"> vitiligo</w:t>
            </w:r>
          </w:p>
        </w:tc>
        <w:tc>
          <w:tcPr>
            <w:tcW w:w="1290" w:type="dxa"/>
            <w:shd w:val="clear" w:color="auto" w:fill="auto"/>
            <w:tcMar>
              <w:top w:w="100" w:type="dxa"/>
              <w:left w:w="100" w:type="dxa"/>
              <w:bottom w:w="100" w:type="dxa"/>
              <w:right w:w="100" w:type="dxa"/>
            </w:tcMar>
          </w:tcPr>
          <w:p w14:paraId="2E528CE6" w14:textId="08F59581" w:rsidR="00CC343F" w:rsidRDefault="00826FC0" w:rsidP="00D0706A">
            <w:pPr>
              <w:widowControl w:val="0"/>
              <w:pBdr>
                <w:top w:val="nil"/>
                <w:left w:val="nil"/>
                <w:bottom w:val="nil"/>
                <w:right w:val="nil"/>
                <w:between w:val="nil"/>
              </w:pBdr>
              <w:spacing w:line="240" w:lineRule="auto"/>
              <w:contextualSpacing w:val="0"/>
            </w:pPr>
            <w:r>
              <w:t>4</w:t>
            </w:r>
          </w:p>
        </w:tc>
        <w:tc>
          <w:tcPr>
            <w:tcW w:w="1290" w:type="dxa"/>
            <w:shd w:val="clear" w:color="auto" w:fill="auto"/>
            <w:tcMar>
              <w:top w:w="100" w:type="dxa"/>
              <w:left w:w="100" w:type="dxa"/>
              <w:bottom w:w="100" w:type="dxa"/>
              <w:right w:w="100" w:type="dxa"/>
            </w:tcMar>
          </w:tcPr>
          <w:p w14:paraId="2FF427DA" w14:textId="41B0D1ED" w:rsidR="00CC343F" w:rsidRDefault="00826FC0"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44A996EF" w14:textId="110F5D5A" w:rsidR="00CC343F" w:rsidRPr="00C14BA7" w:rsidRDefault="00826FC0" w:rsidP="00D0706A">
            <w:pPr>
              <w:contextualSpacing w:val="0"/>
              <w:rPr>
                <w:i/>
                <w:color w:val="000000"/>
                <w:lang w:val="en-US"/>
              </w:rPr>
            </w:pPr>
            <w:r w:rsidRPr="00C14BA7">
              <w:rPr>
                <w:i/>
                <w:color w:val="000000"/>
                <w:lang w:val="en-US"/>
              </w:rPr>
              <w:t>Methotrexate for the treatment of generalized vitiligo</w:t>
            </w:r>
            <w:r w:rsidRPr="00C14BA7">
              <w:rPr>
                <w:i/>
                <w:color w:val="000000"/>
                <w:lang w:val="en-US"/>
              </w:rPr>
              <w:br/>
            </w:r>
            <w:r w:rsidRPr="00C14BA7">
              <w:rPr>
                <w:i/>
                <w:color w:val="000000"/>
                <w:lang w:val="en-US"/>
              </w:rPr>
              <w:br/>
            </w:r>
            <w:r w:rsidRPr="00B56189">
              <w:rPr>
                <w:i/>
                <w:lang w:val="en-US"/>
              </w:rPr>
              <w:t>https://www.ncbi.nlm.nih.gov/pmc/articles/PMC3824946/</w:t>
            </w:r>
            <w:r w:rsidRPr="00C14BA7">
              <w:rPr>
                <w:i/>
                <w:color w:val="000000"/>
                <w:lang w:val="en-US"/>
              </w:rPr>
              <w:t xml:space="preserve"> </w:t>
            </w:r>
          </w:p>
        </w:tc>
      </w:tr>
      <w:tr w:rsidR="006E607E" w14:paraId="7D8D7382" w14:textId="77777777" w:rsidTr="00332353">
        <w:tc>
          <w:tcPr>
            <w:tcW w:w="1289" w:type="dxa"/>
            <w:shd w:val="clear" w:color="auto" w:fill="auto"/>
            <w:tcMar>
              <w:top w:w="100" w:type="dxa"/>
              <w:left w:w="100" w:type="dxa"/>
              <w:bottom w:w="100" w:type="dxa"/>
              <w:right w:w="100" w:type="dxa"/>
            </w:tcMar>
          </w:tcPr>
          <w:p w14:paraId="148EB73C" w14:textId="059F1F5F" w:rsidR="006E607E" w:rsidRDefault="006E607E" w:rsidP="00D0706A">
            <w:pPr>
              <w:widowControl w:val="0"/>
              <w:pBdr>
                <w:top w:val="nil"/>
                <w:left w:val="nil"/>
                <w:bottom w:val="nil"/>
                <w:right w:val="nil"/>
                <w:between w:val="nil"/>
              </w:pBdr>
              <w:spacing w:line="240" w:lineRule="auto"/>
              <w:contextualSpacing w:val="0"/>
            </w:pPr>
            <w:r>
              <w:t>Google</w:t>
            </w:r>
          </w:p>
        </w:tc>
        <w:tc>
          <w:tcPr>
            <w:tcW w:w="1290" w:type="dxa"/>
            <w:shd w:val="clear" w:color="auto" w:fill="auto"/>
            <w:tcMar>
              <w:top w:w="100" w:type="dxa"/>
              <w:left w:w="100" w:type="dxa"/>
              <w:bottom w:w="100" w:type="dxa"/>
              <w:right w:w="100" w:type="dxa"/>
            </w:tcMar>
          </w:tcPr>
          <w:p w14:paraId="4218289A" w14:textId="15CC3EF8" w:rsidR="006E607E" w:rsidRDefault="006E607E" w:rsidP="00D0706A">
            <w:pPr>
              <w:widowControl w:val="0"/>
              <w:pBdr>
                <w:top w:val="nil"/>
                <w:left w:val="nil"/>
                <w:bottom w:val="nil"/>
                <w:right w:val="nil"/>
                <w:between w:val="nil"/>
              </w:pBdr>
              <w:spacing w:line="240" w:lineRule="auto"/>
              <w:contextualSpacing w:val="0"/>
            </w:pPr>
            <w:r>
              <w:t>28-01-2019</w:t>
            </w:r>
          </w:p>
        </w:tc>
        <w:tc>
          <w:tcPr>
            <w:tcW w:w="1290" w:type="dxa"/>
            <w:shd w:val="clear" w:color="auto" w:fill="auto"/>
            <w:tcMar>
              <w:top w:w="100" w:type="dxa"/>
              <w:left w:w="100" w:type="dxa"/>
              <w:bottom w:w="100" w:type="dxa"/>
              <w:right w:w="100" w:type="dxa"/>
            </w:tcMar>
          </w:tcPr>
          <w:p w14:paraId="33DA7171" w14:textId="380CF6E1" w:rsidR="006E607E" w:rsidRDefault="006E607E" w:rsidP="00D0706A">
            <w:pPr>
              <w:widowControl w:val="0"/>
              <w:pBdr>
                <w:top w:val="nil"/>
                <w:left w:val="nil"/>
                <w:bottom w:val="nil"/>
                <w:right w:val="nil"/>
                <w:between w:val="nil"/>
              </w:pBdr>
              <w:spacing w:line="240" w:lineRule="auto"/>
              <w:contextualSpacing w:val="0"/>
            </w:pPr>
            <w:r>
              <w:t>Sinds 2014</w:t>
            </w:r>
          </w:p>
        </w:tc>
        <w:tc>
          <w:tcPr>
            <w:tcW w:w="1290" w:type="dxa"/>
            <w:shd w:val="clear" w:color="auto" w:fill="auto"/>
            <w:tcMar>
              <w:top w:w="100" w:type="dxa"/>
              <w:left w:w="100" w:type="dxa"/>
              <w:bottom w:w="100" w:type="dxa"/>
              <w:right w:w="100" w:type="dxa"/>
            </w:tcMar>
          </w:tcPr>
          <w:p w14:paraId="5E3EB931" w14:textId="2DA9672D" w:rsidR="006E607E" w:rsidRDefault="006E607E" w:rsidP="00D0706A">
            <w:pPr>
              <w:widowControl w:val="0"/>
              <w:pBdr>
                <w:top w:val="nil"/>
                <w:left w:val="nil"/>
                <w:bottom w:val="nil"/>
                <w:right w:val="nil"/>
                <w:between w:val="nil"/>
              </w:pBdr>
              <w:spacing w:line="240" w:lineRule="auto"/>
              <w:contextualSpacing w:val="0"/>
            </w:pPr>
            <w:r>
              <w:t>Methotrexaat bijwerkingen</w:t>
            </w:r>
          </w:p>
        </w:tc>
        <w:tc>
          <w:tcPr>
            <w:tcW w:w="1290" w:type="dxa"/>
            <w:shd w:val="clear" w:color="auto" w:fill="auto"/>
            <w:tcMar>
              <w:top w:w="100" w:type="dxa"/>
              <w:left w:w="100" w:type="dxa"/>
              <w:bottom w:w="100" w:type="dxa"/>
              <w:right w:w="100" w:type="dxa"/>
            </w:tcMar>
          </w:tcPr>
          <w:p w14:paraId="27536F09" w14:textId="3AB44025" w:rsidR="006E607E" w:rsidRDefault="006E607E" w:rsidP="00D0706A">
            <w:pPr>
              <w:widowControl w:val="0"/>
              <w:pBdr>
                <w:top w:val="nil"/>
                <w:left w:val="nil"/>
                <w:bottom w:val="nil"/>
                <w:right w:val="nil"/>
                <w:between w:val="nil"/>
              </w:pBdr>
              <w:spacing w:line="240" w:lineRule="auto"/>
              <w:contextualSpacing w:val="0"/>
            </w:pPr>
            <w:r>
              <w:t>6040</w:t>
            </w:r>
          </w:p>
        </w:tc>
        <w:tc>
          <w:tcPr>
            <w:tcW w:w="1290" w:type="dxa"/>
            <w:shd w:val="clear" w:color="auto" w:fill="auto"/>
            <w:tcMar>
              <w:top w:w="100" w:type="dxa"/>
              <w:left w:w="100" w:type="dxa"/>
              <w:bottom w:w="100" w:type="dxa"/>
              <w:right w:w="100" w:type="dxa"/>
            </w:tcMar>
          </w:tcPr>
          <w:p w14:paraId="46D764C4" w14:textId="01FCF87A" w:rsidR="006E607E" w:rsidRDefault="006E607E"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50418B65" w14:textId="76B7BB6C" w:rsidR="006E607E" w:rsidRDefault="006E607E" w:rsidP="00D0706A">
            <w:pPr>
              <w:contextualSpacing w:val="0"/>
              <w:rPr>
                <w:i/>
                <w:color w:val="000000"/>
              </w:rPr>
            </w:pPr>
            <w:r>
              <w:rPr>
                <w:i/>
                <w:color w:val="000000"/>
              </w:rPr>
              <w:t>Methotrexaat bij ontstekingsziekten</w:t>
            </w:r>
            <w:r>
              <w:rPr>
                <w:i/>
                <w:color w:val="000000"/>
              </w:rPr>
              <w:br/>
            </w:r>
            <w:r>
              <w:rPr>
                <w:i/>
                <w:color w:val="000000"/>
              </w:rPr>
              <w:br/>
            </w:r>
            <w:r w:rsidRPr="00B56189">
              <w:rPr>
                <w:i/>
              </w:rPr>
              <w:t>https://www.apotheek.nl/medicijnen/methotrexaat-bij-ontstekingsziekten#belangrijk-om-te-weten-over-methotrexaat-bij-ontstekingsziekten</w:t>
            </w:r>
            <w:r>
              <w:rPr>
                <w:i/>
                <w:color w:val="000000"/>
              </w:rPr>
              <w:t xml:space="preserve"> </w:t>
            </w:r>
          </w:p>
        </w:tc>
      </w:tr>
      <w:tr w:rsidR="00D0706A" w14:paraId="74A8C48F" w14:textId="77777777" w:rsidTr="00332353">
        <w:tc>
          <w:tcPr>
            <w:tcW w:w="1289" w:type="dxa"/>
            <w:shd w:val="clear" w:color="auto" w:fill="auto"/>
            <w:tcMar>
              <w:top w:w="100" w:type="dxa"/>
              <w:left w:w="100" w:type="dxa"/>
              <w:bottom w:w="100" w:type="dxa"/>
              <w:right w:w="100" w:type="dxa"/>
            </w:tcMar>
          </w:tcPr>
          <w:p w14:paraId="7188E191" w14:textId="77777777" w:rsidR="00D0706A" w:rsidRDefault="00D0706A" w:rsidP="00D0706A">
            <w:pPr>
              <w:widowControl w:val="0"/>
              <w:pBdr>
                <w:top w:val="nil"/>
                <w:left w:val="nil"/>
                <w:bottom w:val="nil"/>
                <w:right w:val="nil"/>
                <w:between w:val="nil"/>
              </w:pBdr>
              <w:spacing w:line="240" w:lineRule="auto"/>
              <w:contextualSpacing w:val="0"/>
            </w:pPr>
            <w:r>
              <w:t>Pubme</w:t>
            </w:r>
            <w:r>
              <w:lastRenderedPageBreak/>
              <w:t>d</w:t>
            </w:r>
          </w:p>
        </w:tc>
        <w:tc>
          <w:tcPr>
            <w:tcW w:w="1290" w:type="dxa"/>
            <w:shd w:val="clear" w:color="auto" w:fill="auto"/>
            <w:tcMar>
              <w:top w:w="100" w:type="dxa"/>
              <w:left w:w="100" w:type="dxa"/>
              <w:bottom w:w="100" w:type="dxa"/>
              <w:right w:w="100" w:type="dxa"/>
            </w:tcMar>
          </w:tcPr>
          <w:p w14:paraId="2B427602" w14:textId="77777777" w:rsidR="00D0706A" w:rsidRDefault="00D0706A" w:rsidP="00D0706A">
            <w:pPr>
              <w:widowControl w:val="0"/>
              <w:pBdr>
                <w:top w:val="nil"/>
                <w:left w:val="nil"/>
                <w:bottom w:val="nil"/>
                <w:right w:val="nil"/>
                <w:between w:val="nil"/>
              </w:pBdr>
              <w:spacing w:line="240" w:lineRule="auto"/>
              <w:contextualSpacing w:val="0"/>
            </w:pPr>
            <w:r>
              <w:lastRenderedPageBreak/>
              <w:t>28-</w:t>
            </w:r>
            <w:r>
              <w:lastRenderedPageBreak/>
              <w:t>01-2019</w:t>
            </w:r>
          </w:p>
        </w:tc>
        <w:tc>
          <w:tcPr>
            <w:tcW w:w="1290" w:type="dxa"/>
            <w:shd w:val="clear" w:color="auto" w:fill="auto"/>
            <w:tcMar>
              <w:top w:w="100" w:type="dxa"/>
              <w:left w:w="100" w:type="dxa"/>
              <w:bottom w:w="100" w:type="dxa"/>
              <w:right w:w="100" w:type="dxa"/>
            </w:tcMar>
          </w:tcPr>
          <w:p w14:paraId="2FB5E7CB" w14:textId="77777777" w:rsidR="00D0706A" w:rsidRPr="00C14BA7" w:rsidRDefault="00D0706A" w:rsidP="00D0706A">
            <w:pPr>
              <w:widowControl w:val="0"/>
              <w:pBdr>
                <w:top w:val="nil"/>
                <w:left w:val="nil"/>
                <w:bottom w:val="nil"/>
                <w:right w:val="nil"/>
                <w:between w:val="nil"/>
              </w:pBdr>
              <w:spacing w:line="240" w:lineRule="auto"/>
              <w:contextualSpacing w:val="0"/>
              <w:rPr>
                <w:lang w:val="en-US"/>
              </w:rPr>
            </w:pPr>
            <w:r w:rsidRPr="00C14BA7">
              <w:rPr>
                <w:lang w:val="en-US"/>
              </w:rPr>
              <w:lastRenderedPageBreak/>
              <w:t>Sneeuwbal</w:t>
            </w:r>
            <w:r w:rsidRPr="00C14BA7">
              <w:rPr>
                <w:lang w:val="en-US"/>
              </w:rPr>
              <w:lastRenderedPageBreak/>
              <w:t xml:space="preserve">effect artikel </w:t>
            </w:r>
            <w:r w:rsidRPr="00C14BA7">
              <w:rPr>
                <w:i/>
                <w:highlight w:val="white"/>
                <w:lang w:val="en-US"/>
              </w:rPr>
              <w:t>Advances in Vitiligo: An update on Medical and Surgical Treatments</w:t>
            </w:r>
          </w:p>
        </w:tc>
        <w:tc>
          <w:tcPr>
            <w:tcW w:w="1290" w:type="dxa"/>
            <w:shd w:val="clear" w:color="auto" w:fill="auto"/>
            <w:tcMar>
              <w:top w:w="100" w:type="dxa"/>
              <w:left w:w="100" w:type="dxa"/>
              <w:bottom w:w="100" w:type="dxa"/>
              <w:right w:w="100" w:type="dxa"/>
            </w:tcMar>
          </w:tcPr>
          <w:p w14:paraId="708A3202" w14:textId="77777777" w:rsidR="00D0706A" w:rsidRDefault="00D0706A" w:rsidP="00D0706A">
            <w:pPr>
              <w:widowControl w:val="0"/>
              <w:pBdr>
                <w:top w:val="nil"/>
                <w:left w:val="nil"/>
                <w:bottom w:val="nil"/>
                <w:right w:val="nil"/>
                <w:between w:val="nil"/>
              </w:pBdr>
              <w:spacing w:line="240" w:lineRule="auto"/>
              <w:contextualSpacing w:val="0"/>
            </w:pPr>
            <w:r>
              <w:lastRenderedPageBreak/>
              <w:t>-</w:t>
            </w:r>
          </w:p>
        </w:tc>
        <w:tc>
          <w:tcPr>
            <w:tcW w:w="1290" w:type="dxa"/>
            <w:shd w:val="clear" w:color="auto" w:fill="auto"/>
            <w:tcMar>
              <w:top w:w="100" w:type="dxa"/>
              <w:left w:w="100" w:type="dxa"/>
              <w:bottom w:w="100" w:type="dxa"/>
              <w:right w:w="100" w:type="dxa"/>
            </w:tcMar>
          </w:tcPr>
          <w:p w14:paraId="00AD59B6"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15574CA6" w14:textId="77777777" w:rsidR="00D0706A" w:rsidRDefault="00D0706A" w:rsidP="00D0706A">
            <w:pPr>
              <w:widowControl w:val="0"/>
              <w:pBdr>
                <w:top w:val="nil"/>
                <w:left w:val="nil"/>
                <w:bottom w:val="nil"/>
                <w:right w:val="nil"/>
                <w:between w:val="nil"/>
              </w:pBdr>
              <w:spacing w:line="240" w:lineRule="auto"/>
              <w:contextualSpacing w:val="0"/>
            </w:pPr>
            <w:r>
              <w:t>Literatuurond</w:t>
            </w:r>
            <w:r>
              <w:lastRenderedPageBreak/>
              <w:t>erzoek</w:t>
            </w:r>
          </w:p>
        </w:tc>
        <w:tc>
          <w:tcPr>
            <w:tcW w:w="1290" w:type="dxa"/>
            <w:shd w:val="clear" w:color="auto" w:fill="auto"/>
            <w:tcMar>
              <w:top w:w="100" w:type="dxa"/>
              <w:left w:w="100" w:type="dxa"/>
              <w:bottom w:w="100" w:type="dxa"/>
              <w:right w:w="100" w:type="dxa"/>
            </w:tcMar>
          </w:tcPr>
          <w:p w14:paraId="51243241" w14:textId="26004EAE" w:rsidR="00D0706A" w:rsidRPr="00C43B17" w:rsidRDefault="00D0706A" w:rsidP="00D0706A">
            <w:pPr>
              <w:contextualSpacing w:val="0"/>
              <w:rPr>
                <w:i/>
                <w:highlight w:val="white"/>
              </w:rPr>
            </w:pPr>
            <w:r w:rsidRPr="00C14BA7">
              <w:rPr>
                <w:i/>
                <w:color w:val="000000"/>
                <w:lang w:val="en-US"/>
              </w:rPr>
              <w:lastRenderedPageBreak/>
              <w:t>Comparison of efficacy and side-effect profile of oral PUVA vs. oral PUVA sol in the treatment of </w:t>
            </w:r>
            <w:r w:rsidRPr="00C14BA7">
              <w:rPr>
                <w:rStyle w:val="highlight"/>
                <w:i/>
                <w:color w:val="000000"/>
                <w:lang w:val="en-US"/>
              </w:rPr>
              <w:t>vitiligo</w:t>
            </w:r>
            <w:r w:rsidRPr="00C14BA7">
              <w:rPr>
                <w:i/>
                <w:color w:val="000000"/>
                <w:lang w:val="en-US"/>
              </w:rPr>
              <w:t>: a 36-week prospective study.</w:t>
            </w:r>
            <w:r w:rsidRPr="00C14BA7">
              <w:rPr>
                <w:i/>
                <w:color w:val="000000"/>
                <w:lang w:val="en-US"/>
              </w:rPr>
              <w:br/>
            </w:r>
            <w:r w:rsidRPr="00C14BA7">
              <w:rPr>
                <w:i/>
                <w:color w:val="000000"/>
                <w:lang w:val="en-US"/>
              </w:rPr>
              <w:lastRenderedPageBreak/>
              <w:br/>
            </w:r>
            <w:r w:rsidRPr="00B56189">
              <w:rPr>
                <w:i/>
              </w:rPr>
              <w:t>https://www.ncbi.nlm.nih.gov/pubmed/23066663</w:t>
            </w:r>
            <w:r>
              <w:rPr>
                <w:i/>
              </w:rPr>
              <w:t xml:space="preserve"> </w:t>
            </w:r>
          </w:p>
        </w:tc>
      </w:tr>
      <w:tr w:rsidR="00D0706A" w:rsidRPr="00282929" w14:paraId="58BCAB7F" w14:textId="77777777" w:rsidTr="00332353">
        <w:tc>
          <w:tcPr>
            <w:tcW w:w="1289" w:type="dxa"/>
            <w:shd w:val="clear" w:color="auto" w:fill="auto"/>
            <w:tcMar>
              <w:top w:w="100" w:type="dxa"/>
              <w:left w:w="100" w:type="dxa"/>
              <w:bottom w:w="100" w:type="dxa"/>
              <w:right w:w="100" w:type="dxa"/>
            </w:tcMar>
          </w:tcPr>
          <w:p w14:paraId="09899B7D" w14:textId="77777777" w:rsidR="00D0706A" w:rsidRDefault="00D0706A" w:rsidP="00D0706A">
            <w:pPr>
              <w:widowControl w:val="0"/>
              <w:pBdr>
                <w:top w:val="nil"/>
                <w:left w:val="nil"/>
                <w:bottom w:val="nil"/>
                <w:right w:val="nil"/>
                <w:between w:val="nil"/>
              </w:pBdr>
              <w:spacing w:line="240" w:lineRule="auto"/>
              <w:contextualSpacing w:val="0"/>
            </w:pPr>
            <w:r>
              <w:lastRenderedPageBreak/>
              <w:t>Pubmed</w:t>
            </w:r>
          </w:p>
        </w:tc>
        <w:tc>
          <w:tcPr>
            <w:tcW w:w="1290" w:type="dxa"/>
            <w:shd w:val="clear" w:color="auto" w:fill="auto"/>
            <w:tcMar>
              <w:top w:w="100" w:type="dxa"/>
              <w:left w:w="100" w:type="dxa"/>
              <w:bottom w:w="100" w:type="dxa"/>
              <w:right w:w="100" w:type="dxa"/>
            </w:tcMar>
          </w:tcPr>
          <w:p w14:paraId="7F1EAF7F" w14:textId="77777777" w:rsidR="00D0706A" w:rsidRDefault="00D0706A" w:rsidP="00D0706A">
            <w:pPr>
              <w:widowControl w:val="0"/>
              <w:pBdr>
                <w:top w:val="nil"/>
                <w:left w:val="nil"/>
                <w:bottom w:val="nil"/>
                <w:right w:val="nil"/>
                <w:between w:val="nil"/>
              </w:pBdr>
              <w:spacing w:line="240" w:lineRule="auto"/>
              <w:contextualSpacing w:val="0"/>
            </w:pPr>
            <w:r>
              <w:t>28-01-2019</w:t>
            </w:r>
          </w:p>
        </w:tc>
        <w:tc>
          <w:tcPr>
            <w:tcW w:w="1290" w:type="dxa"/>
            <w:shd w:val="clear" w:color="auto" w:fill="auto"/>
            <w:tcMar>
              <w:top w:w="100" w:type="dxa"/>
              <w:left w:w="100" w:type="dxa"/>
              <w:bottom w:w="100" w:type="dxa"/>
              <w:right w:w="100" w:type="dxa"/>
            </w:tcMar>
          </w:tcPr>
          <w:p w14:paraId="573F97F7" w14:textId="77777777" w:rsidR="00D0706A" w:rsidRDefault="00D0706A" w:rsidP="00D0706A">
            <w:pPr>
              <w:widowControl w:val="0"/>
              <w:pBdr>
                <w:top w:val="nil"/>
                <w:left w:val="nil"/>
                <w:bottom w:val="nil"/>
                <w:right w:val="nil"/>
                <w:between w:val="nil"/>
              </w:pBdr>
              <w:spacing w:line="240" w:lineRule="auto"/>
              <w:contextualSpacing w:val="0"/>
            </w:pPr>
            <w:r>
              <w:t>Free full text/ 5 years</w:t>
            </w:r>
          </w:p>
        </w:tc>
        <w:tc>
          <w:tcPr>
            <w:tcW w:w="1290" w:type="dxa"/>
            <w:shd w:val="clear" w:color="auto" w:fill="auto"/>
            <w:tcMar>
              <w:top w:w="100" w:type="dxa"/>
              <w:left w:w="100" w:type="dxa"/>
              <w:bottom w:w="100" w:type="dxa"/>
              <w:right w:w="100" w:type="dxa"/>
            </w:tcMar>
          </w:tcPr>
          <w:p w14:paraId="3DB5D03F" w14:textId="77777777" w:rsidR="00D0706A" w:rsidRDefault="00D0706A" w:rsidP="00D0706A">
            <w:pPr>
              <w:widowControl w:val="0"/>
              <w:pBdr>
                <w:top w:val="nil"/>
                <w:left w:val="nil"/>
                <w:bottom w:val="nil"/>
                <w:right w:val="nil"/>
                <w:between w:val="nil"/>
              </w:pBdr>
              <w:spacing w:line="240" w:lineRule="auto"/>
              <w:contextualSpacing w:val="0"/>
            </w:pPr>
            <w:r>
              <w:t>UVB Vitiligo</w:t>
            </w:r>
          </w:p>
        </w:tc>
        <w:tc>
          <w:tcPr>
            <w:tcW w:w="1290" w:type="dxa"/>
            <w:shd w:val="clear" w:color="auto" w:fill="auto"/>
            <w:tcMar>
              <w:top w:w="100" w:type="dxa"/>
              <w:left w:w="100" w:type="dxa"/>
              <w:bottom w:w="100" w:type="dxa"/>
              <w:right w:w="100" w:type="dxa"/>
            </w:tcMar>
          </w:tcPr>
          <w:p w14:paraId="0302E1D9" w14:textId="77777777" w:rsidR="00D0706A" w:rsidRDefault="00D0706A" w:rsidP="00D0706A">
            <w:pPr>
              <w:widowControl w:val="0"/>
              <w:pBdr>
                <w:top w:val="nil"/>
                <w:left w:val="nil"/>
                <w:bottom w:val="nil"/>
                <w:right w:val="nil"/>
                <w:between w:val="nil"/>
              </w:pBdr>
              <w:spacing w:line="240" w:lineRule="auto"/>
              <w:contextualSpacing w:val="0"/>
            </w:pPr>
            <w:r>
              <w:t>32</w:t>
            </w:r>
          </w:p>
        </w:tc>
        <w:tc>
          <w:tcPr>
            <w:tcW w:w="1290" w:type="dxa"/>
            <w:shd w:val="clear" w:color="auto" w:fill="auto"/>
            <w:tcMar>
              <w:top w:w="100" w:type="dxa"/>
              <w:left w:w="100" w:type="dxa"/>
              <w:bottom w:w="100" w:type="dxa"/>
              <w:right w:w="100" w:type="dxa"/>
            </w:tcMar>
          </w:tcPr>
          <w:p w14:paraId="209EF6F5"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0D74E688" w14:textId="7F7C5AAE" w:rsidR="00D0706A" w:rsidRPr="00C14BA7" w:rsidRDefault="00D0706A" w:rsidP="00D0706A">
            <w:pPr>
              <w:contextualSpacing w:val="0"/>
              <w:rPr>
                <w:i/>
                <w:highlight w:val="white"/>
                <w:lang w:val="en-US"/>
              </w:rPr>
            </w:pPr>
            <w:r w:rsidRPr="00C14BA7">
              <w:rPr>
                <w:i/>
                <w:color w:val="000000"/>
                <w:lang w:val="en-US"/>
              </w:rPr>
              <w:t>Phototherapy for </w:t>
            </w:r>
            <w:r w:rsidRPr="00C14BA7">
              <w:rPr>
                <w:rStyle w:val="highlight"/>
                <w:i/>
                <w:color w:val="000000"/>
                <w:lang w:val="en-US"/>
              </w:rPr>
              <w:t>Vitiligo</w:t>
            </w:r>
            <w:r w:rsidRPr="00C14BA7">
              <w:rPr>
                <w:i/>
                <w:color w:val="000000"/>
                <w:lang w:val="en-US"/>
              </w:rPr>
              <w:t>: A Systematic Review and Meta-analysis</w:t>
            </w:r>
            <w:r w:rsidRPr="00C14BA7">
              <w:rPr>
                <w:i/>
                <w:lang w:val="en-US"/>
              </w:rPr>
              <w:t xml:space="preserve"> </w:t>
            </w:r>
            <w:r w:rsidRPr="00C14BA7">
              <w:rPr>
                <w:i/>
                <w:lang w:val="en-US"/>
              </w:rPr>
              <w:br/>
            </w:r>
            <w:r w:rsidRPr="00C14BA7">
              <w:rPr>
                <w:i/>
                <w:lang w:val="en-US"/>
              </w:rPr>
              <w:br/>
            </w:r>
            <w:r w:rsidRPr="00B56189">
              <w:rPr>
                <w:i/>
                <w:lang w:val="en-US"/>
              </w:rPr>
              <w:t>https://jamanetwork.com/journals/jamadermatology/fullarticle/2612724</w:t>
            </w:r>
            <w:r w:rsidRPr="00C14BA7">
              <w:rPr>
                <w:i/>
                <w:lang w:val="en-US"/>
              </w:rPr>
              <w:t xml:space="preserve"> </w:t>
            </w:r>
          </w:p>
        </w:tc>
      </w:tr>
      <w:tr w:rsidR="00D0706A" w:rsidRPr="00282929" w14:paraId="44AF8933" w14:textId="77777777" w:rsidTr="00332353">
        <w:tc>
          <w:tcPr>
            <w:tcW w:w="1289" w:type="dxa"/>
            <w:shd w:val="clear" w:color="auto" w:fill="auto"/>
            <w:tcMar>
              <w:top w:w="100" w:type="dxa"/>
              <w:left w:w="100" w:type="dxa"/>
              <w:bottom w:w="100" w:type="dxa"/>
              <w:right w:w="100" w:type="dxa"/>
            </w:tcMar>
          </w:tcPr>
          <w:p w14:paraId="590C1AE6" w14:textId="7777777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4070DBBF" w14:textId="77777777" w:rsidR="00D0706A" w:rsidRDefault="00D0706A" w:rsidP="00D0706A">
            <w:pPr>
              <w:widowControl w:val="0"/>
              <w:pBdr>
                <w:top w:val="nil"/>
                <w:left w:val="nil"/>
                <w:bottom w:val="nil"/>
                <w:right w:val="nil"/>
                <w:between w:val="nil"/>
              </w:pBdr>
              <w:spacing w:line="240" w:lineRule="auto"/>
              <w:contextualSpacing w:val="0"/>
            </w:pPr>
            <w:r>
              <w:t>31-01-2019</w:t>
            </w:r>
          </w:p>
        </w:tc>
        <w:tc>
          <w:tcPr>
            <w:tcW w:w="1290" w:type="dxa"/>
            <w:shd w:val="clear" w:color="auto" w:fill="auto"/>
            <w:tcMar>
              <w:top w:w="100" w:type="dxa"/>
              <w:left w:w="100" w:type="dxa"/>
              <w:bottom w:w="100" w:type="dxa"/>
              <w:right w:w="100" w:type="dxa"/>
            </w:tcMar>
          </w:tcPr>
          <w:p w14:paraId="44AB0155" w14:textId="77777777" w:rsidR="00D0706A" w:rsidRPr="00C14BA7" w:rsidRDefault="00D0706A" w:rsidP="00D0706A">
            <w:pPr>
              <w:widowControl w:val="0"/>
              <w:pBdr>
                <w:top w:val="nil"/>
                <w:left w:val="nil"/>
                <w:bottom w:val="nil"/>
                <w:right w:val="nil"/>
                <w:between w:val="nil"/>
              </w:pBdr>
              <w:spacing w:line="240" w:lineRule="auto"/>
              <w:contextualSpacing w:val="0"/>
              <w:rPr>
                <w:lang w:val="en-US"/>
              </w:rPr>
            </w:pPr>
            <w:r w:rsidRPr="00C14BA7">
              <w:rPr>
                <w:lang w:val="en-US"/>
              </w:rPr>
              <w:t xml:space="preserve">Sneeuwbaleffect van artikel </w:t>
            </w:r>
            <w:r w:rsidRPr="00C14BA7">
              <w:rPr>
                <w:lang w:val="en-US"/>
              </w:rPr>
              <w:br/>
            </w:r>
            <w:r w:rsidRPr="00C14BA7">
              <w:rPr>
                <w:lang w:val="en-US"/>
              </w:rPr>
              <w:br/>
            </w:r>
            <w:r w:rsidRPr="00C14BA7">
              <w:rPr>
                <w:i/>
                <w:color w:val="000000"/>
                <w:lang w:val="en-US"/>
              </w:rPr>
              <w:t>Phototherapy for </w:t>
            </w:r>
            <w:r w:rsidRPr="00C14BA7">
              <w:rPr>
                <w:rStyle w:val="highlight"/>
                <w:i/>
                <w:color w:val="000000"/>
                <w:lang w:val="en-US"/>
              </w:rPr>
              <w:t>Vitiligo</w:t>
            </w:r>
            <w:r w:rsidRPr="00C14BA7">
              <w:rPr>
                <w:i/>
                <w:color w:val="000000"/>
                <w:lang w:val="en-US"/>
              </w:rPr>
              <w:t>: A Systematic Review and Meta-analysis</w:t>
            </w:r>
          </w:p>
        </w:tc>
        <w:tc>
          <w:tcPr>
            <w:tcW w:w="1290" w:type="dxa"/>
            <w:shd w:val="clear" w:color="auto" w:fill="auto"/>
            <w:tcMar>
              <w:top w:w="100" w:type="dxa"/>
              <w:left w:w="100" w:type="dxa"/>
              <w:bottom w:w="100" w:type="dxa"/>
              <w:right w:w="100" w:type="dxa"/>
            </w:tcMar>
          </w:tcPr>
          <w:p w14:paraId="6F5EF6A3"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2928C679"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1C52E228"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32BAD5F9" w14:textId="29BA25B0" w:rsidR="00D0706A" w:rsidRPr="00B55421" w:rsidRDefault="00D0706A" w:rsidP="00D0706A">
            <w:pPr>
              <w:contextualSpacing w:val="0"/>
              <w:rPr>
                <w:i/>
                <w:lang w:val="en-US"/>
              </w:rPr>
            </w:pPr>
            <w:r w:rsidRPr="00C14BA7">
              <w:rPr>
                <w:bCs/>
                <w:i/>
                <w:color w:val="000000"/>
                <w:lang w:val="en-US"/>
              </w:rPr>
              <w:t>Photo(chemo)therapy for vitiligo.</w:t>
            </w:r>
            <w:r w:rsidRPr="00C14BA7">
              <w:rPr>
                <w:bCs/>
                <w:i/>
                <w:color w:val="000000"/>
                <w:lang w:val="en-US"/>
              </w:rPr>
              <w:br/>
            </w:r>
            <w:r w:rsidRPr="00C14BA7">
              <w:rPr>
                <w:bCs/>
                <w:i/>
                <w:color w:val="000000"/>
                <w:lang w:val="en-US"/>
              </w:rPr>
              <w:br/>
            </w:r>
            <w:r w:rsidRPr="00B55421">
              <w:rPr>
                <w:bCs/>
                <w:i/>
                <w:lang w:val="en-US"/>
              </w:rPr>
              <w:t>https://www.ncbi.nlm.nih.gov/pubmed/21950634</w:t>
            </w:r>
            <w:r w:rsidRPr="00B55421">
              <w:rPr>
                <w:bCs/>
                <w:i/>
                <w:color w:val="000000"/>
                <w:lang w:val="en-US"/>
              </w:rPr>
              <w:t xml:space="preserve"> </w:t>
            </w:r>
          </w:p>
        </w:tc>
      </w:tr>
      <w:tr w:rsidR="00D0706A" w:rsidRPr="00282929" w14:paraId="353F3CD4" w14:textId="77777777" w:rsidTr="00332353">
        <w:tc>
          <w:tcPr>
            <w:tcW w:w="1289" w:type="dxa"/>
            <w:shd w:val="clear" w:color="auto" w:fill="auto"/>
            <w:tcMar>
              <w:top w:w="100" w:type="dxa"/>
              <w:left w:w="100" w:type="dxa"/>
              <w:bottom w:w="100" w:type="dxa"/>
              <w:right w:w="100" w:type="dxa"/>
            </w:tcMar>
          </w:tcPr>
          <w:p w14:paraId="1D2F37E8" w14:textId="7777777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3780729C" w14:textId="77777777" w:rsidR="00D0706A" w:rsidRDefault="00D0706A" w:rsidP="00D0706A">
            <w:pPr>
              <w:widowControl w:val="0"/>
              <w:pBdr>
                <w:top w:val="nil"/>
                <w:left w:val="nil"/>
                <w:bottom w:val="nil"/>
                <w:right w:val="nil"/>
                <w:between w:val="nil"/>
              </w:pBdr>
              <w:spacing w:line="240" w:lineRule="auto"/>
              <w:contextualSpacing w:val="0"/>
            </w:pPr>
            <w:r>
              <w:t>31-01-2019</w:t>
            </w:r>
          </w:p>
        </w:tc>
        <w:tc>
          <w:tcPr>
            <w:tcW w:w="1290" w:type="dxa"/>
            <w:shd w:val="clear" w:color="auto" w:fill="auto"/>
            <w:tcMar>
              <w:top w:w="100" w:type="dxa"/>
              <w:left w:w="100" w:type="dxa"/>
              <w:bottom w:w="100" w:type="dxa"/>
              <w:right w:w="100" w:type="dxa"/>
            </w:tcMar>
          </w:tcPr>
          <w:p w14:paraId="55B98E68" w14:textId="77777777" w:rsidR="00D0706A" w:rsidRPr="00C14BA7" w:rsidRDefault="00D0706A" w:rsidP="00D0706A">
            <w:pPr>
              <w:widowControl w:val="0"/>
              <w:pBdr>
                <w:top w:val="nil"/>
                <w:left w:val="nil"/>
                <w:bottom w:val="nil"/>
                <w:right w:val="nil"/>
                <w:between w:val="nil"/>
              </w:pBdr>
              <w:spacing w:line="240" w:lineRule="auto"/>
              <w:contextualSpacing w:val="0"/>
              <w:rPr>
                <w:lang w:val="en-US"/>
              </w:rPr>
            </w:pPr>
            <w:r w:rsidRPr="00C14BA7">
              <w:rPr>
                <w:lang w:val="en-US"/>
              </w:rPr>
              <w:t>Sneeuwbaleffect van artikel</w:t>
            </w:r>
            <w:r w:rsidRPr="00C14BA7">
              <w:rPr>
                <w:lang w:val="en-US"/>
              </w:rPr>
              <w:br/>
            </w:r>
            <w:r w:rsidRPr="00C14BA7">
              <w:rPr>
                <w:lang w:val="en-US"/>
              </w:rPr>
              <w:br/>
            </w:r>
            <w:r w:rsidRPr="00C14BA7">
              <w:rPr>
                <w:i/>
                <w:color w:val="000000"/>
                <w:lang w:val="en-US"/>
              </w:rPr>
              <w:t>Phototherapy for </w:t>
            </w:r>
            <w:r w:rsidRPr="00C14BA7">
              <w:rPr>
                <w:rStyle w:val="highlight"/>
                <w:i/>
                <w:color w:val="000000"/>
                <w:lang w:val="en-US"/>
              </w:rPr>
              <w:t>Vitiligo</w:t>
            </w:r>
            <w:r w:rsidRPr="00C14BA7">
              <w:rPr>
                <w:i/>
                <w:color w:val="000000"/>
                <w:lang w:val="en-US"/>
              </w:rPr>
              <w:t>: A Systematic Review and Meta-analysis</w:t>
            </w:r>
          </w:p>
        </w:tc>
        <w:tc>
          <w:tcPr>
            <w:tcW w:w="1290" w:type="dxa"/>
            <w:shd w:val="clear" w:color="auto" w:fill="auto"/>
            <w:tcMar>
              <w:top w:w="100" w:type="dxa"/>
              <w:left w:w="100" w:type="dxa"/>
              <w:bottom w:w="100" w:type="dxa"/>
              <w:right w:w="100" w:type="dxa"/>
            </w:tcMar>
          </w:tcPr>
          <w:p w14:paraId="4A990D6A"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6CA468FB"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7A5C5E57"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449C24DE" w14:textId="1FEA235E" w:rsidR="00D0706A" w:rsidRPr="00C14BA7" w:rsidRDefault="00D0706A" w:rsidP="00D0706A">
            <w:pPr>
              <w:contextualSpacing w:val="0"/>
              <w:rPr>
                <w:bCs/>
                <w:color w:val="000000"/>
                <w:lang w:val="en-US"/>
              </w:rPr>
            </w:pPr>
            <w:r w:rsidRPr="00C14BA7">
              <w:rPr>
                <w:i/>
                <w:color w:val="000000"/>
                <w:shd w:val="clear" w:color="auto" w:fill="FFFFFF"/>
                <w:lang w:val="en-US"/>
              </w:rPr>
              <w:t>Exploring the gaps in the evidence-based  application of narrowband UVB for</w:t>
            </w:r>
            <w:r w:rsidR="00B56189">
              <w:rPr>
                <w:i/>
                <w:color w:val="000000"/>
                <w:shd w:val="clear" w:color="auto" w:fill="FFFFFF"/>
                <w:lang w:val="en-US"/>
              </w:rPr>
              <w:t xml:space="preserve"> </w:t>
            </w:r>
            <w:r w:rsidRPr="00C14BA7">
              <w:rPr>
                <w:i/>
                <w:color w:val="000000"/>
                <w:shd w:val="clear" w:color="auto" w:fill="FFFFFF"/>
                <w:lang w:val="en-US"/>
              </w:rPr>
              <w:t>the treatment of vitiligo</w:t>
            </w:r>
            <w:r w:rsidRPr="00C14BA7">
              <w:rPr>
                <w:i/>
                <w:color w:val="000000"/>
                <w:shd w:val="clear" w:color="auto" w:fill="FFFFFF"/>
                <w:lang w:val="en-US"/>
              </w:rPr>
              <w:br/>
            </w:r>
            <w:r w:rsidRPr="00C14BA7">
              <w:rPr>
                <w:i/>
                <w:color w:val="000000"/>
                <w:shd w:val="clear" w:color="auto" w:fill="FFFFFF"/>
                <w:lang w:val="en-US"/>
              </w:rPr>
              <w:br/>
            </w:r>
            <w:r w:rsidRPr="00B56189">
              <w:rPr>
                <w:bCs/>
                <w:i/>
                <w:lang w:val="en-US"/>
              </w:rPr>
              <w:t>https://www.ncbi.nlm.nih.gov/pubmed/26662644</w:t>
            </w:r>
          </w:p>
        </w:tc>
      </w:tr>
      <w:tr w:rsidR="00D0706A" w:rsidRPr="00282929" w14:paraId="40CE62E9" w14:textId="77777777" w:rsidTr="00332353">
        <w:tc>
          <w:tcPr>
            <w:tcW w:w="1289" w:type="dxa"/>
            <w:shd w:val="clear" w:color="auto" w:fill="auto"/>
            <w:tcMar>
              <w:top w:w="100" w:type="dxa"/>
              <w:left w:w="100" w:type="dxa"/>
              <w:bottom w:w="100" w:type="dxa"/>
              <w:right w:w="100" w:type="dxa"/>
            </w:tcMar>
          </w:tcPr>
          <w:p w14:paraId="560D653C" w14:textId="7777777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5AF18EEE" w14:textId="77777777" w:rsidR="00D0706A" w:rsidRDefault="00D0706A" w:rsidP="00D0706A">
            <w:pPr>
              <w:widowControl w:val="0"/>
              <w:pBdr>
                <w:top w:val="nil"/>
                <w:left w:val="nil"/>
                <w:bottom w:val="nil"/>
                <w:right w:val="nil"/>
                <w:between w:val="nil"/>
              </w:pBdr>
              <w:spacing w:line="240" w:lineRule="auto"/>
              <w:contextualSpacing w:val="0"/>
            </w:pPr>
            <w:r>
              <w:t>31-01</w:t>
            </w:r>
            <w:r>
              <w:lastRenderedPageBreak/>
              <w:t>-2019</w:t>
            </w:r>
          </w:p>
        </w:tc>
        <w:tc>
          <w:tcPr>
            <w:tcW w:w="1290" w:type="dxa"/>
            <w:shd w:val="clear" w:color="auto" w:fill="auto"/>
            <w:tcMar>
              <w:top w:w="100" w:type="dxa"/>
              <w:left w:w="100" w:type="dxa"/>
              <w:bottom w:w="100" w:type="dxa"/>
              <w:right w:w="100" w:type="dxa"/>
            </w:tcMar>
          </w:tcPr>
          <w:p w14:paraId="00051C07" w14:textId="77777777" w:rsidR="00D0706A" w:rsidRDefault="00D0706A" w:rsidP="00D0706A">
            <w:pPr>
              <w:widowControl w:val="0"/>
              <w:pBdr>
                <w:top w:val="nil"/>
                <w:left w:val="nil"/>
                <w:bottom w:val="nil"/>
                <w:right w:val="nil"/>
                <w:between w:val="nil"/>
              </w:pBdr>
              <w:spacing w:line="240" w:lineRule="auto"/>
              <w:contextualSpacing w:val="0"/>
            </w:pPr>
            <w:r>
              <w:lastRenderedPageBreak/>
              <w:t xml:space="preserve">Free full text/ </w:t>
            </w:r>
            <w:r>
              <w:lastRenderedPageBreak/>
              <w:t>5 years</w:t>
            </w:r>
          </w:p>
        </w:tc>
        <w:tc>
          <w:tcPr>
            <w:tcW w:w="1290" w:type="dxa"/>
            <w:shd w:val="clear" w:color="auto" w:fill="auto"/>
            <w:tcMar>
              <w:top w:w="100" w:type="dxa"/>
              <w:left w:w="100" w:type="dxa"/>
              <w:bottom w:w="100" w:type="dxa"/>
              <w:right w:w="100" w:type="dxa"/>
            </w:tcMar>
          </w:tcPr>
          <w:p w14:paraId="5F10EAAB" w14:textId="77777777" w:rsidR="00D0706A" w:rsidRDefault="00D0706A" w:rsidP="00D0706A">
            <w:pPr>
              <w:widowControl w:val="0"/>
              <w:pBdr>
                <w:top w:val="nil"/>
                <w:left w:val="nil"/>
                <w:bottom w:val="nil"/>
                <w:right w:val="nil"/>
                <w:between w:val="nil"/>
              </w:pBdr>
              <w:spacing w:line="240" w:lineRule="auto"/>
              <w:contextualSpacing w:val="0"/>
            </w:pPr>
            <w:r>
              <w:lastRenderedPageBreak/>
              <w:t>Surgical transpl</w:t>
            </w:r>
            <w:r>
              <w:lastRenderedPageBreak/>
              <w:t>antation vitiligo</w:t>
            </w:r>
          </w:p>
        </w:tc>
        <w:tc>
          <w:tcPr>
            <w:tcW w:w="1290" w:type="dxa"/>
            <w:shd w:val="clear" w:color="auto" w:fill="auto"/>
            <w:tcMar>
              <w:top w:w="100" w:type="dxa"/>
              <w:left w:w="100" w:type="dxa"/>
              <w:bottom w:w="100" w:type="dxa"/>
              <w:right w:w="100" w:type="dxa"/>
            </w:tcMar>
          </w:tcPr>
          <w:p w14:paraId="27078FD2" w14:textId="77777777" w:rsidR="00D0706A" w:rsidRDefault="00D0706A" w:rsidP="00D0706A">
            <w:pPr>
              <w:widowControl w:val="0"/>
              <w:pBdr>
                <w:top w:val="nil"/>
                <w:left w:val="nil"/>
                <w:bottom w:val="nil"/>
                <w:right w:val="nil"/>
                <w:between w:val="nil"/>
              </w:pBdr>
              <w:spacing w:line="240" w:lineRule="auto"/>
              <w:contextualSpacing w:val="0"/>
            </w:pPr>
            <w:r>
              <w:lastRenderedPageBreak/>
              <w:t>16</w:t>
            </w:r>
          </w:p>
        </w:tc>
        <w:tc>
          <w:tcPr>
            <w:tcW w:w="1290" w:type="dxa"/>
            <w:shd w:val="clear" w:color="auto" w:fill="auto"/>
            <w:tcMar>
              <w:top w:w="100" w:type="dxa"/>
              <w:left w:w="100" w:type="dxa"/>
              <w:bottom w:w="100" w:type="dxa"/>
              <w:right w:w="100" w:type="dxa"/>
            </w:tcMar>
          </w:tcPr>
          <w:p w14:paraId="682529A1"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74BAE41F" w14:textId="7A8110D2" w:rsidR="00D0706A" w:rsidRPr="00C14BA7" w:rsidRDefault="00D0706A" w:rsidP="00D0706A">
            <w:pPr>
              <w:contextualSpacing w:val="0"/>
              <w:rPr>
                <w:i/>
                <w:color w:val="000000"/>
                <w:shd w:val="clear" w:color="auto" w:fill="FFFFFF"/>
                <w:lang w:val="en-US"/>
              </w:rPr>
            </w:pPr>
            <w:r w:rsidRPr="00AC3564">
              <w:rPr>
                <w:i/>
                <w:color w:val="000000"/>
                <w:shd w:val="clear" w:color="auto" w:fill="FFFFFF"/>
                <w:lang w:val="en-US"/>
              </w:rPr>
              <w:t>Vitiligo Surgery: Shuffling Melanocytes.</w:t>
            </w:r>
            <w:r>
              <w:rPr>
                <w:i/>
                <w:color w:val="000000"/>
                <w:shd w:val="clear" w:color="auto" w:fill="FFFFFF"/>
                <w:lang w:val="en-US"/>
              </w:rPr>
              <w:br/>
            </w:r>
            <w:r>
              <w:rPr>
                <w:i/>
                <w:color w:val="000000"/>
                <w:shd w:val="clear" w:color="auto" w:fill="FFFFFF"/>
                <w:lang w:val="en-US"/>
              </w:rPr>
              <w:br/>
            </w:r>
            <w:r w:rsidRPr="00B56189">
              <w:rPr>
                <w:i/>
                <w:shd w:val="clear" w:color="auto" w:fill="FFFFFF"/>
                <w:lang w:val="en-US"/>
              </w:rPr>
              <w:t>https://www.ncbi.nlm.nih.gov/pubmed/28941491</w:t>
            </w:r>
            <w:r w:rsidRPr="00C14BA7">
              <w:rPr>
                <w:i/>
                <w:color w:val="000000"/>
                <w:shd w:val="clear" w:color="auto" w:fill="FFFFFF"/>
                <w:lang w:val="en-US"/>
              </w:rPr>
              <w:t xml:space="preserve"> </w:t>
            </w:r>
          </w:p>
        </w:tc>
      </w:tr>
      <w:tr w:rsidR="00D0706A" w:rsidRPr="00282929" w14:paraId="0146907D" w14:textId="77777777" w:rsidTr="00332353">
        <w:tc>
          <w:tcPr>
            <w:tcW w:w="1289" w:type="dxa"/>
            <w:shd w:val="clear" w:color="auto" w:fill="auto"/>
            <w:tcMar>
              <w:top w:w="100" w:type="dxa"/>
              <w:left w:w="100" w:type="dxa"/>
              <w:bottom w:w="100" w:type="dxa"/>
              <w:right w:w="100" w:type="dxa"/>
            </w:tcMar>
          </w:tcPr>
          <w:p w14:paraId="48B562FB" w14:textId="7777777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71A304F5" w14:textId="77777777" w:rsidR="00D0706A" w:rsidRDefault="00D0706A" w:rsidP="00D0706A">
            <w:pPr>
              <w:widowControl w:val="0"/>
              <w:pBdr>
                <w:top w:val="nil"/>
                <w:left w:val="nil"/>
                <w:bottom w:val="nil"/>
                <w:right w:val="nil"/>
                <w:between w:val="nil"/>
              </w:pBdr>
              <w:spacing w:line="240" w:lineRule="auto"/>
              <w:contextualSpacing w:val="0"/>
            </w:pPr>
            <w:r>
              <w:t>11-02-2019</w:t>
            </w:r>
          </w:p>
        </w:tc>
        <w:tc>
          <w:tcPr>
            <w:tcW w:w="1290" w:type="dxa"/>
            <w:shd w:val="clear" w:color="auto" w:fill="auto"/>
            <w:tcMar>
              <w:top w:w="100" w:type="dxa"/>
              <w:left w:w="100" w:type="dxa"/>
              <w:bottom w:w="100" w:type="dxa"/>
              <w:right w:w="100" w:type="dxa"/>
            </w:tcMar>
          </w:tcPr>
          <w:p w14:paraId="160219AD" w14:textId="77777777" w:rsidR="00D0706A" w:rsidRPr="00C14BA7" w:rsidRDefault="00D0706A" w:rsidP="00D0706A">
            <w:pPr>
              <w:widowControl w:val="0"/>
              <w:pBdr>
                <w:top w:val="nil"/>
                <w:left w:val="nil"/>
                <w:bottom w:val="nil"/>
                <w:right w:val="nil"/>
                <w:between w:val="nil"/>
              </w:pBdr>
              <w:spacing w:line="240" w:lineRule="auto"/>
              <w:contextualSpacing w:val="0"/>
              <w:rPr>
                <w:lang w:val="en-US"/>
              </w:rPr>
            </w:pPr>
            <w:r w:rsidRPr="00C14BA7">
              <w:rPr>
                <w:lang w:val="en-US"/>
              </w:rPr>
              <w:t>Free full text/ meta-analyse/5 years</w:t>
            </w:r>
          </w:p>
        </w:tc>
        <w:tc>
          <w:tcPr>
            <w:tcW w:w="1290" w:type="dxa"/>
            <w:shd w:val="clear" w:color="auto" w:fill="auto"/>
            <w:tcMar>
              <w:top w:w="100" w:type="dxa"/>
              <w:left w:w="100" w:type="dxa"/>
              <w:bottom w:w="100" w:type="dxa"/>
              <w:right w:w="100" w:type="dxa"/>
            </w:tcMar>
          </w:tcPr>
          <w:p w14:paraId="699FC043" w14:textId="77777777" w:rsidR="00D0706A" w:rsidRDefault="00D0706A" w:rsidP="00D0706A">
            <w:pPr>
              <w:widowControl w:val="0"/>
              <w:pBdr>
                <w:top w:val="nil"/>
                <w:left w:val="nil"/>
                <w:bottom w:val="nil"/>
                <w:right w:val="nil"/>
                <w:between w:val="nil"/>
              </w:pBdr>
              <w:spacing w:line="240" w:lineRule="auto"/>
              <w:contextualSpacing w:val="0"/>
            </w:pPr>
            <w:r>
              <w:t>Homeopathic vitiligo</w:t>
            </w:r>
          </w:p>
        </w:tc>
        <w:tc>
          <w:tcPr>
            <w:tcW w:w="1290" w:type="dxa"/>
            <w:shd w:val="clear" w:color="auto" w:fill="auto"/>
            <w:tcMar>
              <w:top w:w="100" w:type="dxa"/>
              <w:left w:w="100" w:type="dxa"/>
              <w:bottom w:w="100" w:type="dxa"/>
              <w:right w:w="100" w:type="dxa"/>
            </w:tcMar>
          </w:tcPr>
          <w:p w14:paraId="309FAFF2" w14:textId="77777777" w:rsidR="00D0706A" w:rsidRDefault="00D0706A" w:rsidP="00D0706A">
            <w:pPr>
              <w:widowControl w:val="0"/>
              <w:pBdr>
                <w:top w:val="nil"/>
                <w:left w:val="nil"/>
                <w:bottom w:val="nil"/>
                <w:right w:val="nil"/>
                <w:between w:val="nil"/>
              </w:pBdr>
              <w:spacing w:line="240" w:lineRule="auto"/>
              <w:contextualSpacing w:val="0"/>
            </w:pPr>
            <w:r>
              <w:t>1</w:t>
            </w:r>
          </w:p>
        </w:tc>
        <w:tc>
          <w:tcPr>
            <w:tcW w:w="1290" w:type="dxa"/>
            <w:shd w:val="clear" w:color="auto" w:fill="auto"/>
            <w:tcMar>
              <w:top w:w="100" w:type="dxa"/>
              <w:left w:w="100" w:type="dxa"/>
              <w:bottom w:w="100" w:type="dxa"/>
              <w:right w:w="100" w:type="dxa"/>
            </w:tcMar>
          </w:tcPr>
          <w:p w14:paraId="792D9613"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64E35BD3" w14:textId="7C485B00" w:rsidR="00D0706A" w:rsidRPr="00C14BA7" w:rsidRDefault="00D0706A" w:rsidP="00D0706A">
            <w:pPr>
              <w:contextualSpacing w:val="0"/>
              <w:rPr>
                <w:i/>
                <w:color w:val="000000"/>
                <w:shd w:val="clear" w:color="auto" w:fill="FFFFFF"/>
                <w:lang w:val="en-US"/>
              </w:rPr>
            </w:pPr>
            <w:r w:rsidRPr="00C14BA7">
              <w:rPr>
                <w:i/>
                <w:color w:val="000000"/>
                <w:shd w:val="clear" w:color="auto" w:fill="FFFFFF"/>
                <w:lang w:val="en-US"/>
              </w:rPr>
              <w:t>Homeopathic Treatment of Vitiligo: A report of Fourteen Cases</w:t>
            </w:r>
            <w:r w:rsidRPr="00C14BA7">
              <w:rPr>
                <w:i/>
                <w:color w:val="000000"/>
                <w:shd w:val="clear" w:color="auto" w:fill="FFFFFF"/>
                <w:lang w:val="en-US"/>
              </w:rPr>
              <w:br/>
            </w:r>
            <w:r w:rsidRPr="00C14BA7">
              <w:rPr>
                <w:i/>
                <w:color w:val="000000"/>
                <w:shd w:val="clear" w:color="auto" w:fill="FFFFFF"/>
                <w:lang w:val="en-US"/>
              </w:rPr>
              <w:br/>
            </w:r>
            <w:r w:rsidRPr="00B56189">
              <w:rPr>
                <w:i/>
                <w:shd w:val="clear" w:color="auto" w:fill="FFFFFF"/>
                <w:lang w:val="en-US"/>
              </w:rPr>
              <w:t>https://www.ncbi.nlm.nih.gov/pmc/articles/PMC5723025/</w:t>
            </w:r>
            <w:r w:rsidRPr="00C14BA7">
              <w:rPr>
                <w:i/>
                <w:color w:val="000000"/>
                <w:shd w:val="clear" w:color="auto" w:fill="FFFFFF"/>
                <w:lang w:val="en-US"/>
              </w:rPr>
              <w:t xml:space="preserve"> </w:t>
            </w:r>
          </w:p>
        </w:tc>
      </w:tr>
      <w:tr w:rsidR="00D0706A" w14:paraId="6F677059" w14:textId="77777777" w:rsidTr="00332353">
        <w:tc>
          <w:tcPr>
            <w:tcW w:w="1289" w:type="dxa"/>
            <w:shd w:val="clear" w:color="auto" w:fill="auto"/>
            <w:tcMar>
              <w:top w:w="100" w:type="dxa"/>
              <w:left w:w="100" w:type="dxa"/>
              <w:bottom w:w="100" w:type="dxa"/>
              <w:right w:w="100" w:type="dxa"/>
            </w:tcMar>
          </w:tcPr>
          <w:p w14:paraId="0B21AEEE" w14:textId="7777777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264097B0" w14:textId="77777777" w:rsidR="00D0706A" w:rsidRDefault="00D0706A" w:rsidP="00D0706A">
            <w:pPr>
              <w:widowControl w:val="0"/>
              <w:pBdr>
                <w:top w:val="nil"/>
                <w:left w:val="nil"/>
                <w:bottom w:val="nil"/>
                <w:right w:val="nil"/>
                <w:between w:val="nil"/>
              </w:pBdr>
              <w:spacing w:line="240" w:lineRule="auto"/>
              <w:contextualSpacing w:val="0"/>
            </w:pPr>
            <w:r>
              <w:t>13-02-2019</w:t>
            </w:r>
          </w:p>
        </w:tc>
        <w:tc>
          <w:tcPr>
            <w:tcW w:w="1290" w:type="dxa"/>
            <w:shd w:val="clear" w:color="auto" w:fill="auto"/>
            <w:tcMar>
              <w:top w:w="100" w:type="dxa"/>
              <w:left w:w="100" w:type="dxa"/>
              <w:bottom w:w="100" w:type="dxa"/>
              <w:right w:w="100" w:type="dxa"/>
            </w:tcMar>
          </w:tcPr>
          <w:p w14:paraId="1707F4E6" w14:textId="77777777" w:rsidR="00D0706A" w:rsidRPr="00C14BA7" w:rsidRDefault="00D0706A" w:rsidP="00D0706A">
            <w:pPr>
              <w:widowControl w:val="0"/>
              <w:pBdr>
                <w:top w:val="nil"/>
                <w:left w:val="nil"/>
                <w:bottom w:val="nil"/>
                <w:right w:val="nil"/>
                <w:between w:val="nil"/>
              </w:pBdr>
              <w:spacing w:line="240" w:lineRule="auto"/>
              <w:contextualSpacing w:val="0"/>
              <w:rPr>
                <w:lang w:val="en-US"/>
              </w:rPr>
            </w:pPr>
            <w:r w:rsidRPr="00C14BA7">
              <w:rPr>
                <w:lang w:val="en-US"/>
              </w:rPr>
              <w:t xml:space="preserve">Sneeuwbaleffect artikel </w:t>
            </w:r>
            <w:r w:rsidRPr="00C14BA7">
              <w:rPr>
                <w:i/>
                <w:highlight w:val="white"/>
                <w:lang w:val="en-US"/>
              </w:rPr>
              <w:t>Advances in Vitiligo: An update on Medical and Surgical Treatments</w:t>
            </w:r>
          </w:p>
        </w:tc>
        <w:tc>
          <w:tcPr>
            <w:tcW w:w="1290" w:type="dxa"/>
            <w:shd w:val="clear" w:color="auto" w:fill="auto"/>
            <w:tcMar>
              <w:top w:w="100" w:type="dxa"/>
              <w:left w:w="100" w:type="dxa"/>
              <w:bottom w:w="100" w:type="dxa"/>
              <w:right w:w="100" w:type="dxa"/>
            </w:tcMar>
          </w:tcPr>
          <w:p w14:paraId="274ACEFF"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7BF3C7A4"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523ECD35"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4E535EC4" w14:textId="404DC0EA" w:rsidR="00D0706A" w:rsidRPr="008667DC" w:rsidRDefault="00D0706A" w:rsidP="00D0706A">
            <w:pPr>
              <w:contextualSpacing w:val="0"/>
              <w:rPr>
                <w:i/>
                <w:color w:val="000000"/>
                <w:shd w:val="clear" w:color="auto" w:fill="FFFFFF"/>
              </w:rPr>
            </w:pPr>
            <w:r w:rsidRPr="00C14BA7">
              <w:rPr>
                <w:i/>
                <w:color w:val="000000"/>
                <w:lang w:val="en-US"/>
              </w:rPr>
              <w:t>308-nm excimer lamp vs. 308-nm excimer laser for treating vitiligo: a randomized study.</w:t>
            </w:r>
            <w:r w:rsidRPr="00C14BA7">
              <w:rPr>
                <w:i/>
                <w:color w:val="000000"/>
                <w:lang w:val="en-US"/>
              </w:rPr>
              <w:br/>
            </w:r>
            <w:r w:rsidRPr="00C14BA7">
              <w:rPr>
                <w:i/>
                <w:color w:val="000000"/>
                <w:lang w:val="en-US"/>
              </w:rPr>
              <w:br/>
            </w:r>
            <w:r w:rsidRPr="00B56189">
              <w:rPr>
                <w:i/>
                <w:shd w:val="clear" w:color="auto" w:fill="FFFFFF"/>
              </w:rPr>
              <w:t>https://www.ncbi.nlm.nih.gov/pubmed/20346025</w:t>
            </w:r>
            <w:r>
              <w:rPr>
                <w:i/>
                <w:color w:val="000000"/>
                <w:shd w:val="clear" w:color="auto" w:fill="FFFFFF"/>
              </w:rPr>
              <w:t xml:space="preserve"> </w:t>
            </w:r>
          </w:p>
        </w:tc>
      </w:tr>
      <w:tr w:rsidR="00D0706A" w14:paraId="58D2A8FF" w14:textId="77777777" w:rsidTr="00332353">
        <w:tc>
          <w:tcPr>
            <w:tcW w:w="1289" w:type="dxa"/>
            <w:shd w:val="clear" w:color="auto" w:fill="auto"/>
            <w:tcMar>
              <w:top w:w="100" w:type="dxa"/>
              <w:left w:w="100" w:type="dxa"/>
              <w:bottom w:w="100" w:type="dxa"/>
              <w:right w:w="100" w:type="dxa"/>
            </w:tcMar>
          </w:tcPr>
          <w:p w14:paraId="6E4DFCCB" w14:textId="7777777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40E7D854" w14:textId="77777777" w:rsidR="00D0706A" w:rsidRDefault="00D0706A" w:rsidP="00D0706A">
            <w:pPr>
              <w:widowControl w:val="0"/>
              <w:pBdr>
                <w:top w:val="nil"/>
                <w:left w:val="nil"/>
                <w:bottom w:val="nil"/>
                <w:right w:val="nil"/>
                <w:between w:val="nil"/>
              </w:pBdr>
              <w:spacing w:line="240" w:lineRule="auto"/>
              <w:contextualSpacing w:val="0"/>
            </w:pPr>
            <w:r>
              <w:t>13-02-2019</w:t>
            </w:r>
          </w:p>
        </w:tc>
        <w:tc>
          <w:tcPr>
            <w:tcW w:w="1290" w:type="dxa"/>
            <w:shd w:val="clear" w:color="auto" w:fill="auto"/>
            <w:tcMar>
              <w:top w:w="100" w:type="dxa"/>
              <w:left w:w="100" w:type="dxa"/>
              <w:bottom w:w="100" w:type="dxa"/>
              <w:right w:w="100" w:type="dxa"/>
            </w:tcMar>
          </w:tcPr>
          <w:p w14:paraId="1962ED9A" w14:textId="77777777" w:rsidR="00D0706A" w:rsidRPr="00C14BA7" w:rsidRDefault="00D0706A" w:rsidP="00D0706A">
            <w:pPr>
              <w:widowControl w:val="0"/>
              <w:pBdr>
                <w:top w:val="nil"/>
                <w:left w:val="nil"/>
                <w:bottom w:val="nil"/>
                <w:right w:val="nil"/>
                <w:between w:val="nil"/>
              </w:pBdr>
              <w:spacing w:line="240" w:lineRule="auto"/>
              <w:contextualSpacing w:val="0"/>
              <w:rPr>
                <w:lang w:val="en-US"/>
              </w:rPr>
            </w:pPr>
            <w:r w:rsidRPr="00C14BA7">
              <w:rPr>
                <w:lang w:val="en-US"/>
              </w:rPr>
              <w:t xml:space="preserve">Sneeuwbaleffect artikel </w:t>
            </w:r>
            <w:r w:rsidRPr="00C14BA7">
              <w:rPr>
                <w:i/>
                <w:highlight w:val="white"/>
                <w:lang w:val="en-US"/>
              </w:rPr>
              <w:t>Advances in Vitiligo: An update on Medical and Surgical Treatments</w:t>
            </w:r>
          </w:p>
        </w:tc>
        <w:tc>
          <w:tcPr>
            <w:tcW w:w="1290" w:type="dxa"/>
            <w:shd w:val="clear" w:color="auto" w:fill="auto"/>
            <w:tcMar>
              <w:top w:w="100" w:type="dxa"/>
              <w:left w:w="100" w:type="dxa"/>
              <w:bottom w:w="100" w:type="dxa"/>
              <w:right w:w="100" w:type="dxa"/>
            </w:tcMar>
          </w:tcPr>
          <w:p w14:paraId="0341F3AF"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142E1FAC"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4881CB93"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366B98D3" w14:textId="3A0C304D" w:rsidR="00D0706A" w:rsidRPr="008667DC" w:rsidRDefault="00D0706A" w:rsidP="00D0706A">
            <w:pPr>
              <w:contextualSpacing w:val="0"/>
              <w:rPr>
                <w:i/>
                <w:color w:val="000000"/>
              </w:rPr>
            </w:pPr>
            <w:r w:rsidRPr="00C14BA7">
              <w:rPr>
                <w:i/>
                <w:lang w:val="en-US"/>
              </w:rPr>
              <w:t>Comparison of the 308-nm excimer laser with the 308-nm excimer lamp in the treatment of </w:t>
            </w:r>
            <w:r w:rsidRPr="00C14BA7">
              <w:rPr>
                <w:rStyle w:val="highlight"/>
                <w:i/>
                <w:color w:val="000000"/>
                <w:lang w:val="en-US"/>
              </w:rPr>
              <w:t>vitiligo</w:t>
            </w:r>
            <w:r w:rsidRPr="00C14BA7">
              <w:rPr>
                <w:i/>
                <w:lang w:val="en-US"/>
              </w:rPr>
              <w:t>--a randomized bilateral comparison study.</w:t>
            </w:r>
            <w:r w:rsidRPr="00C14BA7">
              <w:rPr>
                <w:i/>
                <w:color w:val="000000"/>
                <w:lang w:val="en-US"/>
              </w:rPr>
              <w:br/>
            </w:r>
            <w:r w:rsidRPr="00C14BA7">
              <w:rPr>
                <w:i/>
                <w:color w:val="000000"/>
                <w:lang w:val="en-US"/>
              </w:rPr>
              <w:br/>
            </w:r>
            <w:r w:rsidRPr="00B56189">
              <w:rPr>
                <w:i/>
              </w:rPr>
              <w:t>https://www.ncbi.nlm.nih.gov/pubmed/23281694</w:t>
            </w:r>
            <w:r>
              <w:rPr>
                <w:i/>
                <w:color w:val="000000"/>
              </w:rPr>
              <w:t xml:space="preserve"> </w:t>
            </w:r>
            <w:r w:rsidRPr="008667DC">
              <w:rPr>
                <w:i/>
                <w:color w:val="000000"/>
              </w:rPr>
              <w:t xml:space="preserve"> </w:t>
            </w:r>
          </w:p>
        </w:tc>
      </w:tr>
      <w:tr w:rsidR="00D0706A" w14:paraId="058A038A" w14:textId="77777777" w:rsidTr="00332353">
        <w:tc>
          <w:tcPr>
            <w:tcW w:w="1289" w:type="dxa"/>
            <w:shd w:val="clear" w:color="auto" w:fill="auto"/>
            <w:tcMar>
              <w:top w:w="100" w:type="dxa"/>
              <w:left w:w="100" w:type="dxa"/>
              <w:bottom w:w="100" w:type="dxa"/>
              <w:right w:w="100" w:type="dxa"/>
            </w:tcMar>
          </w:tcPr>
          <w:p w14:paraId="24AA3061" w14:textId="7777777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300EC8BD" w14:textId="77777777" w:rsidR="00D0706A" w:rsidRDefault="00D0706A" w:rsidP="00D0706A">
            <w:pPr>
              <w:widowControl w:val="0"/>
              <w:pBdr>
                <w:top w:val="nil"/>
                <w:left w:val="nil"/>
                <w:bottom w:val="nil"/>
                <w:right w:val="nil"/>
                <w:between w:val="nil"/>
              </w:pBdr>
              <w:spacing w:line="240" w:lineRule="auto"/>
              <w:contextualSpacing w:val="0"/>
            </w:pPr>
            <w:r>
              <w:t>13-02-2019</w:t>
            </w:r>
          </w:p>
        </w:tc>
        <w:tc>
          <w:tcPr>
            <w:tcW w:w="1290" w:type="dxa"/>
            <w:shd w:val="clear" w:color="auto" w:fill="auto"/>
            <w:tcMar>
              <w:top w:w="100" w:type="dxa"/>
              <w:left w:w="100" w:type="dxa"/>
              <w:bottom w:w="100" w:type="dxa"/>
              <w:right w:w="100" w:type="dxa"/>
            </w:tcMar>
          </w:tcPr>
          <w:p w14:paraId="4237C9C9" w14:textId="77777777" w:rsidR="00D0706A" w:rsidRPr="00C14BA7" w:rsidRDefault="00D0706A" w:rsidP="00D0706A">
            <w:pPr>
              <w:widowControl w:val="0"/>
              <w:pBdr>
                <w:top w:val="nil"/>
                <w:left w:val="nil"/>
                <w:bottom w:val="nil"/>
                <w:right w:val="nil"/>
                <w:between w:val="nil"/>
              </w:pBdr>
              <w:spacing w:line="240" w:lineRule="auto"/>
              <w:contextualSpacing w:val="0"/>
              <w:rPr>
                <w:lang w:val="en-US"/>
              </w:rPr>
            </w:pPr>
            <w:r w:rsidRPr="00C14BA7">
              <w:rPr>
                <w:lang w:val="en-US"/>
              </w:rPr>
              <w:t xml:space="preserve">Sneeuwbaleffect artikel </w:t>
            </w:r>
            <w:r w:rsidRPr="00C14BA7">
              <w:rPr>
                <w:i/>
                <w:highlight w:val="white"/>
                <w:lang w:val="en-US"/>
              </w:rPr>
              <w:t>Advances in Vitiligo: An update on Medical and Surgical Treatment</w:t>
            </w:r>
            <w:r w:rsidRPr="00C14BA7">
              <w:rPr>
                <w:i/>
                <w:highlight w:val="white"/>
                <w:lang w:val="en-US"/>
              </w:rPr>
              <w:lastRenderedPageBreak/>
              <w:t>s</w:t>
            </w:r>
          </w:p>
        </w:tc>
        <w:tc>
          <w:tcPr>
            <w:tcW w:w="1290" w:type="dxa"/>
            <w:shd w:val="clear" w:color="auto" w:fill="auto"/>
            <w:tcMar>
              <w:top w:w="100" w:type="dxa"/>
              <w:left w:w="100" w:type="dxa"/>
              <w:bottom w:w="100" w:type="dxa"/>
              <w:right w:w="100" w:type="dxa"/>
            </w:tcMar>
          </w:tcPr>
          <w:p w14:paraId="7144F6AA" w14:textId="77777777" w:rsidR="00D0706A" w:rsidRDefault="00D0706A" w:rsidP="00D0706A">
            <w:pPr>
              <w:widowControl w:val="0"/>
              <w:pBdr>
                <w:top w:val="nil"/>
                <w:left w:val="nil"/>
                <w:bottom w:val="nil"/>
                <w:right w:val="nil"/>
                <w:between w:val="nil"/>
              </w:pBdr>
              <w:spacing w:line="240" w:lineRule="auto"/>
              <w:contextualSpacing w:val="0"/>
            </w:pPr>
            <w:r>
              <w:lastRenderedPageBreak/>
              <w:t>-</w:t>
            </w:r>
          </w:p>
        </w:tc>
        <w:tc>
          <w:tcPr>
            <w:tcW w:w="1290" w:type="dxa"/>
            <w:shd w:val="clear" w:color="auto" w:fill="auto"/>
            <w:tcMar>
              <w:top w:w="100" w:type="dxa"/>
              <w:left w:w="100" w:type="dxa"/>
              <w:bottom w:w="100" w:type="dxa"/>
              <w:right w:w="100" w:type="dxa"/>
            </w:tcMar>
          </w:tcPr>
          <w:p w14:paraId="7DB7BF01"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0D279542"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4295BD3F" w14:textId="73518B88" w:rsidR="00D0706A" w:rsidRPr="008667DC" w:rsidRDefault="00D0706A" w:rsidP="00D0706A">
            <w:pPr>
              <w:contextualSpacing w:val="0"/>
              <w:rPr>
                <w:i/>
              </w:rPr>
            </w:pPr>
            <w:r w:rsidRPr="00C14BA7">
              <w:rPr>
                <w:i/>
                <w:color w:val="000000"/>
                <w:lang w:val="en-US"/>
              </w:rPr>
              <w:t>Intrapatient comparison of 308-nm monochromatic excimer light and localized narrow-band UVB phototherapy in the treatment of </w:t>
            </w:r>
            <w:r w:rsidRPr="00C14BA7">
              <w:rPr>
                <w:rStyle w:val="highlight"/>
                <w:i/>
                <w:color w:val="000000"/>
                <w:lang w:val="en-US"/>
              </w:rPr>
              <w:t>vitiligo</w:t>
            </w:r>
            <w:r w:rsidRPr="00C14BA7">
              <w:rPr>
                <w:i/>
                <w:color w:val="000000"/>
                <w:lang w:val="en-US"/>
              </w:rPr>
              <w:t>: a randomized controlled trial.</w:t>
            </w:r>
            <w:r w:rsidRPr="00C14BA7">
              <w:rPr>
                <w:i/>
                <w:color w:val="000000"/>
                <w:lang w:val="en-US"/>
              </w:rPr>
              <w:br/>
            </w:r>
            <w:r w:rsidRPr="00C14BA7">
              <w:rPr>
                <w:i/>
                <w:color w:val="000000"/>
                <w:lang w:val="en-US"/>
              </w:rPr>
              <w:br/>
            </w:r>
            <w:r w:rsidRPr="00B56189">
              <w:rPr>
                <w:i/>
              </w:rPr>
              <w:t>https://www.ncbi.nlm.nih.gov/pubmed/22269666</w:t>
            </w:r>
            <w:r>
              <w:rPr>
                <w:i/>
              </w:rPr>
              <w:t xml:space="preserve"> </w:t>
            </w:r>
          </w:p>
        </w:tc>
      </w:tr>
      <w:tr w:rsidR="00D0706A" w14:paraId="25AD63BF" w14:textId="77777777" w:rsidTr="00332353">
        <w:tc>
          <w:tcPr>
            <w:tcW w:w="1289" w:type="dxa"/>
            <w:shd w:val="clear" w:color="auto" w:fill="auto"/>
            <w:tcMar>
              <w:top w:w="100" w:type="dxa"/>
              <w:left w:w="100" w:type="dxa"/>
              <w:bottom w:w="100" w:type="dxa"/>
              <w:right w:w="100" w:type="dxa"/>
            </w:tcMar>
          </w:tcPr>
          <w:p w14:paraId="1AB67CF5" w14:textId="7777777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65E482D7" w14:textId="77777777" w:rsidR="00D0706A" w:rsidRDefault="00D0706A" w:rsidP="00D0706A">
            <w:pPr>
              <w:widowControl w:val="0"/>
              <w:pBdr>
                <w:top w:val="nil"/>
                <w:left w:val="nil"/>
                <w:bottom w:val="nil"/>
                <w:right w:val="nil"/>
                <w:between w:val="nil"/>
              </w:pBdr>
              <w:spacing w:line="240" w:lineRule="auto"/>
              <w:contextualSpacing w:val="0"/>
            </w:pPr>
            <w:r>
              <w:t>19-02-2019</w:t>
            </w:r>
          </w:p>
        </w:tc>
        <w:tc>
          <w:tcPr>
            <w:tcW w:w="1290" w:type="dxa"/>
            <w:shd w:val="clear" w:color="auto" w:fill="auto"/>
            <w:tcMar>
              <w:top w:w="100" w:type="dxa"/>
              <w:left w:w="100" w:type="dxa"/>
              <w:bottom w:w="100" w:type="dxa"/>
              <w:right w:w="100" w:type="dxa"/>
            </w:tcMar>
          </w:tcPr>
          <w:p w14:paraId="0A7C6905" w14:textId="77777777" w:rsidR="00D0706A" w:rsidRPr="00C14BA7" w:rsidRDefault="00D0706A" w:rsidP="00D0706A">
            <w:pPr>
              <w:widowControl w:val="0"/>
              <w:pBdr>
                <w:top w:val="nil"/>
                <w:left w:val="nil"/>
                <w:bottom w:val="nil"/>
                <w:right w:val="nil"/>
                <w:between w:val="nil"/>
              </w:pBdr>
              <w:spacing w:line="240" w:lineRule="auto"/>
              <w:contextualSpacing w:val="0"/>
              <w:rPr>
                <w:lang w:val="en-US"/>
              </w:rPr>
            </w:pPr>
            <w:r w:rsidRPr="00C14BA7">
              <w:rPr>
                <w:lang w:val="en-US"/>
              </w:rPr>
              <w:t xml:space="preserve">Sneeuwbaleffect artikel </w:t>
            </w:r>
            <w:r w:rsidRPr="00C14BA7">
              <w:rPr>
                <w:i/>
                <w:highlight w:val="white"/>
                <w:lang w:val="en-US"/>
              </w:rPr>
              <w:t>Advances in Vitiligo: An update on Medical and Surgical Treatments</w:t>
            </w:r>
          </w:p>
        </w:tc>
        <w:tc>
          <w:tcPr>
            <w:tcW w:w="1290" w:type="dxa"/>
            <w:shd w:val="clear" w:color="auto" w:fill="auto"/>
            <w:tcMar>
              <w:top w:w="100" w:type="dxa"/>
              <w:left w:w="100" w:type="dxa"/>
              <w:bottom w:w="100" w:type="dxa"/>
              <w:right w:w="100" w:type="dxa"/>
            </w:tcMar>
          </w:tcPr>
          <w:p w14:paraId="61D5A268"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5BC45575"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160F5601"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65631870" w14:textId="5A366D16" w:rsidR="00D0706A" w:rsidRPr="00B26225" w:rsidRDefault="00D0706A" w:rsidP="00D0706A">
            <w:pPr>
              <w:contextualSpacing w:val="0"/>
              <w:rPr>
                <w:i/>
                <w:color w:val="000000"/>
              </w:rPr>
            </w:pPr>
            <w:r w:rsidRPr="00C14BA7">
              <w:rPr>
                <w:bCs/>
                <w:i/>
                <w:color w:val="000000"/>
                <w:lang w:val="en-US"/>
              </w:rPr>
              <w:t>Triple combination treatment with fractional CO2 laser plus topical betamethasone solution and narrowband ultraviolet B for refractory vitiligo: a prospective, randomized half-body, comparative study.</w:t>
            </w:r>
            <w:r w:rsidRPr="00C14BA7">
              <w:rPr>
                <w:i/>
                <w:color w:val="000000"/>
                <w:lang w:val="en-US"/>
              </w:rPr>
              <w:br/>
            </w:r>
            <w:r w:rsidRPr="00C14BA7">
              <w:rPr>
                <w:i/>
                <w:color w:val="000000"/>
                <w:lang w:val="en-US"/>
              </w:rPr>
              <w:br/>
            </w:r>
            <w:r w:rsidRPr="00B56189">
              <w:rPr>
                <w:i/>
              </w:rPr>
              <w:t>https://www.ncbi.nlm.nih.gov/pubmed/25753514/</w:t>
            </w:r>
          </w:p>
        </w:tc>
      </w:tr>
      <w:tr w:rsidR="00D0706A" w14:paraId="6B040488" w14:textId="77777777" w:rsidTr="00332353">
        <w:tc>
          <w:tcPr>
            <w:tcW w:w="1289" w:type="dxa"/>
            <w:shd w:val="clear" w:color="auto" w:fill="auto"/>
            <w:tcMar>
              <w:top w:w="100" w:type="dxa"/>
              <w:left w:w="100" w:type="dxa"/>
              <w:bottom w:w="100" w:type="dxa"/>
              <w:right w:w="100" w:type="dxa"/>
            </w:tcMar>
          </w:tcPr>
          <w:p w14:paraId="07D84ED0" w14:textId="7777777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10542C6D" w14:textId="77777777" w:rsidR="00D0706A" w:rsidRDefault="00D0706A" w:rsidP="00D0706A">
            <w:pPr>
              <w:widowControl w:val="0"/>
              <w:pBdr>
                <w:top w:val="nil"/>
                <w:left w:val="nil"/>
                <w:bottom w:val="nil"/>
                <w:right w:val="nil"/>
                <w:between w:val="nil"/>
              </w:pBdr>
              <w:spacing w:line="240" w:lineRule="auto"/>
              <w:contextualSpacing w:val="0"/>
            </w:pPr>
            <w:r>
              <w:t>19-02-2019</w:t>
            </w:r>
          </w:p>
        </w:tc>
        <w:tc>
          <w:tcPr>
            <w:tcW w:w="1290" w:type="dxa"/>
            <w:shd w:val="clear" w:color="auto" w:fill="auto"/>
            <w:tcMar>
              <w:top w:w="100" w:type="dxa"/>
              <w:left w:w="100" w:type="dxa"/>
              <w:bottom w:w="100" w:type="dxa"/>
              <w:right w:w="100" w:type="dxa"/>
            </w:tcMar>
          </w:tcPr>
          <w:p w14:paraId="0839012E" w14:textId="77777777" w:rsidR="00D0706A" w:rsidRPr="00C14BA7" w:rsidRDefault="00D0706A" w:rsidP="00D0706A">
            <w:pPr>
              <w:widowControl w:val="0"/>
              <w:pBdr>
                <w:top w:val="nil"/>
                <w:left w:val="nil"/>
                <w:bottom w:val="nil"/>
                <w:right w:val="nil"/>
                <w:between w:val="nil"/>
              </w:pBdr>
              <w:spacing w:line="240" w:lineRule="auto"/>
              <w:contextualSpacing w:val="0"/>
              <w:rPr>
                <w:lang w:val="en-US"/>
              </w:rPr>
            </w:pPr>
            <w:r w:rsidRPr="00C14BA7">
              <w:rPr>
                <w:lang w:val="en-US"/>
              </w:rPr>
              <w:t xml:space="preserve">Sneeuwbaleffect artikel </w:t>
            </w:r>
            <w:r w:rsidRPr="00C14BA7">
              <w:rPr>
                <w:i/>
                <w:highlight w:val="white"/>
                <w:lang w:val="en-US"/>
              </w:rPr>
              <w:t>Advances in Vitiligo: An update on Medical and Surgical Treatments</w:t>
            </w:r>
          </w:p>
        </w:tc>
        <w:tc>
          <w:tcPr>
            <w:tcW w:w="1290" w:type="dxa"/>
            <w:shd w:val="clear" w:color="auto" w:fill="auto"/>
            <w:tcMar>
              <w:top w:w="100" w:type="dxa"/>
              <w:left w:w="100" w:type="dxa"/>
              <w:bottom w:w="100" w:type="dxa"/>
              <w:right w:w="100" w:type="dxa"/>
            </w:tcMar>
          </w:tcPr>
          <w:p w14:paraId="0DEF024D"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25380D7B" w14:textId="77777777" w:rsidR="00D0706A" w:rsidRDefault="00D0706A" w:rsidP="00D0706A">
            <w:pPr>
              <w:widowControl w:val="0"/>
              <w:pBdr>
                <w:top w:val="nil"/>
                <w:left w:val="nil"/>
                <w:bottom w:val="nil"/>
                <w:right w:val="nil"/>
                <w:between w:val="nil"/>
              </w:pBdr>
              <w:spacing w:line="240" w:lineRule="auto"/>
              <w:contextualSpacing w:val="0"/>
            </w:pPr>
            <w:r>
              <w:t>-</w:t>
            </w:r>
          </w:p>
        </w:tc>
        <w:tc>
          <w:tcPr>
            <w:tcW w:w="1290" w:type="dxa"/>
            <w:shd w:val="clear" w:color="auto" w:fill="auto"/>
            <w:tcMar>
              <w:top w:w="100" w:type="dxa"/>
              <w:left w:w="100" w:type="dxa"/>
              <w:bottom w:w="100" w:type="dxa"/>
              <w:right w:w="100" w:type="dxa"/>
            </w:tcMar>
          </w:tcPr>
          <w:p w14:paraId="7269E26D"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63205905" w14:textId="2CB6D7CD" w:rsidR="00D0706A" w:rsidRPr="003B049B" w:rsidRDefault="00D0706A" w:rsidP="00D0706A">
            <w:pPr>
              <w:contextualSpacing w:val="0"/>
              <w:rPr>
                <w:bCs/>
                <w:i/>
                <w:color w:val="000000"/>
              </w:rPr>
            </w:pPr>
            <w:r w:rsidRPr="00C14BA7">
              <w:rPr>
                <w:bCs/>
                <w:i/>
                <w:color w:val="000000"/>
                <w:lang w:val="en-US"/>
              </w:rPr>
              <w:t>Effects of a preceding fractional carbon dioxide laser on the outcome of combined local narrowband ultraviolet B and topical steroids in patients with vitiligo in difficult-to-treat areas.</w:t>
            </w:r>
            <w:r w:rsidRPr="00C14BA7">
              <w:rPr>
                <w:bCs/>
                <w:i/>
                <w:color w:val="000000"/>
                <w:lang w:val="en-US"/>
              </w:rPr>
              <w:br/>
            </w:r>
            <w:r w:rsidRPr="00C14BA7">
              <w:rPr>
                <w:bCs/>
                <w:i/>
                <w:color w:val="000000"/>
                <w:lang w:val="en-US"/>
              </w:rPr>
              <w:br/>
            </w:r>
            <w:r w:rsidRPr="00B56189">
              <w:rPr>
                <w:bCs/>
                <w:i/>
              </w:rPr>
              <w:t>https://www.ncbi.nlm.nih.gov/pubmed/26175036</w:t>
            </w:r>
            <w:r w:rsidRPr="003B049B">
              <w:rPr>
                <w:bCs/>
                <w:i/>
                <w:color w:val="000000"/>
              </w:rPr>
              <w:t xml:space="preserve"> </w:t>
            </w:r>
          </w:p>
        </w:tc>
      </w:tr>
      <w:tr w:rsidR="00D0706A" w:rsidRPr="00282929" w14:paraId="1D69395C" w14:textId="77777777" w:rsidTr="00332353">
        <w:tc>
          <w:tcPr>
            <w:tcW w:w="1289" w:type="dxa"/>
            <w:shd w:val="clear" w:color="auto" w:fill="auto"/>
            <w:tcMar>
              <w:top w:w="100" w:type="dxa"/>
              <w:left w:w="100" w:type="dxa"/>
              <w:bottom w:w="100" w:type="dxa"/>
              <w:right w:w="100" w:type="dxa"/>
            </w:tcMar>
          </w:tcPr>
          <w:p w14:paraId="142ECEF1" w14:textId="7777777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62C5BF00" w14:textId="77777777" w:rsidR="00D0706A" w:rsidRDefault="00D0706A" w:rsidP="00D0706A">
            <w:pPr>
              <w:widowControl w:val="0"/>
              <w:pBdr>
                <w:top w:val="nil"/>
                <w:left w:val="nil"/>
                <w:bottom w:val="nil"/>
                <w:right w:val="nil"/>
                <w:between w:val="nil"/>
              </w:pBdr>
              <w:spacing w:line="240" w:lineRule="auto"/>
              <w:contextualSpacing w:val="0"/>
            </w:pPr>
            <w:r>
              <w:t>19-02-2019</w:t>
            </w:r>
          </w:p>
        </w:tc>
        <w:tc>
          <w:tcPr>
            <w:tcW w:w="1290" w:type="dxa"/>
            <w:shd w:val="clear" w:color="auto" w:fill="auto"/>
            <w:tcMar>
              <w:top w:w="100" w:type="dxa"/>
              <w:left w:w="100" w:type="dxa"/>
              <w:bottom w:w="100" w:type="dxa"/>
              <w:right w:w="100" w:type="dxa"/>
            </w:tcMar>
          </w:tcPr>
          <w:p w14:paraId="573D5FD4" w14:textId="54509675" w:rsidR="00D0706A" w:rsidRDefault="00D0706A" w:rsidP="00D0706A">
            <w:pPr>
              <w:widowControl w:val="0"/>
              <w:pBdr>
                <w:top w:val="nil"/>
                <w:left w:val="nil"/>
                <w:bottom w:val="nil"/>
                <w:right w:val="nil"/>
                <w:between w:val="nil"/>
              </w:pBdr>
              <w:spacing w:line="240" w:lineRule="auto"/>
              <w:contextualSpacing w:val="0"/>
            </w:pPr>
            <w:r>
              <w:t>Free full te</w:t>
            </w:r>
            <w:r w:rsidR="00E7320F">
              <w:t>x</w:t>
            </w:r>
            <w:r>
              <w:t>t/10 years</w:t>
            </w:r>
          </w:p>
        </w:tc>
        <w:tc>
          <w:tcPr>
            <w:tcW w:w="1290" w:type="dxa"/>
            <w:shd w:val="clear" w:color="auto" w:fill="auto"/>
            <w:tcMar>
              <w:top w:w="100" w:type="dxa"/>
              <w:left w:w="100" w:type="dxa"/>
              <w:bottom w:w="100" w:type="dxa"/>
              <w:right w:w="100" w:type="dxa"/>
            </w:tcMar>
          </w:tcPr>
          <w:p w14:paraId="68923961" w14:textId="77777777" w:rsidR="00D0706A" w:rsidRDefault="00D0706A" w:rsidP="00D0706A">
            <w:pPr>
              <w:widowControl w:val="0"/>
              <w:pBdr>
                <w:top w:val="nil"/>
                <w:left w:val="nil"/>
                <w:bottom w:val="nil"/>
                <w:right w:val="nil"/>
                <w:between w:val="nil"/>
              </w:pBdr>
              <w:spacing w:line="240" w:lineRule="auto"/>
              <w:contextualSpacing w:val="0"/>
            </w:pPr>
            <w:r>
              <w:t>Camouflage AND vitiligo</w:t>
            </w:r>
          </w:p>
        </w:tc>
        <w:tc>
          <w:tcPr>
            <w:tcW w:w="1290" w:type="dxa"/>
            <w:shd w:val="clear" w:color="auto" w:fill="auto"/>
            <w:tcMar>
              <w:top w:w="100" w:type="dxa"/>
              <w:left w:w="100" w:type="dxa"/>
              <w:bottom w:w="100" w:type="dxa"/>
              <w:right w:w="100" w:type="dxa"/>
            </w:tcMar>
          </w:tcPr>
          <w:p w14:paraId="4CB0379F" w14:textId="77777777" w:rsidR="00D0706A" w:rsidRDefault="00D0706A" w:rsidP="00D0706A">
            <w:pPr>
              <w:widowControl w:val="0"/>
              <w:pBdr>
                <w:top w:val="nil"/>
                <w:left w:val="nil"/>
                <w:bottom w:val="nil"/>
                <w:right w:val="nil"/>
                <w:between w:val="nil"/>
              </w:pBdr>
              <w:spacing w:line="240" w:lineRule="auto"/>
              <w:contextualSpacing w:val="0"/>
            </w:pPr>
            <w:r>
              <w:t>6</w:t>
            </w:r>
          </w:p>
        </w:tc>
        <w:tc>
          <w:tcPr>
            <w:tcW w:w="1290" w:type="dxa"/>
            <w:shd w:val="clear" w:color="auto" w:fill="auto"/>
            <w:tcMar>
              <w:top w:w="100" w:type="dxa"/>
              <w:left w:w="100" w:type="dxa"/>
              <w:bottom w:w="100" w:type="dxa"/>
              <w:right w:w="100" w:type="dxa"/>
            </w:tcMar>
          </w:tcPr>
          <w:p w14:paraId="1F52B27E"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42965C8C" w14:textId="70D77F45" w:rsidR="00D0706A" w:rsidRPr="00B55421" w:rsidRDefault="00D0706A" w:rsidP="00D0706A">
            <w:pPr>
              <w:contextualSpacing w:val="0"/>
              <w:rPr>
                <w:bCs/>
                <w:i/>
                <w:color w:val="000000"/>
                <w:lang w:val="en-US"/>
              </w:rPr>
            </w:pPr>
            <w:r w:rsidRPr="00C14BA7">
              <w:rPr>
                <w:i/>
                <w:lang w:val="en-US"/>
              </w:rPr>
              <w:t>Camouflage for patients with vitiligo.</w:t>
            </w:r>
            <w:r w:rsidRPr="00C14BA7">
              <w:rPr>
                <w:i/>
                <w:lang w:val="en-US"/>
              </w:rPr>
              <w:br/>
            </w:r>
            <w:r w:rsidRPr="00C14BA7">
              <w:rPr>
                <w:i/>
                <w:lang w:val="en-US"/>
              </w:rPr>
              <w:br/>
            </w:r>
            <w:r w:rsidRPr="00B55421">
              <w:rPr>
                <w:i/>
                <w:shd w:val="clear" w:color="auto" w:fill="FFFFFF"/>
                <w:lang w:val="en-US"/>
              </w:rPr>
              <w:t>http://www.ijdvl.com/article.asp?issn=0378-6323;year=2012;volume=78;issue=1;spage=8;epage=15;aulast=Kaliyadan</w:t>
            </w:r>
            <w:r w:rsidRPr="00B55421">
              <w:rPr>
                <w:rStyle w:val="Hyperlink"/>
                <w:i/>
                <w:shd w:val="clear" w:color="auto" w:fill="FFFFFF"/>
                <w:lang w:val="en-US"/>
              </w:rPr>
              <w:t xml:space="preserve"> </w:t>
            </w:r>
          </w:p>
        </w:tc>
      </w:tr>
      <w:tr w:rsidR="00D0706A" w:rsidRPr="00282929" w14:paraId="137E84D0" w14:textId="77777777" w:rsidTr="00332353">
        <w:tc>
          <w:tcPr>
            <w:tcW w:w="1289" w:type="dxa"/>
            <w:shd w:val="clear" w:color="auto" w:fill="auto"/>
            <w:tcMar>
              <w:top w:w="100" w:type="dxa"/>
              <w:left w:w="100" w:type="dxa"/>
              <w:bottom w:w="100" w:type="dxa"/>
              <w:right w:w="100" w:type="dxa"/>
            </w:tcMar>
          </w:tcPr>
          <w:p w14:paraId="68CA315F" w14:textId="7777777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2FD4F722" w14:textId="77777777" w:rsidR="00D0706A" w:rsidRDefault="00D0706A" w:rsidP="00D0706A">
            <w:pPr>
              <w:widowControl w:val="0"/>
              <w:pBdr>
                <w:top w:val="nil"/>
                <w:left w:val="nil"/>
                <w:bottom w:val="nil"/>
                <w:right w:val="nil"/>
                <w:between w:val="nil"/>
              </w:pBdr>
              <w:spacing w:line="240" w:lineRule="auto"/>
              <w:contextualSpacing w:val="0"/>
            </w:pPr>
            <w:r>
              <w:t>19-02-2019</w:t>
            </w:r>
          </w:p>
        </w:tc>
        <w:tc>
          <w:tcPr>
            <w:tcW w:w="1290" w:type="dxa"/>
            <w:shd w:val="clear" w:color="auto" w:fill="auto"/>
            <w:tcMar>
              <w:top w:w="100" w:type="dxa"/>
              <w:left w:w="100" w:type="dxa"/>
              <w:bottom w:w="100" w:type="dxa"/>
              <w:right w:w="100" w:type="dxa"/>
            </w:tcMar>
          </w:tcPr>
          <w:p w14:paraId="1819A33A" w14:textId="4998A608" w:rsidR="00D0706A" w:rsidRDefault="00D0706A" w:rsidP="00D0706A">
            <w:pPr>
              <w:widowControl w:val="0"/>
              <w:pBdr>
                <w:top w:val="nil"/>
                <w:left w:val="nil"/>
                <w:bottom w:val="nil"/>
                <w:right w:val="nil"/>
                <w:between w:val="nil"/>
              </w:pBdr>
              <w:spacing w:line="240" w:lineRule="auto"/>
              <w:contextualSpacing w:val="0"/>
            </w:pPr>
            <w:r>
              <w:t>Free full te</w:t>
            </w:r>
            <w:r w:rsidR="00E7320F">
              <w:t>x</w:t>
            </w:r>
            <w:r>
              <w:t>t/10 years</w:t>
            </w:r>
          </w:p>
        </w:tc>
        <w:tc>
          <w:tcPr>
            <w:tcW w:w="1290" w:type="dxa"/>
            <w:shd w:val="clear" w:color="auto" w:fill="auto"/>
            <w:tcMar>
              <w:top w:w="100" w:type="dxa"/>
              <w:left w:w="100" w:type="dxa"/>
              <w:bottom w:w="100" w:type="dxa"/>
              <w:right w:w="100" w:type="dxa"/>
            </w:tcMar>
          </w:tcPr>
          <w:p w14:paraId="2A97B3AD" w14:textId="77777777" w:rsidR="00D0706A" w:rsidRDefault="00D0706A" w:rsidP="00D0706A">
            <w:pPr>
              <w:widowControl w:val="0"/>
              <w:pBdr>
                <w:top w:val="nil"/>
                <w:left w:val="nil"/>
                <w:bottom w:val="nil"/>
                <w:right w:val="nil"/>
                <w:between w:val="nil"/>
              </w:pBdr>
              <w:spacing w:line="240" w:lineRule="auto"/>
              <w:contextualSpacing w:val="0"/>
            </w:pPr>
            <w:r>
              <w:t>Camouflage AND vitiligo</w:t>
            </w:r>
          </w:p>
        </w:tc>
        <w:tc>
          <w:tcPr>
            <w:tcW w:w="1290" w:type="dxa"/>
            <w:shd w:val="clear" w:color="auto" w:fill="auto"/>
            <w:tcMar>
              <w:top w:w="100" w:type="dxa"/>
              <w:left w:w="100" w:type="dxa"/>
              <w:bottom w:w="100" w:type="dxa"/>
              <w:right w:w="100" w:type="dxa"/>
            </w:tcMar>
          </w:tcPr>
          <w:p w14:paraId="18D4B1E4" w14:textId="77777777" w:rsidR="00D0706A" w:rsidRDefault="00D0706A" w:rsidP="00D0706A">
            <w:pPr>
              <w:widowControl w:val="0"/>
              <w:pBdr>
                <w:top w:val="nil"/>
                <w:left w:val="nil"/>
                <w:bottom w:val="nil"/>
                <w:right w:val="nil"/>
                <w:between w:val="nil"/>
              </w:pBdr>
              <w:spacing w:line="240" w:lineRule="auto"/>
              <w:contextualSpacing w:val="0"/>
            </w:pPr>
            <w:r>
              <w:t>6</w:t>
            </w:r>
          </w:p>
        </w:tc>
        <w:tc>
          <w:tcPr>
            <w:tcW w:w="1290" w:type="dxa"/>
            <w:shd w:val="clear" w:color="auto" w:fill="auto"/>
            <w:tcMar>
              <w:top w:w="100" w:type="dxa"/>
              <w:left w:w="100" w:type="dxa"/>
              <w:bottom w:w="100" w:type="dxa"/>
              <w:right w:w="100" w:type="dxa"/>
            </w:tcMar>
          </w:tcPr>
          <w:p w14:paraId="32B93A97"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070986A1" w14:textId="59CB1955" w:rsidR="00D0706A" w:rsidRPr="00C14BA7" w:rsidRDefault="00D0706A" w:rsidP="00D0706A">
            <w:pPr>
              <w:contextualSpacing w:val="0"/>
              <w:rPr>
                <w:i/>
                <w:lang w:val="en-US"/>
              </w:rPr>
            </w:pPr>
            <w:r w:rsidRPr="00C14BA7">
              <w:rPr>
                <w:i/>
                <w:color w:val="000000"/>
                <w:shd w:val="clear" w:color="auto" w:fill="FFFFFF"/>
                <w:lang w:val="en-US"/>
              </w:rPr>
              <w:t>Cosmetic camouflage in vitiligo.</w:t>
            </w:r>
            <w:r w:rsidRPr="00C14BA7">
              <w:rPr>
                <w:i/>
                <w:color w:val="000000"/>
                <w:shd w:val="clear" w:color="auto" w:fill="FFFFFF"/>
                <w:lang w:val="en-US"/>
              </w:rPr>
              <w:br/>
            </w:r>
            <w:r w:rsidRPr="00C14BA7">
              <w:rPr>
                <w:i/>
                <w:color w:val="000000"/>
                <w:shd w:val="clear" w:color="auto" w:fill="FFFFFF"/>
                <w:lang w:val="en-US"/>
              </w:rPr>
              <w:br/>
            </w:r>
            <w:r w:rsidRPr="00B56189">
              <w:rPr>
                <w:i/>
                <w:lang w:val="en-US"/>
              </w:rPr>
              <w:t>https://www.ncbi.nlm.nih.gov/pmc/articles/PMC2965902/</w:t>
            </w:r>
          </w:p>
        </w:tc>
      </w:tr>
      <w:tr w:rsidR="00D0706A" w:rsidRPr="00282929" w14:paraId="6C524810" w14:textId="77777777" w:rsidTr="00332353">
        <w:tc>
          <w:tcPr>
            <w:tcW w:w="1289" w:type="dxa"/>
            <w:shd w:val="clear" w:color="auto" w:fill="auto"/>
            <w:tcMar>
              <w:top w:w="100" w:type="dxa"/>
              <w:left w:w="100" w:type="dxa"/>
              <w:bottom w:w="100" w:type="dxa"/>
              <w:right w:w="100" w:type="dxa"/>
            </w:tcMar>
          </w:tcPr>
          <w:p w14:paraId="77B9ED7C" w14:textId="77777777" w:rsidR="00D0706A" w:rsidRDefault="00D0706A" w:rsidP="00D0706A">
            <w:pPr>
              <w:widowControl w:val="0"/>
              <w:pBdr>
                <w:top w:val="nil"/>
                <w:left w:val="nil"/>
                <w:bottom w:val="nil"/>
                <w:right w:val="nil"/>
                <w:between w:val="nil"/>
              </w:pBdr>
              <w:spacing w:line="240" w:lineRule="auto"/>
              <w:contextualSpacing w:val="0"/>
            </w:pPr>
            <w:r>
              <w:t>Google</w:t>
            </w:r>
          </w:p>
        </w:tc>
        <w:tc>
          <w:tcPr>
            <w:tcW w:w="1290" w:type="dxa"/>
            <w:shd w:val="clear" w:color="auto" w:fill="auto"/>
            <w:tcMar>
              <w:top w:w="100" w:type="dxa"/>
              <w:left w:w="100" w:type="dxa"/>
              <w:bottom w:w="100" w:type="dxa"/>
              <w:right w:w="100" w:type="dxa"/>
            </w:tcMar>
          </w:tcPr>
          <w:p w14:paraId="32D8AAA7" w14:textId="77777777" w:rsidR="00D0706A" w:rsidRDefault="00D0706A" w:rsidP="00D0706A">
            <w:pPr>
              <w:widowControl w:val="0"/>
              <w:pBdr>
                <w:top w:val="nil"/>
                <w:left w:val="nil"/>
                <w:bottom w:val="nil"/>
                <w:right w:val="nil"/>
                <w:between w:val="nil"/>
              </w:pBdr>
              <w:spacing w:line="240" w:lineRule="auto"/>
              <w:contextualSpacing w:val="0"/>
            </w:pPr>
            <w:r>
              <w:t>19-02-2019</w:t>
            </w:r>
          </w:p>
        </w:tc>
        <w:tc>
          <w:tcPr>
            <w:tcW w:w="1290" w:type="dxa"/>
            <w:shd w:val="clear" w:color="auto" w:fill="auto"/>
            <w:tcMar>
              <w:top w:w="100" w:type="dxa"/>
              <w:left w:w="100" w:type="dxa"/>
              <w:bottom w:w="100" w:type="dxa"/>
              <w:right w:w="100" w:type="dxa"/>
            </w:tcMar>
          </w:tcPr>
          <w:p w14:paraId="3D17A534" w14:textId="77777777" w:rsidR="00D0706A" w:rsidRDefault="00D0706A" w:rsidP="00D0706A">
            <w:pPr>
              <w:widowControl w:val="0"/>
              <w:pBdr>
                <w:top w:val="nil"/>
                <w:left w:val="nil"/>
                <w:bottom w:val="nil"/>
                <w:right w:val="nil"/>
                <w:between w:val="nil"/>
              </w:pBdr>
              <w:spacing w:line="240" w:lineRule="auto"/>
              <w:contextualSpacing w:val="0"/>
            </w:pPr>
            <w:r>
              <w:t>Pagina’s geschreven in het Nederlands</w:t>
            </w:r>
          </w:p>
        </w:tc>
        <w:tc>
          <w:tcPr>
            <w:tcW w:w="1290" w:type="dxa"/>
            <w:shd w:val="clear" w:color="auto" w:fill="auto"/>
            <w:tcMar>
              <w:top w:w="100" w:type="dxa"/>
              <w:left w:w="100" w:type="dxa"/>
              <w:bottom w:w="100" w:type="dxa"/>
              <w:right w:w="100" w:type="dxa"/>
            </w:tcMar>
          </w:tcPr>
          <w:p w14:paraId="4F29A23E" w14:textId="77777777" w:rsidR="00D0706A" w:rsidRDefault="00D0706A" w:rsidP="00D0706A">
            <w:pPr>
              <w:widowControl w:val="0"/>
              <w:pBdr>
                <w:top w:val="nil"/>
                <w:left w:val="nil"/>
                <w:bottom w:val="nil"/>
                <w:right w:val="nil"/>
                <w:between w:val="nil"/>
              </w:pBdr>
              <w:spacing w:line="240" w:lineRule="auto"/>
              <w:contextualSpacing w:val="0"/>
            </w:pPr>
            <w:r>
              <w:t>Camouflagetherapie</w:t>
            </w:r>
          </w:p>
        </w:tc>
        <w:tc>
          <w:tcPr>
            <w:tcW w:w="1290" w:type="dxa"/>
            <w:shd w:val="clear" w:color="auto" w:fill="auto"/>
            <w:tcMar>
              <w:top w:w="100" w:type="dxa"/>
              <w:left w:w="100" w:type="dxa"/>
              <w:bottom w:w="100" w:type="dxa"/>
              <w:right w:w="100" w:type="dxa"/>
            </w:tcMar>
          </w:tcPr>
          <w:p w14:paraId="0B420303" w14:textId="77777777" w:rsidR="00D0706A" w:rsidRDefault="00D0706A" w:rsidP="00D0706A">
            <w:pPr>
              <w:widowControl w:val="0"/>
              <w:pBdr>
                <w:top w:val="nil"/>
                <w:left w:val="nil"/>
                <w:bottom w:val="nil"/>
                <w:right w:val="nil"/>
                <w:between w:val="nil"/>
              </w:pBdr>
              <w:spacing w:line="240" w:lineRule="auto"/>
              <w:contextualSpacing w:val="0"/>
            </w:pPr>
            <w:r>
              <w:t>27.800</w:t>
            </w:r>
          </w:p>
        </w:tc>
        <w:tc>
          <w:tcPr>
            <w:tcW w:w="1290" w:type="dxa"/>
            <w:shd w:val="clear" w:color="auto" w:fill="auto"/>
            <w:tcMar>
              <w:top w:w="100" w:type="dxa"/>
              <w:left w:w="100" w:type="dxa"/>
              <w:bottom w:w="100" w:type="dxa"/>
              <w:right w:w="100" w:type="dxa"/>
            </w:tcMar>
          </w:tcPr>
          <w:p w14:paraId="7E7A3F6F"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32E0921E" w14:textId="5BA300FC" w:rsidR="00D0706A" w:rsidRPr="00C14BA7" w:rsidRDefault="00D0706A" w:rsidP="00D0706A">
            <w:pPr>
              <w:contextualSpacing w:val="0"/>
              <w:rPr>
                <w:i/>
                <w:color w:val="000000"/>
                <w:shd w:val="clear" w:color="auto" w:fill="FFFFFF"/>
                <w:lang w:val="de-DE"/>
              </w:rPr>
            </w:pPr>
            <w:r w:rsidRPr="00C14BA7">
              <w:rPr>
                <w:i/>
                <w:color w:val="000000"/>
                <w:shd w:val="clear" w:color="auto" w:fill="FFFFFF"/>
                <w:lang w:val="de-DE"/>
              </w:rPr>
              <w:t>Camouflagetherapie (2019)</w:t>
            </w:r>
            <w:r w:rsidRPr="00C14BA7">
              <w:rPr>
                <w:i/>
                <w:color w:val="000000"/>
                <w:shd w:val="clear" w:color="auto" w:fill="FFFFFF"/>
                <w:lang w:val="de-DE"/>
              </w:rPr>
              <w:br/>
            </w:r>
            <w:r w:rsidRPr="00C14BA7">
              <w:rPr>
                <w:i/>
                <w:color w:val="000000"/>
                <w:shd w:val="clear" w:color="auto" w:fill="FFFFFF"/>
                <w:lang w:val="de-DE"/>
              </w:rPr>
              <w:br/>
            </w:r>
            <w:r w:rsidRPr="00B56189">
              <w:rPr>
                <w:i/>
                <w:shd w:val="clear" w:color="auto" w:fill="FFFFFF"/>
                <w:lang w:val="de-DE"/>
              </w:rPr>
              <w:t>https://www.zorgwijzer.nl/vergoeding/camouflagetherapie</w:t>
            </w:r>
          </w:p>
        </w:tc>
      </w:tr>
      <w:tr w:rsidR="00D0706A" w14:paraId="602595D8" w14:textId="77777777" w:rsidTr="00332353">
        <w:tc>
          <w:tcPr>
            <w:tcW w:w="1289" w:type="dxa"/>
            <w:shd w:val="clear" w:color="auto" w:fill="auto"/>
            <w:tcMar>
              <w:top w:w="100" w:type="dxa"/>
              <w:left w:w="100" w:type="dxa"/>
              <w:bottom w:w="100" w:type="dxa"/>
              <w:right w:w="100" w:type="dxa"/>
            </w:tcMar>
          </w:tcPr>
          <w:p w14:paraId="2BA36C60" w14:textId="77777777" w:rsidR="00D0706A" w:rsidRDefault="00D0706A" w:rsidP="00D0706A">
            <w:pPr>
              <w:widowControl w:val="0"/>
              <w:pBdr>
                <w:top w:val="nil"/>
                <w:left w:val="nil"/>
                <w:bottom w:val="nil"/>
                <w:right w:val="nil"/>
                <w:between w:val="nil"/>
              </w:pBdr>
              <w:spacing w:line="240" w:lineRule="auto"/>
              <w:contextualSpacing w:val="0"/>
            </w:pPr>
            <w:r>
              <w:t>Google Scholar</w:t>
            </w:r>
          </w:p>
        </w:tc>
        <w:tc>
          <w:tcPr>
            <w:tcW w:w="1290" w:type="dxa"/>
            <w:shd w:val="clear" w:color="auto" w:fill="auto"/>
            <w:tcMar>
              <w:top w:w="100" w:type="dxa"/>
              <w:left w:w="100" w:type="dxa"/>
              <w:bottom w:w="100" w:type="dxa"/>
              <w:right w:w="100" w:type="dxa"/>
            </w:tcMar>
          </w:tcPr>
          <w:p w14:paraId="37815B58" w14:textId="77777777" w:rsidR="00D0706A" w:rsidRDefault="00D0706A" w:rsidP="00D0706A">
            <w:pPr>
              <w:widowControl w:val="0"/>
              <w:pBdr>
                <w:top w:val="nil"/>
                <w:left w:val="nil"/>
                <w:bottom w:val="nil"/>
                <w:right w:val="nil"/>
                <w:between w:val="nil"/>
              </w:pBdr>
              <w:spacing w:line="240" w:lineRule="auto"/>
              <w:contextualSpacing w:val="0"/>
            </w:pPr>
            <w:r>
              <w:t>19-02-20</w:t>
            </w:r>
            <w:r>
              <w:lastRenderedPageBreak/>
              <w:t>19</w:t>
            </w:r>
          </w:p>
        </w:tc>
        <w:tc>
          <w:tcPr>
            <w:tcW w:w="1290" w:type="dxa"/>
            <w:shd w:val="clear" w:color="auto" w:fill="auto"/>
            <w:tcMar>
              <w:top w:w="100" w:type="dxa"/>
              <w:left w:w="100" w:type="dxa"/>
              <w:bottom w:w="100" w:type="dxa"/>
              <w:right w:w="100" w:type="dxa"/>
            </w:tcMar>
          </w:tcPr>
          <w:p w14:paraId="789A08D8" w14:textId="77777777" w:rsidR="00D0706A" w:rsidRDefault="00D0706A" w:rsidP="00D0706A">
            <w:pPr>
              <w:widowControl w:val="0"/>
              <w:pBdr>
                <w:top w:val="nil"/>
                <w:left w:val="nil"/>
                <w:bottom w:val="nil"/>
                <w:right w:val="nil"/>
                <w:between w:val="nil"/>
              </w:pBdr>
              <w:spacing w:line="240" w:lineRule="auto"/>
              <w:contextualSpacing w:val="0"/>
            </w:pPr>
            <w:r>
              <w:lastRenderedPageBreak/>
              <w:t>Sinds 2009</w:t>
            </w:r>
          </w:p>
        </w:tc>
        <w:tc>
          <w:tcPr>
            <w:tcW w:w="1290" w:type="dxa"/>
            <w:shd w:val="clear" w:color="auto" w:fill="auto"/>
            <w:tcMar>
              <w:top w:w="100" w:type="dxa"/>
              <w:left w:w="100" w:type="dxa"/>
              <w:bottom w:w="100" w:type="dxa"/>
              <w:right w:w="100" w:type="dxa"/>
            </w:tcMar>
          </w:tcPr>
          <w:p w14:paraId="48524A6B" w14:textId="77777777" w:rsidR="00D0706A" w:rsidRPr="00C14BA7" w:rsidRDefault="00D0706A" w:rsidP="00D0706A">
            <w:pPr>
              <w:widowControl w:val="0"/>
              <w:pBdr>
                <w:top w:val="nil"/>
                <w:left w:val="nil"/>
                <w:bottom w:val="nil"/>
                <w:right w:val="nil"/>
                <w:between w:val="nil"/>
              </w:pBdr>
              <w:spacing w:line="240" w:lineRule="auto"/>
              <w:contextualSpacing w:val="0"/>
              <w:rPr>
                <w:lang w:val="en-US"/>
              </w:rPr>
            </w:pPr>
            <w:r w:rsidRPr="00C14BA7">
              <w:rPr>
                <w:lang w:val="en-US"/>
              </w:rPr>
              <w:t xml:space="preserve">Makeup AND dermatology AND </w:t>
            </w:r>
            <w:r w:rsidRPr="00C14BA7">
              <w:rPr>
                <w:lang w:val="en-US"/>
              </w:rPr>
              <w:lastRenderedPageBreak/>
              <w:t>vitiligo</w:t>
            </w:r>
          </w:p>
        </w:tc>
        <w:tc>
          <w:tcPr>
            <w:tcW w:w="1290" w:type="dxa"/>
            <w:shd w:val="clear" w:color="auto" w:fill="auto"/>
            <w:tcMar>
              <w:top w:w="100" w:type="dxa"/>
              <w:left w:w="100" w:type="dxa"/>
              <w:bottom w:w="100" w:type="dxa"/>
              <w:right w:w="100" w:type="dxa"/>
            </w:tcMar>
          </w:tcPr>
          <w:p w14:paraId="17FDBFC5" w14:textId="77777777" w:rsidR="00D0706A" w:rsidRDefault="00D0706A" w:rsidP="00D0706A">
            <w:pPr>
              <w:widowControl w:val="0"/>
              <w:pBdr>
                <w:top w:val="nil"/>
                <w:left w:val="nil"/>
                <w:bottom w:val="nil"/>
                <w:right w:val="nil"/>
                <w:between w:val="nil"/>
              </w:pBdr>
              <w:spacing w:line="240" w:lineRule="auto"/>
              <w:contextualSpacing w:val="0"/>
            </w:pPr>
            <w:r>
              <w:lastRenderedPageBreak/>
              <w:t>1970</w:t>
            </w:r>
          </w:p>
        </w:tc>
        <w:tc>
          <w:tcPr>
            <w:tcW w:w="1290" w:type="dxa"/>
            <w:shd w:val="clear" w:color="auto" w:fill="auto"/>
            <w:tcMar>
              <w:top w:w="100" w:type="dxa"/>
              <w:left w:w="100" w:type="dxa"/>
              <w:bottom w:w="100" w:type="dxa"/>
              <w:right w:w="100" w:type="dxa"/>
            </w:tcMar>
          </w:tcPr>
          <w:p w14:paraId="7CB29452"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69F110FC" w14:textId="4B8AFC55" w:rsidR="00D0706A" w:rsidRPr="000F7A45" w:rsidRDefault="00D0706A" w:rsidP="00D0706A">
            <w:pPr>
              <w:contextualSpacing w:val="0"/>
              <w:rPr>
                <w:i/>
                <w:color w:val="000000"/>
                <w:shd w:val="clear" w:color="auto" w:fill="FFFFFF"/>
              </w:rPr>
            </w:pPr>
            <w:r w:rsidRPr="00C14BA7">
              <w:rPr>
                <w:i/>
                <w:color w:val="000000"/>
                <w:shd w:val="clear" w:color="auto" w:fill="FFFFFF"/>
                <w:lang w:val="en-US"/>
              </w:rPr>
              <w:t>Interest of corrective makeup in the management of patients in dermatology.</w:t>
            </w:r>
            <w:r w:rsidRPr="00C14BA7">
              <w:rPr>
                <w:i/>
                <w:color w:val="000000"/>
                <w:shd w:val="clear" w:color="auto" w:fill="FFFFFF"/>
                <w:lang w:val="en-US"/>
              </w:rPr>
              <w:br/>
            </w:r>
            <w:r w:rsidRPr="00C14BA7">
              <w:rPr>
                <w:i/>
                <w:color w:val="000000"/>
                <w:shd w:val="clear" w:color="auto" w:fill="FFFFFF"/>
                <w:lang w:val="en-US"/>
              </w:rPr>
              <w:br/>
            </w:r>
            <w:r w:rsidRPr="00B56189">
              <w:rPr>
                <w:i/>
                <w:shd w:val="clear" w:color="auto" w:fill="FFFFFF"/>
              </w:rPr>
              <w:t>https://www.ncbi.nlm.nih.gov/pmc/articles/PMC3459545/</w:t>
            </w:r>
            <w:r>
              <w:rPr>
                <w:i/>
                <w:color w:val="000000"/>
                <w:shd w:val="clear" w:color="auto" w:fill="FFFFFF"/>
              </w:rPr>
              <w:t xml:space="preserve"> </w:t>
            </w:r>
          </w:p>
        </w:tc>
      </w:tr>
      <w:tr w:rsidR="00D0706A" w14:paraId="623FD283" w14:textId="77777777" w:rsidTr="00332353">
        <w:tc>
          <w:tcPr>
            <w:tcW w:w="1289" w:type="dxa"/>
            <w:shd w:val="clear" w:color="auto" w:fill="auto"/>
            <w:tcMar>
              <w:top w:w="100" w:type="dxa"/>
              <w:left w:w="100" w:type="dxa"/>
              <w:bottom w:w="100" w:type="dxa"/>
              <w:right w:w="100" w:type="dxa"/>
            </w:tcMar>
          </w:tcPr>
          <w:p w14:paraId="1CF27ACE" w14:textId="7777777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1D5DE391" w14:textId="77777777" w:rsidR="00D0706A" w:rsidRDefault="00D0706A" w:rsidP="00D0706A">
            <w:pPr>
              <w:widowControl w:val="0"/>
              <w:pBdr>
                <w:top w:val="nil"/>
                <w:left w:val="nil"/>
                <w:bottom w:val="nil"/>
                <w:right w:val="nil"/>
                <w:between w:val="nil"/>
              </w:pBdr>
              <w:spacing w:line="240" w:lineRule="auto"/>
              <w:contextualSpacing w:val="0"/>
            </w:pPr>
            <w:r>
              <w:t>25-02-2019</w:t>
            </w:r>
          </w:p>
        </w:tc>
        <w:tc>
          <w:tcPr>
            <w:tcW w:w="1290" w:type="dxa"/>
            <w:shd w:val="clear" w:color="auto" w:fill="auto"/>
            <w:tcMar>
              <w:top w:w="100" w:type="dxa"/>
              <w:left w:w="100" w:type="dxa"/>
              <w:bottom w:w="100" w:type="dxa"/>
              <w:right w:w="100" w:type="dxa"/>
            </w:tcMar>
          </w:tcPr>
          <w:p w14:paraId="35EFE407" w14:textId="77777777" w:rsidR="00D0706A" w:rsidRDefault="00D0706A" w:rsidP="00D0706A">
            <w:pPr>
              <w:widowControl w:val="0"/>
              <w:pBdr>
                <w:top w:val="nil"/>
                <w:left w:val="nil"/>
                <w:bottom w:val="nil"/>
                <w:right w:val="nil"/>
                <w:between w:val="nil"/>
              </w:pBdr>
              <w:spacing w:line="240" w:lineRule="auto"/>
              <w:contextualSpacing w:val="0"/>
            </w:pPr>
            <w:r>
              <w:t>10 years</w:t>
            </w:r>
          </w:p>
        </w:tc>
        <w:tc>
          <w:tcPr>
            <w:tcW w:w="1290" w:type="dxa"/>
            <w:shd w:val="clear" w:color="auto" w:fill="auto"/>
            <w:tcMar>
              <w:top w:w="100" w:type="dxa"/>
              <w:left w:w="100" w:type="dxa"/>
              <w:bottom w:w="100" w:type="dxa"/>
              <w:right w:w="100" w:type="dxa"/>
            </w:tcMar>
          </w:tcPr>
          <w:p w14:paraId="4F0BBCC7" w14:textId="77777777" w:rsidR="00D0706A" w:rsidRDefault="00D0706A" w:rsidP="00D0706A">
            <w:pPr>
              <w:widowControl w:val="0"/>
              <w:pBdr>
                <w:top w:val="nil"/>
                <w:left w:val="nil"/>
                <w:bottom w:val="nil"/>
                <w:right w:val="nil"/>
                <w:between w:val="nil"/>
              </w:pBdr>
              <w:spacing w:line="240" w:lineRule="auto"/>
              <w:contextualSpacing w:val="0"/>
            </w:pPr>
            <w:r>
              <w:t>Dermatography</w:t>
            </w:r>
          </w:p>
        </w:tc>
        <w:tc>
          <w:tcPr>
            <w:tcW w:w="1290" w:type="dxa"/>
            <w:shd w:val="clear" w:color="auto" w:fill="auto"/>
            <w:tcMar>
              <w:top w:w="100" w:type="dxa"/>
              <w:left w:w="100" w:type="dxa"/>
              <w:bottom w:w="100" w:type="dxa"/>
              <w:right w:w="100" w:type="dxa"/>
            </w:tcMar>
          </w:tcPr>
          <w:p w14:paraId="10560F23" w14:textId="77777777" w:rsidR="00D0706A" w:rsidRDefault="00D0706A" w:rsidP="00D0706A">
            <w:pPr>
              <w:widowControl w:val="0"/>
              <w:pBdr>
                <w:top w:val="nil"/>
                <w:left w:val="nil"/>
                <w:bottom w:val="nil"/>
                <w:right w:val="nil"/>
                <w:between w:val="nil"/>
              </w:pBdr>
              <w:spacing w:line="240" w:lineRule="auto"/>
              <w:contextualSpacing w:val="0"/>
            </w:pPr>
            <w:r>
              <w:t>5</w:t>
            </w:r>
          </w:p>
        </w:tc>
        <w:tc>
          <w:tcPr>
            <w:tcW w:w="1290" w:type="dxa"/>
            <w:shd w:val="clear" w:color="auto" w:fill="auto"/>
            <w:tcMar>
              <w:top w:w="100" w:type="dxa"/>
              <w:left w:w="100" w:type="dxa"/>
              <w:bottom w:w="100" w:type="dxa"/>
              <w:right w:w="100" w:type="dxa"/>
            </w:tcMar>
          </w:tcPr>
          <w:p w14:paraId="508F7A52"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2B547601" w14:textId="3098D65F" w:rsidR="00D0706A" w:rsidRPr="00CC2B4E" w:rsidRDefault="00D0706A" w:rsidP="00D0706A">
            <w:pPr>
              <w:contextualSpacing w:val="0"/>
              <w:rPr>
                <w:i/>
                <w:color w:val="000000"/>
                <w:shd w:val="clear" w:color="auto" w:fill="FFFFFF"/>
              </w:rPr>
            </w:pPr>
            <w:r w:rsidRPr="00CC2B4E">
              <w:rPr>
                <w:i/>
                <w:lang w:val="en-US"/>
              </w:rPr>
              <w:t>Dermatography (Medical Tattooing) for Scars and Skin Grafts in Head and Neck Patients to Improve Appearance and Quality of Life.</w:t>
            </w:r>
            <w:r w:rsidRPr="00C14BA7">
              <w:rPr>
                <w:i/>
                <w:color w:val="000000"/>
                <w:shd w:val="clear" w:color="auto" w:fill="FFFFFF"/>
                <w:lang w:val="en-US"/>
              </w:rPr>
              <w:br/>
            </w:r>
            <w:r w:rsidRPr="00C14BA7">
              <w:rPr>
                <w:i/>
                <w:color w:val="000000"/>
                <w:shd w:val="clear" w:color="auto" w:fill="FFFFFF"/>
                <w:lang w:val="en-US"/>
              </w:rPr>
              <w:br/>
            </w:r>
            <w:r w:rsidRPr="00B56189">
              <w:rPr>
                <w:i/>
                <w:shd w:val="clear" w:color="auto" w:fill="FFFFFF"/>
              </w:rPr>
              <w:t>https://www.ncbi.nlm.nih.gov/pubmed/27657879</w:t>
            </w:r>
            <w:r w:rsidRPr="00CC2B4E">
              <w:rPr>
                <w:i/>
                <w:color w:val="000000"/>
                <w:shd w:val="clear" w:color="auto" w:fill="FFFFFF"/>
              </w:rPr>
              <w:t xml:space="preserve"> </w:t>
            </w:r>
          </w:p>
        </w:tc>
      </w:tr>
      <w:tr w:rsidR="00D0706A" w:rsidRPr="00282929" w14:paraId="4F295AAA" w14:textId="77777777" w:rsidTr="00332353">
        <w:tc>
          <w:tcPr>
            <w:tcW w:w="1289" w:type="dxa"/>
            <w:shd w:val="clear" w:color="auto" w:fill="auto"/>
            <w:tcMar>
              <w:top w:w="100" w:type="dxa"/>
              <w:left w:w="100" w:type="dxa"/>
              <w:bottom w:w="100" w:type="dxa"/>
              <w:right w:w="100" w:type="dxa"/>
            </w:tcMar>
          </w:tcPr>
          <w:p w14:paraId="457BD6BD" w14:textId="7777777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3AE9E0C2" w14:textId="77777777" w:rsidR="00D0706A" w:rsidRDefault="00D0706A" w:rsidP="00D0706A">
            <w:pPr>
              <w:widowControl w:val="0"/>
              <w:pBdr>
                <w:top w:val="nil"/>
                <w:left w:val="nil"/>
                <w:bottom w:val="nil"/>
                <w:right w:val="nil"/>
                <w:between w:val="nil"/>
              </w:pBdr>
              <w:spacing w:line="240" w:lineRule="auto"/>
              <w:contextualSpacing w:val="0"/>
            </w:pPr>
            <w:r>
              <w:t>25-02-2019</w:t>
            </w:r>
          </w:p>
        </w:tc>
        <w:tc>
          <w:tcPr>
            <w:tcW w:w="1290" w:type="dxa"/>
            <w:shd w:val="clear" w:color="auto" w:fill="auto"/>
            <w:tcMar>
              <w:top w:w="100" w:type="dxa"/>
              <w:left w:w="100" w:type="dxa"/>
              <w:bottom w:w="100" w:type="dxa"/>
              <w:right w:w="100" w:type="dxa"/>
            </w:tcMar>
          </w:tcPr>
          <w:p w14:paraId="396052FC" w14:textId="77777777" w:rsidR="00D0706A" w:rsidRDefault="00D0706A" w:rsidP="00D0706A">
            <w:pPr>
              <w:widowControl w:val="0"/>
              <w:pBdr>
                <w:top w:val="nil"/>
                <w:left w:val="nil"/>
                <w:bottom w:val="nil"/>
                <w:right w:val="nil"/>
                <w:between w:val="nil"/>
              </w:pBdr>
              <w:spacing w:line="240" w:lineRule="auto"/>
              <w:contextualSpacing w:val="0"/>
            </w:pPr>
            <w:r>
              <w:t>5 years</w:t>
            </w:r>
          </w:p>
        </w:tc>
        <w:tc>
          <w:tcPr>
            <w:tcW w:w="1290" w:type="dxa"/>
            <w:shd w:val="clear" w:color="auto" w:fill="auto"/>
            <w:tcMar>
              <w:top w:w="100" w:type="dxa"/>
              <w:left w:w="100" w:type="dxa"/>
              <w:bottom w:w="100" w:type="dxa"/>
              <w:right w:w="100" w:type="dxa"/>
            </w:tcMar>
          </w:tcPr>
          <w:p w14:paraId="3F5C6597" w14:textId="77777777" w:rsidR="00D0706A" w:rsidRDefault="00D0706A" w:rsidP="00D0706A">
            <w:pPr>
              <w:widowControl w:val="0"/>
              <w:pBdr>
                <w:top w:val="nil"/>
                <w:left w:val="nil"/>
                <w:bottom w:val="nil"/>
                <w:right w:val="nil"/>
                <w:between w:val="nil"/>
              </w:pBdr>
              <w:spacing w:line="240" w:lineRule="auto"/>
              <w:contextualSpacing w:val="0"/>
            </w:pPr>
            <w:r>
              <w:t>Medical tattoo vitiligo</w:t>
            </w:r>
          </w:p>
        </w:tc>
        <w:tc>
          <w:tcPr>
            <w:tcW w:w="1290" w:type="dxa"/>
            <w:shd w:val="clear" w:color="auto" w:fill="auto"/>
            <w:tcMar>
              <w:top w:w="100" w:type="dxa"/>
              <w:left w:w="100" w:type="dxa"/>
              <w:bottom w:w="100" w:type="dxa"/>
              <w:right w:w="100" w:type="dxa"/>
            </w:tcMar>
          </w:tcPr>
          <w:p w14:paraId="56B215BD" w14:textId="77777777" w:rsidR="00D0706A" w:rsidRDefault="00D0706A" w:rsidP="00D0706A">
            <w:pPr>
              <w:widowControl w:val="0"/>
              <w:pBdr>
                <w:top w:val="nil"/>
                <w:left w:val="nil"/>
                <w:bottom w:val="nil"/>
                <w:right w:val="nil"/>
                <w:between w:val="nil"/>
              </w:pBdr>
              <w:spacing w:line="240" w:lineRule="auto"/>
              <w:contextualSpacing w:val="0"/>
            </w:pPr>
            <w:r>
              <w:t>1</w:t>
            </w:r>
          </w:p>
        </w:tc>
        <w:tc>
          <w:tcPr>
            <w:tcW w:w="1290" w:type="dxa"/>
            <w:shd w:val="clear" w:color="auto" w:fill="auto"/>
            <w:tcMar>
              <w:top w:w="100" w:type="dxa"/>
              <w:left w:w="100" w:type="dxa"/>
              <w:bottom w:w="100" w:type="dxa"/>
              <w:right w:w="100" w:type="dxa"/>
            </w:tcMar>
          </w:tcPr>
          <w:p w14:paraId="08F8E33B"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4F3213AB" w14:textId="1CB865F8" w:rsidR="00D0706A" w:rsidRPr="00FF1DD6" w:rsidRDefault="00D0706A" w:rsidP="00D0706A">
            <w:pPr>
              <w:contextualSpacing w:val="0"/>
              <w:rPr>
                <w:i/>
                <w:lang w:val="en-US"/>
              </w:rPr>
            </w:pPr>
            <w:r w:rsidRPr="00C14BA7">
              <w:rPr>
                <w:i/>
                <w:shd w:val="clear" w:color="auto" w:fill="FFFFFF"/>
                <w:lang w:val="en-US"/>
              </w:rPr>
              <w:t>Camouflaging Agents for Vitiligo Patients.</w:t>
            </w:r>
            <w:r w:rsidRPr="00C14BA7">
              <w:rPr>
                <w:i/>
                <w:shd w:val="clear" w:color="auto" w:fill="FFFFFF"/>
                <w:lang w:val="en-US"/>
              </w:rPr>
              <w:br/>
            </w:r>
            <w:r w:rsidRPr="00C14BA7">
              <w:rPr>
                <w:i/>
                <w:shd w:val="clear" w:color="auto" w:fill="FFFFFF"/>
                <w:lang w:val="en-US"/>
              </w:rPr>
              <w:br/>
            </w:r>
            <w:r w:rsidRPr="00B56189">
              <w:rPr>
                <w:i/>
                <w:lang w:val="en-US"/>
              </w:rPr>
              <w:t>http://jddonline.com/articles/dermatology/S1545961616P0384X</w:t>
            </w:r>
            <w:r>
              <w:rPr>
                <w:i/>
                <w:lang w:val="en-US"/>
              </w:rPr>
              <w:t xml:space="preserve"> </w:t>
            </w:r>
          </w:p>
        </w:tc>
      </w:tr>
      <w:tr w:rsidR="00D0706A" w:rsidRPr="00282929" w14:paraId="65D1ECD0" w14:textId="77777777" w:rsidTr="00332353">
        <w:tc>
          <w:tcPr>
            <w:tcW w:w="1289" w:type="dxa"/>
            <w:shd w:val="clear" w:color="auto" w:fill="auto"/>
            <w:tcMar>
              <w:top w:w="100" w:type="dxa"/>
              <w:left w:w="100" w:type="dxa"/>
              <w:bottom w:w="100" w:type="dxa"/>
              <w:right w:w="100" w:type="dxa"/>
            </w:tcMar>
          </w:tcPr>
          <w:p w14:paraId="008819E8" w14:textId="77777777" w:rsidR="00D0706A" w:rsidRDefault="00D0706A" w:rsidP="00D0706A">
            <w:pPr>
              <w:widowControl w:val="0"/>
              <w:pBdr>
                <w:top w:val="nil"/>
                <w:left w:val="nil"/>
                <w:bottom w:val="nil"/>
                <w:right w:val="nil"/>
                <w:between w:val="nil"/>
              </w:pBdr>
              <w:spacing w:line="240" w:lineRule="auto"/>
              <w:contextualSpacing w:val="0"/>
            </w:pPr>
            <w:r>
              <w:t>Pubmed</w:t>
            </w:r>
          </w:p>
        </w:tc>
        <w:tc>
          <w:tcPr>
            <w:tcW w:w="1290" w:type="dxa"/>
            <w:shd w:val="clear" w:color="auto" w:fill="auto"/>
            <w:tcMar>
              <w:top w:w="100" w:type="dxa"/>
              <w:left w:w="100" w:type="dxa"/>
              <w:bottom w:w="100" w:type="dxa"/>
              <w:right w:w="100" w:type="dxa"/>
            </w:tcMar>
          </w:tcPr>
          <w:p w14:paraId="00568D36" w14:textId="77777777" w:rsidR="00D0706A" w:rsidRDefault="00D0706A" w:rsidP="00D0706A">
            <w:pPr>
              <w:widowControl w:val="0"/>
              <w:pBdr>
                <w:top w:val="nil"/>
                <w:left w:val="nil"/>
                <w:bottom w:val="nil"/>
                <w:right w:val="nil"/>
                <w:between w:val="nil"/>
              </w:pBdr>
              <w:spacing w:line="240" w:lineRule="auto"/>
              <w:contextualSpacing w:val="0"/>
            </w:pPr>
            <w:r>
              <w:t>25-02-2019</w:t>
            </w:r>
          </w:p>
        </w:tc>
        <w:tc>
          <w:tcPr>
            <w:tcW w:w="1290" w:type="dxa"/>
            <w:shd w:val="clear" w:color="auto" w:fill="auto"/>
            <w:tcMar>
              <w:top w:w="100" w:type="dxa"/>
              <w:left w:w="100" w:type="dxa"/>
              <w:bottom w:w="100" w:type="dxa"/>
              <w:right w:w="100" w:type="dxa"/>
            </w:tcMar>
          </w:tcPr>
          <w:p w14:paraId="1373FF60" w14:textId="77777777" w:rsidR="00D0706A" w:rsidRDefault="00D0706A" w:rsidP="00D0706A">
            <w:pPr>
              <w:widowControl w:val="0"/>
              <w:pBdr>
                <w:top w:val="nil"/>
                <w:left w:val="nil"/>
                <w:bottom w:val="nil"/>
                <w:right w:val="nil"/>
                <w:between w:val="nil"/>
              </w:pBdr>
              <w:spacing w:line="240" w:lineRule="auto"/>
              <w:contextualSpacing w:val="0"/>
            </w:pPr>
            <w:r>
              <w:t>10 years</w:t>
            </w:r>
          </w:p>
        </w:tc>
        <w:tc>
          <w:tcPr>
            <w:tcW w:w="1290" w:type="dxa"/>
            <w:shd w:val="clear" w:color="auto" w:fill="auto"/>
            <w:tcMar>
              <w:top w:w="100" w:type="dxa"/>
              <w:left w:w="100" w:type="dxa"/>
              <w:bottom w:w="100" w:type="dxa"/>
              <w:right w:w="100" w:type="dxa"/>
            </w:tcMar>
          </w:tcPr>
          <w:p w14:paraId="6418D209" w14:textId="77777777" w:rsidR="00D0706A" w:rsidRDefault="00D0706A" w:rsidP="00D0706A">
            <w:pPr>
              <w:widowControl w:val="0"/>
              <w:pBdr>
                <w:top w:val="nil"/>
                <w:left w:val="nil"/>
                <w:bottom w:val="nil"/>
                <w:right w:val="nil"/>
                <w:between w:val="nil"/>
              </w:pBdr>
              <w:spacing w:line="240" w:lineRule="auto"/>
              <w:contextualSpacing w:val="0"/>
            </w:pPr>
            <w:r>
              <w:t>Medical tattoo vitiligo</w:t>
            </w:r>
          </w:p>
        </w:tc>
        <w:tc>
          <w:tcPr>
            <w:tcW w:w="1290" w:type="dxa"/>
            <w:shd w:val="clear" w:color="auto" w:fill="auto"/>
            <w:tcMar>
              <w:top w:w="100" w:type="dxa"/>
              <w:left w:w="100" w:type="dxa"/>
              <w:bottom w:w="100" w:type="dxa"/>
              <w:right w:w="100" w:type="dxa"/>
            </w:tcMar>
          </w:tcPr>
          <w:p w14:paraId="273E94A3" w14:textId="77777777" w:rsidR="00D0706A" w:rsidRDefault="00D0706A" w:rsidP="00D0706A">
            <w:pPr>
              <w:widowControl w:val="0"/>
              <w:pBdr>
                <w:top w:val="nil"/>
                <w:left w:val="nil"/>
                <w:bottom w:val="nil"/>
                <w:right w:val="nil"/>
                <w:between w:val="nil"/>
              </w:pBdr>
              <w:spacing w:line="240" w:lineRule="auto"/>
              <w:contextualSpacing w:val="0"/>
            </w:pPr>
            <w:r>
              <w:t>58</w:t>
            </w:r>
          </w:p>
        </w:tc>
        <w:tc>
          <w:tcPr>
            <w:tcW w:w="1290" w:type="dxa"/>
            <w:shd w:val="clear" w:color="auto" w:fill="auto"/>
            <w:tcMar>
              <w:top w:w="100" w:type="dxa"/>
              <w:left w:w="100" w:type="dxa"/>
              <w:bottom w:w="100" w:type="dxa"/>
              <w:right w:w="100" w:type="dxa"/>
            </w:tcMar>
          </w:tcPr>
          <w:p w14:paraId="26D9043D" w14:textId="77777777" w:rsidR="00D0706A" w:rsidRDefault="00D0706A" w:rsidP="00D0706A">
            <w:pPr>
              <w:widowControl w:val="0"/>
              <w:pBdr>
                <w:top w:val="nil"/>
                <w:left w:val="nil"/>
                <w:bottom w:val="nil"/>
                <w:right w:val="nil"/>
                <w:between w:val="nil"/>
              </w:pBdr>
              <w:spacing w:line="240" w:lineRule="auto"/>
              <w:contextualSpacing w:val="0"/>
            </w:pPr>
            <w:r>
              <w:t>Literatuuronderzoek</w:t>
            </w:r>
          </w:p>
        </w:tc>
        <w:tc>
          <w:tcPr>
            <w:tcW w:w="1290" w:type="dxa"/>
            <w:shd w:val="clear" w:color="auto" w:fill="auto"/>
            <w:tcMar>
              <w:top w:w="100" w:type="dxa"/>
              <w:left w:w="100" w:type="dxa"/>
              <w:bottom w:w="100" w:type="dxa"/>
              <w:right w:w="100" w:type="dxa"/>
            </w:tcMar>
          </w:tcPr>
          <w:p w14:paraId="6E845586" w14:textId="724B9052" w:rsidR="00D0706A" w:rsidRPr="00C14BA7" w:rsidRDefault="00D0706A" w:rsidP="00D0706A">
            <w:pPr>
              <w:contextualSpacing w:val="0"/>
              <w:rPr>
                <w:i/>
                <w:shd w:val="clear" w:color="auto" w:fill="FFFFFF"/>
                <w:lang w:val="en-US"/>
              </w:rPr>
            </w:pPr>
            <w:r w:rsidRPr="00C14BA7">
              <w:rPr>
                <w:i/>
                <w:color w:val="000000"/>
                <w:shd w:val="clear" w:color="auto" w:fill="FFFFFF"/>
                <w:lang w:val="en-US"/>
              </w:rPr>
              <w:t>Cosmetic camouflage in vitiligo.</w:t>
            </w:r>
            <w:r w:rsidRPr="00C14BA7">
              <w:rPr>
                <w:i/>
                <w:color w:val="000000"/>
                <w:shd w:val="clear" w:color="auto" w:fill="FFFFFF"/>
                <w:lang w:val="en-US"/>
              </w:rPr>
              <w:br/>
            </w:r>
            <w:r w:rsidRPr="00C14BA7">
              <w:rPr>
                <w:i/>
                <w:color w:val="000000"/>
                <w:shd w:val="clear" w:color="auto" w:fill="FFFFFF"/>
                <w:lang w:val="en-US"/>
              </w:rPr>
              <w:br/>
            </w:r>
            <w:r w:rsidRPr="00B56189">
              <w:rPr>
                <w:i/>
                <w:shd w:val="clear" w:color="auto" w:fill="FFFFFF"/>
                <w:lang w:val="en-US"/>
              </w:rPr>
              <w:t>https://www.ncbi.nlm.nih.gov/pmc/articles/PMC2965902/</w:t>
            </w:r>
            <w:r w:rsidRPr="00C14BA7">
              <w:rPr>
                <w:i/>
                <w:shd w:val="clear" w:color="auto" w:fill="FFFFFF"/>
                <w:lang w:val="en-US"/>
              </w:rPr>
              <w:t xml:space="preserve"> </w:t>
            </w:r>
          </w:p>
        </w:tc>
      </w:tr>
    </w:tbl>
    <w:p w14:paraId="4176E092" w14:textId="77777777" w:rsidR="00332353" w:rsidRPr="00C14BA7" w:rsidRDefault="00332353" w:rsidP="00332353">
      <w:pPr>
        <w:contextualSpacing w:val="0"/>
        <w:rPr>
          <w:lang w:val="en-US"/>
        </w:rPr>
      </w:pPr>
    </w:p>
    <w:p w14:paraId="4169A966" w14:textId="57EC9FD6" w:rsidR="00C73947" w:rsidRDefault="00441F03">
      <w:bookmarkStart w:id="40" w:name="_Toc3473510"/>
      <w:bookmarkStart w:id="41" w:name="_Toc3551687"/>
      <w:bookmarkStart w:id="42" w:name="_Toc3552045"/>
      <w:bookmarkStart w:id="43" w:name="_Toc3552073"/>
      <w:bookmarkStart w:id="44" w:name="_Toc3743720"/>
      <w:bookmarkStart w:id="45" w:name="_Toc3743775"/>
      <w:r w:rsidRPr="00282929">
        <w:rPr>
          <w:rStyle w:val="Kop1Char"/>
          <w:rFonts w:ascii="Arial" w:hAnsi="Arial" w:cs="Arial"/>
          <w:lang w:val="nl-NL"/>
        </w:rPr>
        <w:br/>
      </w:r>
      <w:r w:rsidRPr="00282929">
        <w:rPr>
          <w:rStyle w:val="Kop1Char"/>
          <w:rFonts w:ascii="Arial" w:hAnsi="Arial" w:cs="Arial"/>
          <w:lang w:val="nl-NL"/>
        </w:rPr>
        <w:br/>
      </w:r>
      <w:r w:rsidR="00B56189" w:rsidRPr="00282929">
        <w:rPr>
          <w:rStyle w:val="Kop1Char"/>
          <w:rFonts w:ascii="Arial" w:hAnsi="Arial" w:cs="Arial"/>
          <w:lang w:val="nl-NL"/>
        </w:rPr>
        <w:br/>
      </w:r>
      <w:r w:rsidRPr="00282929">
        <w:rPr>
          <w:rStyle w:val="Kop1Char"/>
          <w:rFonts w:ascii="Arial" w:hAnsi="Arial" w:cs="Arial"/>
          <w:lang w:val="nl-NL"/>
        </w:rPr>
        <w:br/>
      </w:r>
      <w:r w:rsidRPr="00282929">
        <w:rPr>
          <w:rStyle w:val="Kop1Char"/>
          <w:rFonts w:ascii="Arial" w:hAnsi="Arial" w:cs="Arial"/>
          <w:lang w:val="nl-NL"/>
        </w:rPr>
        <w:br/>
      </w:r>
      <w:r w:rsidRPr="00282929">
        <w:rPr>
          <w:rStyle w:val="Kop1Char"/>
          <w:rFonts w:ascii="Arial" w:hAnsi="Arial" w:cs="Arial"/>
          <w:lang w:val="nl-NL"/>
        </w:rPr>
        <w:br/>
      </w:r>
      <w:r w:rsidRPr="00282929">
        <w:rPr>
          <w:rStyle w:val="Kop1Char"/>
          <w:rFonts w:ascii="Arial" w:hAnsi="Arial" w:cs="Arial"/>
          <w:lang w:val="nl-NL"/>
        </w:rPr>
        <w:br/>
      </w:r>
      <w:r w:rsidRPr="00282929">
        <w:rPr>
          <w:rStyle w:val="Kop1Char"/>
          <w:rFonts w:ascii="Arial" w:hAnsi="Arial" w:cs="Arial"/>
          <w:lang w:val="nl-NL"/>
        </w:rPr>
        <w:br/>
      </w:r>
      <w:r w:rsidRPr="00282929">
        <w:rPr>
          <w:rStyle w:val="Kop1Char"/>
          <w:rFonts w:ascii="Arial" w:hAnsi="Arial" w:cs="Arial"/>
          <w:lang w:val="nl-NL"/>
        </w:rPr>
        <w:br/>
      </w:r>
      <w:r w:rsidR="00C73947" w:rsidRPr="002F0E6E">
        <w:rPr>
          <w:rStyle w:val="Kop1Char"/>
          <w:rFonts w:ascii="Arial" w:hAnsi="Arial" w:cs="Arial"/>
        </w:rPr>
        <w:t xml:space="preserve">Bijlage </w:t>
      </w:r>
      <w:r w:rsidR="00332353" w:rsidRPr="002F0E6E">
        <w:rPr>
          <w:rStyle w:val="Kop1Char"/>
          <w:rFonts w:ascii="Arial" w:hAnsi="Arial" w:cs="Arial"/>
        </w:rPr>
        <w:t xml:space="preserve">II </w:t>
      </w:r>
      <w:r w:rsidR="00C73947" w:rsidRPr="002F0E6E">
        <w:rPr>
          <w:rStyle w:val="Kop1Char"/>
          <w:rFonts w:ascii="Arial" w:hAnsi="Arial" w:cs="Arial"/>
        </w:rPr>
        <w:t>Schermopnamen pilot enquêtes</w:t>
      </w:r>
      <w:bookmarkEnd w:id="40"/>
      <w:bookmarkEnd w:id="41"/>
      <w:bookmarkEnd w:id="42"/>
      <w:bookmarkEnd w:id="43"/>
      <w:bookmarkEnd w:id="44"/>
      <w:bookmarkEnd w:id="45"/>
      <w:r w:rsidR="00C73947">
        <w:br/>
      </w:r>
      <w:r w:rsidR="00C73947">
        <w:br/>
      </w:r>
      <w:r w:rsidR="00C73947">
        <w:rPr>
          <w:noProof/>
          <w:lang w:val="nl-NL"/>
        </w:rPr>
        <w:lastRenderedPageBreak/>
        <w:drawing>
          <wp:inline distT="0" distB="0" distL="0" distR="0" wp14:anchorId="748811F3" wp14:editId="45A32CDF">
            <wp:extent cx="5760720" cy="3240405"/>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hermopname (4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3C1CC9">
        <w:br/>
      </w:r>
      <w:r w:rsidR="003C1CC9">
        <w:br/>
      </w:r>
      <w:r w:rsidR="00C73947">
        <w:br/>
      </w:r>
      <w:r w:rsidR="00C73947">
        <w:rPr>
          <w:noProof/>
          <w:lang w:val="nl-NL"/>
        </w:rPr>
        <w:drawing>
          <wp:inline distT="0" distB="0" distL="0" distR="0" wp14:anchorId="293F509F" wp14:editId="0548C213">
            <wp:extent cx="5760720" cy="3240405"/>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hermopname (4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5AF6077A" w14:textId="4B65563A" w:rsidR="000A35E3" w:rsidRDefault="00C73947" w:rsidP="001842E7">
      <w:r>
        <w:lastRenderedPageBreak/>
        <w:br/>
      </w:r>
      <w:r>
        <w:rPr>
          <w:noProof/>
          <w:lang w:val="nl-NL"/>
        </w:rPr>
        <w:drawing>
          <wp:inline distT="0" distB="0" distL="0" distR="0" wp14:anchorId="4B212640" wp14:editId="534A0747">
            <wp:extent cx="5760720" cy="3240405"/>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hermopname (4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3C1CC9">
        <w:rPr>
          <w:noProof/>
        </w:rPr>
        <w:br/>
      </w:r>
      <w:r w:rsidR="003C1CC9">
        <w:rPr>
          <w:noProof/>
        </w:rPr>
        <w:br/>
      </w:r>
      <w:r>
        <w:rPr>
          <w:noProof/>
          <w:lang w:val="nl-NL"/>
        </w:rPr>
        <w:drawing>
          <wp:inline distT="0" distB="0" distL="0" distR="0" wp14:anchorId="3076121B" wp14:editId="5A06075B">
            <wp:extent cx="5760720" cy="324040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hermopname (4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lang w:val="nl-NL"/>
        </w:rPr>
        <w:lastRenderedPageBreak/>
        <w:drawing>
          <wp:inline distT="0" distB="0" distL="0" distR="0" wp14:anchorId="7058AD02" wp14:editId="345522B9">
            <wp:extent cx="5760720" cy="3240405"/>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hermopname (4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3C1CC9">
        <w:br/>
      </w:r>
      <w:r>
        <w:rPr>
          <w:noProof/>
        </w:rPr>
        <w:br/>
      </w:r>
      <w:r>
        <w:rPr>
          <w:noProof/>
          <w:lang w:val="nl-NL"/>
        </w:rPr>
        <w:drawing>
          <wp:inline distT="0" distB="0" distL="0" distR="0" wp14:anchorId="3DCBD1C1" wp14:editId="4121E5EE">
            <wp:extent cx="5760720" cy="3240405"/>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hermopname (46).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br/>
      </w:r>
      <w:r w:rsidRPr="00332353">
        <w:rPr>
          <w:b/>
        </w:rPr>
        <w:br/>
      </w:r>
      <w:r w:rsidR="00441F03">
        <w:rPr>
          <w:rStyle w:val="Kop1Char"/>
          <w:rFonts w:ascii="Arial" w:hAnsi="Arial" w:cs="Arial"/>
        </w:rPr>
        <w:br/>
      </w:r>
      <w:r w:rsidR="00441F03">
        <w:rPr>
          <w:rStyle w:val="Kop1Char"/>
          <w:rFonts w:ascii="Arial" w:hAnsi="Arial" w:cs="Arial"/>
        </w:rPr>
        <w:br/>
      </w:r>
      <w:r w:rsidR="00441F03">
        <w:rPr>
          <w:rStyle w:val="Kop1Char"/>
          <w:rFonts w:ascii="Arial" w:hAnsi="Arial" w:cs="Arial"/>
        </w:rPr>
        <w:br/>
      </w:r>
      <w:r w:rsidR="00441F03">
        <w:rPr>
          <w:rStyle w:val="Kop1Char"/>
          <w:rFonts w:ascii="Arial" w:hAnsi="Arial" w:cs="Arial"/>
        </w:rPr>
        <w:br/>
      </w:r>
      <w:r w:rsidR="00441F03">
        <w:rPr>
          <w:rStyle w:val="Kop1Char"/>
          <w:rFonts w:ascii="Arial" w:hAnsi="Arial" w:cs="Arial"/>
        </w:rPr>
        <w:br/>
      </w:r>
      <w:r w:rsidR="00441F03">
        <w:rPr>
          <w:rStyle w:val="Kop1Char"/>
          <w:rFonts w:ascii="Arial" w:hAnsi="Arial" w:cs="Arial"/>
        </w:rPr>
        <w:br/>
      </w:r>
      <w:r w:rsidR="00441F03">
        <w:rPr>
          <w:rStyle w:val="Kop1Char"/>
          <w:rFonts w:ascii="Arial" w:hAnsi="Arial" w:cs="Arial"/>
        </w:rPr>
        <w:br/>
      </w:r>
      <w:r w:rsidR="00332353" w:rsidRPr="002F0E6E">
        <w:rPr>
          <w:rStyle w:val="Kop1Char"/>
          <w:rFonts w:ascii="Arial" w:hAnsi="Arial" w:cs="Arial"/>
        </w:rPr>
        <w:t>Bijlage III Uitkomsten pilot</w:t>
      </w:r>
      <w:r w:rsidRPr="002F0E6E">
        <w:rPr>
          <w:rStyle w:val="Kop1Char"/>
          <w:rFonts w:ascii="Arial" w:hAnsi="Arial" w:cs="Arial"/>
        </w:rPr>
        <w:br/>
      </w:r>
      <w:r>
        <w:br/>
      </w:r>
      <w:r w:rsidR="00332353">
        <w:rPr>
          <w:noProof/>
          <w:lang w:val="nl-NL"/>
        </w:rPr>
        <w:lastRenderedPageBreak/>
        <w:drawing>
          <wp:inline distT="0" distB="0" distL="0" distR="0" wp14:anchorId="0C23833B" wp14:editId="2CB6C364">
            <wp:extent cx="5760720" cy="3240405"/>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rmopname (64).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E605D2">
        <w:br/>
      </w:r>
      <w:r w:rsidR="00E605D2">
        <w:br/>
      </w:r>
      <w:r w:rsidR="00332353">
        <w:rPr>
          <w:noProof/>
          <w:lang w:val="nl-NL"/>
        </w:rPr>
        <w:drawing>
          <wp:inline distT="0" distB="0" distL="0" distR="0" wp14:anchorId="41693C3F" wp14:editId="7A729988">
            <wp:extent cx="5760720" cy="3240405"/>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hermopname (65).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E827CC">
        <w:br/>
      </w:r>
      <w:r w:rsidR="00441F03">
        <w:rPr>
          <w:rStyle w:val="Kop1Char"/>
        </w:rPr>
        <w:br/>
      </w:r>
      <w:r w:rsidR="00441F03">
        <w:rPr>
          <w:rStyle w:val="Kop1Char"/>
        </w:rPr>
        <w:br/>
      </w:r>
      <w:r w:rsidR="00441F03">
        <w:rPr>
          <w:rStyle w:val="Kop1Char"/>
        </w:rPr>
        <w:br/>
      </w:r>
      <w:r w:rsidR="00441F03">
        <w:rPr>
          <w:rStyle w:val="Kop1Char"/>
        </w:rPr>
        <w:br/>
      </w:r>
      <w:r w:rsidR="00441F03">
        <w:rPr>
          <w:rStyle w:val="Kop1Char"/>
        </w:rPr>
        <w:br/>
      </w:r>
      <w:r w:rsidR="00E827CC" w:rsidRPr="00E605D2">
        <w:rPr>
          <w:rStyle w:val="Kop1Char"/>
        </w:rPr>
        <w:br/>
      </w:r>
      <w:r w:rsidR="00E827CC" w:rsidRPr="002F0E6E">
        <w:rPr>
          <w:rStyle w:val="Kop1Char"/>
          <w:rFonts w:ascii="Arial" w:hAnsi="Arial" w:cs="Arial"/>
        </w:rPr>
        <w:t>Bijlage IV schermopnamen vragen enquête dermatologen</w:t>
      </w:r>
      <w:r w:rsidR="00E827CC" w:rsidRPr="002F0E6E">
        <w:rPr>
          <w:rStyle w:val="Kop1Char"/>
          <w:rFonts w:ascii="Arial" w:hAnsi="Arial" w:cs="Arial"/>
        </w:rPr>
        <w:br/>
      </w:r>
      <w:r w:rsidR="00E827CC">
        <w:br/>
      </w:r>
      <w:r w:rsidR="00E827CC">
        <w:rPr>
          <w:noProof/>
          <w:lang w:val="nl-NL"/>
        </w:rPr>
        <w:lastRenderedPageBreak/>
        <w:drawing>
          <wp:inline distT="0" distB="0" distL="0" distR="0" wp14:anchorId="165F119C" wp14:editId="19F4F7BF">
            <wp:extent cx="5760720" cy="3240405"/>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hermopname (66).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B56189">
        <w:br/>
      </w:r>
      <w:r w:rsidR="00B56189">
        <w:br/>
      </w:r>
      <w:r w:rsidR="00E827CC">
        <w:rPr>
          <w:noProof/>
          <w:lang w:val="nl-NL"/>
        </w:rPr>
        <w:drawing>
          <wp:inline distT="0" distB="0" distL="0" distR="0" wp14:anchorId="75BF9DA1" wp14:editId="65D113A1">
            <wp:extent cx="5760720" cy="3240405"/>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hermopname (6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E827CC">
        <w:br/>
      </w:r>
      <w:r w:rsidR="00E827CC">
        <w:br/>
      </w:r>
      <w:r w:rsidR="00E827CC">
        <w:rPr>
          <w:noProof/>
          <w:lang w:val="nl-NL"/>
        </w:rPr>
        <w:lastRenderedPageBreak/>
        <w:drawing>
          <wp:inline distT="0" distB="0" distL="0" distR="0" wp14:anchorId="76150446" wp14:editId="20EAFF00">
            <wp:extent cx="5760720" cy="3240405"/>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hermopname (68).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B56189">
        <w:br/>
      </w:r>
      <w:r w:rsidR="00B56189">
        <w:br/>
      </w:r>
      <w:r w:rsidR="00E827CC">
        <w:rPr>
          <w:noProof/>
          <w:lang w:val="nl-NL"/>
        </w:rPr>
        <w:drawing>
          <wp:inline distT="0" distB="0" distL="0" distR="0" wp14:anchorId="3AFD92B9" wp14:editId="724571F9">
            <wp:extent cx="5760720" cy="3240405"/>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hermopname (69).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E827CC">
        <w:br/>
      </w:r>
      <w:r w:rsidR="00E827CC">
        <w:br/>
      </w:r>
      <w:r w:rsidR="00E827CC">
        <w:rPr>
          <w:noProof/>
          <w:lang w:val="nl-NL"/>
        </w:rPr>
        <w:lastRenderedPageBreak/>
        <w:drawing>
          <wp:inline distT="0" distB="0" distL="0" distR="0" wp14:anchorId="7F34FD29" wp14:editId="6D324887">
            <wp:extent cx="5760720" cy="3240405"/>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hermopname (70).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B56189">
        <w:br/>
      </w:r>
      <w:r w:rsidR="00B56189">
        <w:br/>
      </w:r>
      <w:r w:rsidR="00E827CC">
        <w:rPr>
          <w:noProof/>
          <w:lang w:val="nl-NL"/>
        </w:rPr>
        <w:drawing>
          <wp:inline distT="0" distB="0" distL="0" distR="0" wp14:anchorId="4DD92D96" wp14:editId="3D15529D">
            <wp:extent cx="5760720" cy="3240405"/>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hermopname (7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E827CC">
        <w:br/>
      </w:r>
      <w:r w:rsidR="00E827CC">
        <w:br/>
      </w:r>
      <w:r w:rsidR="00E827CC">
        <w:rPr>
          <w:noProof/>
          <w:lang w:val="nl-NL"/>
        </w:rPr>
        <w:lastRenderedPageBreak/>
        <w:drawing>
          <wp:inline distT="0" distB="0" distL="0" distR="0" wp14:anchorId="3AC13BAE" wp14:editId="760F1657">
            <wp:extent cx="5760720" cy="3240405"/>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hermopname (72).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E827CC">
        <w:br/>
      </w:r>
      <w:r w:rsidR="00E827CC">
        <w:br/>
      </w:r>
      <w:r w:rsidR="00E827CC">
        <w:br/>
      </w:r>
      <w:r w:rsidR="00E827CC">
        <w:br/>
      </w:r>
      <w:r w:rsidR="00E827CC">
        <w:br/>
      </w:r>
      <w:r w:rsidR="00E827CC">
        <w:br/>
      </w:r>
      <w:r w:rsidR="00E827CC">
        <w:br/>
      </w:r>
      <w:r w:rsidR="00E827CC">
        <w:br/>
      </w:r>
      <w:r w:rsidR="00E827CC">
        <w:br/>
      </w:r>
      <w:r w:rsidR="00E827CC">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E827CC" w:rsidRPr="002F0E6E">
        <w:br/>
      </w:r>
      <w:r w:rsidR="00E827CC" w:rsidRPr="002F0E6E">
        <w:lastRenderedPageBreak/>
        <w:br/>
      </w:r>
      <w:r w:rsidR="00E827CC" w:rsidRPr="002F0E6E">
        <w:rPr>
          <w:rStyle w:val="Kop1Char"/>
          <w:rFonts w:ascii="Arial" w:hAnsi="Arial" w:cs="Arial"/>
        </w:rPr>
        <w:t>Bijlage V Schermopnamen enquête patiënten</w:t>
      </w:r>
      <w:r w:rsidR="00E827CC" w:rsidRPr="002F0E6E">
        <w:rPr>
          <w:rStyle w:val="Kop1Char"/>
          <w:rFonts w:ascii="Arial" w:hAnsi="Arial" w:cs="Arial"/>
        </w:rPr>
        <w:br/>
      </w:r>
      <w:r w:rsidR="00E827CC">
        <w:br/>
      </w:r>
      <w:r w:rsidR="00E827CC">
        <w:rPr>
          <w:noProof/>
          <w:lang w:val="nl-NL"/>
        </w:rPr>
        <w:drawing>
          <wp:inline distT="0" distB="0" distL="0" distR="0" wp14:anchorId="262D4757" wp14:editId="3D9F29F2">
            <wp:extent cx="5760720" cy="3240405"/>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hermopname (73).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E827CC">
        <w:br/>
      </w:r>
      <w:r w:rsidR="00E827CC">
        <w:br/>
      </w:r>
      <w:r w:rsidR="00E827CC">
        <w:rPr>
          <w:noProof/>
          <w:lang w:val="nl-NL"/>
        </w:rPr>
        <w:drawing>
          <wp:inline distT="0" distB="0" distL="0" distR="0" wp14:anchorId="01692087" wp14:editId="1E1907B3">
            <wp:extent cx="5760720" cy="3240405"/>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hermopname (74).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E827CC">
        <w:rPr>
          <w:noProof/>
          <w:lang w:val="nl-NL"/>
        </w:rPr>
        <w:lastRenderedPageBreak/>
        <w:drawing>
          <wp:inline distT="0" distB="0" distL="0" distR="0" wp14:anchorId="0F60ED7E" wp14:editId="41492F40">
            <wp:extent cx="5760720" cy="3240405"/>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hermopname (75).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E827CC">
        <w:br/>
      </w:r>
      <w:r w:rsidR="00E827CC">
        <w:br/>
      </w:r>
      <w:r w:rsidR="00E827CC">
        <w:rPr>
          <w:noProof/>
          <w:lang w:val="nl-NL"/>
        </w:rPr>
        <w:drawing>
          <wp:inline distT="0" distB="0" distL="0" distR="0" wp14:anchorId="42E0345A" wp14:editId="2FA68032">
            <wp:extent cx="5760720" cy="3240405"/>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hermopname (76).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E827CC">
        <w:rPr>
          <w:noProof/>
          <w:lang w:val="nl-NL"/>
        </w:rPr>
        <w:lastRenderedPageBreak/>
        <w:drawing>
          <wp:inline distT="0" distB="0" distL="0" distR="0" wp14:anchorId="7AA0EE7A" wp14:editId="2190BEC1">
            <wp:extent cx="5760720" cy="3240405"/>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hermopname (77).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631390">
        <w:br/>
      </w:r>
      <w:r w:rsidR="00631390">
        <w:br/>
      </w:r>
      <w:r w:rsidR="00E827CC">
        <w:rPr>
          <w:noProof/>
          <w:lang w:val="nl-NL"/>
        </w:rPr>
        <w:drawing>
          <wp:inline distT="0" distB="0" distL="0" distR="0" wp14:anchorId="5916C822" wp14:editId="48F2BB9E">
            <wp:extent cx="5760720" cy="3240405"/>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hermopname (78).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E827CC">
        <w:rPr>
          <w:noProof/>
          <w:lang w:val="nl-NL"/>
        </w:rPr>
        <w:lastRenderedPageBreak/>
        <w:drawing>
          <wp:inline distT="0" distB="0" distL="0" distR="0" wp14:anchorId="1D207441" wp14:editId="23147D82">
            <wp:extent cx="5760720" cy="3240405"/>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hermopname (79).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276AED">
        <w:br/>
      </w:r>
      <w:r w:rsidR="00631390">
        <w:br/>
      </w:r>
      <w:r w:rsidR="00631390">
        <w:br/>
      </w:r>
      <w:r w:rsidR="00E827CC">
        <w:rPr>
          <w:noProof/>
          <w:lang w:val="nl-NL"/>
        </w:rPr>
        <w:drawing>
          <wp:inline distT="0" distB="0" distL="0" distR="0" wp14:anchorId="014A936D" wp14:editId="641FA749">
            <wp:extent cx="5760720" cy="3240405"/>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ermopname (80).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E827CC">
        <w:rPr>
          <w:noProof/>
          <w:lang w:val="nl-NL"/>
        </w:rPr>
        <w:lastRenderedPageBreak/>
        <w:drawing>
          <wp:inline distT="0" distB="0" distL="0" distR="0" wp14:anchorId="553625E0" wp14:editId="2D618B2A">
            <wp:extent cx="5760720" cy="3240405"/>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hermopname (8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631390">
        <w:br/>
      </w:r>
      <w:r w:rsidR="00631390">
        <w:br/>
      </w:r>
      <w:r w:rsidR="00E827CC">
        <w:rPr>
          <w:noProof/>
          <w:lang w:val="nl-NL"/>
        </w:rPr>
        <w:drawing>
          <wp:inline distT="0" distB="0" distL="0" distR="0" wp14:anchorId="68E2B5DC" wp14:editId="12249677">
            <wp:extent cx="5760720" cy="3240405"/>
            <wp:effectExtent l="0" t="0" r="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hermopname (82).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631390">
        <w:br/>
      </w:r>
      <w:r w:rsidR="00631390">
        <w:br/>
      </w:r>
      <w:r w:rsidR="00E827CC">
        <w:rPr>
          <w:noProof/>
          <w:lang w:val="nl-NL"/>
        </w:rPr>
        <w:lastRenderedPageBreak/>
        <w:drawing>
          <wp:inline distT="0" distB="0" distL="0" distR="0" wp14:anchorId="7615AA0E" wp14:editId="27579167">
            <wp:extent cx="5760720" cy="3240405"/>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hermopname (84).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631390">
        <w:br/>
      </w:r>
      <w:r w:rsidR="00631390">
        <w:br/>
      </w:r>
      <w:r w:rsidR="00E827CC">
        <w:rPr>
          <w:noProof/>
          <w:lang w:val="nl-NL"/>
        </w:rPr>
        <w:drawing>
          <wp:inline distT="0" distB="0" distL="0" distR="0" wp14:anchorId="229E8F9A" wp14:editId="6571F32F">
            <wp:extent cx="5760720" cy="3240405"/>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hermopname (85).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E827CC">
        <w:rPr>
          <w:noProof/>
          <w:lang w:val="nl-NL"/>
        </w:rPr>
        <w:lastRenderedPageBreak/>
        <w:drawing>
          <wp:inline distT="0" distB="0" distL="0" distR="0" wp14:anchorId="22D06D68" wp14:editId="5F8B38F3">
            <wp:extent cx="5760720" cy="3240405"/>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hermopname (86).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E827CC">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441F03">
        <w:br/>
      </w:r>
      <w:r w:rsidR="00E827CC">
        <w:br/>
      </w:r>
      <w:r w:rsidR="00E827CC">
        <w:br/>
      </w:r>
      <w:r w:rsidR="00441F03">
        <w:br/>
      </w:r>
    </w:p>
    <w:p w14:paraId="3D1C3319" w14:textId="6EDCDC2F" w:rsidR="000A35E3" w:rsidRPr="00276AED" w:rsidRDefault="000A35E3" w:rsidP="00E605D2">
      <w:pPr>
        <w:pStyle w:val="Kop1"/>
        <w:rPr>
          <w:rFonts w:ascii="Arial" w:hAnsi="Arial" w:cs="Arial"/>
        </w:rPr>
      </w:pPr>
      <w:bookmarkStart w:id="46" w:name="_Toc3473511"/>
      <w:bookmarkStart w:id="47" w:name="_Toc3551688"/>
      <w:bookmarkStart w:id="48" w:name="_Toc3552046"/>
      <w:bookmarkStart w:id="49" w:name="_Toc3552074"/>
      <w:bookmarkStart w:id="50" w:name="_Toc3743721"/>
      <w:bookmarkStart w:id="51" w:name="_Toc3743776"/>
      <w:r w:rsidRPr="00276AED">
        <w:rPr>
          <w:rFonts w:ascii="Arial" w:hAnsi="Arial" w:cs="Arial"/>
        </w:rPr>
        <w:lastRenderedPageBreak/>
        <w:t xml:space="preserve">Bijlage </w:t>
      </w:r>
      <w:r w:rsidR="00631390" w:rsidRPr="00276AED">
        <w:rPr>
          <w:rFonts w:ascii="Arial" w:hAnsi="Arial" w:cs="Arial"/>
        </w:rPr>
        <w:t>VI</w:t>
      </w:r>
      <w:r w:rsidRPr="00276AED">
        <w:rPr>
          <w:rFonts w:ascii="Arial" w:hAnsi="Arial" w:cs="Arial"/>
        </w:rPr>
        <w:t xml:space="preserve"> Contactlijst dermatologen</w:t>
      </w:r>
      <w:bookmarkEnd w:id="46"/>
      <w:bookmarkEnd w:id="47"/>
      <w:bookmarkEnd w:id="48"/>
      <w:bookmarkEnd w:id="49"/>
      <w:bookmarkEnd w:id="50"/>
      <w:bookmarkEnd w:id="51"/>
      <w:r w:rsidRPr="00276AED">
        <w:rPr>
          <w:rFonts w:ascii="Arial" w:hAnsi="Arial" w:cs="Arial"/>
        </w:rPr>
        <w:br/>
      </w:r>
    </w:p>
    <w:p w14:paraId="5FEFBE56" w14:textId="76C304B4" w:rsidR="000A35E3" w:rsidRDefault="00F11E1D" w:rsidP="000A35E3">
      <w:pPr>
        <w:contextualSpacing w:val="0"/>
      </w:pPr>
      <w:r>
        <w:t xml:space="preserve">Uit dit bestand gehaald vanwege privacywetgeving. </w:t>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rsidR="00427995">
        <w:br/>
      </w:r>
      <w:r>
        <w:br/>
      </w:r>
      <w:r>
        <w:br/>
      </w:r>
      <w:r>
        <w:br/>
      </w:r>
      <w:r w:rsidR="00427995">
        <w:br/>
      </w:r>
      <w:r w:rsidR="00427995">
        <w:br/>
      </w:r>
      <w:r w:rsidR="00427995">
        <w:lastRenderedPageBreak/>
        <w:br/>
      </w:r>
    </w:p>
    <w:p w14:paraId="2662A524" w14:textId="23FEA9AF" w:rsidR="000A35E3" w:rsidRPr="00053AE6" w:rsidRDefault="00C73947" w:rsidP="000A35E3">
      <w:bookmarkStart w:id="52" w:name="_Toc3473512"/>
      <w:bookmarkStart w:id="53" w:name="_Toc3551689"/>
      <w:bookmarkStart w:id="54" w:name="_Toc3552047"/>
      <w:bookmarkStart w:id="55" w:name="_Toc3552075"/>
      <w:bookmarkStart w:id="56" w:name="_Toc3743722"/>
      <w:bookmarkStart w:id="57" w:name="_Toc3743777"/>
      <w:r w:rsidRPr="002F0E6E">
        <w:rPr>
          <w:rStyle w:val="Kop1Char"/>
          <w:rFonts w:ascii="Arial" w:hAnsi="Arial" w:cs="Arial"/>
        </w:rPr>
        <w:t xml:space="preserve">Bijlage </w:t>
      </w:r>
      <w:r w:rsidR="000A35E3" w:rsidRPr="002F0E6E">
        <w:rPr>
          <w:rStyle w:val="Kop1Char"/>
          <w:rFonts w:ascii="Arial" w:hAnsi="Arial" w:cs="Arial"/>
        </w:rPr>
        <w:t>V</w:t>
      </w:r>
      <w:r w:rsidR="00631390" w:rsidRPr="002F0E6E">
        <w:rPr>
          <w:rStyle w:val="Kop1Char"/>
          <w:rFonts w:ascii="Arial" w:hAnsi="Arial" w:cs="Arial"/>
        </w:rPr>
        <w:t xml:space="preserve">II </w:t>
      </w:r>
      <w:r w:rsidR="000A35E3" w:rsidRPr="002F0E6E">
        <w:rPr>
          <w:rStyle w:val="Kop1Char"/>
          <w:rFonts w:ascii="Arial" w:hAnsi="Arial" w:cs="Arial"/>
        </w:rPr>
        <w:t>Schermopname</w:t>
      </w:r>
      <w:r w:rsidR="00022A5B">
        <w:rPr>
          <w:rStyle w:val="Kop1Char"/>
          <w:rFonts w:ascii="Arial" w:hAnsi="Arial" w:cs="Arial"/>
        </w:rPr>
        <w:t>n</w:t>
      </w:r>
      <w:r w:rsidR="000A35E3" w:rsidRPr="002F0E6E">
        <w:rPr>
          <w:rStyle w:val="Kop1Char"/>
          <w:rFonts w:ascii="Arial" w:hAnsi="Arial" w:cs="Arial"/>
        </w:rPr>
        <w:t xml:space="preserve"> verstuurde mail naar dermatologen en naar opdrachtgever</w:t>
      </w:r>
      <w:bookmarkEnd w:id="52"/>
      <w:bookmarkEnd w:id="53"/>
      <w:bookmarkEnd w:id="54"/>
      <w:bookmarkEnd w:id="55"/>
      <w:bookmarkEnd w:id="56"/>
      <w:bookmarkEnd w:id="57"/>
      <w:r w:rsidR="000A35E3" w:rsidRPr="002F0E6E">
        <w:rPr>
          <w:b/>
        </w:rPr>
        <w:br/>
      </w:r>
      <w:r w:rsidR="000A35E3">
        <w:rPr>
          <w:b/>
        </w:rPr>
        <w:br/>
      </w:r>
      <w:r w:rsidR="000A35E3">
        <w:rPr>
          <w:noProof/>
          <w:lang w:val="nl-NL"/>
        </w:rPr>
        <w:drawing>
          <wp:inline distT="0" distB="0" distL="0" distR="0" wp14:anchorId="316612C5" wp14:editId="33EAEE5A">
            <wp:extent cx="5760720" cy="3240405"/>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hermopname (59).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0A35E3">
        <w:rPr>
          <w:b/>
        </w:rPr>
        <w:br/>
      </w:r>
      <w:r w:rsidR="000A35E3">
        <w:rPr>
          <w:b/>
        </w:rPr>
        <w:br/>
      </w:r>
      <w:r w:rsidR="000A35E3">
        <w:rPr>
          <w:noProof/>
          <w:lang w:val="nl-NL"/>
        </w:rPr>
        <w:drawing>
          <wp:inline distT="0" distB="0" distL="0" distR="0" wp14:anchorId="56C6C3EB" wp14:editId="2256E451">
            <wp:extent cx="5760720" cy="3240405"/>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hermopname (60).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0A35E3">
        <w:rPr>
          <w:b/>
        </w:rPr>
        <w:br/>
      </w:r>
      <w:r w:rsidR="000A35E3">
        <w:rPr>
          <w:b/>
        </w:rPr>
        <w:br/>
      </w:r>
      <w:r w:rsidR="000A35E3">
        <w:rPr>
          <w:noProof/>
          <w:lang w:val="nl-NL"/>
        </w:rPr>
        <w:lastRenderedPageBreak/>
        <w:drawing>
          <wp:inline distT="0" distB="0" distL="0" distR="0" wp14:anchorId="7A81B803" wp14:editId="5D7D3AF5">
            <wp:extent cx="5760720" cy="3240405"/>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hermopname (62).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0A35E3">
        <w:rPr>
          <w:b/>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0A35E3" w:rsidRPr="00E605D2">
        <w:rPr>
          <w:rStyle w:val="Kop1Char"/>
        </w:rPr>
        <w:br/>
      </w:r>
      <w:r w:rsidR="000A35E3" w:rsidRPr="002F0E6E">
        <w:rPr>
          <w:rStyle w:val="Kop1Char"/>
          <w:rFonts w:ascii="Arial" w:hAnsi="Arial" w:cs="Arial"/>
        </w:rPr>
        <w:lastRenderedPageBreak/>
        <w:t>Bijlage VI</w:t>
      </w:r>
      <w:r w:rsidR="00631390" w:rsidRPr="002F0E6E">
        <w:rPr>
          <w:rStyle w:val="Kop1Char"/>
          <w:rFonts w:ascii="Arial" w:hAnsi="Arial" w:cs="Arial"/>
        </w:rPr>
        <w:t>II</w:t>
      </w:r>
      <w:r w:rsidR="000A35E3" w:rsidRPr="002F0E6E">
        <w:rPr>
          <w:rStyle w:val="Kop1Char"/>
          <w:rFonts w:ascii="Arial" w:hAnsi="Arial" w:cs="Arial"/>
        </w:rPr>
        <w:t xml:space="preserve"> Herinneringsmail naar dermatologen</w:t>
      </w:r>
      <w:r w:rsidR="000A35E3">
        <w:rPr>
          <w:b/>
        </w:rPr>
        <w:br/>
      </w:r>
      <w:r w:rsidR="000A35E3">
        <w:rPr>
          <w:b/>
        </w:rPr>
        <w:br/>
      </w:r>
      <w:r w:rsidR="000A35E3">
        <w:rPr>
          <w:noProof/>
          <w:lang w:val="nl-NL"/>
        </w:rPr>
        <w:drawing>
          <wp:inline distT="0" distB="0" distL="0" distR="0" wp14:anchorId="284BAA30" wp14:editId="79CCBD77">
            <wp:extent cx="5760720" cy="3240405"/>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hermopname (63).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0A35E3">
        <w:rPr>
          <w:b/>
        </w:rPr>
        <w:br/>
      </w:r>
      <w:r w:rsidR="000A35E3">
        <w:rPr>
          <w:b/>
        </w:rPr>
        <w:br/>
      </w:r>
      <w:r w:rsidR="00441F03">
        <w:rPr>
          <w:rStyle w:val="Kop1Char"/>
          <w:rFonts w:ascii="Arial" w:hAnsi="Arial" w:cs="Arial"/>
        </w:rPr>
        <w:br/>
      </w:r>
      <w:r w:rsidR="00441F03">
        <w:rPr>
          <w:rStyle w:val="Kop1Char"/>
          <w:rFonts w:ascii="Arial" w:hAnsi="Arial" w:cs="Arial"/>
        </w:rPr>
        <w:br/>
      </w:r>
      <w:r w:rsidR="00441F03">
        <w:rPr>
          <w:rStyle w:val="Kop1Char"/>
          <w:rFonts w:ascii="Arial" w:hAnsi="Arial" w:cs="Arial"/>
        </w:rPr>
        <w:br/>
      </w:r>
      <w:r w:rsidR="006954EC">
        <w:rPr>
          <w:rStyle w:val="Kop1Char"/>
          <w:rFonts w:ascii="Arial" w:hAnsi="Arial" w:cs="Arial"/>
        </w:rPr>
        <w:br/>
      </w:r>
      <w:r w:rsidR="006954EC">
        <w:rPr>
          <w:rStyle w:val="Kop1Char"/>
          <w:rFonts w:ascii="Arial" w:hAnsi="Arial" w:cs="Arial"/>
        </w:rPr>
        <w:br/>
      </w:r>
      <w:r w:rsidR="006954EC">
        <w:rPr>
          <w:rStyle w:val="Kop1Char"/>
          <w:rFonts w:ascii="Arial" w:hAnsi="Arial" w:cs="Arial"/>
        </w:rPr>
        <w:br/>
      </w:r>
      <w:r w:rsidR="006954EC">
        <w:rPr>
          <w:rStyle w:val="Kop1Char"/>
          <w:rFonts w:ascii="Arial" w:hAnsi="Arial" w:cs="Arial"/>
        </w:rPr>
        <w:br/>
      </w:r>
      <w:r w:rsidR="006954EC">
        <w:rPr>
          <w:rStyle w:val="Kop1Char"/>
          <w:rFonts w:ascii="Arial" w:hAnsi="Arial" w:cs="Arial"/>
        </w:rPr>
        <w:br/>
      </w:r>
      <w:r w:rsidR="006954EC">
        <w:rPr>
          <w:rStyle w:val="Kop1Char"/>
          <w:rFonts w:ascii="Arial" w:hAnsi="Arial" w:cs="Arial"/>
        </w:rPr>
        <w:br/>
      </w:r>
      <w:r w:rsidR="006954EC">
        <w:rPr>
          <w:rStyle w:val="Kop1Char"/>
          <w:rFonts w:ascii="Arial" w:hAnsi="Arial" w:cs="Arial"/>
        </w:rPr>
        <w:br/>
      </w:r>
      <w:r w:rsidR="006954EC">
        <w:rPr>
          <w:rStyle w:val="Kop1Char"/>
          <w:rFonts w:ascii="Arial" w:hAnsi="Arial" w:cs="Arial"/>
        </w:rPr>
        <w:br/>
      </w:r>
      <w:r w:rsidR="006954EC">
        <w:rPr>
          <w:rStyle w:val="Kop1Char"/>
          <w:rFonts w:ascii="Arial" w:hAnsi="Arial" w:cs="Arial"/>
        </w:rPr>
        <w:br/>
      </w:r>
      <w:r w:rsidR="006954EC">
        <w:rPr>
          <w:rStyle w:val="Kop1Char"/>
          <w:rFonts w:ascii="Arial" w:hAnsi="Arial" w:cs="Arial"/>
        </w:rPr>
        <w:br/>
      </w:r>
      <w:r w:rsidR="006954EC">
        <w:rPr>
          <w:rStyle w:val="Kop1Char"/>
          <w:rFonts w:ascii="Arial" w:hAnsi="Arial" w:cs="Arial"/>
        </w:rPr>
        <w:br/>
      </w:r>
      <w:r w:rsidR="006954EC">
        <w:rPr>
          <w:rStyle w:val="Kop1Char"/>
          <w:rFonts w:ascii="Arial" w:hAnsi="Arial" w:cs="Arial"/>
        </w:rPr>
        <w:br/>
      </w:r>
      <w:r w:rsidR="006954EC">
        <w:rPr>
          <w:rStyle w:val="Kop1Char"/>
          <w:rFonts w:ascii="Arial" w:hAnsi="Arial" w:cs="Arial"/>
        </w:rPr>
        <w:br/>
      </w:r>
      <w:r w:rsidR="00441F03">
        <w:rPr>
          <w:rStyle w:val="Kop1Char"/>
          <w:rFonts w:ascii="Arial" w:hAnsi="Arial" w:cs="Arial"/>
        </w:rPr>
        <w:br/>
      </w:r>
      <w:r w:rsidR="000A35E3" w:rsidRPr="002F0E6E">
        <w:rPr>
          <w:rStyle w:val="Kop1Char"/>
          <w:rFonts w:ascii="Arial" w:hAnsi="Arial" w:cs="Arial"/>
        </w:rPr>
        <w:lastRenderedPageBreak/>
        <w:t>Bijlage</w:t>
      </w:r>
      <w:r w:rsidR="00631390" w:rsidRPr="002F0E6E">
        <w:rPr>
          <w:rStyle w:val="Kop1Char"/>
          <w:rFonts w:ascii="Arial" w:hAnsi="Arial" w:cs="Arial"/>
        </w:rPr>
        <w:t xml:space="preserve"> IX </w:t>
      </w:r>
      <w:r w:rsidR="000A35E3" w:rsidRPr="002F0E6E">
        <w:rPr>
          <w:rStyle w:val="Kop1Char"/>
          <w:rFonts w:ascii="Arial" w:hAnsi="Arial" w:cs="Arial"/>
        </w:rPr>
        <w:t>Schermopname oproep deelname onderzoek op Facebook</w:t>
      </w:r>
    </w:p>
    <w:p w14:paraId="6A0A9705" w14:textId="79B02FA7" w:rsidR="004E2B38" w:rsidRPr="002F0E6E" w:rsidRDefault="00C73947">
      <w:pPr>
        <w:rPr>
          <w:rStyle w:val="Kop1Char"/>
          <w:rFonts w:ascii="Arial" w:hAnsi="Arial" w:cs="Arial"/>
        </w:rPr>
      </w:pPr>
      <w:r>
        <w:br/>
      </w:r>
      <w:r>
        <w:rPr>
          <w:noProof/>
          <w:lang w:val="nl-NL"/>
        </w:rPr>
        <w:drawing>
          <wp:inline distT="0" distB="0" distL="0" distR="0" wp14:anchorId="58F8D9CD" wp14:editId="0D06B9DC">
            <wp:extent cx="5760720" cy="3240405"/>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hermopname (51).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br/>
      </w:r>
      <w:r w:rsidR="006954EC">
        <w:br/>
      </w:r>
      <w:r w:rsidR="006954EC">
        <w:br/>
      </w:r>
      <w:r w:rsidR="006954EC">
        <w:br/>
      </w:r>
      <w:r w:rsidR="006954EC">
        <w:br/>
      </w:r>
      <w:r w:rsidR="006954EC">
        <w:br/>
      </w:r>
      <w:r w:rsidR="006954EC">
        <w:br/>
      </w:r>
      <w:r w:rsidR="006954EC">
        <w:br/>
      </w:r>
      <w:r w:rsidR="006954EC">
        <w:br/>
      </w:r>
      <w:r w:rsidR="006954EC">
        <w:br/>
      </w:r>
      <w:r w:rsidR="006954EC">
        <w:br/>
      </w:r>
      <w:r w:rsidR="006954EC">
        <w:br/>
      </w:r>
      <w:r w:rsidR="006954EC">
        <w:br/>
      </w:r>
      <w:r w:rsidR="006954EC">
        <w:br/>
      </w:r>
      <w:r w:rsidR="006954EC">
        <w:br/>
      </w:r>
      <w:r w:rsidR="006954EC">
        <w:br/>
      </w:r>
      <w:r w:rsidR="006954EC">
        <w:br/>
      </w:r>
      <w:r w:rsidR="006954EC">
        <w:br/>
      </w:r>
      <w:r w:rsidR="006954EC">
        <w:br/>
      </w:r>
      <w:r w:rsidR="006954EC">
        <w:br/>
      </w:r>
      <w:r w:rsidR="006954EC">
        <w:br/>
      </w:r>
      <w:r w:rsidR="006954EC">
        <w:br/>
      </w:r>
      <w:r w:rsidR="006954EC">
        <w:br/>
      </w:r>
      <w:r w:rsidR="006954EC">
        <w:br/>
      </w:r>
      <w:r w:rsidR="006954EC">
        <w:br/>
      </w:r>
      <w:r w:rsidR="006954EC">
        <w:br/>
      </w:r>
      <w:r>
        <w:br/>
      </w:r>
      <w:r w:rsidRPr="002F0E6E">
        <w:rPr>
          <w:rStyle w:val="Kop1Char"/>
          <w:rFonts w:ascii="Arial" w:hAnsi="Arial" w:cs="Arial"/>
        </w:rPr>
        <w:lastRenderedPageBreak/>
        <w:t xml:space="preserve">Bijlage </w:t>
      </w:r>
      <w:r w:rsidR="00631390" w:rsidRPr="002F0E6E">
        <w:rPr>
          <w:rStyle w:val="Kop1Char"/>
          <w:rFonts w:ascii="Arial" w:hAnsi="Arial" w:cs="Arial"/>
        </w:rPr>
        <w:t>X</w:t>
      </w:r>
      <w:r w:rsidRPr="002F0E6E">
        <w:rPr>
          <w:rStyle w:val="Kop1Char"/>
          <w:rFonts w:ascii="Arial" w:hAnsi="Arial" w:cs="Arial"/>
        </w:rPr>
        <w:t xml:space="preserve"> Contact met redactie over plaatsen oproep deelname aan onderzoek</w:t>
      </w:r>
      <w:r w:rsidRPr="002F0E6E">
        <w:rPr>
          <w:b/>
        </w:rPr>
        <w:t xml:space="preserve"> </w:t>
      </w:r>
      <w:r w:rsidR="003C1CC9">
        <w:rPr>
          <w:b/>
        </w:rPr>
        <w:br/>
      </w:r>
      <w:r w:rsidR="003C1CC9">
        <w:rPr>
          <w:b/>
        </w:rPr>
        <w:br/>
      </w:r>
      <w:r w:rsidR="003C1CC9">
        <w:rPr>
          <w:b/>
          <w:noProof/>
          <w:lang w:val="nl-NL"/>
        </w:rPr>
        <w:drawing>
          <wp:inline distT="0" distB="0" distL="0" distR="0" wp14:anchorId="7F67ED4B" wp14:editId="4D54F2DA">
            <wp:extent cx="5760720" cy="3240405"/>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hermopname (5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Pr="00C73947">
        <w:rPr>
          <w:b/>
        </w:rPr>
        <w:br/>
      </w:r>
      <w:r>
        <w:br/>
      </w:r>
      <w:r>
        <w:rPr>
          <w:noProof/>
          <w:lang w:val="nl-NL"/>
        </w:rPr>
        <w:drawing>
          <wp:inline distT="0" distB="0" distL="0" distR="0" wp14:anchorId="38D36F62" wp14:editId="05ABF708">
            <wp:extent cx="5760720" cy="3240405"/>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hermopname (53).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3C1CC9">
        <w:br/>
      </w:r>
      <w:r w:rsidR="003C1CC9">
        <w:br/>
      </w:r>
      <w:r>
        <w:rPr>
          <w:noProof/>
          <w:lang w:val="nl-NL"/>
        </w:rPr>
        <w:lastRenderedPageBreak/>
        <w:drawing>
          <wp:inline distT="0" distB="0" distL="0" distR="0" wp14:anchorId="71536010" wp14:editId="3130AA00">
            <wp:extent cx="5760720" cy="3240405"/>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hermopname (54).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6954EC">
        <w:br/>
      </w:r>
      <w:r w:rsidR="006954EC">
        <w:br/>
      </w:r>
      <w:r>
        <w:rPr>
          <w:noProof/>
          <w:lang w:val="nl-NL"/>
        </w:rPr>
        <w:drawing>
          <wp:inline distT="0" distB="0" distL="0" distR="0" wp14:anchorId="2879B40A" wp14:editId="32F68F67">
            <wp:extent cx="5760720" cy="3240405"/>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hermopname (55).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3C1CC9">
        <w:br/>
      </w:r>
      <w:r w:rsidR="003C1CC9">
        <w:br/>
      </w:r>
      <w:r>
        <w:rPr>
          <w:noProof/>
          <w:lang w:val="nl-NL"/>
        </w:rPr>
        <w:lastRenderedPageBreak/>
        <w:drawing>
          <wp:inline distT="0" distB="0" distL="0" distR="0" wp14:anchorId="46DE8C56" wp14:editId="37E82E3F">
            <wp:extent cx="5760720" cy="3240405"/>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hermopname (56).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6954EC">
        <w:br/>
      </w:r>
      <w:r w:rsidR="006954EC">
        <w:br/>
      </w:r>
      <w:r>
        <w:rPr>
          <w:noProof/>
          <w:lang w:val="nl-NL"/>
        </w:rPr>
        <w:drawing>
          <wp:inline distT="0" distB="0" distL="0" distR="0" wp14:anchorId="5455648E" wp14:editId="6142F9D5">
            <wp:extent cx="5760720" cy="3240405"/>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hermopname (57).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3C1CC9">
        <w:br/>
      </w:r>
      <w:r w:rsidR="003C1CC9">
        <w:br/>
      </w:r>
      <w:r>
        <w:rPr>
          <w:noProof/>
          <w:lang w:val="nl-NL"/>
        </w:rPr>
        <w:lastRenderedPageBreak/>
        <w:drawing>
          <wp:inline distT="0" distB="0" distL="0" distR="0" wp14:anchorId="52820D6E" wp14:editId="61773D23">
            <wp:extent cx="5760720" cy="3240405"/>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hermopname (58).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br/>
      </w:r>
      <w:r w:rsidR="00441F03">
        <w:rPr>
          <w:rStyle w:val="Kop1Char"/>
        </w:rPr>
        <w:br/>
      </w:r>
      <w:r w:rsidR="00441F03">
        <w:rPr>
          <w:rStyle w:val="Kop1Char"/>
        </w:rPr>
        <w:br/>
      </w:r>
      <w:r w:rsidR="00441F03">
        <w:rPr>
          <w:rStyle w:val="Kop1Char"/>
        </w:rPr>
        <w:br/>
      </w:r>
      <w:r w:rsidR="00441F03">
        <w:rPr>
          <w:rStyle w:val="Kop1Char"/>
        </w:rPr>
        <w:br/>
      </w:r>
      <w:r w:rsidR="00441F03">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6954EC">
        <w:rPr>
          <w:rStyle w:val="Kop1Char"/>
        </w:rPr>
        <w:br/>
      </w:r>
      <w:r w:rsidR="003C1CC9" w:rsidRPr="00E605D2">
        <w:rPr>
          <w:rStyle w:val="Kop1Char"/>
        </w:rPr>
        <w:br/>
      </w:r>
      <w:r w:rsidR="003C1CC9" w:rsidRPr="002F0E6E">
        <w:rPr>
          <w:rStyle w:val="Kop1Char"/>
          <w:rFonts w:ascii="Arial" w:hAnsi="Arial" w:cs="Arial"/>
        </w:rPr>
        <w:lastRenderedPageBreak/>
        <w:t xml:space="preserve">Bijlage </w:t>
      </w:r>
      <w:r w:rsidR="00631390" w:rsidRPr="002F0E6E">
        <w:rPr>
          <w:rStyle w:val="Kop1Char"/>
          <w:rFonts w:ascii="Arial" w:hAnsi="Arial" w:cs="Arial"/>
        </w:rPr>
        <w:t>XI</w:t>
      </w:r>
      <w:r w:rsidR="003C1CC9" w:rsidRPr="002F0E6E">
        <w:rPr>
          <w:rStyle w:val="Kop1Char"/>
          <w:rFonts w:ascii="Arial" w:hAnsi="Arial" w:cs="Arial"/>
        </w:rPr>
        <w:t xml:space="preserve"> Schermopname oproep deelname onderzoek op de website </w:t>
      </w:r>
      <w:hyperlink r:id="rId60" w:history="1">
        <w:r w:rsidR="003C1CC9" w:rsidRPr="002F0E6E">
          <w:rPr>
            <w:rStyle w:val="Kop1Char"/>
            <w:rFonts w:ascii="Arial" w:hAnsi="Arial" w:cs="Arial"/>
          </w:rPr>
          <w:t>www.vitiligo.nl</w:t>
        </w:r>
      </w:hyperlink>
    </w:p>
    <w:p w14:paraId="3DBCD2AE" w14:textId="464BB09A" w:rsidR="003C1CC9" w:rsidRDefault="003C1CC9"/>
    <w:p w14:paraId="0B636A7E" w14:textId="621E7385" w:rsidR="005A48CF" w:rsidRPr="005A48CF" w:rsidRDefault="003C1CC9">
      <w:pPr>
        <w:rPr>
          <w:b/>
        </w:rPr>
      </w:pPr>
      <w:r>
        <w:rPr>
          <w:noProof/>
          <w:lang w:val="nl-NL"/>
        </w:rPr>
        <w:drawing>
          <wp:inline distT="0" distB="0" distL="0" distR="0" wp14:anchorId="3CCC7B07" wp14:editId="0C41FBB5">
            <wp:extent cx="5760720" cy="3240405"/>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hermopname (47).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br/>
      </w:r>
      <w:r>
        <w:br/>
      </w:r>
      <w:r>
        <w:rPr>
          <w:noProof/>
          <w:lang w:val="nl-NL"/>
        </w:rPr>
        <w:drawing>
          <wp:inline distT="0" distB="0" distL="0" distR="0" wp14:anchorId="70DE115E" wp14:editId="5A621230">
            <wp:extent cx="5760720" cy="3240405"/>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hermopname (48).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br/>
      </w:r>
      <w:r w:rsidR="00FE42BC">
        <w:br/>
      </w:r>
      <w:r w:rsidR="00FE42BC">
        <w:br/>
      </w:r>
      <w:r w:rsidR="00FE42BC">
        <w:br/>
      </w:r>
      <w:r w:rsidR="00FE42BC">
        <w:br/>
      </w:r>
      <w:r w:rsidR="00FE42BC">
        <w:br/>
      </w:r>
      <w:r w:rsidR="00FE42BC">
        <w:br/>
      </w:r>
      <w:r w:rsidR="00FE42BC">
        <w:br/>
      </w:r>
      <w:r w:rsidR="00FE42BC">
        <w:br/>
      </w:r>
      <w:r w:rsidR="005A48CF" w:rsidRPr="002F0E6E">
        <w:rPr>
          <w:rStyle w:val="Kop1Char"/>
          <w:rFonts w:ascii="Arial" w:hAnsi="Arial" w:cs="Arial"/>
        </w:rPr>
        <w:lastRenderedPageBreak/>
        <w:t>Bijlage X</w:t>
      </w:r>
      <w:r w:rsidR="00631390" w:rsidRPr="002F0E6E">
        <w:rPr>
          <w:rStyle w:val="Kop1Char"/>
          <w:rFonts w:ascii="Arial" w:hAnsi="Arial" w:cs="Arial"/>
        </w:rPr>
        <w:t>II</w:t>
      </w:r>
      <w:r w:rsidR="005A48CF" w:rsidRPr="002F0E6E">
        <w:rPr>
          <w:rStyle w:val="Kop1Char"/>
          <w:rFonts w:ascii="Arial" w:hAnsi="Arial" w:cs="Arial"/>
        </w:rPr>
        <w:t xml:space="preserve"> tabel cosmetische effectiviteit en bijwerkingen</w:t>
      </w:r>
      <w:r w:rsidRPr="00E605D2">
        <w:rPr>
          <w:rStyle w:val="Kop1Char"/>
        </w:rPr>
        <w:br/>
      </w:r>
    </w:p>
    <w:tbl>
      <w:tblPr>
        <w:tblStyle w:val="Tabelraster"/>
        <w:tblW w:w="0" w:type="auto"/>
        <w:tblLook w:val="04A0" w:firstRow="1" w:lastRow="0" w:firstColumn="1" w:lastColumn="0" w:noHBand="0" w:noVBand="1"/>
      </w:tblPr>
      <w:tblGrid>
        <w:gridCol w:w="2320"/>
        <w:gridCol w:w="2296"/>
        <w:gridCol w:w="2255"/>
        <w:gridCol w:w="2191"/>
      </w:tblGrid>
      <w:tr w:rsidR="00E81801" w14:paraId="7A9DC2AE" w14:textId="77777777" w:rsidTr="00414F37">
        <w:tc>
          <w:tcPr>
            <w:tcW w:w="1830" w:type="dxa"/>
          </w:tcPr>
          <w:p w14:paraId="3D05D407" w14:textId="097E66F2" w:rsidR="00414F37" w:rsidRDefault="00414F37">
            <w:pPr>
              <w:rPr>
                <w:b/>
              </w:rPr>
            </w:pPr>
            <w:r>
              <w:rPr>
                <w:b/>
              </w:rPr>
              <w:t>Behandeling</w:t>
            </w:r>
          </w:p>
        </w:tc>
        <w:tc>
          <w:tcPr>
            <w:tcW w:w="2410" w:type="dxa"/>
          </w:tcPr>
          <w:p w14:paraId="3316C1A8" w14:textId="329FBDC0" w:rsidR="00414F37" w:rsidRDefault="00414F37">
            <w:pPr>
              <w:rPr>
                <w:b/>
              </w:rPr>
            </w:pPr>
            <w:r>
              <w:rPr>
                <w:b/>
              </w:rPr>
              <w:t xml:space="preserve">Cosmetische effectiviteit op de handen en/of voeten </w:t>
            </w:r>
          </w:p>
        </w:tc>
        <w:tc>
          <w:tcPr>
            <w:tcW w:w="2411" w:type="dxa"/>
          </w:tcPr>
          <w:p w14:paraId="0B10261F" w14:textId="139EAA14" w:rsidR="00414F37" w:rsidRDefault="00414F37">
            <w:pPr>
              <w:rPr>
                <w:b/>
              </w:rPr>
            </w:pPr>
            <w:r>
              <w:rPr>
                <w:b/>
              </w:rPr>
              <w:t>Mate van bijwerkingen op korte termijn</w:t>
            </w:r>
          </w:p>
        </w:tc>
        <w:tc>
          <w:tcPr>
            <w:tcW w:w="2411" w:type="dxa"/>
          </w:tcPr>
          <w:p w14:paraId="05932FCF" w14:textId="70329117" w:rsidR="00414F37" w:rsidRDefault="00414F37">
            <w:pPr>
              <w:rPr>
                <w:b/>
              </w:rPr>
            </w:pPr>
            <w:r>
              <w:rPr>
                <w:b/>
              </w:rPr>
              <w:t>Mate van bijwerkingen op lange termijn</w:t>
            </w:r>
          </w:p>
        </w:tc>
      </w:tr>
      <w:tr w:rsidR="00E81801" w14:paraId="7D62116F" w14:textId="77777777" w:rsidTr="00414F37">
        <w:tc>
          <w:tcPr>
            <w:tcW w:w="1830" w:type="dxa"/>
          </w:tcPr>
          <w:p w14:paraId="7268BA28" w14:textId="59E31D4A" w:rsidR="00414F37" w:rsidRPr="00FE42BC" w:rsidRDefault="00414F37">
            <w:r w:rsidRPr="00FE42BC">
              <w:t>Topicale corticosteroïden</w:t>
            </w:r>
          </w:p>
        </w:tc>
        <w:tc>
          <w:tcPr>
            <w:tcW w:w="2410" w:type="dxa"/>
          </w:tcPr>
          <w:p w14:paraId="11428D0B" w14:textId="353F4D63" w:rsidR="00414F37" w:rsidRPr="00FE42BC" w:rsidRDefault="00FE42BC">
            <w:r w:rsidRPr="00FE42BC">
              <w:t xml:space="preserve">Repigmentatie bij </w:t>
            </w:r>
            <w:r w:rsidR="00414F37" w:rsidRPr="00FE42BC">
              <w:t>28%</w:t>
            </w:r>
            <w:r w:rsidR="000038C6">
              <w:t xml:space="preserve"> </w:t>
            </w:r>
          </w:p>
        </w:tc>
        <w:tc>
          <w:tcPr>
            <w:tcW w:w="2411" w:type="dxa"/>
          </w:tcPr>
          <w:p w14:paraId="41298DFA" w14:textId="0B1C0636" w:rsidR="00414F37" w:rsidRPr="00FE42BC" w:rsidRDefault="00414F37">
            <w:r w:rsidRPr="00FE42BC">
              <w:t>-</w:t>
            </w:r>
          </w:p>
        </w:tc>
        <w:tc>
          <w:tcPr>
            <w:tcW w:w="2411" w:type="dxa"/>
          </w:tcPr>
          <w:p w14:paraId="72388563" w14:textId="71D8EDEE" w:rsidR="00414F37" w:rsidRPr="00414F37" w:rsidRDefault="00414F37">
            <w:r w:rsidRPr="00414F37">
              <w:t>Matig</w:t>
            </w:r>
            <w:r w:rsidR="006954EC">
              <w:t xml:space="preserve"> </w:t>
            </w:r>
            <w:r w:rsidRPr="00414F37">
              <w:t>ernstig (atrofie, hypertrichose &amp; hypopigmentatie)</w:t>
            </w:r>
          </w:p>
        </w:tc>
      </w:tr>
      <w:tr w:rsidR="00E81801" w14:paraId="6D7756E3" w14:textId="77777777" w:rsidTr="00414F37">
        <w:tc>
          <w:tcPr>
            <w:tcW w:w="1830" w:type="dxa"/>
          </w:tcPr>
          <w:p w14:paraId="4C7D7010" w14:textId="361F0DE1" w:rsidR="00414F37" w:rsidRPr="00FE42BC" w:rsidRDefault="00FE42BC">
            <w:r w:rsidRPr="00FE42BC">
              <w:t>Methotrexate</w:t>
            </w:r>
          </w:p>
        </w:tc>
        <w:tc>
          <w:tcPr>
            <w:tcW w:w="2410" w:type="dxa"/>
          </w:tcPr>
          <w:p w14:paraId="3643D3E0" w14:textId="2191C49B" w:rsidR="00414F37" w:rsidRPr="000038C6" w:rsidRDefault="00FE42BC">
            <w:r w:rsidRPr="000038C6">
              <w:t xml:space="preserve">- Geen verbetering in de studie van </w:t>
            </w:r>
            <w:r w:rsidRPr="000038C6">
              <w:br/>
              <w:t>- Verergering laesies bij 24% in de studie van Singh, Parsad, Kanwar, Dogra &amp; Kumar (2013)</w:t>
            </w:r>
          </w:p>
        </w:tc>
        <w:tc>
          <w:tcPr>
            <w:tcW w:w="2411" w:type="dxa"/>
          </w:tcPr>
          <w:p w14:paraId="6323F849" w14:textId="77210809" w:rsidR="00414F37" w:rsidRPr="000038C6" w:rsidRDefault="009A49F5">
            <w:r w:rsidRPr="000038C6">
              <w:t>- Mild (</w:t>
            </w:r>
            <w:r w:rsidR="00D41850" w:rsidRPr="000038C6">
              <w:t>misselijkheid, braken en diarree</w:t>
            </w:r>
            <w:r w:rsidRPr="000038C6">
              <w:t>)</w:t>
            </w:r>
            <w:r w:rsidRPr="000038C6">
              <w:br/>
              <w:t>- matig</w:t>
            </w:r>
            <w:r w:rsidR="006954EC">
              <w:t xml:space="preserve"> </w:t>
            </w:r>
            <w:r w:rsidRPr="000038C6">
              <w:t>ernstig (</w:t>
            </w:r>
            <w:r w:rsidR="00D41850" w:rsidRPr="000038C6">
              <w:t>pijnlijke tong, mond of keel en maagpijn</w:t>
            </w:r>
            <w:r w:rsidRPr="000038C6">
              <w:t>)</w:t>
            </w:r>
          </w:p>
        </w:tc>
        <w:tc>
          <w:tcPr>
            <w:tcW w:w="2411" w:type="dxa"/>
          </w:tcPr>
          <w:p w14:paraId="75F90665" w14:textId="2A2CAE76" w:rsidR="00414F37" w:rsidRPr="000038C6" w:rsidRDefault="009A49F5">
            <w:r w:rsidRPr="000038C6">
              <w:t>Matig</w:t>
            </w:r>
            <w:r w:rsidR="006954EC">
              <w:t xml:space="preserve"> </w:t>
            </w:r>
            <w:r w:rsidRPr="000038C6">
              <w:t>ernstig tot ernstig (</w:t>
            </w:r>
            <w:r w:rsidR="00D41850" w:rsidRPr="000038C6">
              <w:t>bloedarmoede, een verhoogde kans op infecties en een verhoogde kans op bloedingen</w:t>
            </w:r>
            <w:r w:rsidRPr="000038C6">
              <w:t xml:space="preserve">) </w:t>
            </w:r>
          </w:p>
        </w:tc>
      </w:tr>
      <w:tr w:rsidR="00E81801" w14:paraId="0B3F8445" w14:textId="77777777" w:rsidTr="00414F37">
        <w:tc>
          <w:tcPr>
            <w:tcW w:w="1830" w:type="dxa"/>
          </w:tcPr>
          <w:p w14:paraId="66507EAC" w14:textId="619892B9" w:rsidR="00414F37" w:rsidRPr="00D41850" w:rsidRDefault="00D41850">
            <w:r>
              <w:t>Oral minipulse dexamethasone</w:t>
            </w:r>
          </w:p>
        </w:tc>
        <w:tc>
          <w:tcPr>
            <w:tcW w:w="2410" w:type="dxa"/>
          </w:tcPr>
          <w:p w14:paraId="164D2898" w14:textId="7988B7BC" w:rsidR="00414F37" w:rsidRPr="000038C6" w:rsidRDefault="009A49F5">
            <w:r w:rsidRPr="000038C6">
              <w:t xml:space="preserve">- oral minipulse dexamethasone blijkt even effectief in de preventie van verspreiding </w:t>
            </w:r>
            <w:r w:rsidR="006B7DD6" w:rsidRPr="000038C6">
              <w:t xml:space="preserve">van vitiligo als minocycline </w:t>
            </w:r>
            <w:r w:rsidRPr="000038C6">
              <w:t xml:space="preserve">(Singh, Khandpur, Sharma &amp; Ramam, 2013). </w:t>
            </w:r>
          </w:p>
        </w:tc>
        <w:tc>
          <w:tcPr>
            <w:tcW w:w="2411" w:type="dxa"/>
          </w:tcPr>
          <w:p w14:paraId="291B18E0" w14:textId="493E308A" w:rsidR="00414F37" w:rsidRPr="000038C6" w:rsidRDefault="009A49F5" w:rsidP="009A49F5">
            <w:r w:rsidRPr="000038C6">
              <w:t>- M</w:t>
            </w:r>
            <w:r w:rsidR="00E81801">
              <w:t>atig</w:t>
            </w:r>
            <w:r w:rsidR="006954EC">
              <w:t xml:space="preserve"> </w:t>
            </w:r>
            <w:r w:rsidR="00E81801">
              <w:t xml:space="preserve">ernstig </w:t>
            </w:r>
            <w:r w:rsidRPr="000038C6">
              <w:t>(Gewichtstoename en acne)</w:t>
            </w:r>
          </w:p>
        </w:tc>
        <w:tc>
          <w:tcPr>
            <w:tcW w:w="2411" w:type="dxa"/>
          </w:tcPr>
          <w:p w14:paraId="0F96120F" w14:textId="6EE8D555" w:rsidR="00414F37" w:rsidRPr="000038C6" w:rsidRDefault="006B7DD6">
            <w:r w:rsidRPr="000038C6">
              <w:t>-</w:t>
            </w:r>
          </w:p>
        </w:tc>
      </w:tr>
      <w:tr w:rsidR="00E81801" w14:paraId="1E8F5FC5" w14:textId="77777777" w:rsidTr="00414F37">
        <w:tc>
          <w:tcPr>
            <w:tcW w:w="1830" w:type="dxa"/>
          </w:tcPr>
          <w:p w14:paraId="67757D87" w14:textId="3B1D523E" w:rsidR="00414F37" w:rsidRPr="006B7DD6" w:rsidRDefault="006B7DD6">
            <w:r w:rsidRPr="006B7DD6">
              <w:t>Minocycline</w:t>
            </w:r>
          </w:p>
        </w:tc>
        <w:tc>
          <w:tcPr>
            <w:tcW w:w="2410" w:type="dxa"/>
          </w:tcPr>
          <w:p w14:paraId="0CD61C56" w14:textId="6E3AE5B9" w:rsidR="00414F37" w:rsidRPr="000038C6" w:rsidRDefault="000038C6">
            <w:r w:rsidRPr="000038C6">
              <w:t>- oral minipulse dexamethasone blijkt even effectief in de preventie van verspreiding van vitiligo als minocycline (Singh, Khandpur, Sharma &amp; Ramam, 2013).</w:t>
            </w:r>
          </w:p>
        </w:tc>
        <w:tc>
          <w:tcPr>
            <w:tcW w:w="2411" w:type="dxa"/>
          </w:tcPr>
          <w:p w14:paraId="0D09C68B" w14:textId="0F2DA708" w:rsidR="00414F37" w:rsidRPr="000038C6" w:rsidRDefault="006B7DD6">
            <w:r w:rsidRPr="000038C6">
              <w:t>- Matig</w:t>
            </w:r>
            <w:r w:rsidR="006954EC">
              <w:t xml:space="preserve"> </w:t>
            </w:r>
            <w:r w:rsidRPr="000038C6">
              <w:t>ernstig (faciale hyperpigmentatie, hyperpigmentatie op de orale slijmvliezen)</w:t>
            </w:r>
            <w:r w:rsidRPr="000038C6">
              <w:br/>
              <w:t>- mild (misselijkheid en braken</w:t>
            </w:r>
          </w:p>
        </w:tc>
        <w:tc>
          <w:tcPr>
            <w:tcW w:w="2411" w:type="dxa"/>
          </w:tcPr>
          <w:p w14:paraId="4B1277EB" w14:textId="2A2B9B89" w:rsidR="00414F37" w:rsidRPr="000038C6" w:rsidRDefault="000038C6">
            <w:r w:rsidRPr="000038C6">
              <w:t>-</w:t>
            </w:r>
          </w:p>
        </w:tc>
      </w:tr>
      <w:tr w:rsidR="00E81801" w14:paraId="6CBF63B4" w14:textId="77777777" w:rsidTr="00414F37">
        <w:tc>
          <w:tcPr>
            <w:tcW w:w="1830" w:type="dxa"/>
          </w:tcPr>
          <w:p w14:paraId="652C0108" w14:textId="13D60B9F" w:rsidR="00414F37" w:rsidRPr="000038C6" w:rsidRDefault="00DF36C5">
            <w:r w:rsidRPr="000038C6">
              <w:t>UVB-lichttherapie</w:t>
            </w:r>
          </w:p>
        </w:tc>
        <w:tc>
          <w:tcPr>
            <w:tcW w:w="2410" w:type="dxa"/>
          </w:tcPr>
          <w:p w14:paraId="2EBC93E9" w14:textId="3DC58AE0" w:rsidR="00414F37" w:rsidRPr="000038C6" w:rsidRDefault="00DF36C5">
            <w:r w:rsidRPr="000038C6">
              <w:t xml:space="preserve">- </w:t>
            </w:r>
            <w:r w:rsidR="000038C6" w:rsidRPr="000038C6">
              <w:t xml:space="preserve">Geen repigmentatie in de studie van Bae et al. (2017) bij UVB-lichttherapie op de handen en/of voeten </w:t>
            </w:r>
          </w:p>
        </w:tc>
        <w:tc>
          <w:tcPr>
            <w:tcW w:w="2411" w:type="dxa"/>
          </w:tcPr>
          <w:p w14:paraId="1383153C" w14:textId="3AAE1F9F" w:rsidR="000038C6" w:rsidRPr="000038C6" w:rsidRDefault="000038C6">
            <w:r w:rsidRPr="000038C6">
              <w:t>- mild (erytheem, jeuk, licht branderig gevoel)</w:t>
            </w:r>
          </w:p>
        </w:tc>
        <w:tc>
          <w:tcPr>
            <w:tcW w:w="2411" w:type="dxa"/>
          </w:tcPr>
          <w:p w14:paraId="26D24C21" w14:textId="5E6D8246" w:rsidR="00414F37" w:rsidRPr="000038C6" w:rsidRDefault="000038C6">
            <w:r w:rsidRPr="000038C6">
              <w:t>-</w:t>
            </w:r>
          </w:p>
        </w:tc>
      </w:tr>
      <w:tr w:rsidR="00E81801" w14:paraId="634EDA69" w14:textId="77777777" w:rsidTr="00414F37">
        <w:tc>
          <w:tcPr>
            <w:tcW w:w="1830" w:type="dxa"/>
          </w:tcPr>
          <w:p w14:paraId="4096EC13" w14:textId="6DC114F1" w:rsidR="00414F37" w:rsidRPr="000038C6" w:rsidRDefault="00DF36C5">
            <w:r w:rsidRPr="000038C6">
              <w:t>UVA-lichttherapie</w:t>
            </w:r>
          </w:p>
        </w:tc>
        <w:tc>
          <w:tcPr>
            <w:tcW w:w="2410" w:type="dxa"/>
          </w:tcPr>
          <w:p w14:paraId="31968386" w14:textId="59D5A412" w:rsidR="00414F37" w:rsidRPr="000038C6" w:rsidRDefault="005C1EA9">
            <w:r>
              <w:t xml:space="preserve">- </w:t>
            </w:r>
            <w:r w:rsidR="00DF36C5" w:rsidRPr="000038C6">
              <w:t>Bij de inzet van UVA-lichttherapie werd een milde repigmentatie gezien bij 51.4% binnen 6 maanden en 61.6% binnen 12 maanden. Deze resultaten gelden echter enkel bij gegeneraliseerde vitiligo</w:t>
            </w:r>
            <w:r>
              <w:t xml:space="preserve"> (Bae et al., 2017).</w:t>
            </w:r>
          </w:p>
        </w:tc>
        <w:tc>
          <w:tcPr>
            <w:tcW w:w="2411" w:type="dxa"/>
          </w:tcPr>
          <w:p w14:paraId="0B5AD348" w14:textId="656DA04A" w:rsidR="000038C6" w:rsidRPr="000038C6" w:rsidRDefault="000038C6" w:rsidP="000038C6">
            <w:r w:rsidRPr="000038C6">
              <w:t>- matig</w:t>
            </w:r>
            <w:r w:rsidR="006954EC">
              <w:t xml:space="preserve"> </w:t>
            </w:r>
            <w:r w:rsidRPr="000038C6">
              <w:t>ernstig (fototoxische reacties)</w:t>
            </w:r>
          </w:p>
          <w:p w14:paraId="7640745B" w14:textId="36682B87" w:rsidR="00414F37" w:rsidRPr="000038C6" w:rsidRDefault="000038C6" w:rsidP="000038C6">
            <w:r w:rsidRPr="000038C6">
              <w:t>- mild (misselijkheid)</w:t>
            </w:r>
          </w:p>
        </w:tc>
        <w:tc>
          <w:tcPr>
            <w:tcW w:w="2411" w:type="dxa"/>
          </w:tcPr>
          <w:p w14:paraId="21BCCE9B" w14:textId="19A256CF" w:rsidR="00414F37" w:rsidRPr="000038C6" w:rsidRDefault="000038C6">
            <w:r w:rsidRPr="000038C6">
              <w:t>- Ernstig (risico huidkanker)</w:t>
            </w:r>
          </w:p>
        </w:tc>
      </w:tr>
      <w:tr w:rsidR="00E81801" w14:paraId="5E188C6E" w14:textId="77777777" w:rsidTr="00414F37">
        <w:tc>
          <w:tcPr>
            <w:tcW w:w="1830" w:type="dxa"/>
          </w:tcPr>
          <w:p w14:paraId="7110EFD1" w14:textId="37A3959D" w:rsidR="00414F37" w:rsidRPr="005C1EA9" w:rsidRDefault="005C1EA9">
            <w:r w:rsidRPr="005C1EA9">
              <w:t>Chirurgische pigmenttransplantatie</w:t>
            </w:r>
          </w:p>
        </w:tc>
        <w:tc>
          <w:tcPr>
            <w:tcW w:w="2410" w:type="dxa"/>
          </w:tcPr>
          <w:p w14:paraId="6BC6163B" w14:textId="5561E6F6" w:rsidR="00414F37" w:rsidRPr="005C1EA9" w:rsidRDefault="005C1EA9" w:rsidP="005C1EA9">
            <w:r w:rsidRPr="005C1EA9">
              <w:t xml:space="preserve">- </w:t>
            </w:r>
            <w:r>
              <w:t xml:space="preserve">(bijna) gehele repigmentatie bij </w:t>
            </w:r>
            <w:r w:rsidR="00BD5337">
              <w:t xml:space="preserve">17% van de 23 participanten. </w:t>
            </w:r>
            <w:r w:rsidR="00BD5337" w:rsidRPr="005C1EA9">
              <w:t>Bij 31% van de participanten trad 65% tot 94% repigmentatie op</w:t>
            </w:r>
            <w:r w:rsidR="00BD5337">
              <w:t xml:space="preserve">. </w:t>
            </w:r>
            <w:r w:rsidR="00BD5337" w:rsidRPr="005C1EA9">
              <w:t xml:space="preserve"> </w:t>
            </w:r>
            <w:r w:rsidR="00BD5337">
              <w:t>B</w:t>
            </w:r>
            <w:r w:rsidR="00BD5337" w:rsidRPr="005C1EA9">
              <w:t>ij 41% van de 23 participanten trad niet tot nauwelijks repigmentatie o</w:t>
            </w:r>
            <w:r w:rsidR="00BD5337">
              <w:t xml:space="preserve">p </w:t>
            </w:r>
            <w:r w:rsidR="00BD5337">
              <w:lastRenderedPageBreak/>
              <w:t>(</w:t>
            </w:r>
            <w:r w:rsidRPr="005C1EA9">
              <w:t>Nahhas, Mohammad &amp; Hamzavi</w:t>
            </w:r>
            <w:r w:rsidR="00BD5337">
              <w:t xml:space="preserve">, </w:t>
            </w:r>
            <w:r w:rsidRPr="005C1EA9">
              <w:t xml:space="preserve">2017) </w:t>
            </w:r>
          </w:p>
        </w:tc>
        <w:tc>
          <w:tcPr>
            <w:tcW w:w="2411" w:type="dxa"/>
          </w:tcPr>
          <w:p w14:paraId="294FBFE9" w14:textId="0D481088" w:rsidR="00414F37" w:rsidRDefault="005C1EA9">
            <w:pPr>
              <w:rPr>
                <w:b/>
              </w:rPr>
            </w:pPr>
            <w:r>
              <w:lastRenderedPageBreak/>
              <w:t xml:space="preserve">- mild (erytheem) </w:t>
            </w:r>
            <w:r w:rsidRPr="005C1EA9">
              <w:rPr>
                <w:color w:val="FF0000"/>
              </w:rPr>
              <w:br/>
            </w:r>
          </w:p>
        </w:tc>
        <w:tc>
          <w:tcPr>
            <w:tcW w:w="2411" w:type="dxa"/>
          </w:tcPr>
          <w:p w14:paraId="73820577" w14:textId="1FAB64D5" w:rsidR="00414F37" w:rsidRPr="005C1EA9" w:rsidRDefault="005C1EA9">
            <w:r w:rsidRPr="005C1EA9">
              <w:t>- mild (erytheem)</w:t>
            </w:r>
          </w:p>
        </w:tc>
      </w:tr>
      <w:tr w:rsidR="00E81801" w14:paraId="7AD45FEE" w14:textId="77777777" w:rsidTr="00414F37">
        <w:tc>
          <w:tcPr>
            <w:tcW w:w="1830" w:type="dxa"/>
          </w:tcPr>
          <w:p w14:paraId="3A22CC1B" w14:textId="7D20D131" w:rsidR="00414F37" w:rsidRPr="004B1EBA" w:rsidRDefault="00BD5337">
            <w:r w:rsidRPr="004B1EBA">
              <w:t>Excimer lasertherapie</w:t>
            </w:r>
          </w:p>
        </w:tc>
        <w:tc>
          <w:tcPr>
            <w:tcW w:w="2410" w:type="dxa"/>
          </w:tcPr>
          <w:p w14:paraId="4ECCAB05" w14:textId="1FBB5D7C" w:rsidR="00414F37" w:rsidRDefault="004B1EBA">
            <w:pPr>
              <w:rPr>
                <w:b/>
              </w:rPr>
            </w:pPr>
            <w:r>
              <w:t xml:space="preserve">- </w:t>
            </w:r>
            <w:r w:rsidRPr="00413CE4">
              <w:t xml:space="preserve"> </w:t>
            </w:r>
            <w:r>
              <w:t>Niet meer dan 50% repigmentatie (</w:t>
            </w:r>
            <w:r w:rsidRPr="00413CE4">
              <w:t xml:space="preserve">Verhaeghe, Lodewick, van Geel &amp; Lambert (2011) </w:t>
            </w:r>
          </w:p>
        </w:tc>
        <w:tc>
          <w:tcPr>
            <w:tcW w:w="2411" w:type="dxa"/>
          </w:tcPr>
          <w:p w14:paraId="1CC9B104" w14:textId="43DD32FA" w:rsidR="00414F37" w:rsidRPr="004B1EBA" w:rsidRDefault="004B1EBA">
            <w:r w:rsidRPr="004B1EBA">
              <w:t>- mild (erytheem en een branderig gevoel)</w:t>
            </w:r>
          </w:p>
        </w:tc>
        <w:tc>
          <w:tcPr>
            <w:tcW w:w="2411" w:type="dxa"/>
          </w:tcPr>
          <w:p w14:paraId="0098A3E6" w14:textId="71FE23F4" w:rsidR="00414F37" w:rsidRPr="004B1EBA" w:rsidRDefault="004B1EBA">
            <w:r w:rsidRPr="004B1EBA">
              <w:t xml:space="preserve">- </w:t>
            </w:r>
          </w:p>
        </w:tc>
      </w:tr>
      <w:tr w:rsidR="00E81801" w14:paraId="09B34F92" w14:textId="77777777" w:rsidTr="00414F37">
        <w:tc>
          <w:tcPr>
            <w:tcW w:w="1830" w:type="dxa"/>
          </w:tcPr>
          <w:p w14:paraId="06E79BA5" w14:textId="676EBF9F" w:rsidR="00414F37" w:rsidRPr="004B1EBA" w:rsidRDefault="00BD5337">
            <w:r w:rsidRPr="004B1EBA">
              <w:t>CO2 lasertherapie</w:t>
            </w:r>
          </w:p>
        </w:tc>
        <w:tc>
          <w:tcPr>
            <w:tcW w:w="2410" w:type="dxa"/>
          </w:tcPr>
          <w:p w14:paraId="7CEDB40E" w14:textId="0CD9A631" w:rsidR="00414F37" w:rsidRDefault="004B1EBA">
            <w:pPr>
              <w:rPr>
                <w:b/>
              </w:rPr>
            </w:pPr>
            <w:r>
              <w:t xml:space="preserve">- Uit de studies van Li et all. (2015) en van Vachiramon, Chaiyabutr, Rattanaumpawan &amp; Kanokrungsee is gebleken dat CO2 lasertherapie in combinatie met UVB-lichttherapie effectiever is dan enkel UVB-lichttherapie. </w:t>
            </w:r>
          </w:p>
        </w:tc>
        <w:tc>
          <w:tcPr>
            <w:tcW w:w="2411" w:type="dxa"/>
          </w:tcPr>
          <w:p w14:paraId="46218455" w14:textId="39AB348A" w:rsidR="00414F37" w:rsidRPr="004B1EBA" w:rsidRDefault="004B1EBA">
            <w:r w:rsidRPr="004B1EBA">
              <w:t>- mild (erytheem, oedeem en een branderig gevoel)</w:t>
            </w:r>
            <w:r>
              <w:br/>
              <w:t>- matig</w:t>
            </w:r>
            <w:r w:rsidR="006954EC">
              <w:t xml:space="preserve"> </w:t>
            </w:r>
            <w:r>
              <w:t>ernstig (pijn)</w:t>
            </w:r>
          </w:p>
        </w:tc>
        <w:tc>
          <w:tcPr>
            <w:tcW w:w="2411" w:type="dxa"/>
          </w:tcPr>
          <w:p w14:paraId="0EDE857A" w14:textId="5CA60E18" w:rsidR="00414F37" w:rsidRDefault="004B1EBA">
            <w:pPr>
              <w:rPr>
                <w:b/>
              </w:rPr>
            </w:pPr>
            <w:r>
              <w:rPr>
                <w:b/>
              </w:rPr>
              <w:t>-</w:t>
            </w:r>
          </w:p>
        </w:tc>
      </w:tr>
      <w:tr w:rsidR="00E81801" w14:paraId="659C6C71" w14:textId="77777777" w:rsidTr="00414F37">
        <w:tc>
          <w:tcPr>
            <w:tcW w:w="1830" w:type="dxa"/>
          </w:tcPr>
          <w:p w14:paraId="3E48ACEF" w14:textId="1881A089" w:rsidR="00414F37" w:rsidRPr="004B1EBA" w:rsidRDefault="00BD5337">
            <w:r w:rsidRPr="004B1EBA">
              <w:t>Camouflagetherapie</w:t>
            </w:r>
          </w:p>
        </w:tc>
        <w:tc>
          <w:tcPr>
            <w:tcW w:w="2410" w:type="dxa"/>
          </w:tcPr>
          <w:p w14:paraId="445B35E6" w14:textId="4D2E3844" w:rsidR="00414F37" w:rsidRPr="00831E05" w:rsidRDefault="00831E05" w:rsidP="00831E05">
            <w:pPr>
              <w:rPr>
                <w:b/>
              </w:rPr>
            </w:pPr>
            <w:r>
              <w:t xml:space="preserve">- Zorgt niet voor repigmentatie dan wel stagnering, </w:t>
            </w:r>
            <w:r w:rsidR="004D5952" w:rsidRPr="00FC58EE">
              <w:t xml:space="preserve">maar enkel voor het tijdelijk verbergen van de vitiligo laesies (Sarveswari, 2010). </w:t>
            </w:r>
            <w:r>
              <w:br/>
              <w:t>- I</w:t>
            </w:r>
            <w:r w:rsidR="004D5952" w:rsidRPr="00FC58EE">
              <w:t>s</w:t>
            </w:r>
            <w:r>
              <w:t xml:space="preserve"> niet</w:t>
            </w:r>
            <w:r w:rsidR="004D5952" w:rsidRPr="00FC58EE">
              <w:t xml:space="preserve"> uitermate geschikt voor de handen en/of voeten, omdat de dekkende make-up snel slijt vanwege wrijving (Kaliyadan &amp; Kumar, 2012). </w:t>
            </w:r>
          </w:p>
        </w:tc>
        <w:tc>
          <w:tcPr>
            <w:tcW w:w="2411" w:type="dxa"/>
          </w:tcPr>
          <w:p w14:paraId="7A2F8966" w14:textId="6089CA0D" w:rsidR="00414F37" w:rsidRPr="00831E05" w:rsidRDefault="00831E05">
            <w:r w:rsidRPr="00831E05">
              <w:t xml:space="preserve">- </w:t>
            </w:r>
            <w:r>
              <w:t>m</w:t>
            </w:r>
            <w:r w:rsidRPr="00831E05">
              <w:t>ild (huidirritatie)</w:t>
            </w:r>
          </w:p>
        </w:tc>
        <w:tc>
          <w:tcPr>
            <w:tcW w:w="2411" w:type="dxa"/>
          </w:tcPr>
          <w:p w14:paraId="0CB70DE3" w14:textId="7FFC74F6" w:rsidR="00414F37" w:rsidRPr="00831E05" w:rsidRDefault="00831E05">
            <w:r w:rsidRPr="00831E05">
              <w:t>- mild (huidirritatie)</w:t>
            </w:r>
          </w:p>
        </w:tc>
      </w:tr>
      <w:tr w:rsidR="00E81801" w14:paraId="707348C9" w14:textId="77777777" w:rsidTr="00414F37">
        <w:tc>
          <w:tcPr>
            <w:tcW w:w="1830" w:type="dxa"/>
          </w:tcPr>
          <w:p w14:paraId="7C611AB5" w14:textId="42B32FA9" w:rsidR="00414F37" w:rsidRPr="004B1EBA" w:rsidRDefault="00BD5337">
            <w:r w:rsidRPr="004B1EBA">
              <w:t>Dermatografie</w:t>
            </w:r>
          </w:p>
        </w:tc>
        <w:tc>
          <w:tcPr>
            <w:tcW w:w="2410" w:type="dxa"/>
          </w:tcPr>
          <w:p w14:paraId="276B0050" w14:textId="08A9D6EE" w:rsidR="00414F37" w:rsidRPr="00A13DF6" w:rsidRDefault="00A13DF6" w:rsidP="00A13DF6">
            <w:pPr>
              <w:rPr>
                <w:b/>
              </w:rPr>
            </w:pPr>
            <w:r>
              <w:t>- Bij dermatografie treedt er net als bij camouflagetherapie geen repigmentatie op dan wel stagnering van de vitiligo, maar dermatografie biedt wel een meer permanente dekking in tegenstelling tot camouflagetherapie (Sarveswari, 2010).</w:t>
            </w:r>
            <w:r>
              <w:br/>
              <w:t xml:space="preserve">- Dermatografie is zeer geschiky voor de handruggen (Hossain, Porto, Hamzavi &amp; Lim , 2016) </w:t>
            </w:r>
          </w:p>
        </w:tc>
        <w:tc>
          <w:tcPr>
            <w:tcW w:w="2411" w:type="dxa"/>
          </w:tcPr>
          <w:p w14:paraId="4EF7D1BB" w14:textId="780B5D0F" w:rsidR="00414F37" w:rsidRPr="00A13DF6" w:rsidRDefault="00A13DF6">
            <w:r w:rsidRPr="00A13DF6">
              <w:t>- matig</w:t>
            </w:r>
            <w:r w:rsidR="006954EC">
              <w:t xml:space="preserve"> </w:t>
            </w:r>
            <w:r w:rsidRPr="00A13DF6">
              <w:t>ernstig (allergische reacties)</w:t>
            </w:r>
          </w:p>
        </w:tc>
        <w:tc>
          <w:tcPr>
            <w:tcW w:w="2411" w:type="dxa"/>
          </w:tcPr>
          <w:p w14:paraId="1435D684" w14:textId="66FDFADD" w:rsidR="00414F37" w:rsidRPr="00A13DF6" w:rsidRDefault="00A13DF6" w:rsidP="00A13DF6">
            <w:r w:rsidRPr="00A13DF6">
              <w:t>- Matig</w:t>
            </w:r>
            <w:r w:rsidR="006954EC">
              <w:t xml:space="preserve"> </w:t>
            </w:r>
            <w:r w:rsidRPr="00A13DF6">
              <w:t>ernstig (hypertrofische littekens</w:t>
            </w:r>
            <w:r>
              <w:t xml:space="preserve"> en allergische reacties)</w:t>
            </w:r>
          </w:p>
        </w:tc>
      </w:tr>
      <w:tr w:rsidR="00A13DF6" w14:paraId="3DB635EF" w14:textId="77777777" w:rsidTr="00414F37">
        <w:tc>
          <w:tcPr>
            <w:tcW w:w="1830" w:type="dxa"/>
          </w:tcPr>
          <w:p w14:paraId="60C5ED6C" w14:textId="3A4720E5" w:rsidR="00A13DF6" w:rsidRPr="004B1EBA" w:rsidRDefault="00A13DF6">
            <w:r>
              <w:t>Homeopathische middelen</w:t>
            </w:r>
          </w:p>
        </w:tc>
        <w:tc>
          <w:tcPr>
            <w:tcW w:w="2410" w:type="dxa"/>
          </w:tcPr>
          <w:p w14:paraId="243236C1" w14:textId="66788A2A" w:rsidR="00A13DF6" w:rsidRDefault="00A13DF6" w:rsidP="00A13DF6">
            <w:r>
              <w:t xml:space="preserve">- Repigmentatie trad op bij het gebruik van </w:t>
            </w:r>
            <w:r w:rsidRPr="00F81AD9">
              <w:rPr>
                <w:color w:val="000000" w:themeColor="text1"/>
              </w:rPr>
              <w:t>stramonium (doornappel), sulphur (gezuiverde zwavel) en natrium muriaticum (zout).</w:t>
            </w:r>
            <w:r>
              <w:rPr>
                <w:color w:val="000000" w:themeColor="text1"/>
              </w:rPr>
              <w:t xml:space="preserve"> </w:t>
            </w:r>
            <w:r w:rsidRPr="00F81AD9">
              <w:rPr>
                <w:color w:val="000000" w:themeColor="text1"/>
              </w:rPr>
              <w:t xml:space="preserve">Echter, uitdrukkingen van deze repigmentatie in percentages ontbreken en </w:t>
            </w:r>
            <w:r w:rsidRPr="00F81AD9">
              <w:rPr>
                <w:color w:val="000000" w:themeColor="text1"/>
              </w:rPr>
              <w:lastRenderedPageBreak/>
              <w:t>bijwerkingen zijn niet gerapporteerd (Mahesh, Mallappa, Tsintzas &amp; Vithoulkas, 2017).</w:t>
            </w:r>
            <w:r>
              <w:rPr>
                <w:color w:val="000000" w:themeColor="text1"/>
              </w:rPr>
              <w:br/>
            </w:r>
          </w:p>
        </w:tc>
        <w:tc>
          <w:tcPr>
            <w:tcW w:w="2411" w:type="dxa"/>
          </w:tcPr>
          <w:p w14:paraId="356B60E2" w14:textId="71EFDCEC" w:rsidR="00A13DF6" w:rsidRPr="00A13DF6" w:rsidRDefault="00A13DF6">
            <w:r>
              <w:lastRenderedPageBreak/>
              <w:t>- onbekend</w:t>
            </w:r>
          </w:p>
        </w:tc>
        <w:tc>
          <w:tcPr>
            <w:tcW w:w="2411" w:type="dxa"/>
          </w:tcPr>
          <w:p w14:paraId="73707E9D" w14:textId="4F4F3582" w:rsidR="00A13DF6" w:rsidRPr="00A13DF6" w:rsidRDefault="00A13DF6" w:rsidP="00A13DF6">
            <w:r>
              <w:t>- onbekend</w:t>
            </w:r>
          </w:p>
        </w:tc>
      </w:tr>
    </w:tbl>
    <w:p w14:paraId="46D24F0B" w14:textId="4E85AC87" w:rsidR="00E827CC" w:rsidRPr="00E827CC" w:rsidRDefault="00542D2E" w:rsidP="001842E7">
      <w:r>
        <w:rPr>
          <w:b/>
        </w:rPr>
        <w:br/>
      </w:r>
      <w:r>
        <w:rPr>
          <w:b/>
        </w:rPr>
        <w:br/>
      </w:r>
      <w:r>
        <w:rPr>
          <w:b/>
        </w:rPr>
        <w:br/>
      </w:r>
      <w:r w:rsidR="006954EC">
        <w:rPr>
          <w:b/>
        </w:rPr>
        <w:br/>
      </w:r>
      <w:r w:rsidR="006954EC">
        <w:rPr>
          <w:b/>
        </w:rPr>
        <w:br/>
      </w:r>
      <w:bookmarkStart w:id="58" w:name="_Toc3473513"/>
      <w:bookmarkStart w:id="59" w:name="_Toc3551690"/>
      <w:bookmarkStart w:id="60" w:name="_Toc3552048"/>
      <w:bookmarkStart w:id="61" w:name="_Toc3552076"/>
      <w:bookmarkStart w:id="62" w:name="_Toc3743723"/>
      <w:bookmarkStart w:id="63" w:name="_Toc3743778"/>
      <w:r w:rsidR="00E827CC" w:rsidRPr="002F0E6E">
        <w:rPr>
          <w:rStyle w:val="Kop1Char"/>
          <w:rFonts w:ascii="Arial" w:hAnsi="Arial" w:cs="Arial"/>
        </w:rPr>
        <w:t>Bijlage X</w:t>
      </w:r>
      <w:r w:rsidR="00631390" w:rsidRPr="002F0E6E">
        <w:rPr>
          <w:rStyle w:val="Kop1Char"/>
          <w:rFonts w:ascii="Arial" w:hAnsi="Arial" w:cs="Arial"/>
        </w:rPr>
        <w:t>III</w:t>
      </w:r>
      <w:r w:rsidR="00E827CC" w:rsidRPr="002F0E6E">
        <w:rPr>
          <w:rStyle w:val="Kop1Char"/>
          <w:rFonts w:ascii="Arial" w:hAnsi="Arial" w:cs="Arial"/>
        </w:rPr>
        <w:t xml:space="preserve"> Hercodatie vragen enquête dermatologen</w:t>
      </w:r>
      <w:bookmarkEnd w:id="58"/>
      <w:bookmarkEnd w:id="59"/>
      <w:bookmarkEnd w:id="60"/>
      <w:bookmarkEnd w:id="61"/>
      <w:bookmarkEnd w:id="62"/>
      <w:bookmarkEnd w:id="63"/>
      <w:r w:rsidR="00E827CC" w:rsidRPr="00E605D2">
        <w:rPr>
          <w:rStyle w:val="Kop1Char"/>
        </w:rPr>
        <w:br/>
      </w:r>
      <w:r w:rsidR="00E827CC" w:rsidRPr="00E827CC">
        <w:br/>
        <w:t xml:space="preserve">Vraag 3 van de enquête bestemd voor de dermatologen luidde: ‘In welke mate acht u de onderstaande behandelingen cosmetisch effectief? Onder cosmetische effectiviteit wordt verstaan: de mate waarin de behandeling in staat is de vitiligo zichtbaar te doen verminderen dan wel doen verdwijnen.’ De antwoordopties waren: zeer effectief/effectief/ineffectief/zeer ineffectie/weet ik niet. Om met de variabelen te kunnen rekenen zijn deze termen vervangen door cijfers, zoals te lezen in onderstaande </w:t>
      </w:r>
      <w:r w:rsidR="00E827CC" w:rsidRPr="003C11C1">
        <w:t xml:space="preserve">tabel </w:t>
      </w:r>
      <w:r w:rsidR="003C11C1" w:rsidRPr="003C11C1">
        <w:t>A</w:t>
      </w:r>
      <w:r w:rsidR="00E827CC" w:rsidRPr="003C11C1">
        <w:t>.</w:t>
      </w:r>
      <w:r w:rsidR="00B561FE">
        <w:br/>
      </w:r>
    </w:p>
    <w:tbl>
      <w:tblPr>
        <w:tblStyle w:val="Tabelraster"/>
        <w:tblW w:w="0" w:type="auto"/>
        <w:tblLook w:val="04A0" w:firstRow="1" w:lastRow="0" w:firstColumn="1" w:lastColumn="0" w:noHBand="0" w:noVBand="1"/>
      </w:tblPr>
      <w:tblGrid>
        <w:gridCol w:w="4531"/>
        <w:gridCol w:w="4531"/>
      </w:tblGrid>
      <w:tr w:rsidR="00E827CC" w:rsidRPr="00E827CC" w14:paraId="65472124" w14:textId="77777777" w:rsidTr="00983907">
        <w:tc>
          <w:tcPr>
            <w:tcW w:w="4531" w:type="dxa"/>
          </w:tcPr>
          <w:p w14:paraId="0D2F2A72" w14:textId="77777777" w:rsidR="00E827CC" w:rsidRPr="00E827CC" w:rsidRDefault="00E827CC" w:rsidP="001842E7">
            <w:pPr>
              <w:rPr>
                <w:b/>
              </w:rPr>
            </w:pPr>
            <w:r w:rsidRPr="00E827CC">
              <w:rPr>
                <w:b/>
              </w:rPr>
              <w:t>Antwoordoptie</w:t>
            </w:r>
          </w:p>
        </w:tc>
        <w:tc>
          <w:tcPr>
            <w:tcW w:w="4531" w:type="dxa"/>
          </w:tcPr>
          <w:p w14:paraId="657C1BE6" w14:textId="77777777" w:rsidR="00E827CC" w:rsidRPr="00E827CC" w:rsidRDefault="00E827CC" w:rsidP="001842E7">
            <w:pPr>
              <w:rPr>
                <w:b/>
              </w:rPr>
            </w:pPr>
            <w:r w:rsidRPr="00E827CC">
              <w:rPr>
                <w:b/>
              </w:rPr>
              <w:t>Cijfer</w:t>
            </w:r>
          </w:p>
        </w:tc>
      </w:tr>
      <w:tr w:rsidR="00E827CC" w:rsidRPr="00E827CC" w14:paraId="7219E7AC" w14:textId="77777777" w:rsidTr="00983907">
        <w:tc>
          <w:tcPr>
            <w:tcW w:w="4531" w:type="dxa"/>
          </w:tcPr>
          <w:p w14:paraId="74CF5311" w14:textId="77777777" w:rsidR="00E827CC" w:rsidRPr="00E827CC" w:rsidRDefault="00E827CC" w:rsidP="001842E7">
            <w:r w:rsidRPr="00E827CC">
              <w:t>Zeer effectief</w:t>
            </w:r>
          </w:p>
        </w:tc>
        <w:tc>
          <w:tcPr>
            <w:tcW w:w="4531" w:type="dxa"/>
          </w:tcPr>
          <w:p w14:paraId="50B2B015" w14:textId="2A616440" w:rsidR="00E827CC" w:rsidRPr="00E827CC" w:rsidRDefault="00C95AB5" w:rsidP="001842E7">
            <w:r>
              <w:t>1</w:t>
            </w:r>
          </w:p>
        </w:tc>
      </w:tr>
      <w:tr w:rsidR="00E827CC" w:rsidRPr="00E827CC" w14:paraId="7CB1D398" w14:textId="77777777" w:rsidTr="00983907">
        <w:tc>
          <w:tcPr>
            <w:tcW w:w="4531" w:type="dxa"/>
          </w:tcPr>
          <w:p w14:paraId="66D9ADB7" w14:textId="77777777" w:rsidR="00E827CC" w:rsidRPr="00E827CC" w:rsidRDefault="00E827CC" w:rsidP="001842E7">
            <w:r w:rsidRPr="00E827CC">
              <w:t>Effectief</w:t>
            </w:r>
          </w:p>
        </w:tc>
        <w:tc>
          <w:tcPr>
            <w:tcW w:w="4531" w:type="dxa"/>
          </w:tcPr>
          <w:p w14:paraId="47EA259D" w14:textId="0EF88429" w:rsidR="00E827CC" w:rsidRPr="00E827CC" w:rsidRDefault="00C95AB5" w:rsidP="001842E7">
            <w:r>
              <w:t>2</w:t>
            </w:r>
          </w:p>
        </w:tc>
      </w:tr>
      <w:tr w:rsidR="00E827CC" w:rsidRPr="00E827CC" w14:paraId="791B6982" w14:textId="77777777" w:rsidTr="00983907">
        <w:tc>
          <w:tcPr>
            <w:tcW w:w="4531" w:type="dxa"/>
          </w:tcPr>
          <w:p w14:paraId="4D0F6D12" w14:textId="77777777" w:rsidR="00E827CC" w:rsidRPr="00E827CC" w:rsidRDefault="00E827CC" w:rsidP="001842E7">
            <w:r w:rsidRPr="00E827CC">
              <w:t>Ineffectief</w:t>
            </w:r>
          </w:p>
        </w:tc>
        <w:tc>
          <w:tcPr>
            <w:tcW w:w="4531" w:type="dxa"/>
          </w:tcPr>
          <w:p w14:paraId="63D8394F" w14:textId="77777777" w:rsidR="00E827CC" w:rsidRPr="00E827CC" w:rsidRDefault="00E827CC" w:rsidP="001842E7">
            <w:r w:rsidRPr="00E827CC">
              <w:t>3</w:t>
            </w:r>
          </w:p>
        </w:tc>
      </w:tr>
      <w:tr w:rsidR="00E827CC" w:rsidRPr="00E827CC" w14:paraId="729781E9" w14:textId="77777777" w:rsidTr="00983907">
        <w:tc>
          <w:tcPr>
            <w:tcW w:w="4531" w:type="dxa"/>
          </w:tcPr>
          <w:p w14:paraId="2BAB89F4" w14:textId="77777777" w:rsidR="00E827CC" w:rsidRPr="00E827CC" w:rsidRDefault="00E827CC" w:rsidP="001842E7">
            <w:r w:rsidRPr="00E827CC">
              <w:t>Zeer Ineffectief</w:t>
            </w:r>
          </w:p>
        </w:tc>
        <w:tc>
          <w:tcPr>
            <w:tcW w:w="4531" w:type="dxa"/>
          </w:tcPr>
          <w:p w14:paraId="6ED81481" w14:textId="76CD4531" w:rsidR="00E827CC" w:rsidRPr="00E827CC" w:rsidRDefault="00C95AB5" w:rsidP="001842E7">
            <w:r>
              <w:t>4</w:t>
            </w:r>
          </w:p>
        </w:tc>
      </w:tr>
      <w:tr w:rsidR="00E827CC" w:rsidRPr="00E827CC" w14:paraId="592E65EE" w14:textId="77777777" w:rsidTr="00983907">
        <w:tc>
          <w:tcPr>
            <w:tcW w:w="4531" w:type="dxa"/>
          </w:tcPr>
          <w:p w14:paraId="395FBAF6" w14:textId="77777777" w:rsidR="00E827CC" w:rsidRPr="00E827CC" w:rsidRDefault="00E827CC" w:rsidP="001842E7">
            <w:r w:rsidRPr="00E827CC">
              <w:t>Weet ik niet</w:t>
            </w:r>
          </w:p>
        </w:tc>
        <w:tc>
          <w:tcPr>
            <w:tcW w:w="4531" w:type="dxa"/>
          </w:tcPr>
          <w:p w14:paraId="289437D3" w14:textId="46240B86" w:rsidR="00E827CC" w:rsidRPr="00E827CC" w:rsidRDefault="00C95AB5" w:rsidP="001842E7">
            <w:r>
              <w:t>5</w:t>
            </w:r>
          </w:p>
        </w:tc>
      </w:tr>
    </w:tbl>
    <w:p w14:paraId="640931DA" w14:textId="1D66ECC4" w:rsidR="00E827CC" w:rsidRPr="00E827CC" w:rsidRDefault="00E827CC" w:rsidP="001842E7">
      <w:pPr>
        <w:rPr>
          <w:b/>
          <w:bCs/>
        </w:rPr>
      </w:pPr>
      <w:bookmarkStart w:id="64" w:name="_Toc3150196"/>
      <w:r w:rsidRPr="003C11C1">
        <w:t xml:space="preserve">Tabel </w:t>
      </w:r>
      <w:r w:rsidR="003C11C1" w:rsidRPr="003C11C1">
        <w:t>A</w:t>
      </w:r>
      <w:r w:rsidRPr="003C11C1">
        <w:t>. Hercodatie vraag 3 enquête dermatologen</w:t>
      </w:r>
      <w:r w:rsidRPr="003C11C1">
        <w:br/>
      </w:r>
      <w:r w:rsidRPr="00E827CC">
        <w:br/>
        <w:t>Vraag 4 van de enquête voor de dermatologen was: “In welke mate treden er bijwerkingen op bij de onderstaande behandelingen op de korte termijn? Onder korte termijn wordt verstaan: Binnen 4 weken na de start van de behandeling” De antwoordopties waren: Ernstige bijwerkingen/</w:t>
      </w:r>
      <w:r w:rsidRPr="00875E06">
        <w:t>matig</w:t>
      </w:r>
      <w:r w:rsidR="00E86F75" w:rsidRPr="00875E06">
        <w:t xml:space="preserve"> </w:t>
      </w:r>
      <w:r w:rsidRPr="00875E06">
        <w:t>ernstige</w:t>
      </w:r>
      <w:r w:rsidRPr="00E827CC">
        <w:t xml:space="preserve"> bijwerkingen/milde bijwerkingen/geen bijwerkingen/weet ik niet. In onderstaande tabel </w:t>
      </w:r>
      <w:r w:rsidR="003C11C1">
        <w:t xml:space="preserve">B </w:t>
      </w:r>
      <w:r w:rsidRPr="00E827CC">
        <w:t>staat de hercodatie van vraag 4, om zo met de variabelen te kunnen rekenen.</w:t>
      </w:r>
      <w:bookmarkEnd w:id="64"/>
      <w:r w:rsidRPr="00E827CC">
        <w:br/>
      </w:r>
    </w:p>
    <w:tbl>
      <w:tblPr>
        <w:tblStyle w:val="Tabelraster"/>
        <w:tblW w:w="0" w:type="auto"/>
        <w:tblLook w:val="04A0" w:firstRow="1" w:lastRow="0" w:firstColumn="1" w:lastColumn="0" w:noHBand="0" w:noVBand="1"/>
      </w:tblPr>
      <w:tblGrid>
        <w:gridCol w:w="4531"/>
        <w:gridCol w:w="4531"/>
      </w:tblGrid>
      <w:tr w:rsidR="00E827CC" w:rsidRPr="00E827CC" w14:paraId="6EC004C6" w14:textId="77777777" w:rsidTr="00983907">
        <w:tc>
          <w:tcPr>
            <w:tcW w:w="4531" w:type="dxa"/>
          </w:tcPr>
          <w:p w14:paraId="4FCA6298" w14:textId="77777777" w:rsidR="00E827CC" w:rsidRPr="00E827CC" w:rsidRDefault="00E827CC" w:rsidP="001842E7">
            <w:pPr>
              <w:rPr>
                <w:bCs/>
              </w:rPr>
            </w:pPr>
            <w:bookmarkStart w:id="65" w:name="_Toc3150197"/>
            <w:r w:rsidRPr="00E827CC">
              <w:t>Antwoordoptie</w:t>
            </w:r>
            <w:bookmarkEnd w:id="65"/>
          </w:p>
        </w:tc>
        <w:tc>
          <w:tcPr>
            <w:tcW w:w="4531" w:type="dxa"/>
          </w:tcPr>
          <w:p w14:paraId="2235385D" w14:textId="77777777" w:rsidR="00E827CC" w:rsidRPr="00E827CC" w:rsidRDefault="00E827CC" w:rsidP="001842E7">
            <w:pPr>
              <w:rPr>
                <w:bCs/>
              </w:rPr>
            </w:pPr>
            <w:bookmarkStart w:id="66" w:name="_Toc3150198"/>
            <w:r w:rsidRPr="00E827CC">
              <w:t>Cijfer</w:t>
            </w:r>
            <w:bookmarkEnd w:id="66"/>
          </w:p>
        </w:tc>
      </w:tr>
      <w:tr w:rsidR="00E827CC" w:rsidRPr="00E827CC" w14:paraId="5B512588" w14:textId="77777777" w:rsidTr="00983907">
        <w:tc>
          <w:tcPr>
            <w:tcW w:w="4531" w:type="dxa"/>
          </w:tcPr>
          <w:p w14:paraId="57841A96" w14:textId="77777777" w:rsidR="00E827CC" w:rsidRPr="00E827CC" w:rsidRDefault="00E827CC" w:rsidP="001842E7">
            <w:pPr>
              <w:rPr>
                <w:b/>
                <w:bCs/>
              </w:rPr>
            </w:pPr>
            <w:bookmarkStart w:id="67" w:name="_Toc3150199"/>
            <w:r w:rsidRPr="00E827CC">
              <w:t>Ernstige bijwerkingen</w:t>
            </w:r>
            <w:bookmarkEnd w:id="67"/>
          </w:p>
        </w:tc>
        <w:tc>
          <w:tcPr>
            <w:tcW w:w="4531" w:type="dxa"/>
          </w:tcPr>
          <w:p w14:paraId="01FCD3AC" w14:textId="3A501616" w:rsidR="00E827CC" w:rsidRPr="00C95AB5" w:rsidRDefault="00C95AB5" w:rsidP="001842E7">
            <w:pPr>
              <w:rPr>
                <w:bCs/>
              </w:rPr>
            </w:pPr>
            <w:bookmarkStart w:id="68" w:name="_Toc3150200"/>
            <w:r w:rsidRPr="00C95AB5">
              <w:rPr>
                <w:bCs/>
              </w:rPr>
              <w:t>1</w:t>
            </w:r>
            <w:bookmarkEnd w:id="68"/>
          </w:p>
        </w:tc>
      </w:tr>
      <w:tr w:rsidR="00E827CC" w:rsidRPr="00E827CC" w14:paraId="7FE6A511" w14:textId="77777777" w:rsidTr="00983907">
        <w:tc>
          <w:tcPr>
            <w:tcW w:w="4531" w:type="dxa"/>
          </w:tcPr>
          <w:p w14:paraId="5319A727" w14:textId="5F96AA54" w:rsidR="00E827CC" w:rsidRPr="00E827CC" w:rsidRDefault="00E827CC" w:rsidP="001842E7">
            <w:pPr>
              <w:rPr>
                <w:b/>
                <w:bCs/>
              </w:rPr>
            </w:pPr>
            <w:bookmarkStart w:id="69" w:name="_Toc3150201"/>
            <w:r w:rsidRPr="00875E06">
              <w:t>Matig</w:t>
            </w:r>
            <w:r w:rsidR="00E86F75" w:rsidRPr="00875E06">
              <w:t xml:space="preserve"> </w:t>
            </w:r>
            <w:r w:rsidRPr="00875E06">
              <w:t>ernstige</w:t>
            </w:r>
            <w:r w:rsidRPr="00E827CC">
              <w:t xml:space="preserve"> bijwerkingen</w:t>
            </w:r>
            <w:bookmarkEnd w:id="69"/>
          </w:p>
        </w:tc>
        <w:tc>
          <w:tcPr>
            <w:tcW w:w="4531" w:type="dxa"/>
          </w:tcPr>
          <w:p w14:paraId="1A2E5E5C" w14:textId="29932973" w:rsidR="00E827CC" w:rsidRPr="00C95AB5" w:rsidRDefault="00C95AB5" w:rsidP="001842E7">
            <w:pPr>
              <w:rPr>
                <w:bCs/>
              </w:rPr>
            </w:pPr>
            <w:bookmarkStart w:id="70" w:name="_Toc3150202"/>
            <w:r w:rsidRPr="00C95AB5">
              <w:rPr>
                <w:bCs/>
              </w:rPr>
              <w:t>2</w:t>
            </w:r>
            <w:bookmarkEnd w:id="70"/>
          </w:p>
        </w:tc>
      </w:tr>
      <w:tr w:rsidR="00E827CC" w:rsidRPr="00E827CC" w14:paraId="702C0FD7" w14:textId="77777777" w:rsidTr="00983907">
        <w:tc>
          <w:tcPr>
            <w:tcW w:w="4531" w:type="dxa"/>
          </w:tcPr>
          <w:p w14:paraId="4E577F7A" w14:textId="77777777" w:rsidR="00E827CC" w:rsidRPr="00E827CC" w:rsidRDefault="00E827CC" w:rsidP="001842E7">
            <w:pPr>
              <w:rPr>
                <w:b/>
                <w:bCs/>
              </w:rPr>
            </w:pPr>
            <w:bookmarkStart w:id="71" w:name="_Toc3150203"/>
            <w:r w:rsidRPr="00E827CC">
              <w:t>Milde bijwerkingen</w:t>
            </w:r>
            <w:bookmarkEnd w:id="71"/>
          </w:p>
        </w:tc>
        <w:tc>
          <w:tcPr>
            <w:tcW w:w="4531" w:type="dxa"/>
          </w:tcPr>
          <w:p w14:paraId="0DC2405E" w14:textId="48490763" w:rsidR="00E827CC" w:rsidRPr="00C95AB5" w:rsidRDefault="00C95AB5" w:rsidP="001842E7">
            <w:pPr>
              <w:rPr>
                <w:bCs/>
              </w:rPr>
            </w:pPr>
            <w:bookmarkStart w:id="72" w:name="_Toc3150204"/>
            <w:r w:rsidRPr="00C95AB5">
              <w:rPr>
                <w:bCs/>
              </w:rPr>
              <w:t>3</w:t>
            </w:r>
            <w:bookmarkEnd w:id="72"/>
          </w:p>
        </w:tc>
      </w:tr>
      <w:tr w:rsidR="00E827CC" w:rsidRPr="00E827CC" w14:paraId="6F2F4C6C" w14:textId="77777777" w:rsidTr="00983907">
        <w:tc>
          <w:tcPr>
            <w:tcW w:w="4531" w:type="dxa"/>
          </w:tcPr>
          <w:p w14:paraId="6568A610" w14:textId="77777777" w:rsidR="00E827CC" w:rsidRPr="00E827CC" w:rsidRDefault="00E827CC" w:rsidP="001842E7">
            <w:pPr>
              <w:rPr>
                <w:b/>
                <w:bCs/>
              </w:rPr>
            </w:pPr>
            <w:bookmarkStart w:id="73" w:name="_Toc3150205"/>
            <w:r w:rsidRPr="00E827CC">
              <w:t>Geen bijwerkingen</w:t>
            </w:r>
            <w:bookmarkEnd w:id="73"/>
          </w:p>
        </w:tc>
        <w:tc>
          <w:tcPr>
            <w:tcW w:w="4531" w:type="dxa"/>
          </w:tcPr>
          <w:p w14:paraId="7AB7907F" w14:textId="7550FB85" w:rsidR="00E827CC" w:rsidRPr="00C95AB5" w:rsidRDefault="00C95AB5" w:rsidP="001842E7">
            <w:pPr>
              <w:rPr>
                <w:bCs/>
              </w:rPr>
            </w:pPr>
            <w:bookmarkStart w:id="74" w:name="_Toc3150206"/>
            <w:r w:rsidRPr="00C95AB5">
              <w:rPr>
                <w:bCs/>
              </w:rPr>
              <w:t>4</w:t>
            </w:r>
            <w:bookmarkEnd w:id="74"/>
          </w:p>
        </w:tc>
      </w:tr>
      <w:tr w:rsidR="00E827CC" w:rsidRPr="00E827CC" w14:paraId="566FFCEE" w14:textId="77777777" w:rsidTr="00983907">
        <w:tc>
          <w:tcPr>
            <w:tcW w:w="4531" w:type="dxa"/>
          </w:tcPr>
          <w:p w14:paraId="0493C7D8" w14:textId="77777777" w:rsidR="00E827CC" w:rsidRPr="00E827CC" w:rsidRDefault="00E827CC" w:rsidP="001842E7">
            <w:pPr>
              <w:rPr>
                <w:b/>
                <w:bCs/>
              </w:rPr>
            </w:pPr>
            <w:bookmarkStart w:id="75" w:name="_Toc3150207"/>
            <w:r w:rsidRPr="00E827CC">
              <w:t>Weet ik niet</w:t>
            </w:r>
            <w:bookmarkEnd w:id="75"/>
          </w:p>
        </w:tc>
        <w:tc>
          <w:tcPr>
            <w:tcW w:w="4531" w:type="dxa"/>
          </w:tcPr>
          <w:p w14:paraId="34665FA5" w14:textId="52C7348E" w:rsidR="00E827CC" w:rsidRPr="00C95AB5" w:rsidRDefault="00C95AB5" w:rsidP="001842E7">
            <w:pPr>
              <w:rPr>
                <w:bCs/>
              </w:rPr>
            </w:pPr>
            <w:bookmarkStart w:id="76" w:name="_Toc3150208"/>
            <w:r w:rsidRPr="00C95AB5">
              <w:rPr>
                <w:bCs/>
              </w:rPr>
              <w:t>5</w:t>
            </w:r>
            <w:bookmarkEnd w:id="76"/>
          </w:p>
        </w:tc>
      </w:tr>
    </w:tbl>
    <w:p w14:paraId="214714F3" w14:textId="1095D846" w:rsidR="00E827CC" w:rsidRPr="00E827CC" w:rsidRDefault="00E827CC" w:rsidP="001842E7">
      <w:r w:rsidRPr="003C11C1">
        <w:t xml:space="preserve">Tabel </w:t>
      </w:r>
      <w:r w:rsidR="003C11C1" w:rsidRPr="003C11C1">
        <w:t>B</w:t>
      </w:r>
      <w:r w:rsidRPr="003C11C1">
        <w:t>. Hercodatie van vraag 4 enquête dermatologen</w:t>
      </w:r>
      <w:r w:rsidRPr="00E827CC">
        <w:br/>
      </w:r>
      <w:r w:rsidRPr="00E827CC">
        <w:br/>
        <w:t xml:space="preserve">Vraag 5 van de enquête bestemd voor de dermatologen luidde: “In welke mate treden er bijwerkingen op bij de onderstaande behandelingen op de lange termijn? Onder lange termijn wordt verstaan: vanaf 4 weken na de start van de behandeling” De antwoordopties waren: </w:t>
      </w:r>
      <w:r w:rsidRPr="00E827CC">
        <w:rPr>
          <w:bCs/>
        </w:rPr>
        <w:t>ernstige bijwerkingen/</w:t>
      </w:r>
      <w:r w:rsidRPr="00875E06">
        <w:rPr>
          <w:bCs/>
        </w:rPr>
        <w:t>matig</w:t>
      </w:r>
      <w:r w:rsidR="00E86F75" w:rsidRPr="00875E06">
        <w:rPr>
          <w:bCs/>
        </w:rPr>
        <w:t xml:space="preserve"> </w:t>
      </w:r>
      <w:r w:rsidRPr="00875E06">
        <w:rPr>
          <w:bCs/>
        </w:rPr>
        <w:t>ernstige</w:t>
      </w:r>
      <w:r w:rsidRPr="00E827CC">
        <w:rPr>
          <w:bCs/>
        </w:rPr>
        <w:t xml:space="preserve"> bijwerkingen/milde </w:t>
      </w:r>
      <w:r w:rsidRPr="00E827CC">
        <w:rPr>
          <w:bCs/>
        </w:rPr>
        <w:lastRenderedPageBreak/>
        <w:t xml:space="preserve">bijwerkingen/geen bijwerkingen/weet ik niet. Ook deze antwoordopties zijn gehercodeerd, opdat er met de variabelen kan worden gerekend. In onderstaande tabel </w:t>
      </w:r>
      <w:r w:rsidR="003C11C1">
        <w:rPr>
          <w:bCs/>
        </w:rPr>
        <w:t xml:space="preserve">C </w:t>
      </w:r>
      <w:r w:rsidRPr="00E827CC">
        <w:rPr>
          <w:bCs/>
        </w:rPr>
        <w:t>is de hercodatie van vraag 5 te vinden.</w:t>
      </w:r>
    </w:p>
    <w:tbl>
      <w:tblPr>
        <w:tblStyle w:val="Tabelraster"/>
        <w:tblW w:w="0" w:type="auto"/>
        <w:tblLook w:val="04A0" w:firstRow="1" w:lastRow="0" w:firstColumn="1" w:lastColumn="0" w:noHBand="0" w:noVBand="1"/>
      </w:tblPr>
      <w:tblGrid>
        <w:gridCol w:w="4531"/>
        <w:gridCol w:w="4531"/>
      </w:tblGrid>
      <w:tr w:rsidR="00E827CC" w:rsidRPr="00E827CC" w14:paraId="593F21AD" w14:textId="77777777" w:rsidTr="00983907">
        <w:tc>
          <w:tcPr>
            <w:tcW w:w="4531" w:type="dxa"/>
          </w:tcPr>
          <w:p w14:paraId="3EFB63A0" w14:textId="77777777" w:rsidR="00E827CC" w:rsidRPr="00E827CC" w:rsidRDefault="00E827CC" w:rsidP="001842E7">
            <w:pPr>
              <w:rPr>
                <w:bCs/>
              </w:rPr>
            </w:pPr>
            <w:bookmarkStart w:id="77" w:name="_Toc3150209"/>
            <w:r w:rsidRPr="00E827CC">
              <w:t>Antwoordoptie</w:t>
            </w:r>
            <w:bookmarkEnd w:id="77"/>
          </w:p>
        </w:tc>
        <w:tc>
          <w:tcPr>
            <w:tcW w:w="4531" w:type="dxa"/>
          </w:tcPr>
          <w:p w14:paraId="4D29D78D" w14:textId="77777777" w:rsidR="00E827CC" w:rsidRPr="00E827CC" w:rsidRDefault="00E827CC" w:rsidP="001842E7">
            <w:pPr>
              <w:rPr>
                <w:bCs/>
              </w:rPr>
            </w:pPr>
            <w:bookmarkStart w:id="78" w:name="_Toc3150210"/>
            <w:r w:rsidRPr="00E827CC">
              <w:t>Cijfer</w:t>
            </w:r>
            <w:bookmarkEnd w:id="78"/>
          </w:p>
        </w:tc>
      </w:tr>
      <w:tr w:rsidR="00E827CC" w:rsidRPr="00E827CC" w14:paraId="4C09B957" w14:textId="77777777" w:rsidTr="00983907">
        <w:tc>
          <w:tcPr>
            <w:tcW w:w="4531" w:type="dxa"/>
          </w:tcPr>
          <w:p w14:paraId="65FBC170" w14:textId="77777777" w:rsidR="00E827CC" w:rsidRPr="00E827CC" w:rsidRDefault="00E827CC" w:rsidP="001842E7">
            <w:pPr>
              <w:rPr>
                <w:b/>
                <w:bCs/>
              </w:rPr>
            </w:pPr>
            <w:bookmarkStart w:id="79" w:name="_Toc3150211"/>
            <w:r w:rsidRPr="00E827CC">
              <w:t>Ernstige bijwerkingen</w:t>
            </w:r>
            <w:bookmarkEnd w:id="79"/>
          </w:p>
        </w:tc>
        <w:tc>
          <w:tcPr>
            <w:tcW w:w="4531" w:type="dxa"/>
          </w:tcPr>
          <w:p w14:paraId="0638CC7E" w14:textId="623AE385" w:rsidR="00E827CC" w:rsidRPr="00C95AB5" w:rsidRDefault="00C95AB5" w:rsidP="001842E7">
            <w:pPr>
              <w:rPr>
                <w:bCs/>
              </w:rPr>
            </w:pPr>
            <w:bookmarkStart w:id="80" w:name="_Toc3150212"/>
            <w:r w:rsidRPr="00C95AB5">
              <w:rPr>
                <w:bCs/>
              </w:rPr>
              <w:t>1</w:t>
            </w:r>
            <w:bookmarkEnd w:id="80"/>
          </w:p>
        </w:tc>
      </w:tr>
      <w:tr w:rsidR="00E827CC" w:rsidRPr="00E827CC" w14:paraId="60C987BF" w14:textId="77777777" w:rsidTr="00983907">
        <w:tc>
          <w:tcPr>
            <w:tcW w:w="4531" w:type="dxa"/>
          </w:tcPr>
          <w:p w14:paraId="2C1827F5" w14:textId="32113B7F" w:rsidR="00E827CC" w:rsidRPr="00E827CC" w:rsidRDefault="00E827CC" w:rsidP="001842E7">
            <w:pPr>
              <w:rPr>
                <w:b/>
                <w:bCs/>
              </w:rPr>
            </w:pPr>
            <w:bookmarkStart w:id="81" w:name="_Toc3150213"/>
            <w:r w:rsidRPr="00875E06">
              <w:t>Matig</w:t>
            </w:r>
            <w:r w:rsidR="00E86F75" w:rsidRPr="00875E06">
              <w:t xml:space="preserve"> </w:t>
            </w:r>
            <w:r w:rsidRPr="00875E06">
              <w:t>ernstige</w:t>
            </w:r>
            <w:r w:rsidRPr="00E827CC">
              <w:t xml:space="preserve"> bijwerkingen</w:t>
            </w:r>
            <w:bookmarkEnd w:id="81"/>
          </w:p>
        </w:tc>
        <w:tc>
          <w:tcPr>
            <w:tcW w:w="4531" w:type="dxa"/>
          </w:tcPr>
          <w:p w14:paraId="35C1A451" w14:textId="4C6A3D17" w:rsidR="00E827CC" w:rsidRPr="00C95AB5" w:rsidRDefault="00C95AB5" w:rsidP="001842E7">
            <w:pPr>
              <w:rPr>
                <w:bCs/>
              </w:rPr>
            </w:pPr>
            <w:bookmarkStart w:id="82" w:name="_Toc3150214"/>
            <w:r w:rsidRPr="00C95AB5">
              <w:rPr>
                <w:bCs/>
              </w:rPr>
              <w:t>2</w:t>
            </w:r>
            <w:bookmarkEnd w:id="82"/>
          </w:p>
        </w:tc>
      </w:tr>
      <w:tr w:rsidR="00E827CC" w:rsidRPr="00E827CC" w14:paraId="7BCA682C" w14:textId="77777777" w:rsidTr="00983907">
        <w:tc>
          <w:tcPr>
            <w:tcW w:w="4531" w:type="dxa"/>
          </w:tcPr>
          <w:p w14:paraId="2E699FCD" w14:textId="77777777" w:rsidR="00E827CC" w:rsidRPr="00E827CC" w:rsidRDefault="00E827CC" w:rsidP="001842E7">
            <w:pPr>
              <w:rPr>
                <w:b/>
                <w:bCs/>
              </w:rPr>
            </w:pPr>
            <w:bookmarkStart w:id="83" w:name="_Toc3150215"/>
            <w:r w:rsidRPr="00E827CC">
              <w:t>Milde bijwerkingen</w:t>
            </w:r>
            <w:bookmarkEnd w:id="83"/>
          </w:p>
        </w:tc>
        <w:tc>
          <w:tcPr>
            <w:tcW w:w="4531" w:type="dxa"/>
          </w:tcPr>
          <w:p w14:paraId="25244727" w14:textId="4A8A4A0E" w:rsidR="00E827CC" w:rsidRPr="00C95AB5" w:rsidRDefault="00C95AB5" w:rsidP="001842E7">
            <w:pPr>
              <w:rPr>
                <w:bCs/>
              </w:rPr>
            </w:pPr>
            <w:bookmarkStart w:id="84" w:name="_Toc3150216"/>
            <w:r w:rsidRPr="00C95AB5">
              <w:rPr>
                <w:bCs/>
              </w:rPr>
              <w:t>3</w:t>
            </w:r>
            <w:bookmarkEnd w:id="84"/>
          </w:p>
        </w:tc>
      </w:tr>
      <w:tr w:rsidR="00E827CC" w:rsidRPr="00E827CC" w14:paraId="7E922444" w14:textId="77777777" w:rsidTr="00983907">
        <w:tc>
          <w:tcPr>
            <w:tcW w:w="4531" w:type="dxa"/>
          </w:tcPr>
          <w:p w14:paraId="1F0B6B5A" w14:textId="77777777" w:rsidR="00E827CC" w:rsidRPr="00E827CC" w:rsidRDefault="00E827CC" w:rsidP="001842E7">
            <w:pPr>
              <w:rPr>
                <w:b/>
                <w:bCs/>
              </w:rPr>
            </w:pPr>
            <w:bookmarkStart w:id="85" w:name="_Toc3150217"/>
            <w:r w:rsidRPr="00E827CC">
              <w:t>Geen bijwerkingen</w:t>
            </w:r>
            <w:bookmarkEnd w:id="85"/>
          </w:p>
        </w:tc>
        <w:tc>
          <w:tcPr>
            <w:tcW w:w="4531" w:type="dxa"/>
          </w:tcPr>
          <w:p w14:paraId="14222FD8" w14:textId="7C617E09" w:rsidR="00E827CC" w:rsidRPr="00C95AB5" w:rsidRDefault="00C95AB5" w:rsidP="001842E7">
            <w:pPr>
              <w:rPr>
                <w:bCs/>
              </w:rPr>
            </w:pPr>
            <w:bookmarkStart w:id="86" w:name="_Toc3150218"/>
            <w:r w:rsidRPr="00C95AB5">
              <w:rPr>
                <w:bCs/>
              </w:rPr>
              <w:t>4</w:t>
            </w:r>
            <w:bookmarkEnd w:id="86"/>
          </w:p>
        </w:tc>
      </w:tr>
      <w:tr w:rsidR="00E827CC" w:rsidRPr="00E827CC" w14:paraId="29AF1260" w14:textId="77777777" w:rsidTr="00983907">
        <w:tc>
          <w:tcPr>
            <w:tcW w:w="4531" w:type="dxa"/>
          </w:tcPr>
          <w:p w14:paraId="47864AC0" w14:textId="77777777" w:rsidR="00E827CC" w:rsidRPr="00E827CC" w:rsidRDefault="00E827CC" w:rsidP="001842E7">
            <w:pPr>
              <w:rPr>
                <w:b/>
                <w:bCs/>
              </w:rPr>
            </w:pPr>
            <w:bookmarkStart w:id="87" w:name="_Toc3150219"/>
            <w:r w:rsidRPr="00E827CC">
              <w:t>Weet ik niet</w:t>
            </w:r>
            <w:bookmarkEnd w:id="87"/>
          </w:p>
        </w:tc>
        <w:tc>
          <w:tcPr>
            <w:tcW w:w="4531" w:type="dxa"/>
          </w:tcPr>
          <w:p w14:paraId="05EE7FF2" w14:textId="326E358A" w:rsidR="00E827CC" w:rsidRPr="00C95AB5" w:rsidRDefault="00C95AB5" w:rsidP="001842E7">
            <w:pPr>
              <w:rPr>
                <w:bCs/>
              </w:rPr>
            </w:pPr>
            <w:bookmarkStart w:id="88" w:name="_Toc3150220"/>
            <w:r w:rsidRPr="00C95AB5">
              <w:rPr>
                <w:bCs/>
              </w:rPr>
              <w:t>5</w:t>
            </w:r>
            <w:bookmarkEnd w:id="88"/>
          </w:p>
        </w:tc>
      </w:tr>
    </w:tbl>
    <w:p w14:paraId="3C60ADD7" w14:textId="67C84682" w:rsidR="00E827CC" w:rsidRPr="00E827CC" w:rsidRDefault="00E827CC" w:rsidP="001842E7">
      <w:r w:rsidRPr="003C11C1">
        <w:t xml:space="preserve">Tabel </w:t>
      </w:r>
      <w:r w:rsidR="003C11C1" w:rsidRPr="003C11C1">
        <w:t>C</w:t>
      </w:r>
      <w:r w:rsidRPr="003C11C1">
        <w:t>. Hercodatie van vraag 5 enquête dermatologen</w:t>
      </w:r>
      <w:r w:rsidRPr="00E827CC">
        <w:rPr>
          <w:color w:val="FF0000"/>
        </w:rPr>
        <w:br/>
      </w:r>
    </w:p>
    <w:p w14:paraId="63F9D716" w14:textId="5D362ECD" w:rsidR="00E827CC" w:rsidRPr="00E827CC" w:rsidRDefault="00E827CC" w:rsidP="00CE2158">
      <w:pPr>
        <w:rPr>
          <w:b/>
        </w:rPr>
      </w:pPr>
      <w:bookmarkStart w:id="89" w:name="_Toc3473514"/>
      <w:bookmarkStart w:id="90" w:name="_Toc3551691"/>
      <w:bookmarkStart w:id="91" w:name="_Toc3552049"/>
      <w:bookmarkStart w:id="92" w:name="_Toc3552077"/>
      <w:bookmarkStart w:id="93" w:name="_Toc3743724"/>
      <w:bookmarkStart w:id="94" w:name="_Toc3743779"/>
      <w:r w:rsidRPr="002F0E6E">
        <w:rPr>
          <w:rStyle w:val="Kop1Char"/>
          <w:rFonts w:ascii="Arial" w:hAnsi="Arial" w:cs="Arial"/>
        </w:rPr>
        <w:t>Bijlage XI</w:t>
      </w:r>
      <w:r w:rsidR="00631390" w:rsidRPr="002F0E6E">
        <w:rPr>
          <w:rStyle w:val="Kop1Char"/>
          <w:rFonts w:ascii="Arial" w:hAnsi="Arial" w:cs="Arial"/>
        </w:rPr>
        <w:t>V</w:t>
      </w:r>
      <w:r w:rsidRPr="002F0E6E">
        <w:rPr>
          <w:rStyle w:val="Kop1Char"/>
          <w:rFonts w:ascii="Arial" w:hAnsi="Arial" w:cs="Arial"/>
        </w:rPr>
        <w:t xml:space="preserve"> Hercodatie vraag enquête patiënten</w:t>
      </w:r>
      <w:bookmarkEnd w:id="89"/>
      <w:bookmarkEnd w:id="90"/>
      <w:bookmarkEnd w:id="91"/>
      <w:bookmarkEnd w:id="92"/>
      <w:bookmarkEnd w:id="93"/>
      <w:bookmarkEnd w:id="94"/>
      <w:r w:rsidRPr="00E827CC">
        <w:rPr>
          <w:b/>
        </w:rPr>
        <w:br/>
      </w:r>
      <w:r w:rsidRPr="00E827CC">
        <w:t xml:space="preserve">Vraag 3 van de enquête bestemd voor de patiënten luidde: ‘Kunt u per behandeling de cosmetische effectiviteit aangeven. Onder cosmetische effectiviteit wordt verstaan: de mate waarin de behandeling in staat is de vitiligo zichtbaar te doen verminderen dan wel doen verdwijnen.’ De antwoordopties waren: zeer effectief/effectief/ineffectief/zeer ineffectief/n.v.t. Om met de variabelen te kunnen rekenen zijn deze termen vervangen door cijfers, zoals te lezen in onderstaande </w:t>
      </w:r>
      <w:r w:rsidRPr="003C11C1">
        <w:t xml:space="preserve">tabel </w:t>
      </w:r>
      <w:r w:rsidR="003C11C1" w:rsidRPr="003C11C1">
        <w:t>D</w:t>
      </w:r>
      <w:r w:rsidRPr="003C11C1">
        <w:t>.</w:t>
      </w:r>
      <w:r w:rsidR="0023318B">
        <w:br/>
      </w:r>
    </w:p>
    <w:tbl>
      <w:tblPr>
        <w:tblStyle w:val="Tabelraster"/>
        <w:tblW w:w="0" w:type="auto"/>
        <w:tblLook w:val="04A0" w:firstRow="1" w:lastRow="0" w:firstColumn="1" w:lastColumn="0" w:noHBand="0" w:noVBand="1"/>
      </w:tblPr>
      <w:tblGrid>
        <w:gridCol w:w="4531"/>
        <w:gridCol w:w="4531"/>
      </w:tblGrid>
      <w:tr w:rsidR="00E827CC" w:rsidRPr="00E827CC" w14:paraId="1D12DC99" w14:textId="77777777" w:rsidTr="00983907">
        <w:tc>
          <w:tcPr>
            <w:tcW w:w="4531" w:type="dxa"/>
          </w:tcPr>
          <w:p w14:paraId="02BD59DC" w14:textId="77777777" w:rsidR="00E827CC" w:rsidRPr="00E827CC" w:rsidRDefault="00E827CC" w:rsidP="00CE2158">
            <w:pPr>
              <w:rPr>
                <w:b/>
              </w:rPr>
            </w:pPr>
            <w:r w:rsidRPr="00E827CC">
              <w:rPr>
                <w:b/>
              </w:rPr>
              <w:t>Antwoordoptie</w:t>
            </w:r>
          </w:p>
        </w:tc>
        <w:tc>
          <w:tcPr>
            <w:tcW w:w="4531" w:type="dxa"/>
          </w:tcPr>
          <w:p w14:paraId="352D11DB" w14:textId="77777777" w:rsidR="00E827CC" w:rsidRPr="00E827CC" w:rsidRDefault="00E827CC" w:rsidP="00CE2158">
            <w:pPr>
              <w:rPr>
                <w:b/>
              </w:rPr>
            </w:pPr>
            <w:r w:rsidRPr="00E827CC">
              <w:rPr>
                <w:b/>
              </w:rPr>
              <w:t>Cijfer</w:t>
            </w:r>
          </w:p>
        </w:tc>
      </w:tr>
      <w:tr w:rsidR="00E827CC" w:rsidRPr="00E827CC" w14:paraId="3BCFAD62" w14:textId="77777777" w:rsidTr="00983907">
        <w:tc>
          <w:tcPr>
            <w:tcW w:w="4531" w:type="dxa"/>
          </w:tcPr>
          <w:p w14:paraId="77A5A27C" w14:textId="77777777" w:rsidR="00E827CC" w:rsidRPr="00E827CC" w:rsidRDefault="00E827CC" w:rsidP="00CE2158">
            <w:r w:rsidRPr="00E827CC">
              <w:t>Zeer effectief</w:t>
            </w:r>
          </w:p>
        </w:tc>
        <w:tc>
          <w:tcPr>
            <w:tcW w:w="4531" w:type="dxa"/>
          </w:tcPr>
          <w:p w14:paraId="28576523" w14:textId="6F218080" w:rsidR="00E827CC" w:rsidRPr="00E827CC" w:rsidRDefault="00C95AB5" w:rsidP="00CE2158">
            <w:r>
              <w:t>1</w:t>
            </w:r>
          </w:p>
        </w:tc>
      </w:tr>
      <w:tr w:rsidR="00E827CC" w:rsidRPr="00E827CC" w14:paraId="46A74F22" w14:textId="77777777" w:rsidTr="00983907">
        <w:tc>
          <w:tcPr>
            <w:tcW w:w="4531" w:type="dxa"/>
          </w:tcPr>
          <w:p w14:paraId="293B4EE3" w14:textId="77777777" w:rsidR="00E827CC" w:rsidRPr="00E827CC" w:rsidRDefault="00E827CC" w:rsidP="00CE2158">
            <w:r w:rsidRPr="00E827CC">
              <w:t>Effectief</w:t>
            </w:r>
          </w:p>
        </w:tc>
        <w:tc>
          <w:tcPr>
            <w:tcW w:w="4531" w:type="dxa"/>
          </w:tcPr>
          <w:p w14:paraId="634E1C7A" w14:textId="37047D63" w:rsidR="00E827CC" w:rsidRPr="00E827CC" w:rsidRDefault="00C95AB5" w:rsidP="00CE2158">
            <w:r>
              <w:t>2</w:t>
            </w:r>
          </w:p>
        </w:tc>
      </w:tr>
      <w:tr w:rsidR="00E827CC" w:rsidRPr="00E827CC" w14:paraId="6F2CDD09" w14:textId="77777777" w:rsidTr="00983907">
        <w:tc>
          <w:tcPr>
            <w:tcW w:w="4531" w:type="dxa"/>
          </w:tcPr>
          <w:p w14:paraId="1B93AAE3" w14:textId="77777777" w:rsidR="00E827CC" w:rsidRPr="00E827CC" w:rsidRDefault="00E827CC" w:rsidP="00CE2158">
            <w:r w:rsidRPr="00E827CC">
              <w:t>Ineffectief</w:t>
            </w:r>
          </w:p>
        </w:tc>
        <w:tc>
          <w:tcPr>
            <w:tcW w:w="4531" w:type="dxa"/>
          </w:tcPr>
          <w:p w14:paraId="0B0F90A6" w14:textId="77777777" w:rsidR="00E827CC" w:rsidRPr="00E827CC" w:rsidRDefault="00E827CC" w:rsidP="00CE2158">
            <w:r w:rsidRPr="00E827CC">
              <w:t>3</w:t>
            </w:r>
          </w:p>
        </w:tc>
      </w:tr>
      <w:tr w:rsidR="00E827CC" w:rsidRPr="00E827CC" w14:paraId="0905BC43" w14:textId="77777777" w:rsidTr="00983907">
        <w:tc>
          <w:tcPr>
            <w:tcW w:w="4531" w:type="dxa"/>
          </w:tcPr>
          <w:p w14:paraId="27288CF8" w14:textId="77777777" w:rsidR="00E827CC" w:rsidRPr="00E827CC" w:rsidRDefault="00E827CC" w:rsidP="00CE2158">
            <w:r w:rsidRPr="00E827CC">
              <w:t xml:space="preserve">Zeer Ineffectief </w:t>
            </w:r>
          </w:p>
        </w:tc>
        <w:tc>
          <w:tcPr>
            <w:tcW w:w="4531" w:type="dxa"/>
          </w:tcPr>
          <w:p w14:paraId="59B4D2BF" w14:textId="533A8894" w:rsidR="00E827CC" w:rsidRPr="00E827CC" w:rsidRDefault="00C95AB5" w:rsidP="00CE2158">
            <w:r>
              <w:t>4</w:t>
            </w:r>
          </w:p>
        </w:tc>
      </w:tr>
      <w:tr w:rsidR="00E827CC" w:rsidRPr="00E827CC" w14:paraId="71E438DF" w14:textId="77777777" w:rsidTr="00983907">
        <w:tc>
          <w:tcPr>
            <w:tcW w:w="4531" w:type="dxa"/>
          </w:tcPr>
          <w:p w14:paraId="3C1405C5" w14:textId="77777777" w:rsidR="00E827CC" w:rsidRPr="00E827CC" w:rsidRDefault="00E827CC" w:rsidP="00CE2158">
            <w:r w:rsidRPr="00E827CC">
              <w:t>N.v.t.</w:t>
            </w:r>
          </w:p>
        </w:tc>
        <w:tc>
          <w:tcPr>
            <w:tcW w:w="4531" w:type="dxa"/>
          </w:tcPr>
          <w:p w14:paraId="672E2F94" w14:textId="34E1F557" w:rsidR="00E827CC" w:rsidRPr="00E827CC" w:rsidRDefault="00C95AB5" w:rsidP="00CE2158">
            <w:r>
              <w:t>5</w:t>
            </w:r>
          </w:p>
        </w:tc>
      </w:tr>
    </w:tbl>
    <w:p w14:paraId="5B66C9BB" w14:textId="7876DCA5" w:rsidR="00E827CC" w:rsidRPr="00E827CC" w:rsidRDefault="00E827CC" w:rsidP="00CE2158">
      <w:r w:rsidRPr="003C11C1">
        <w:t xml:space="preserve">Tabel </w:t>
      </w:r>
      <w:r w:rsidR="003C11C1" w:rsidRPr="003C11C1">
        <w:t>D</w:t>
      </w:r>
      <w:r w:rsidRPr="003C11C1">
        <w:t>. Hercodatie van vraag 3 enquête patiënten</w:t>
      </w:r>
      <w:r w:rsidRPr="00E827CC">
        <w:br/>
      </w:r>
      <w:r w:rsidRPr="00E827CC">
        <w:br/>
        <w:t>Vraag 4 van de enquête voor de patiënten was: “In welke mate heeft u last gekregen van bijwerkingen op korte termijn? Vul dit alleen in voor de behandeling(en) die u heeft ondergaan. Onder korte termijn wordt verstaan: Binnen 4 weken na de start van de behandeling” De antwoordopties waren: Ernstige bijwerkingen/milde bijwerkingen/geen bijwerkingen. In onderstaande tabel</w:t>
      </w:r>
      <w:r w:rsidR="003C11C1">
        <w:t xml:space="preserve"> E</w:t>
      </w:r>
      <w:r w:rsidRPr="00E827CC">
        <w:t xml:space="preserve"> staat de hercodatie van vraag 4, om zo met de variabelen te kunnen rekenen.</w:t>
      </w:r>
      <w:r>
        <w:br/>
      </w:r>
    </w:p>
    <w:tbl>
      <w:tblPr>
        <w:tblStyle w:val="Tabelraster"/>
        <w:tblW w:w="0" w:type="auto"/>
        <w:tblLook w:val="04A0" w:firstRow="1" w:lastRow="0" w:firstColumn="1" w:lastColumn="0" w:noHBand="0" w:noVBand="1"/>
      </w:tblPr>
      <w:tblGrid>
        <w:gridCol w:w="4531"/>
        <w:gridCol w:w="4531"/>
      </w:tblGrid>
      <w:tr w:rsidR="00E827CC" w:rsidRPr="00E827CC" w14:paraId="5D831918" w14:textId="77777777" w:rsidTr="00983907">
        <w:tc>
          <w:tcPr>
            <w:tcW w:w="4531" w:type="dxa"/>
          </w:tcPr>
          <w:p w14:paraId="1155FB8E" w14:textId="77777777" w:rsidR="00E827CC" w:rsidRPr="00E827CC" w:rsidRDefault="00E827CC" w:rsidP="00CE2158">
            <w:pPr>
              <w:rPr>
                <w:bCs/>
              </w:rPr>
            </w:pPr>
            <w:bookmarkStart w:id="95" w:name="_Toc3150221"/>
            <w:r w:rsidRPr="00E827CC">
              <w:t>Antwoordoptie</w:t>
            </w:r>
            <w:bookmarkEnd w:id="95"/>
          </w:p>
        </w:tc>
        <w:tc>
          <w:tcPr>
            <w:tcW w:w="4531" w:type="dxa"/>
          </w:tcPr>
          <w:p w14:paraId="2AA02A4A" w14:textId="77777777" w:rsidR="00E827CC" w:rsidRPr="00E827CC" w:rsidRDefault="00E827CC" w:rsidP="00CE2158">
            <w:pPr>
              <w:rPr>
                <w:bCs/>
              </w:rPr>
            </w:pPr>
            <w:bookmarkStart w:id="96" w:name="_Toc3150222"/>
            <w:r w:rsidRPr="00E827CC">
              <w:t>Cijfer</w:t>
            </w:r>
            <w:bookmarkEnd w:id="96"/>
          </w:p>
        </w:tc>
      </w:tr>
      <w:tr w:rsidR="00E827CC" w:rsidRPr="00C95AB5" w14:paraId="3BE59BDE" w14:textId="77777777" w:rsidTr="00983907">
        <w:tc>
          <w:tcPr>
            <w:tcW w:w="4531" w:type="dxa"/>
          </w:tcPr>
          <w:p w14:paraId="0966A11D" w14:textId="77777777" w:rsidR="00E827CC" w:rsidRPr="00C95AB5" w:rsidRDefault="00E827CC" w:rsidP="00CE2158">
            <w:pPr>
              <w:rPr>
                <w:bCs/>
              </w:rPr>
            </w:pPr>
            <w:bookmarkStart w:id="97" w:name="_Toc3150223"/>
            <w:r w:rsidRPr="00C95AB5">
              <w:t>Ernstige bijwerkingen</w:t>
            </w:r>
            <w:bookmarkEnd w:id="97"/>
          </w:p>
        </w:tc>
        <w:tc>
          <w:tcPr>
            <w:tcW w:w="4531" w:type="dxa"/>
          </w:tcPr>
          <w:p w14:paraId="413F7E85" w14:textId="6A0C62EB" w:rsidR="00E827CC" w:rsidRPr="00C95AB5" w:rsidRDefault="00C95AB5" w:rsidP="00CE2158">
            <w:pPr>
              <w:rPr>
                <w:bCs/>
              </w:rPr>
            </w:pPr>
            <w:bookmarkStart w:id="98" w:name="_Toc3150224"/>
            <w:r w:rsidRPr="00C95AB5">
              <w:rPr>
                <w:bCs/>
              </w:rPr>
              <w:t>1</w:t>
            </w:r>
            <w:bookmarkEnd w:id="98"/>
          </w:p>
        </w:tc>
      </w:tr>
      <w:tr w:rsidR="00E827CC" w:rsidRPr="00C95AB5" w14:paraId="3F3D977D" w14:textId="77777777" w:rsidTr="00983907">
        <w:tc>
          <w:tcPr>
            <w:tcW w:w="4531" w:type="dxa"/>
          </w:tcPr>
          <w:p w14:paraId="72996E89" w14:textId="77777777" w:rsidR="00E827CC" w:rsidRPr="00C95AB5" w:rsidRDefault="00E827CC" w:rsidP="00CE2158">
            <w:pPr>
              <w:rPr>
                <w:bCs/>
              </w:rPr>
            </w:pPr>
            <w:bookmarkStart w:id="99" w:name="_Toc3150225"/>
            <w:r w:rsidRPr="00C95AB5">
              <w:t>Milde bijwerkingen</w:t>
            </w:r>
            <w:bookmarkEnd w:id="99"/>
          </w:p>
        </w:tc>
        <w:tc>
          <w:tcPr>
            <w:tcW w:w="4531" w:type="dxa"/>
          </w:tcPr>
          <w:p w14:paraId="03326447" w14:textId="24914360" w:rsidR="00E827CC" w:rsidRPr="00C95AB5" w:rsidRDefault="00C95AB5" w:rsidP="00CE2158">
            <w:pPr>
              <w:rPr>
                <w:bCs/>
              </w:rPr>
            </w:pPr>
            <w:bookmarkStart w:id="100" w:name="_Toc3150226"/>
            <w:r w:rsidRPr="00C95AB5">
              <w:rPr>
                <w:bCs/>
              </w:rPr>
              <w:t>2</w:t>
            </w:r>
            <w:bookmarkEnd w:id="100"/>
          </w:p>
        </w:tc>
      </w:tr>
      <w:tr w:rsidR="00E827CC" w:rsidRPr="00C95AB5" w14:paraId="42CE3EB7" w14:textId="77777777" w:rsidTr="00983907">
        <w:tc>
          <w:tcPr>
            <w:tcW w:w="4531" w:type="dxa"/>
          </w:tcPr>
          <w:p w14:paraId="38E969E2" w14:textId="77777777" w:rsidR="00E827CC" w:rsidRPr="00C95AB5" w:rsidRDefault="00E827CC" w:rsidP="00CE2158">
            <w:pPr>
              <w:rPr>
                <w:bCs/>
              </w:rPr>
            </w:pPr>
            <w:bookmarkStart w:id="101" w:name="_Toc3150227"/>
            <w:r w:rsidRPr="00C95AB5">
              <w:t>Geen bijwerkingen</w:t>
            </w:r>
            <w:bookmarkEnd w:id="101"/>
          </w:p>
        </w:tc>
        <w:tc>
          <w:tcPr>
            <w:tcW w:w="4531" w:type="dxa"/>
          </w:tcPr>
          <w:p w14:paraId="6D8FDAEA" w14:textId="6FEFAB5B" w:rsidR="00E827CC" w:rsidRPr="00C95AB5" w:rsidRDefault="00C95AB5" w:rsidP="00CE2158">
            <w:pPr>
              <w:rPr>
                <w:bCs/>
              </w:rPr>
            </w:pPr>
            <w:bookmarkStart w:id="102" w:name="_Toc3150228"/>
            <w:r w:rsidRPr="00C95AB5">
              <w:rPr>
                <w:bCs/>
              </w:rPr>
              <w:t>3</w:t>
            </w:r>
            <w:bookmarkEnd w:id="102"/>
          </w:p>
        </w:tc>
      </w:tr>
    </w:tbl>
    <w:p w14:paraId="7D48C81F" w14:textId="6FB079F3" w:rsidR="00E827CC" w:rsidRPr="00E827CC" w:rsidRDefault="00E827CC" w:rsidP="00CE2158">
      <w:r w:rsidRPr="003C11C1">
        <w:t xml:space="preserve">Tabel </w:t>
      </w:r>
      <w:r w:rsidR="003C11C1" w:rsidRPr="003C11C1">
        <w:t>E</w:t>
      </w:r>
      <w:r w:rsidRPr="003C11C1">
        <w:t>. Hercodatie van vraag 4 enquête patiënten</w:t>
      </w:r>
      <w:r w:rsidRPr="00E827CC">
        <w:br/>
      </w:r>
      <w:r w:rsidRPr="00E827CC">
        <w:br/>
        <w:t xml:space="preserve">Vraag 5 van de enquête bestemd voor de patiënten luidde: “In welke </w:t>
      </w:r>
      <w:r w:rsidR="0023318B">
        <w:t xml:space="preserve">mate </w:t>
      </w:r>
      <w:r w:rsidRPr="00E827CC">
        <w:t xml:space="preserve">heeft u last gekregen van bijwerkingen op lange termijn? Vul dit alleen in voor de behandeling(en) die u heeft ondergaan. Onder lange termijn wordt verstaan: vanaf 4 weken na de start van de behandeling” De antwoordopties waren: </w:t>
      </w:r>
      <w:r w:rsidRPr="00E827CC">
        <w:rPr>
          <w:bCs/>
        </w:rPr>
        <w:t>ernstige bijwerkingen/ milde bijwerkingen/geen bijwerkingen. Ook deze antwoordopties zijn gehercodeerd, opdat er met de variabelen kan worden gerekend. In onderstaande tabel</w:t>
      </w:r>
      <w:r w:rsidR="003C11C1">
        <w:rPr>
          <w:bCs/>
        </w:rPr>
        <w:t xml:space="preserve"> F</w:t>
      </w:r>
      <w:r w:rsidRPr="00E827CC">
        <w:rPr>
          <w:bCs/>
        </w:rPr>
        <w:t xml:space="preserve"> is de hercodatie van vraag 5 te vinden.</w:t>
      </w:r>
    </w:p>
    <w:tbl>
      <w:tblPr>
        <w:tblStyle w:val="Tabelraster"/>
        <w:tblW w:w="0" w:type="auto"/>
        <w:tblLook w:val="04A0" w:firstRow="1" w:lastRow="0" w:firstColumn="1" w:lastColumn="0" w:noHBand="0" w:noVBand="1"/>
      </w:tblPr>
      <w:tblGrid>
        <w:gridCol w:w="4531"/>
        <w:gridCol w:w="4531"/>
      </w:tblGrid>
      <w:tr w:rsidR="00E827CC" w:rsidRPr="00E827CC" w14:paraId="2F237DAA" w14:textId="77777777" w:rsidTr="00983907">
        <w:tc>
          <w:tcPr>
            <w:tcW w:w="4531" w:type="dxa"/>
          </w:tcPr>
          <w:p w14:paraId="6C323EB3" w14:textId="77777777" w:rsidR="00E827CC" w:rsidRPr="00E827CC" w:rsidRDefault="00E827CC" w:rsidP="00CE2158">
            <w:pPr>
              <w:rPr>
                <w:bCs/>
              </w:rPr>
            </w:pPr>
            <w:bookmarkStart w:id="103" w:name="_Toc3150229"/>
            <w:r w:rsidRPr="00E827CC">
              <w:t>Antwoordoptie</w:t>
            </w:r>
            <w:bookmarkEnd w:id="103"/>
          </w:p>
        </w:tc>
        <w:tc>
          <w:tcPr>
            <w:tcW w:w="4531" w:type="dxa"/>
          </w:tcPr>
          <w:p w14:paraId="5E9C5987" w14:textId="77777777" w:rsidR="00E827CC" w:rsidRPr="00E827CC" w:rsidRDefault="00E827CC" w:rsidP="00CE2158">
            <w:pPr>
              <w:rPr>
                <w:bCs/>
              </w:rPr>
            </w:pPr>
            <w:bookmarkStart w:id="104" w:name="_Toc3150230"/>
            <w:r w:rsidRPr="00E827CC">
              <w:t>Cijfer</w:t>
            </w:r>
            <w:bookmarkEnd w:id="104"/>
          </w:p>
        </w:tc>
      </w:tr>
      <w:tr w:rsidR="00E827CC" w:rsidRPr="00E827CC" w14:paraId="308F929F" w14:textId="77777777" w:rsidTr="00983907">
        <w:tc>
          <w:tcPr>
            <w:tcW w:w="4531" w:type="dxa"/>
          </w:tcPr>
          <w:p w14:paraId="7F98B2A1" w14:textId="77777777" w:rsidR="00E827CC" w:rsidRPr="00E827CC" w:rsidRDefault="00E827CC" w:rsidP="00CE2158">
            <w:pPr>
              <w:rPr>
                <w:b/>
                <w:bCs/>
              </w:rPr>
            </w:pPr>
            <w:bookmarkStart w:id="105" w:name="_Toc3150231"/>
            <w:r w:rsidRPr="00E827CC">
              <w:t>Ernstige bijwerkingen</w:t>
            </w:r>
            <w:bookmarkEnd w:id="105"/>
          </w:p>
        </w:tc>
        <w:tc>
          <w:tcPr>
            <w:tcW w:w="4531" w:type="dxa"/>
          </w:tcPr>
          <w:p w14:paraId="2009BC75" w14:textId="523CCC42" w:rsidR="00E827CC" w:rsidRPr="00C95AB5" w:rsidRDefault="00C95AB5" w:rsidP="00CE2158">
            <w:pPr>
              <w:rPr>
                <w:bCs/>
              </w:rPr>
            </w:pPr>
            <w:bookmarkStart w:id="106" w:name="_Toc3150232"/>
            <w:r w:rsidRPr="00C95AB5">
              <w:rPr>
                <w:bCs/>
              </w:rPr>
              <w:t>1</w:t>
            </w:r>
            <w:bookmarkEnd w:id="106"/>
          </w:p>
        </w:tc>
      </w:tr>
      <w:tr w:rsidR="00E827CC" w:rsidRPr="00E827CC" w14:paraId="176C784C" w14:textId="77777777" w:rsidTr="00983907">
        <w:tc>
          <w:tcPr>
            <w:tcW w:w="4531" w:type="dxa"/>
          </w:tcPr>
          <w:p w14:paraId="0EF8A77F" w14:textId="77777777" w:rsidR="00E827CC" w:rsidRPr="00E827CC" w:rsidRDefault="00E827CC" w:rsidP="00CE2158">
            <w:pPr>
              <w:rPr>
                <w:b/>
                <w:bCs/>
              </w:rPr>
            </w:pPr>
            <w:bookmarkStart w:id="107" w:name="_Toc3150233"/>
            <w:r w:rsidRPr="00E827CC">
              <w:lastRenderedPageBreak/>
              <w:t>Milde bijwerkingen</w:t>
            </w:r>
            <w:bookmarkEnd w:id="107"/>
          </w:p>
        </w:tc>
        <w:tc>
          <w:tcPr>
            <w:tcW w:w="4531" w:type="dxa"/>
          </w:tcPr>
          <w:p w14:paraId="743E5C6B" w14:textId="7ADD9835" w:rsidR="00E827CC" w:rsidRPr="00C95AB5" w:rsidRDefault="00C95AB5" w:rsidP="00CE2158">
            <w:pPr>
              <w:rPr>
                <w:bCs/>
              </w:rPr>
            </w:pPr>
            <w:bookmarkStart w:id="108" w:name="_Toc3150234"/>
            <w:r w:rsidRPr="00C95AB5">
              <w:rPr>
                <w:bCs/>
              </w:rPr>
              <w:t>2</w:t>
            </w:r>
            <w:bookmarkEnd w:id="108"/>
          </w:p>
        </w:tc>
      </w:tr>
      <w:tr w:rsidR="00E827CC" w:rsidRPr="00E827CC" w14:paraId="53C9A978" w14:textId="77777777" w:rsidTr="00983907">
        <w:tc>
          <w:tcPr>
            <w:tcW w:w="4531" w:type="dxa"/>
          </w:tcPr>
          <w:p w14:paraId="374FC62A" w14:textId="77777777" w:rsidR="00E827CC" w:rsidRPr="00E827CC" w:rsidRDefault="00E827CC" w:rsidP="00CE2158">
            <w:pPr>
              <w:rPr>
                <w:b/>
                <w:bCs/>
              </w:rPr>
            </w:pPr>
            <w:bookmarkStart w:id="109" w:name="_Toc3150235"/>
            <w:r w:rsidRPr="00E827CC">
              <w:t>Geen bijwerkinen</w:t>
            </w:r>
            <w:bookmarkEnd w:id="109"/>
          </w:p>
        </w:tc>
        <w:tc>
          <w:tcPr>
            <w:tcW w:w="4531" w:type="dxa"/>
          </w:tcPr>
          <w:p w14:paraId="0A7208D6" w14:textId="04C8C0D5" w:rsidR="00E827CC" w:rsidRPr="00C95AB5" w:rsidRDefault="00C95AB5" w:rsidP="00CE2158">
            <w:pPr>
              <w:rPr>
                <w:bCs/>
              </w:rPr>
            </w:pPr>
            <w:bookmarkStart w:id="110" w:name="_Toc3150236"/>
            <w:r w:rsidRPr="00C95AB5">
              <w:rPr>
                <w:bCs/>
              </w:rPr>
              <w:t>3</w:t>
            </w:r>
            <w:bookmarkEnd w:id="110"/>
          </w:p>
        </w:tc>
      </w:tr>
    </w:tbl>
    <w:p w14:paraId="7A77557B" w14:textId="03EAD3AA" w:rsidR="00E827CC" w:rsidRPr="003C11C1" w:rsidRDefault="00E827CC" w:rsidP="00CE2158">
      <w:r w:rsidRPr="003C11C1">
        <w:t xml:space="preserve">Tabel </w:t>
      </w:r>
      <w:r w:rsidR="003C11C1" w:rsidRPr="003C11C1">
        <w:t>F</w:t>
      </w:r>
      <w:r w:rsidRPr="003C11C1">
        <w:t>. Hercodatie van vraag 5 enquête patiënten</w:t>
      </w:r>
      <w:r w:rsidR="003C11C1">
        <w:rPr>
          <w:color w:val="FF0000"/>
        </w:rPr>
        <w:br/>
      </w:r>
      <w:r w:rsidR="00542D2E">
        <w:rPr>
          <w:b/>
          <w:color w:val="FF0000"/>
        </w:rPr>
        <w:br/>
      </w:r>
      <w:r w:rsidR="00542D2E">
        <w:rPr>
          <w:b/>
          <w:color w:val="FF0000"/>
        </w:rPr>
        <w:br/>
      </w:r>
      <w:r w:rsidR="00542D2E">
        <w:rPr>
          <w:b/>
          <w:color w:val="FF0000"/>
        </w:rPr>
        <w:br/>
      </w:r>
      <w:r w:rsidR="00542D2E">
        <w:rPr>
          <w:b/>
          <w:color w:val="FF0000"/>
        </w:rPr>
        <w:br/>
      </w:r>
      <w:r w:rsidR="00542D2E">
        <w:rPr>
          <w:b/>
          <w:color w:val="FF0000"/>
        </w:rPr>
        <w:br/>
      </w:r>
      <w:r w:rsidR="003C11C1" w:rsidRPr="003C11C1">
        <w:rPr>
          <w:b/>
          <w:color w:val="FF0000"/>
        </w:rPr>
        <w:br/>
      </w:r>
      <w:r w:rsidR="003C11C1" w:rsidRPr="002F0E6E">
        <w:rPr>
          <w:rStyle w:val="Kop1Char"/>
          <w:rFonts w:ascii="Arial" w:hAnsi="Arial" w:cs="Arial"/>
        </w:rPr>
        <w:t xml:space="preserve">Bijlage XV Schermopnamen beschrijvende statistiek Excel </w:t>
      </w:r>
      <w:r w:rsidRPr="002F0E6E">
        <w:rPr>
          <w:rStyle w:val="Kop1Char"/>
          <w:rFonts w:ascii="Arial" w:hAnsi="Arial" w:cs="Arial"/>
        </w:rPr>
        <w:br/>
      </w:r>
      <w:r w:rsidR="007B6BB1">
        <w:br/>
        <w:t>Vraag 1 dermatologen</w:t>
      </w:r>
      <w:r w:rsidR="007B6BB1">
        <w:br/>
      </w:r>
      <w:r w:rsidR="007B6BB1">
        <w:rPr>
          <w:noProof/>
          <w:lang w:val="nl-NL"/>
        </w:rPr>
        <w:drawing>
          <wp:inline distT="0" distB="0" distL="0" distR="0" wp14:anchorId="1AF24757" wp14:editId="431AD3BD">
            <wp:extent cx="5760720" cy="3240405"/>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hermopname (91).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Pr="003C11C1">
        <w:br/>
      </w:r>
      <w:r w:rsidR="00230D79">
        <w:br/>
        <w:t>Vraag 2 dermatologen</w:t>
      </w:r>
      <w:r w:rsidR="00230D79">
        <w:br/>
      </w:r>
      <w:r w:rsidR="00230D79">
        <w:rPr>
          <w:noProof/>
          <w:lang w:val="nl-NL"/>
        </w:rPr>
        <w:lastRenderedPageBreak/>
        <w:drawing>
          <wp:inline distT="0" distB="0" distL="0" distR="0" wp14:anchorId="49A614B4" wp14:editId="200B2F45">
            <wp:extent cx="5760720" cy="3240405"/>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hermopname (92).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230D79">
        <w:br/>
      </w:r>
      <w:r w:rsidR="00230D79">
        <w:br/>
        <w:t>vraag 3 dermatologen</w:t>
      </w:r>
      <w:r w:rsidR="00230D79">
        <w:br/>
      </w:r>
      <w:r w:rsidR="00DA63A0">
        <w:rPr>
          <w:noProof/>
          <w:lang w:val="nl-NL"/>
        </w:rPr>
        <w:drawing>
          <wp:inline distT="0" distB="0" distL="0" distR="0" wp14:anchorId="62C6C9D1" wp14:editId="0CE2B4BE">
            <wp:extent cx="5760720" cy="3240405"/>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hermopname (110).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61FDAB01" w14:textId="49938D79" w:rsidR="009C7138" w:rsidRPr="006E308C" w:rsidRDefault="00230D79">
      <w:r>
        <w:rPr>
          <w:b/>
        </w:rPr>
        <w:lastRenderedPageBreak/>
        <w:br/>
      </w:r>
      <w:r w:rsidR="00DA63A0">
        <w:rPr>
          <w:b/>
          <w:noProof/>
          <w:lang w:val="nl-NL"/>
        </w:rPr>
        <w:drawing>
          <wp:inline distT="0" distB="0" distL="0" distR="0" wp14:anchorId="557FC4A0" wp14:editId="572428CE">
            <wp:extent cx="5760720" cy="3240405"/>
            <wp:effectExtent l="0" t="0" r="0" b="0"/>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chermopname (111).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b/>
        </w:rPr>
        <w:br/>
      </w:r>
      <w:r w:rsidR="006D3954">
        <w:rPr>
          <w:b/>
        </w:rPr>
        <w:br/>
      </w:r>
      <w:r w:rsidR="006D3954">
        <w:rPr>
          <w:b/>
        </w:rPr>
        <w:br/>
      </w:r>
      <w:r w:rsidR="006D3954">
        <w:rPr>
          <w:b/>
        </w:rPr>
        <w:br/>
      </w:r>
      <w:r w:rsidR="006D3954">
        <w:rPr>
          <w:b/>
        </w:rPr>
        <w:br/>
      </w:r>
      <w:r w:rsidR="006D3954">
        <w:rPr>
          <w:b/>
        </w:rPr>
        <w:br/>
      </w:r>
      <w:r w:rsidR="006D3954">
        <w:rPr>
          <w:b/>
        </w:rPr>
        <w:br/>
      </w:r>
      <w:r w:rsidR="006D3954">
        <w:rPr>
          <w:b/>
        </w:rPr>
        <w:br/>
      </w:r>
      <w:r w:rsidR="006D3954">
        <w:rPr>
          <w:b/>
        </w:rPr>
        <w:br/>
      </w:r>
      <w:r w:rsidR="006D3954">
        <w:rPr>
          <w:b/>
        </w:rPr>
        <w:br/>
      </w:r>
      <w:r>
        <w:rPr>
          <w:b/>
        </w:rPr>
        <w:br/>
      </w:r>
      <w:r>
        <w:t>Vraag 4 dermatologen</w:t>
      </w:r>
      <w:r>
        <w:br/>
      </w:r>
      <w:r w:rsidR="00E82285">
        <w:rPr>
          <w:noProof/>
          <w:lang w:val="nl-NL"/>
        </w:rPr>
        <w:drawing>
          <wp:inline distT="0" distB="0" distL="0" distR="0" wp14:anchorId="061AA9CF" wp14:editId="28E0B59D">
            <wp:extent cx="5760720" cy="3240405"/>
            <wp:effectExtent l="0" t="0" r="0" b="0"/>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chermopname (112).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br/>
      </w:r>
      <w:r>
        <w:br/>
        <w:t>Vraag 5 dermatologen</w:t>
      </w:r>
      <w:r>
        <w:br/>
      </w:r>
      <w:r w:rsidR="003E553E">
        <w:rPr>
          <w:noProof/>
          <w:lang w:val="nl-NL"/>
        </w:rPr>
        <w:lastRenderedPageBreak/>
        <w:drawing>
          <wp:inline distT="0" distB="0" distL="0" distR="0" wp14:anchorId="5B8D1797" wp14:editId="5D6E510E">
            <wp:extent cx="5760720" cy="3240405"/>
            <wp:effectExtent l="0" t="0" r="0" b="0"/>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Schermopname (113).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3E553E">
        <w:br/>
      </w:r>
      <w:r>
        <w:br/>
      </w:r>
      <w:r>
        <w:br/>
      </w:r>
      <w:r w:rsidR="006D3954">
        <w:rPr>
          <w:b/>
        </w:rPr>
        <w:br/>
      </w:r>
      <w:r w:rsidR="006D3954">
        <w:rPr>
          <w:b/>
        </w:rPr>
        <w:br/>
      </w:r>
      <w:r w:rsidR="006D3954">
        <w:rPr>
          <w:b/>
        </w:rPr>
        <w:br/>
      </w:r>
      <w:r w:rsidR="006D3954">
        <w:rPr>
          <w:b/>
        </w:rPr>
        <w:br/>
      </w:r>
      <w:r w:rsidR="006D3954">
        <w:rPr>
          <w:b/>
        </w:rPr>
        <w:br/>
      </w:r>
      <w:r w:rsidR="006D3954">
        <w:rPr>
          <w:b/>
        </w:rPr>
        <w:br/>
      </w:r>
      <w:r>
        <w:rPr>
          <w:b/>
        </w:rPr>
        <w:br/>
      </w:r>
      <w:r w:rsidRPr="00230D79">
        <w:t>Vraag 1 patiënten</w:t>
      </w:r>
      <w:r w:rsidR="003C1CC9" w:rsidRPr="00230D79">
        <w:br/>
      </w:r>
      <w:r w:rsidR="00BE6D93">
        <w:rPr>
          <w:noProof/>
          <w:lang w:val="nl-NL"/>
        </w:rPr>
        <w:drawing>
          <wp:inline distT="0" distB="0" distL="0" distR="0" wp14:anchorId="224D34B1" wp14:editId="0B521B6D">
            <wp:extent cx="5760720" cy="3240405"/>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hermopname (99).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3C1CC9" w:rsidRPr="00230D79">
        <w:br/>
      </w:r>
      <w:r w:rsidR="00C83FA9">
        <w:rPr>
          <w:b/>
        </w:rPr>
        <w:br/>
      </w:r>
      <w:r w:rsidR="00C83FA9" w:rsidRPr="00C83FA9">
        <w:t>Vraag 2 patiënten</w:t>
      </w:r>
      <w:r w:rsidR="006E308C">
        <w:br/>
      </w:r>
      <w:r w:rsidR="006E308C">
        <w:rPr>
          <w:b/>
          <w:noProof/>
          <w:lang w:val="nl-NL"/>
        </w:rPr>
        <w:lastRenderedPageBreak/>
        <w:drawing>
          <wp:inline distT="0" distB="0" distL="0" distR="0" wp14:anchorId="64E7AD2F" wp14:editId="4E971EB5">
            <wp:extent cx="5760720" cy="3240405"/>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hermopname (101).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6E308C">
        <w:br/>
      </w:r>
      <w:r w:rsidR="006E308C">
        <w:br/>
      </w:r>
      <w:r w:rsidR="006E308C">
        <w:br/>
      </w:r>
      <w:r w:rsidR="006E308C">
        <w:br/>
      </w:r>
      <w:r w:rsidR="006E308C">
        <w:br/>
      </w:r>
      <w:r w:rsidR="006E308C">
        <w:br/>
      </w:r>
      <w:r w:rsidR="006E308C">
        <w:br/>
      </w:r>
      <w:r w:rsidR="006E308C">
        <w:br/>
      </w:r>
      <w:r w:rsidR="006E308C">
        <w:br/>
      </w:r>
      <w:r w:rsidR="007454FF">
        <w:br/>
      </w:r>
      <w:r w:rsidR="006E308C">
        <w:t>Vraag 3 patiënten</w:t>
      </w:r>
      <w:r w:rsidR="006E308C">
        <w:br/>
      </w:r>
      <w:r w:rsidR="00186546">
        <w:rPr>
          <w:noProof/>
          <w:lang w:val="nl-NL"/>
        </w:rPr>
        <w:drawing>
          <wp:inline distT="0" distB="0" distL="0" distR="0" wp14:anchorId="1D9D9BA9" wp14:editId="325A061E">
            <wp:extent cx="5760720" cy="3240405"/>
            <wp:effectExtent l="0" t="0" r="0" b="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chermopname (114).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186546">
        <w:br/>
      </w:r>
      <w:r w:rsidR="00186546">
        <w:br/>
      </w:r>
      <w:r w:rsidR="00186546">
        <w:rPr>
          <w:noProof/>
          <w:lang w:val="nl-NL"/>
        </w:rPr>
        <w:lastRenderedPageBreak/>
        <w:drawing>
          <wp:inline distT="0" distB="0" distL="0" distR="0" wp14:anchorId="5A0D0375" wp14:editId="42A97F3F">
            <wp:extent cx="5760720" cy="3240405"/>
            <wp:effectExtent l="0" t="0" r="0" b="0"/>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Schermopname (115).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6E308C">
        <w:br/>
      </w:r>
      <w:r w:rsidR="006E308C">
        <w:br/>
      </w:r>
      <w:r w:rsidR="006E308C">
        <w:br/>
      </w:r>
      <w:r w:rsidR="006E308C">
        <w:br/>
      </w:r>
      <w:r w:rsidR="00186546">
        <w:br/>
      </w:r>
      <w:r w:rsidR="00186546">
        <w:br/>
      </w:r>
      <w:r w:rsidR="00186546">
        <w:br/>
      </w:r>
      <w:r w:rsidR="00186546">
        <w:br/>
      </w:r>
      <w:r w:rsidR="00186546">
        <w:br/>
      </w:r>
      <w:r w:rsidR="00186546">
        <w:br/>
      </w:r>
      <w:r w:rsidR="00186546">
        <w:br/>
      </w:r>
      <w:r w:rsidR="006E308C">
        <w:t>Vraag 4 patiënten</w:t>
      </w:r>
      <w:r w:rsidR="006E308C">
        <w:br/>
      </w:r>
      <w:r w:rsidR="0053274B">
        <w:rPr>
          <w:noProof/>
          <w:lang w:val="nl-NL"/>
        </w:rPr>
        <w:drawing>
          <wp:inline distT="0" distB="0" distL="0" distR="0" wp14:anchorId="0EE7DA25" wp14:editId="71960849">
            <wp:extent cx="5760720" cy="3240405"/>
            <wp:effectExtent l="0" t="0" r="0" b="0"/>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Schermopname (116).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6E308C">
        <w:br/>
      </w:r>
      <w:r w:rsidR="006E308C">
        <w:br/>
        <w:t>Vraag 5 patiënten</w:t>
      </w:r>
      <w:r w:rsidR="006E308C">
        <w:br/>
      </w:r>
      <w:r w:rsidR="002D07B3">
        <w:rPr>
          <w:noProof/>
          <w:lang w:val="nl-NL"/>
        </w:rPr>
        <w:lastRenderedPageBreak/>
        <w:drawing>
          <wp:inline distT="0" distB="0" distL="0" distR="0" wp14:anchorId="541212B7" wp14:editId="626B765A">
            <wp:extent cx="5760720" cy="3240405"/>
            <wp:effectExtent l="0" t="0" r="0" b="0"/>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chermopname (117).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6E308C">
        <w:br/>
      </w:r>
      <w:r w:rsidR="006E308C">
        <w:br/>
      </w:r>
      <w:r w:rsidR="006E308C">
        <w:br/>
      </w:r>
      <w:r w:rsidR="007454FF">
        <w:br/>
      </w:r>
      <w:r w:rsidR="007454FF">
        <w:br/>
      </w:r>
      <w:r w:rsidR="007454FF">
        <w:br/>
      </w:r>
      <w:r w:rsidR="007454FF">
        <w:br/>
      </w:r>
      <w:r w:rsidR="007454FF">
        <w:br/>
      </w:r>
      <w:r w:rsidR="007454FF">
        <w:br/>
      </w:r>
      <w:r w:rsidR="006E308C">
        <w:br/>
        <w:t>Vraag 6 patiënten</w:t>
      </w:r>
      <w:r w:rsidR="006E308C">
        <w:br/>
      </w:r>
      <w:r w:rsidR="006E308C">
        <w:rPr>
          <w:noProof/>
          <w:lang w:val="nl-NL"/>
        </w:rPr>
        <w:drawing>
          <wp:inline distT="0" distB="0" distL="0" distR="0" wp14:anchorId="05147440" wp14:editId="10B25610">
            <wp:extent cx="5760720" cy="3240405"/>
            <wp:effectExtent l="0" t="0" r="0" b="0"/>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chermopname (108).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BD5CA5">
        <w:br/>
      </w:r>
      <w:r w:rsidR="00BD5CA5">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lastRenderedPageBreak/>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br/>
      </w:r>
      <w:r w:rsidR="007454FF">
        <w:rPr>
          <w:rStyle w:val="Kop2Char"/>
          <w:rFonts w:ascii="Arial" w:hAnsi="Arial" w:cs="Arial"/>
        </w:rPr>
        <w:br/>
      </w:r>
      <w:r w:rsidR="007454FF" w:rsidRPr="007454FF">
        <w:rPr>
          <w:rStyle w:val="Kop2Char"/>
          <w:rFonts w:ascii="Arial" w:hAnsi="Arial" w:cs="Arial"/>
          <w:sz w:val="32"/>
          <w:szCs w:val="32"/>
        </w:rPr>
        <w:br/>
      </w:r>
      <w:r w:rsidR="00BD5CA5" w:rsidRPr="007454FF">
        <w:rPr>
          <w:rStyle w:val="Kop1Char"/>
          <w:rFonts w:ascii="Arial" w:hAnsi="Arial" w:cs="Arial"/>
        </w:rPr>
        <w:t>Bijlage XVI Overzicht meest cosmetisch effectieve behandelmethoden</w:t>
      </w:r>
      <w:r w:rsidR="00BD5CA5">
        <w:rPr>
          <w:rStyle w:val="Kop2Char"/>
          <w:rFonts w:ascii="Arial" w:hAnsi="Arial" w:cs="Arial"/>
        </w:rPr>
        <w:t xml:space="preserve"> </w:t>
      </w:r>
      <w:r w:rsidR="00BD5CA5">
        <w:rPr>
          <w:rStyle w:val="Kop2Char"/>
          <w:rFonts w:ascii="Arial" w:hAnsi="Arial" w:cs="Arial"/>
        </w:rPr>
        <w:br/>
      </w:r>
      <w:r w:rsidR="00BD5CA5">
        <w:rPr>
          <w:rStyle w:val="Kop2Char"/>
          <w:rFonts w:ascii="Arial" w:hAnsi="Arial" w:cs="Arial"/>
        </w:rPr>
        <w:br/>
      </w:r>
    </w:p>
    <w:tbl>
      <w:tblPr>
        <w:tblStyle w:val="Onopgemaaktetabel11"/>
        <w:tblW w:w="0" w:type="auto"/>
        <w:tblLook w:val="04A0" w:firstRow="1" w:lastRow="0" w:firstColumn="1" w:lastColumn="0" w:noHBand="0" w:noVBand="1"/>
      </w:tblPr>
      <w:tblGrid>
        <w:gridCol w:w="2218"/>
        <w:gridCol w:w="3040"/>
        <w:gridCol w:w="1902"/>
        <w:gridCol w:w="1902"/>
      </w:tblGrid>
      <w:tr w:rsidR="009C7138" w14:paraId="677D1A12" w14:textId="77777777" w:rsidTr="005659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010C9FF7" w14:textId="1063A693" w:rsidR="009C7138" w:rsidRDefault="008C09C4">
            <w:r>
              <w:t>Volgens</w:t>
            </w:r>
          </w:p>
        </w:tc>
        <w:tc>
          <w:tcPr>
            <w:tcW w:w="2265" w:type="dxa"/>
          </w:tcPr>
          <w:p w14:paraId="5C61653A" w14:textId="4565B0F6" w:rsidR="009C7138" w:rsidRDefault="008C09C4">
            <w:pPr>
              <w:cnfStyle w:val="100000000000" w:firstRow="1" w:lastRow="0" w:firstColumn="0" w:lastColumn="0" w:oddVBand="0" w:evenVBand="0" w:oddHBand="0" w:evenHBand="0" w:firstRowFirstColumn="0" w:firstRowLastColumn="0" w:lastRowFirstColumn="0" w:lastRowLastColumn="0"/>
            </w:pPr>
            <w:r>
              <w:t>Meest cosmetisch effectieve behandelmethoden</w:t>
            </w:r>
          </w:p>
        </w:tc>
        <w:tc>
          <w:tcPr>
            <w:tcW w:w="2266" w:type="dxa"/>
          </w:tcPr>
          <w:p w14:paraId="1F753924" w14:textId="61394D76" w:rsidR="009C7138" w:rsidRDefault="008C09C4">
            <w:pPr>
              <w:cnfStyle w:val="100000000000" w:firstRow="1" w:lastRow="0" w:firstColumn="0" w:lastColumn="0" w:oddVBand="0" w:evenVBand="0" w:oddHBand="0" w:evenHBand="0" w:firstRowFirstColumn="0" w:firstRowLastColumn="0" w:lastRowFirstColumn="0" w:lastRowLastColumn="0"/>
            </w:pPr>
            <w:r>
              <w:t>Mate van bijwerkingen op korte termijn</w:t>
            </w:r>
          </w:p>
        </w:tc>
        <w:tc>
          <w:tcPr>
            <w:tcW w:w="2266" w:type="dxa"/>
          </w:tcPr>
          <w:p w14:paraId="6F1DDB90" w14:textId="1B1716E9" w:rsidR="009C7138" w:rsidRDefault="008C09C4">
            <w:pPr>
              <w:cnfStyle w:val="100000000000" w:firstRow="1" w:lastRow="0" w:firstColumn="0" w:lastColumn="0" w:oddVBand="0" w:evenVBand="0" w:oddHBand="0" w:evenHBand="0" w:firstRowFirstColumn="0" w:firstRowLastColumn="0" w:lastRowFirstColumn="0" w:lastRowLastColumn="0"/>
            </w:pPr>
            <w:r>
              <w:t>Mate van bijwerkingen op lange termijn</w:t>
            </w:r>
          </w:p>
        </w:tc>
      </w:tr>
      <w:tr w:rsidR="009C7138" w14:paraId="1E4EAF5E" w14:textId="77777777" w:rsidTr="005659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455E20FF" w14:textId="32D358E3" w:rsidR="009C7138" w:rsidRPr="00565925" w:rsidRDefault="008C09C4">
            <w:pPr>
              <w:rPr>
                <w:b w:val="0"/>
              </w:rPr>
            </w:pPr>
            <w:r w:rsidRPr="00565925">
              <w:rPr>
                <w:b w:val="0"/>
              </w:rPr>
              <w:t>Literatuuronderzoek</w:t>
            </w:r>
          </w:p>
        </w:tc>
        <w:tc>
          <w:tcPr>
            <w:tcW w:w="2265" w:type="dxa"/>
          </w:tcPr>
          <w:p w14:paraId="645E6F1C" w14:textId="15D97BA3" w:rsidR="00B10F20" w:rsidRDefault="008C09C4" w:rsidP="00B10F20">
            <w:pPr>
              <w:pStyle w:val="Lijstalinea"/>
              <w:numPr>
                <w:ilvl w:val="0"/>
                <w:numId w:val="14"/>
              </w:numPr>
              <w:cnfStyle w:val="000000100000" w:firstRow="0" w:lastRow="0" w:firstColumn="0" w:lastColumn="0" w:oddVBand="0" w:evenVBand="0" w:oddHBand="1" w:evenHBand="0" w:firstRowFirstColumn="0" w:firstRowLastColumn="0" w:lastRowFirstColumn="0" w:lastRowLastColumn="0"/>
            </w:pPr>
            <w:r>
              <w:t>Chirurgische pigmenttransplantatie</w:t>
            </w:r>
          </w:p>
          <w:p w14:paraId="32DA5A9E" w14:textId="77777777" w:rsidR="009C7138" w:rsidRDefault="00B10F20" w:rsidP="00B10F20">
            <w:pPr>
              <w:pStyle w:val="Lijstalinea"/>
              <w:numPr>
                <w:ilvl w:val="0"/>
                <w:numId w:val="14"/>
              </w:numPr>
              <w:cnfStyle w:val="000000100000" w:firstRow="0" w:lastRow="0" w:firstColumn="0" w:lastColumn="0" w:oddVBand="0" w:evenVBand="0" w:oddHBand="1" w:evenHBand="0" w:firstRowFirstColumn="0" w:firstRowLastColumn="0" w:lastRowFirstColumn="0" w:lastRowLastColumn="0"/>
            </w:pPr>
            <w:r>
              <w:t>Topicale corticosteroïden</w:t>
            </w:r>
          </w:p>
          <w:p w14:paraId="4724A529" w14:textId="75301A8B" w:rsidR="00B10F20" w:rsidRDefault="00B10F20" w:rsidP="00B10F20">
            <w:pPr>
              <w:pStyle w:val="Lijstalinea"/>
              <w:numPr>
                <w:ilvl w:val="0"/>
                <w:numId w:val="14"/>
              </w:numPr>
              <w:cnfStyle w:val="000000100000" w:firstRow="0" w:lastRow="0" w:firstColumn="0" w:lastColumn="0" w:oddVBand="0" w:evenVBand="0" w:oddHBand="1" w:evenHBand="0" w:firstRowFirstColumn="0" w:firstRowLastColumn="0" w:lastRowFirstColumn="0" w:lastRowLastColumn="0"/>
            </w:pPr>
            <w:r>
              <w:t>UVB-Lichttherapie gecombineerd met CO2 lasertherapie</w:t>
            </w:r>
          </w:p>
        </w:tc>
        <w:tc>
          <w:tcPr>
            <w:tcW w:w="2266" w:type="dxa"/>
          </w:tcPr>
          <w:p w14:paraId="63E0FD85" w14:textId="1E52651D" w:rsidR="009C7138" w:rsidRDefault="00B10F20">
            <w:pPr>
              <w:cnfStyle w:val="000000100000" w:firstRow="0" w:lastRow="0" w:firstColumn="0" w:lastColumn="0" w:oddVBand="0" w:evenVBand="0" w:oddHBand="1" w:evenHBand="0" w:firstRowFirstColumn="0" w:firstRowLastColumn="0" w:lastRowFirstColumn="0" w:lastRowLastColumn="0"/>
            </w:pPr>
            <w:r>
              <w:t>1 mild</w:t>
            </w:r>
            <w:r>
              <w:br/>
            </w:r>
            <w:r>
              <w:br/>
              <w:t xml:space="preserve">2 </w:t>
            </w:r>
            <w:r w:rsidR="00565925">
              <w:t>onbekend</w:t>
            </w:r>
            <w:r>
              <w:br/>
            </w:r>
            <w:r>
              <w:br/>
              <w:t xml:space="preserve">3 mild </w:t>
            </w:r>
            <w:r w:rsidRPr="007454FF">
              <w:t>tot matig</w:t>
            </w:r>
            <w:r w:rsidR="00E86F75" w:rsidRPr="007454FF">
              <w:t xml:space="preserve"> </w:t>
            </w:r>
            <w:r w:rsidRPr="007454FF">
              <w:t>ernstig</w:t>
            </w:r>
          </w:p>
        </w:tc>
        <w:tc>
          <w:tcPr>
            <w:tcW w:w="2266" w:type="dxa"/>
          </w:tcPr>
          <w:p w14:paraId="496AB92C" w14:textId="5A244EF4" w:rsidR="009C7138" w:rsidRDefault="00B10F20">
            <w:pPr>
              <w:cnfStyle w:val="000000100000" w:firstRow="0" w:lastRow="0" w:firstColumn="0" w:lastColumn="0" w:oddVBand="0" w:evenVBand="0" w:oddHBand="1" w:evenHBand="0" w:firstRowFirstColumn="0" w:firstRowLastColumn="0" w:lastRowFirstColumn="0" w:lastRowLastColumn="0"/>
            </w:pPr>
            <w:r>
              <w:t>1 mild</w:t>
            </w:r>
            <w:r>
              <w:br/>
            </w:r>
            <w:r>
              <w:br/>
            </w:r>
            <w:r w:rsidRPr="007454FF">
              <w:t>2 matig</w:t>
            </w:r>
            <w:r w:rsidR="00E86F75" w:rsidRPr="007454FF">
              <w:t xml:space="preserve"> </w:t>
            </w:r>
            <w:r w:rsidRPr="007454FF">
              <w:t>ernstig</w:t>
            </w:r>
            <w:r>
              <w:br/>
            </w:r>
            <w:r>
              <w:br/>
              <w:t>3 onbekend</w:t>
            </w:r>
          </w:p>
        </w:tc>
      </w:tr>
      <w:tr w:rsidR="009C7138" w14:paraId="62A325AD" w14:textId="77777777" w:rsidTr="00565925">
        <w:tc>
          <w:tcPr>
            <w:cnfStyle w:val="001000000000" w:firstRow="0" w:lastRow="0" w:firstColumn="1" w:lastColumn="0" w:oddVBand="0" w:evenVBand="0" w:oddHBand="0" w:evenHBand="0" w:firstRowFirstColumn="0" w:firstRowLastColumn="0" w:lastRowFirstColumn="0" w:lastRowLastColumn="0"/>
            <w:tcW w:w="2265" w:type="dxa"/>
          </w:tcPr>
          <w:p w14:paraId="4BAA6F95" w14:textId="6BC98333" w:rsidR="009C7138" w:rsidRPr="00565925" w:rsidRDefault="008C09C4">
            <w:pPr>
              <w:rPr>
                <w:b w:val="0"/>
              </w:rPr>
            </w:pPr>
            <w:r w:rsidRPr="00565925">
              <w:rPr>
                <w:b w:val="0"/>
              </w:rPr>
              <w:t>Dermatologen</w:t>
            </w:r>
          </w:p>
        </w:tc>
        <w:tc>
          <w:tcPr>
            <w:tcW w:w="2265" w:type="dxa"/>
          </w:tcPr>
          <w:p w14:paraId="6C98C6A2" w14:textId="48509646" w:rsidR="00B10F20" w:rsidRDefault="008C09C4" w:rsidP="00B10F20">
            <w:pPr>
              <w:pStyle w:val="Lijstalinea"/>
              <w:numPr>
                <w:ilvl w:val="0"/>
                <w:numId w:val="13"/>
              </w:numPr>
              <w:cnfStyle w:val="000000000000" w:firstRow="0" w:lastRow="0" w:firstColumn="0" w:lastColumn="0" w:oddVBand="0" w:evenVBand="0" w:oddHBand="0" w:evenHBand="0" w:firstRowFirstColumn="0" w:firstRowLastColumn="0" w:lastRowFirstColumn="0" w:lastRowLastColumn="0"/>
            </w:pPr>
            <w:r>
              <w:t>Chirurgische pigmenttransplantatie</w:t>
            </w:r>
          </w:p>
          <w:p w14:paraId="56A1DF4F" w14:textId="73DECCA0" w:rsidR="00B10F20" w:rsidRDefault="00B10F20" w:rsidP="00B10F20">
            <w:pPr>
              <w:pStyle w:val="Lijstalinea"/>
              <w:numPr>
                <w:ilvl w:val="0"/>
                <w:numId w:val="13"/>
              </w:numPr>
              <w:cnfStyle w:val="000000000000" w:firstRow="0" w:lastRow="0" w:firstColumn="0" w:lastColumn="0" w:oddVBand="0" w:evenVBand="0" w:oddHBand="0" w:evenHBand="0" w:firstRowFirstColumn="0" w:firstRowLastColumn="0" w:lastRowFirstColumn="0" w:lastRowLastColumn="0"/>
            </w:pPr>
            <w:r>
              <w:t xml:space="preserve">UVB-Lichttherapie </w:t>
            </w:r>
            <w:r w:rsidR="00663A13">
              <w:br/>
            </w:r>
          </w:p>
          <w:p w14:paraId="64877713" w14:textId="238C8D9E" w:rsidR="009C7138" w:rsidRDefault="00B10F20" w:rsidP="00B10F20">
            <w:pPr>
              <w:pStyle w:val="Lijstalinea"/>
              <w:numPr>
                <w:ilvl w:val="0"/>
                <w:numId w:val="13"/>
              </w:numPr>
              <w:cnfStyle w:val="000000000000" w:firstRow="0" w:lastRow="0" w:firstColumn="0" w:lastColumn="0" w:oddVBand="0" w:evenVBand="0" w:oddHBand="0" w:evenHBand="0" w:firstRowFirstColumn="0" w:firstRowLastColumn="0" w:lastRowFirstColumn="0" w:lastRowLastColumn="0"/>
            </w:pPr>
            <w:r>
              <w:t>Topicale corticosteroïden</w:t>
            </w:r>
          </w:p>
        </w:tc>
        <w:tc>
          <w:tcPr>
            <w:tcW w:w="2266" w:type="dxa"/>
          </w:tcPr>
          <w:p w14:paraId="3BF00CD6" w14:textId="1527AB03" w:rsidR="009C7138" w:rsidRDefault="00B10F20">
            <w:pPr>
              <w:cnfStyle w:val="000000000000" w:firstRow="0" w:lastRow="0" w:firstColumn="0" w:lastColumn="0" w:oddVBand="0" w:evenVBand="0" w:oddHBand="0" w:evenHBand="0" w:firstRowFirstColumn="0" w:firstRowLastColumn="0" w:lastRowFirstColumn="0" w:lastRowLastColumn="0"/>
            </w:pPr>
            <w:r w:rsidRPr="007454FF">
              <w:t xml:space="preserve">1 </w:t>
            </w:r>
            <w:r w:rsidR="00565925" w:rsidRPr="007454FF">
              <w:t>geen</w:t>
            </w:r>
            <w:r w:rsidR="00663A13" w:rsidRPr="007454FF">
              <w:t xml:space="preserve"> tot matig</w:t>
            </w:r>
            <w:r w:rsidR="00E86F75" w:rsidRPr="007454FF">
              <w:t xml:space="preserve"> </w:t>
            </w:r>
            <w:r w:rsidR="00663A13" w:rsidRPr="007454FF">
              <w:t>ernstig</w:t>
            </w:r>
            <w:r w:rsidRPr="007454FF">
              <w:rPr>
                <w:i/>
              </w:rPr>
              <w:br/>
            </w:r>
            <w:r w:rsidRPr="007454FF">
              <w:t>2</w:t>
            </w:r>
            <w:r w:rsidR="00663A13" w:rsidRPr="007454FF">
              <w:t xml:space="preserve"> </w:t>
            </w:r>
            <w:r w:rsidR="00565925" w:rsidRPr="007454FF">
              <w:t>geen</w:t>
            </w:r>
            <w:r w:rsidR="00663A13" w:rsidRPr="007454FF">
              <w:t xml:space="preserve"> tot matig</w:t>
            </w:r>
            <w:r w:rsidR="00E86F75" w:rsidRPr="007454FF">
              <w:t xml:space="preserve"> </w:t>
            </w:r>
            <w:r w:rsidR="00663A13" w:rsidRPr="007454FF">
              <w:t>ernstig</w:t>
            </w:r>
            <w:r w:rsidR="00663A13" w:rsidRPr="007454FF">
              <w:br/>
            </w:r>
            <w:r w:rsidRPr="007454FF">
              <w:t>3</w:t>
            </w:r>
            <w:r w:rsidR="00663A13" w:rsidRPr="007454FF">
              <w:t xml:space="preserve"> </w:t>
            </w:r>
            <w:r w:rsidR="00565925" w:rsidRPr="007454FF">
              <w:t>geen tot mild</w:t>
            </w:r>
          </w:p>
        </w:tc>
        <w:tc>
          <w:tcPr>
            <w:tcW w:w="2266" w:type="dxa"/>
          </w:tcPr>
          <w:p w14:paraId="03294E07" w14:textId="1040BAFE" w:rsidR="009C7138" w:rsidRDefault="00B10F20">
            <w:pPr>
              <w:cnfStyle w:val="000000000000" w:firstRow="0" w:lastRow="0" w:firstColumn="0" w:lastColumn="0" w:oddVBand="0" w:evenVBand="0" w:oddHBand="0" w:evenHBand="0" w:firstRowFirstColumn="0" w:firstRowLastColumn="0" w:lastRowFirstColumn="0" w:lastRowLastColumn="0"/>
            </w:pPr>
            <w:r>
              <w:t>1</w:t>
            </w:r>
            <w:r w:rsidR="00B333ED">
              <w:t xml:space="preserve"> </w:t>
            </w:r>
            <w:r w:rsidR="00565925" w:rsidRPr="007454FF">
              <w:t>geen</w:t>
            </w:r>
            <w:r w:rsidR="00B333ED" w:rsidRPr="007454FF">
              <w:t xml:space="preserve"> tot matig</w:t>
            </w:r>
            <w:r w:rsidR="00E86F75" w:rsidRPr="007454FF">
              <w:t xml:space="preserve"> </w:t>
            </w:r>
            <w:r w:rsidR="00B333ED" w:rsidRPr="007454FF">
              <w:t>ernstig</w:t>
            </w:r>
            <w:r w:rsidRPr="007454FF">
              <w:br/>
              <w:t>2</w:t>
            </w:r>
            <w:r w:rsidR="00B333ED" w:rsidRPr="007454FF">
              <w:t xml:space="preserve"> </w:t>
            </w:r>
            <w:r w:rsidR="00565925" w:rsidRPr="007454FF">
              <w:t>geen</w:t>
            </w:r>
            <w:r w:rsidR="00B333ED" w:rsidRPr="007454FF">
              <w:t xml:space="preserve"> tot matig</w:t>
            </w:r>
            <w:r w:rsidR="00E86F75" w:rsidRPr="007454FF">
              <w:t xml:space="preserve"> </w:t>
            </w:r>
            <w:r w:rsidR="00B333ED" w:rsidRPr="007454FF">
              <w:t>ernstig</w:t>
            </w:r>
            <w:r w:rsidRPr="007454FF">
              <w:br/>
              <w:t>3</w:t>
            </w:r>
            <w:r w:rsidR="00B333ED" w:rsidRPr="007454FF">
              <w:t xml:space="preserve"> </w:t>
            </w:r>
            <w:r w:rsidR="00565925" w:rsidRPr="007454FF">
              <w:t>geen</w:t>
            </w:r>
            <w:r w:rsidR="00B333ED" w:rsidRPr="007454FF">
              <w:t xml:space="preserve"> tot matig</w:t>
            </w:r>
            <w:r w:rsidR="00E86F75" w:rsidRPr="007454FF">
              <w:t xml:space="preserve"> </w:t>
            </w:r>
            <w:r w:rsidR="00B333ED" w:rsidRPr="007454FF">
              <w:t>ernstig</w:t>
            </w:r>
          </w:p>
        </w:tc>
      </w:tr>
      <w:tr w:rsidR="009C7138" w14:paraId="3EE9D154" w14:textId="77777777" w:rsidTr="005659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27E95477" w14:textId="326932B7" w:rsidR="009C7138" w:rsidRPr="00565925" w:rsidRDefault="008C09C4">
            <w:pPr>
              <w:rPr>
                <w:b w:val="0"/>
              </w:rPr>
            </w:pPr>
            <w:r w:rsidRPr="00565925">
              <w:rPr>
                <w:b w:val="0"/>
              </w:rPr>
              <w:t>Patiënten met vitiligo op de handen en/of voeten</w:t>
            </w:r>
          </w:p>
        </w:tc>
        <w:tc>
          <w:tcPr>
            <w:tcW w:w="2265" w:type="dxa"/>
          </w:tcPr>
          <w:p w14:paraId="4ED1044D" w14:textId="77777777" w:rsidR="00B10F20" w:rsidRDefault="008C09C4" w:rsidP="00B10F20">
            <w:pPr>
              <w:pStyle w:val="Lijstalinea"/>
              <w:numPr>
                <w:ilvl w:val="0"/>
                <w:numId w:val="12"/>
              </w:numPr>
              <w:cnfStyle w:val="000000100000" w:firstRow="0" w:lastRow="0" w:firstColumn="0" w:lastColumn="0" w:oddVBand="0" w:evenVBand="0" w:oddHBand="1" w:evenHBand="0" w:firstRowFirstColumn="0" w:firstRowLastColumn="0" w:lastRowFirstColumn="0" w:lastRowLastColumn="0"/>
            </w:pPr>
            <w:r>
              <w:t>Camouflagetherapie</w:t>
            </w:r>
          </w:p>
          <w:p w14:paraId="39374047" w14:textId="77777777" w:rsidR="00B10F20" w:rsidRDefault="00B10F20" w:rsidP="00B10F20">
            <w:pPr>
              <w:pStyle w:val="Lijstalinea"/>
              <w:numPr>
                <w:ilvl w:val="0"/>
                <w:numId w:val="12"/>
              </w:numPr>
              <w:cnfStyle w:val="000000100000" w:firstRow="0" w:lastRow="0" w:firstColumn="0" w:lastColumn="0" w:oddVBand="0" w:evenVBand="0" w:oddHBand="1" w:evenHBand="0" w:firstRowFirstColumn="0" w:firstRowLastColumn="0" w:lastRowFirstColumn="0" w:lastRowLastColumn="0"/>
            </w:pPr>
            <w:r>
              <w:t>Chirurgische pigmenttransplantatie</w:t>
            </w:r>
          </w:p>
          <w:p w14:paraId="3D5A11F4" w14:textId="1BD8D3B2" w:rsidR="009C7138" w:rsidRDefault="00B10F20" w:rsidP="00B10F20">
            <w:pPr>
              <w:pStyle w:val="Lijstalinea"/>
              <w:numPr>
                <w:ilvl w:val="0"/>
                <w:numId w:val="12"/>
              </w:numPr>
              <w:cnfStyle w:val="000000100000" w:firstRow="0" w:lastRow="0" w:firstColumn="0" w:lastColumn="0" w:oddVBand="0" w:evenVBand="0" w:oddHBand="1" w:evenHBand="0" w:firstRowFirstColumn="0" w:firstRowLastColumn="0" w:lastRowFirstColumn="0" w:lastRowLastColumn="0"/>
            </w:pPr>
            <w:r>
              <w:t>UVB-lichttherapie</w:t>
            </w:r>
          </w:p>
        </w:tc>
        <w:tc>
          <w:tcPr>
            <w:tcW w:w="2266" w:type="dxa"/>
          </w:tcPr>
          <w:p w14:paraId="436F8460" w14:textId="09531A7D" w:rsidR="009C7138" w:rsidRDefault="00B10F20">
            <w:pPr>
              <w:cnfStyle w:val="000000100000" w:firstRow="0" w:lastRow="0" w:firstColumn="0" w:lastColumn="0" w:oddVBand="0" w:evenVBand="0" w:oddHBand="1" w:evenHBand="0" w:firstRowFirstColumn="0" w:firstRowLastColumn="0" w:lastRowFirstColumn="0" w:lastRowLastColumn="0"/>
            </w:pPr>
            <w:r>
              <w:t>1</w:t>
            </w:r>
            <w:r w:rsidR="00663A13">
              <w:t xml:space="preserve"> </w:t>
            </w:r>
            <w:r w:rsidR="00565925">
              <w:t>geen tot mild</w:t>
            </w:r>
            <w:r>
              <w:br/>
              <w:t>2</w:t>
            </w:r>
            <w:r w:rsidR="00565925">
              <w:t xml:space="preserve"> geen</w:t>
            </w:r>
            <w:r>
              <w:br/>
            </w:r>
            <w:r>
              <w:br/>
              <w:t>3</w:t>
            </w:r>
            <w:r w:rsidR="00565925">
              <w:t xml:space="preserve"> geen tot ernstig</w:t>
            </w:r>
          </w:p>
        </w:tc>
        <w:tc>
          <w:tcPr>
            <w:tcW w:w="2266" w:type="dxa"/>
          </w:tcPr>
          <w:p w14:paraId="3B1689FE" w14:textId="05C555D1" w:rsidR="009C7138" w:rsidRDefault="00B10F20">
            <w:pPr>
              <w:cnfStyle w:val="000000100000" w:firstRow="0" w:lastRow="0" w:firstColumn="0" w:lastColumn="0" w:oddVBand="0" w:evenVBand="0" w:oddHBand="1" w:evenHBand="0" w:firstRowFirstColumn="0" w:firstRowLastColumn="0" w:lastRowFirstColumn="0" w:lastRowLastColumn="0"/>
            </w:pPr>
            <w:r>
              <w:t>1</w:t>
            </w:r>
            <w:r w:rsidR="00565925">
              <w:t xml:space="preserve"> geen</w:t>
            </w:r>
            <w:r>
              <w:br/>
              <w:t>2</w:t>
            </w:r>
            <w:r w:rsidR="00565925">
              <w:t xml:space="preserve"> geen</w:t>
            </w:r>
          </w:p>
          <w:p w14:paraId="28361C56" w14:textId="5128C07A" w:rsidR="00B10F20" w:rsidRDefault="00B10F20">
            <w:pPr>
              <w:cnfStyle w:val="000000100000" w:firstRow="0" w:lastRow="0" w:firstColumn="0" w:lastColumn="0" w:oddVBand="0" w:evenVBand="0" w:oddHBand="1" w:evenHBand="0" w:firstRowFirstColumn="0" w:firstRowLastColumn="0" w:lastRowFirstColumn="0" w:lastRowLastColumn="0"/>
            </w:pPr>
            <w:r>
              <w:br/>
              <w:t>3</w:t>
            </w:r>
            <w:r w:rsidR="00565925">
              <w:t xml:space="preserve"> geen tot ernstig</w:t>
            </w:r>
          </w:p>
        </w:tc>
      </w:tr>
    </w:tbl>
    <w:p w14:paraId="4722915A" w14:textId="77E331E2" w:rsidR="006E308C" w:rsidRPr="006E308C" w:rsidRDefault="006E308C"/>
    <w:sectPr w:rsidR="006E308C" w:rsidRPr="006E308C" w:rsidSect="00E605D2">
      <w:footerReference w:type="default" r:id="rId76"/>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1C5DA1" w14:textId="77777777" w:rsidR="004E0E39" w:rsidRDefault="004E0E39" w:rsidP="00053AE6">
      <w:pPr>
        <w:spacing w:line="240" w:lineRule="auto"/>
      </w:pPr>
      <w:r>
        <w:separator/>
      </w:r>
    </w:p>
  </w:endnote>
  <w:endnote w:type="continuationSeparator" w:id="0">
    <w:p w14:paraId="40F7B436" w14:textId="77777777" w:rsidR="004E0E39" w:rsidRDefault="004E0E39" w:rsidP="00053AE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3704907"/>
      <w:docPartObj>
        <w:docPartGallery w:val="Page Numbers (Bottom of Page)"/>
        <w:docPartUnique/>
      </w:docPartObj>
    </w:sdtPr>
    <w:sdtEndPr/>
    <w:sdtContent>
      <w:p w14:paraId="0088111C" w14:textId="7F426B7B" w:rsidR="00780D16" w:rsidRDefault="00780D16">
        <w:pPr>
          <w:pStyle w:val="Voettekst"/>
          <w:jc w:val="right"/>
        </w:pPr>
        <w:r>
          <w:fldChar w:fldCharType="begin"/>
        </w:r>
        <w:r>
          <w:instrText>PAGE   \* MERGEFORMAT</w:instrText>
        </w:r>
        <w:r>
          <w:fldChar w:fldCharType="separate"/>
        </w:r>
        <w:r w:rsidR="00282929">
          <w:rPr>
            <w:noProof/>
          </w:rPr>
          <w:t>1</w:t>
        </w:r>
        <w:r>
          <w:fldChar w:fldCharType="end"/>
        </w:r>
      </w:p>
    </w:sdtContent>
  </w:sdt>
  <w:p w14:paraId="7F051604" w14:textId="77777777" w:rsidR="00780D16" w:rsidRDefault="00780D16">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DC345F" w14:textId="77777777" w:rsidR="004E0E39" w:rsidRDefault="004E0E39" w:rsidP="00053AE6">
      <w:pPr>
        <w:spacing w:line="240" w:lineRule="auto"/>
      </w:pPr>
      <w:r>
        <w:separator/>
      </w:r>
    </w:p>
  </w:footnote>
  <w:footnote w:type="continuationSeparator" w:id="0">
    <w:p w14:paraId="56D3AE72" w14:textId="77777777" w:rsidR="004E0E39" w:rsidRDefault="004E0E39" w:rsidP="00053AE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4578D"/>
    <w:multiLevelType w:val="hybridMultilevel"/>
    <w:tmpl w:val="B50AEBA8"/>
    <w:lvl w:ilvl="0" w:tplc="CD0834D8">
      <w:numFmt w:val="bullet"/>
      <w:lvlText w:val="-"/>
      <w:lvlJc w:val="left"/>
      <w:pPr>
        <w:ind w:left="720" w:hanging="360"/>
      </w:pPr>
      <w:rPr>
        <w:rFonts w:ascii="Arial" w:eastAsia="Arial" w:hAnsi="Arial" w:cs="Arial" w:hint="default"/>
        <w:b w:val="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9466DA3"/>
    <w:multiLevelType w:val="hybridMultilevel"/>
    <w:tmpl w:val="2ECA70E0"/>
    <w:lvl w:ilvl="0" w:tplc="DD6024C6">
      <w:numFmt w:val="bullet"/>
      <w:lvlText w:val="-"/>
      <w:lvlJc w:val="left"/>
      <w:pPr>
        <w:ind w:left="720" w:hanging="360"/>
      </w:pPr>
      <w:rPr>
        <w:rFonts w:ascii="Arial" w:eastAsia="Arial" w:hAnsi="Arial" w:cs="Arial" w:hint="default"/>
        <w:b w:val="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AE6129F"/>
    <w:multiLevelType w:val="hybridMultilevel"/>
    <w:tmpl w:val="32068F86"/>
    <w:lvl w:ilvl="0" w:tplc="70587D58">
      <w:numFmt w:val="bullet"/>
      <w:lvlText w:val=""/>
      <w:lvlJc w:val="left"/>
      <w:pPr>
        <w:ind w:left="720" w:hanging="360"/>
      </w:pPr>
      <w:rPr>
        <w:rFonts w:ascii="Wingdings" w:eastAsia="Arial" w:hAnsi="Wingdings"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B2F0ED9"/>
    <w:multiLevelType w:val="hybridMultilevel"/>
    <w:tmpl w:val="6F02079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20B165B6"/>
    <w:multiLevelType w:val="hybridMultilevel"/>
    <w:tmpl w:val="EF007712"/>
    <w:lvl w:ilvl="0" w:tplc="37263080">
      <w:numFmt w:val="bullet"/>
      <w:lvlText w:val="-"/>
      <w:lvlJc w:val="left"/>
      <w:pPr>
        <w:ind w:left="720" w:hanging="360"/>
      </w:pPr>
      <w:rPr>
        <w:rFonts w:ascii="Arial" w:eastAsia="Arial" w:hAnsi="Arial" w:cs="Arial" w:hint="default"/>
        <w:b w:val="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88E0058"/>
    <w:multiLevelType w:val="hybridMultilevel"/>
    <w:tmpl w:val="0EC26C1C"/>
    <w:lvl w:ilvl="0" w:tplc="4DC6FB4A">
      <w:numFmt w:val="bullet"/>
      <w:lvlText w:val="-"/>
      <w:lvlJc w:val="left"/>
      <w:pPr>
        <w:ind w:left="720" w:hanging="360"/>
      </w:pPr>
      <w:rPr>
        <w:rFonts w:ascii="Arial" w:eastAsia="Arial" w:hAnsi="Arial" w:cs="Arial" w:hint="default"/>
        <w:b w:val="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6E81895"/>
    <w:multiLevelType w:val="hybridMultilevel"/>
    <w:tmpl w:val="6D165808"/>
    <w:lvl w:ilvl="0" w:tplc="3E849EA4">
      <w:numFmt w:val="bullet"/>
      <w:lvlText w:val="-"/>
      <w:lvlJc w:val="left"/>
      <w:pPr>
        <w:ind w:left="720" w:hanging="360"/>
      </w:pPr>
      <w:rPr>
        <w:rFonts w:ascii="Arial" w:eastAsia="Arial" w:hAnsi="Arial" w:cs="Arial" w:hint="default"/>
        <w:b w:val="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42AB5F9C"/>
    <w:multiLevelType w:val="hybridMultilevel"/>
    <w:tmpl w:val="0FFC97EE"/>
    <w:lvl w:ilvl="0" w:tplc="6B6C8CDA">
      <w:numFmt w:val="bullet"/>
      <w:lvlText w:val="-"/>
      <w:lvlJc w:val="left"/>
      <w:pPr>
        <w:ind w:left="720" w:hanging="360"/>
      </w:pPr>
      <w:rPr>
        <w:rFonts w:ascii="Arial" w:eastAsia="Arial"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536877F3"/>
    <w:multiLevelType w:val="hybridMultilevel"/>
    <w:tmpl w:val="320C62A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62C26B13"/>
    <w:multiLevelType w:val="hybridMultilevel"/>
    <w:tmpl w:val="9FB0D15C"/>
    <w:lvl w:ilvl="0" w:tplc="88C8C38E">
      <w:numFmt w:val="bullet"/>
      <w:lvlText w:val="-"/>
      <w:lvlJc w:val="left"/>
      <w:pPr>
        <w:ind w:left="720" w:hanging="360"/>
      </w:pPr>
      <w:rPr>
        <w:rFonts w:ascii="Arial" w:eastAsia="Arial" w:hAnsi="Arial" w:cs="Arial" w:hint="default"/>
        <w:b w:val="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70B051E0"/>
    <w:multiLevelType w:val="hybridMultilevel"/>
    <w:tmpl w:val="87B0CE8C"/>
    <w:lvl w:ilvl="0" w:tplc="9934ED9E">
      <w:numFmt w:val="bullet"/>
      <w:lvlText w:val="-"/>
      <w:lvlJc w:val="left"/>
      <w:pPr>
        <w:ind w:left="720" w:hanging="360"/>
      </w:pPr>
      <w:rPr>
        <w:rFonts w:ascii="Arial" w:eastAsia="Arial"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74913003"/>
    <w:multiLevelType w:val="hybridMultilevel"/>
    <w:tmpl w:val="48EC1BD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7A1F42EC"/>
    <w:multiLevelType w:val="hybridMultilevel"/>
    <w:tmpl w:val="028E5372"/>
    <w:lvl w:ilvl="0" w:tplc="CD9E9EF8">
      <w:numFmt w:val="bullet"/>
      <w:lvlText w:val="-"/>
      <w:lvlJc w:val="left"/>
      <w:pPr>
        <w:ind w:left="720" w:hanging="360"/>
      </w:pPr>
      <w:rPr>
        <w:rFonts w:ascii="Arial" w:eastAsia="Arial" w:hAnsi="Arial" w:cs="Arial" w:hint="default"/>
        <w:b w:val="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7D7D7928"/>
    <w:multiLevelType w:val="hybridMultilevel"/>
    <w:tmpl w:val="55F047E4"/>
    <w:lvl w:ilvl="0" w:tplc="1556C56C">
      <w:numFmt w:val="bullet"/>
      <w:lvlText w:val="-"/>
      <w:lvlJc w:val="left"/>
      <w:pPr>
        <w:ind w:left="720" w:hanging="360"/>
      </w:pPr>
      <w:rPr>
        <w:rFonts w:ascii="Arial" w:eastAsia="Arial"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3"/>
  </w:num>
  <w:num w:numId="2">
    <w:abstractNumId w:val="9"/>
  </w:num>
  <w:num w:numId="3">
    <w:abstractNumId w:val="12"/>
  </w:num>
  <w:num w:numId="4">
    <w:abstractNumId w:val="6"/>
  </w:num>
  <w:num w:numId="5">
    <w:abstractNumId w:val="0"/>
  </w:num>
  <w:num w:numId="6">
    <w:abstractNumId w:val="5"/>
  </w:num>
  <w:num w:numId="7">
    <w:abstractNumId w:val="4"/>
  </w:num>
  <w:num w:numId="8">
    <w:abstractNumId w:val="1"/>
  </w:num>
  <w:num w:numId="9">
    <w:abstractNumId w:val="10"/>
  </w:num>
  <w:num w:numId="10">
    <w:abstractNumId w:val="7"/>
  </w:num>
  <w:num w:numId="11">
    <w:abstractNumId w:val="2"/>
  </w:num>
  <w:num w:numId="12">
    <w:abstractNumId w:val="3"/>
  </w:num>
  <w:num w:numId="13">
    <w:abstractNumId w:val="11"/>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3AE6"/>
    <w:rsid w:val="00003515"/>
    <w:rsid w:val="000038C6"/>
    <w:rsid w:val="000072A4"/>
    <w:rsid w:val="00017CE6"/>
    <w:rsid w:val="000200F9"/>
    <w:rsid w:val="00021146"/>
    <w:rsid w:val="000215EE"/>
    <w:rsid w:val="00022A5B"/>
    <w:rsid w:val="000379E3"/>
    <w:rsid w:val="00041833"/>
    <w:rsid w:val="00042207"/>
    <w:rsid w:val="00046F40"/>
    <w:rsid w:val="00053AE6"/>
    <w:rsid w:val="00056F86"/>
    <w:rsid w:val="000610C8"/>
    <w:rsid w:val="000637C5"/>
    <w:rsid w:val="000669F5"/>
    <w:rsid w:val="00071350"/>
    <w:rsid w:val="00072327"/>
    <w:rsid w:val="00072DF3"/>
    <w:rsid w:val="00080AD4"/>
    <w:rsid w:val="000862EF"/>
    <w:rsid w:val="00091108"/>
    <w:rsid w:val="00097A4C"/>
    <w:rsid w:val="000A239E"/>
    <w:rsid w:val="000A35E3"/>
    <w:rsid w:val="000B0035"/>
    <w:rsid w:val="000C53A9"/>
    <w:rsid w:val="000D4C0C"/>
    <w:rsid w:val="000D4F72"/>
    <w:rsid w:val="000E4E37"/>
    <w:rsid w:val="000F26F4"/>
    <w:rsid w:val="000F471A"/>
    <w:rsid w:val="00102564"/>
    <w:rsid w:val="001149F0"/>
    <w:rsid w:val="00117C98"/>
    <w:rsid w:val="00120088"/>
    <w:rsid w:val="00130E38"/>
    <w:rsid w:val="00131DE2"/>
    <w:rsid w:val="00140EAE"/>
    <w:rsid w:val="00145820"/>
    <w:rsid w:val="00153182"/>
    <w:rsid w:val="00153913"/>
    <w:rsid w:val="001578C8"/>
    <w:rsid w:val="00161800"/>
    <w:rsid w:val="00174F0A"/>
    <w:rsid w:val="00180389"/>
    <w:rsid w:val="001808CA"/>
    <w:rsid w:val="0018382B"/>
    <w:rsid w:val="001842E7"/>
    <w:rsid w:val="00185FFF"/>
    <w:rsid w:val="00186546"/>
    <w:rsid w:val="00187DC3"/>
    <w:rsid w:val="001A5458"/>
    <w:rsid w:val="001A709F"/>
    <w:rsid w:val="001B14A4"/>
    <w:rsid w:val="001C0094"/>
    <w:rsid w:val="001D66AF"/>
    <w:rsid w:val="001D7487"/>
    <w:rsid w:val="001D7887"/>
    <w:rsid w:val="001E1D44"/>
    <w:rsid w:val="001E44D5"/>
    <w:rsid w:val="001E695F"/>
    <w:rsid w:val="001F245A"/>
    <w:rsid w:val="001F29AE"/>
    <w:rsid w:val="001F2C0D"/>
    <w:rsid w:val="001F3548"/>
    <w:rsid w:val="001F389E"/>
    <w:rsid w:val="001F7EE1"/>
    <w:rsid w:val="002009FF"/>
    <w:rsid w:val="00212F93"/>
    <w:rsid w:val="0022261A"/>
    <w:rsid w:val="00225373"/>
    <w:rsid w:val="00225763"/>
    <w:rsid w:val="0022635B"/>
    <w:rsid w:val="00226888"/>
    <w:rsid w:val="00230D79"/>
    <w:rsid w:val="0023318B"/>
    <w:rsid w:val="00236266"/>
    <w:rsid w:val="00253F57"/>
    <w:rsid w:val="00276AED"/>
    <w:rsid w:val="002802C0"/>
    <w:rsid w:val="00282929"/>
    <w:rsid w:val="0028299D"/>
    <w:rsid w:val="00282BC1"/>
    <w:rsid w:val="00286660"/>
    <w:rsid w:val="00293E15"/>
    <w:rsid w:val="00295A8D"/>
    <w:rsid w:val="002965B4"/>
    <w:rsid w:val="00297058"/>
    <w:rsid w:val="002A6267"/>
    <w:rsid w:val="002B1CE7"/>
    <w:rsid w:val="002C67BF"/>
    <w:rsid w:val="002D07B3"/>
    <w:rsid w:val="002F0345"/>
    <w:rsid w:val="002F0E6E"/>
    <w:rsid w:val="002F1B3E"/>
    <w:rsid w:val="003001A4"/>
    <w:rsid w:val="00323A0B"/>
    <w:rsid w:val="00330B94"/>
    <w:rsid w:val="00332353"/>
    <w:rsid w:val="00334C68"/>
    <w:rsid w:val="00336492"/>
    <w:rsid w:val="00342B9A"/>
    <w:rsid w:val="003562FB"/>
    <w:rsid w:val="00362C6A"/>
    <w:rsid w:val="00363355"/>
    <w:rsid w:val="0037253E"/>
    <w:rsid w:val="00372FAC"/>
    <w:rsid w:val="003734B7"/>
    <w:rsid w:val="003749F1"/>
    <w:rsid w:val="003838C3"/>
    <w:rsid w:val="003932C8"/>
    <w:rsid w:val="003A7A79"/>
    <w:rsid w:val="003B5990"/>
    <w:rsid w:val="003C11C1"/>
    <w:rsid w:val="003C1CC9"/>
    <w:rsid w:val="003C599D"/>
    <w:rsid w:val="003C59E3"/>
    <w:rsid w:val="003D538B"/>
    <w:rsid w:val="003E50AF"/>
    <w:rsid w:val="003E553E"/>
    <w:rsid w:val="00400615"/>
    <w:rsid w:val="004025C6"/>
    <w:rsid w:val="00412FE4"/>
    <w:rsid w:val="004141D4"/>
    <w:rsid w:val="00414F37"/>
    <w:rsid w:val="004168C2"/>
    <w:rsid w:val="00422770"/>
    <w:rsid w:val="00425A93"/>
    <w:rsid w:val="00427995"/>
    <w:rsid w:val="00434946"/>
    <w:rsid w:val="00435107"/>
    <w:rsid w:val="00441F03"/>
    <w:rsid w:val="00444A31"/>
    <w:rsid w:val="0045488F"/>
    <w:rsid w:val="00455C28"/>
    <w:rsid w:val="004601F8"/>
    <w:rsid w:val="00463C2C"/>
    <w:rsid w:val="00480EAD"/>
    <w:rsid w:val="00495744"/>
    <w:rsid w:val="004963E6"/>
    <w:rsid w:val="00497842"/>
    <w:rsid w:val="004A3439"/>
    <w:rsid w:val="004A5068"/>
    <w:rsid w:val="004A7EF4"/>
    <w:rsid w:val="004B1EBA"/>
    <w:rsid w:val="004C1D32"/>
    <w:rsid w:val="004C429A"/>
    <w:rsid w:val="004C6470"/>
    <w:rsid w:val="004C6AFE"/>
    <w:rsid w:val="004D1E8C"/>
    <w:rsid w:val="004D56C0"/>
    <w:rsid w:val="004D5952"/>
    <w:rsid w:val="004D6638"/>
    <w:rsid w:val="004D6EA9"/>
    <w:rsid w:val="004E0E39"/>
    <w:rsid w:val="004E2B38"/>
    <w:rsid w:val="004E3E1A"/>
    <w:rsid w:val="004E4602"/>
    <w:rsid w:val="004F2410"/>
    <w:rsid w:val="004F5A8A"/>
    <w:rsid w:val="004F5E91"/>
    <w:rsid w:val="004F76DF"/>
    <w:rsid w:val="00515074"/>
    <w:rsid w:val="0051642C"/>
    <w:rsid w:val="00517260"/>
    <w:rsid w:val="00517766"/>
    <w:rsid w:val="00521B09"/>
    <w:rsid w:val="00530E7F"/>
    <w:rsid w:val="00531746"/>
    <w:rsid w:val="0053274B"/>
    <w:rsid w:val="00542D2E"/>
    <w:rsid w:val="00545DAA"/>
    <w:rsid w:val="00553773"/>
    <w:rsid w:val="00561A59"/>
    <w:rsid w:val="00565925"/>
    <w:rsid w:val="005820A1"/>
    <w:rsid w:val="0058603D"/>
    <w:rsid w:val="005A2CD0"/>
    <w:rsid w:val="005A48CF"/>
    <w:rsid w:val="005C144F"/>
    <w:rsid w:val="005C1EA9"/>
    <w:rsid w:val="005C2AE6"/>
    <w:rsid w:val="005C4B50"/>
    <w:rsid w:val="005C74FE"/>
    <w:rsid w:val="005D31C2"/>
    <w:rsid w:val="005D6603"/>
    <w:rsid w:val="005D6954"/>
    <w:rsid w:val="005E27DD"/>
    <w:rsid w:val="00601CFF"/>
    <w:rsid w:val="00602CC6"/>
    <w:rsid w:val="0060489F"/>
    <w:rsid w:val="00631390"/>
    <w:rsid w:val="0063786A"/>
    <w:rsid w:val="00640995"/>
    <w:rsid w:val="00642E81"/>
    <w:rsid w:val="00644129"/>
    <w:rsid w:val="00646471"/>
    <w:rsid w:val="00646EB6"/>
    <w:rsid w:val="0065648B"/>
    <w:rsid w:val="00657BE3"/>
    <w:rsid w:val="00663A13"/>
    <w:rsid w:val="00667F82"/>
    <w:rsid w:val="0067340F"/>
    <w:rsid w:val="006755DB"/>
    <w:rsid w:val="0069046C"/>
    <w:rsid w:val="00694B66"/>
    <w:rsid w:val="006954EC"/>
    <w:rsid w:val="00696AA1"/>
    <w:rsid w:val="0069745C"/>
    <w:rsid w:val="006A05B2"/>
    <w:rsid w:val="006A71EF"/>
    <w:rsid w:val="006B7DD6"/>
    <w:rsid w:val="006C2A8E"/>
    <w:rsid w:val="006C4A39"/>
    <w:rsid w:val="006C5663"/>
    <w:rsid w:val="006D384F"/>
    <w:rsid w:val="006D3954"/>
    <w:rsid w:val="006D6AFD"/>
    <w:rsid w:val="006D7983"/>
    <w:rsid w:val="006E308C"/>
    <w:rsid w:val="006E607E"/>
    <w:rsid w:val="006E69FB"/>
    <w:rsid w:val="006F255F"/>
    <w:rsid w:val="006F508D"/>
    <w:rsid w:val="007112AD"/>
    <w:rsid w:val="00713B74"/>
    <w:rsid w:val="007145AE"/>
    <w:rsid w:val="007202EE"/>
    <w:rsid w:val="00722452"/>
    <w:rsid w:val="00724CC1"/>
    <w:rsid w:val="00733353"/>
    <w:rsid w:val="007345FB"/>
    <w:rsid w:val="00743C6E"/>
    <w:rsid w:val="007454FF"/>
    <w:rsid w:val="007552CF"/>
    <w:rsid w:val="00763E4A"/>
    <w:rsid w:val="0076493C"/>
    <w:rsid w:val="0077073B"/>
    <w:rsid w:val="00776EE4"/>
    <w:rsid w:val="00780D16"/>
    <w:rsid w:val="007B51FF"/>
    <w:rsid w:val="007B6BB1"/>
    <w:rsid w:val="007D2136"/>
    <w:rsid w:val="007D21A1"/>
    <w:rsid w:val="007D54C9"/>
    <w:rsid w:val="007D592C"/>
    <w:rsid w:val="007E2500"/>
    <w:rsid w:val="007E75BA"/>
    <w:rsid w:val="007F2315"/>
    <w:rsid w:val="007F67EF"/>
    <w:rsid w:val="007F6D92"/>
    <w:rsid w:val="008000D0"/>
    <w:rsid w:val="00804399"/>
    <w:rsid w:val="00826AB0"/>
    <w:rsid w:val="00826FC0"/>
    <w:rsid w:val="008306F6"/>
    <w:rsid w:val="00831E05"/>
    <w:rsid w:val="00841B3C"/>
    <w:rsid w:val="008454A9"/>
    <w:rsid w:val="0084682C"/>
    <w:rsid w:val="008534D4"/>
    <w:rsid w:val="0086099B"/>
    <w:rsid w:val="00862A80"/>
    <w:rsid w:val="0086310F"/>
    <w:rsid w:val="00867727"/>
    <w:rsid w:val="00874739"/>
    <w:rsid w:val="00875E06"/>
    <w:rsid w:val="00877D2F"/>
    <w:rsid w:val="008A0BE2"/>
    <w:rsid w:val="008A31C0"/>
    <w:rsid w:val="008A37F5"/>
    <w:rsid w:val="008A4ADE"/>
    <w:rsid w:val="008A514C"/>
    <w:rsid w:val="008A557E"/>
    <w:rsid w:val="008B0170"/>
    <w:rsid w:val="008B1035"/>
    <w:rsid w:val="008B385D"/>
    <w:rsid w:val="008B4E52"/>
    <w:rsid w:val="008C09C4"/>
    <w:rsid w:val="008C31A6"/>
    <w:rsid w:val="008C5827"/>
    <w:rsid w:val="008C59FF"/>
    <w:rsid w:val="008E1DC9"/>
    <w:rsid w:val="008E710A"/>
    <w:rsid w:val="008F061E"/>
    <w:rsid w:val="008F66BD"/>
    <w:rsid w:val="00922971"/>
    <w:rsid w:val="0092409F"/>
    <w:rsid w:val="009269DD"/>
    <w:rsid w:val="00934503"/>
    <w:rsid w:val="00935187"/>
    <w:rsid w:val="00936AEB"/>
    <w:rsid w:val="00942935"/>
    <w:rsid w:val="00943B4F"/>
    <w:rsid w:val="00951666"/>
    <w:rsid w:val="00955D98"/>
    <w:rsid w:val="00960032"/>
    <w:rsid w:val="00974332"/>
    <w:rsid w:val="00982919"/>
    <w:rsid w:val="00983907"/>
    <w:rsid w:val="009866B1"/>
    <w:rsid w:val="00986789"/>
    <w:rsid w:val="00991B2E"/>
    <w:rsid w:val="00993B41"/>
    <w:rsid w:val="009A13BD"/>
    <w:rsid w:val="009A49F5"/>
    <w:rsid w:val="009A4D1E"/>
    <w:rsid w:val="009B0BD2"/>
    <w:rsid w:val="009B394F"/>
    <w:rsid w:val="009B5BAD"/>
    <w:rsid w:val="009C7138"/>
    <w:rsid w:val="009D2DA1"/>
    <w:rsid w:val="009D3ADD"/>
    <w:rsid w:val="009D7297"/>
    <w:rsid w:val="009D7DCD"/>
    <w:rsid w:val="009E04B4"/>
    <w:rsid w:val="009E596B"/>
    <w:rsid w:val="00A13DF6"/>
    <w:rsid w:val="00A17C5D"/>
    <w:rsid w:val="00A20A90"/>
    <w:rsid w:val="00A23D09"/>
    <w:rsid w:val="00A278D6"/>
    <w:rsid w:val="00A30770"/>
    <w:rsid w:val="00A432B8"/>
    <w:rsid w:val="00A55EFC"/>
    <w:rsid w:val="00A56432"/>
    <w:rsid w:val="00A56E4A"/>
    <w:rsid w:val="00A608AF"/>
    <w:rsid w:val="00A62800"/>
    <w:rsid w:val="00A74105"/>
    <w:rsid w:val="00A77639"/>
    <w:rsid w:val="00A83701"/>
    <w:rsid w:val="00A92D27"/>
    <w:rsid w:val="00AA7331"/>
    <w:rsid w:val="00AA7520"/>
    <w:rsid w:val="00AA7A7A"/>
    <w:rsid w:val="00AB78C3"/>
    <w:rsid w:val="00AE22AF"/>
    <w:rsid w:val="00AE371E"/>
    <w:rsid w:val="00AE5B6F"/>
    <w:rsid w:val="00AF0C81"/>
    <w:rsid w:val="00B0234E"/>
    <w:rsid w:val="00B066DA"/>
    <w:rsid w:val="00B10F20"/>
    <w:rsid w:val="00B123B4"/>
    <w:rsid w:val="00B166C1"/>
    <w:rsid w:val="00B24376"/>
    <w:rsid w:val="00B333ED"/>
    <w:rsid w:val="00B33710"/>
    <w:rsid w:val="00B36B45"/>
    <w:rsid w:val="00B3705D"/>
    <w:rsid w:val="00B504E0"/>
    <w:rsid w:val="00B55421"/>
    <w:rsid w:val="00B56189"/>
    <w:rsid w:val="00B561FE"/>
    <w:rsid w:val="00B84D5F"/>
    <w:rsid w:val="00B9261F"/>
    <w:rsid w:val="00BB1019"/>
    <w:rsid w:val="00BB2F52"/>
    <w:rsid w:val="00BB3EEB"/>
    <w:rsid w:val="00BB5C45"/>
    <w:rsid w:val="00BC398A"/>
    <w:rsid w:val="00BC5891"/>
    <w:rsid w:val="00BC5CFA"/>
    <w:rsid w:val="00BD5337"/>
    <w:rsid w:val="00BD5CA5"/>
    <w:rsid w:val="00BE37A4"/>
    <w:rsid w:val="00BE6D93"/>
    <w:rsid w:val="00BE7F17"/>
    <w:rsid w:val="00BF139D"/>
    <w:rsid w:val="00BF5E6F"/>
    <w:rsid w:val="00BF61D2"/>
    <w:rsid w:val="00C14169"/>
    <w:rsid w:val="00C14900"/>
    <w:rsid w:val="00C14A4F"/>
    <w:rsid w:val="00C14BA7"/>
    <w:rsid w:val="00C16C62"/>
    <w:rsid w:val="00C216A1"/>
    <w:rsid w:val="00C27893"/>
    <w:rsid w:val="00C40C4E"/>
    <w:rsid w:val="00C4230E"/>
    <w:rsid w:val="00C50F0F"/>
    <w:rsid w:val="00C5115D"/>
    <w:rsid w:val="00C5436B"/>
    <w:rsid w:val="00C66275"/>
    <w:rsid w:val="00C679E5"/>
    <w:rsid w:val="00C70646"/>
    <w:rsid w:val="00C73828"/>
    <w:rsid w:val="00C73947"/>
    <w:rsid w:val="00C815BB"/>
    <w:rsid w:val="00C83FA9"/>
    <w:rsid w:val="00C90796"/>
    <w:rsid w:val="00C922A1"/>
    <w:rsid w:val="00C95AB5"/>
    <w:rsid w:val="00CC0A94"/>
    <w:rsid w:val="00CC1F34"/>
    <w:rsid w:val="00CC343F"/>
    <w:rsid w:val="00CC4AF5"/>
    <w:rsid w:val="00CD3624"/>
    <w:rsid w:val="00CD38A3"/>
    <w:rsid w:val="00CD416A"/>
    <w:rsid w:val="00CD4624"/>
    <w:rsid w:val="00CD5032"/>
    <w:rsid w:val="00CD541D"/>
    <w:rsid w:val="00CE2158"/>
    <w:rsid w:val="00CE2D24"/>
    <w:rsid w:val="00CE3FD1"/>
    <w:rsid w:val="00CF6206"/>
    <w:rsid w:val="00D048B3"/>
    <w:rsid w:val="00D0706A"/>
    <w:rsid w:val="00D12761"/>
    <w:rsid w:val="00D128EB"/>
    <w:rsid w:val="00D20F03"/>
    <w:rsid w:val="00D23D5F"/>
    <w:rsid w:val="00D318D4"/>
    <w:rsid w:val="00D31DF1"/>
    <w:rsid w:val="00D41850"/>
    <w:rsid w:val="00D54ADB"/>
    <w:rsid w:val="00D55B81"/>
    <w:rsid w:val="00D57751"/>
    <w:rsid w:val="00D620B0"/>
    <w:rsid w:val="00D6245E"/>
    <w:rsid w:val="00D6360B"/>
    <w:rsid w:val="00D66FF2"/>
    <w:rsid w:val="00D72BD0"/>
    <w:rsid w:val="00D73172"/>
    <w:rsid w:val="00D800E4"/>
    <w:rsid w:val="00D87F78"/>
    <w:rsid w:val="00D94841"/>
    <w:rsid w:val="00DA1819"/>
    <w:rsid w:val="00DA63A0"/>
    <w:rsid w:val="00DB414F"/>
    <w:rsid w:val="00DB5E8D"/>
    <w:rsid w:val="00DD1186"/>
    <w:rsid w:val="00DD4D82"/>
    <w:rsid w:val="00DD54B1"/>
    <w:rsid w:val="00DD73FB"/>
    <w:rsid w:val="00DE2555"/>
    <w:rsid w:val="00DE29FB"/>
    <w:rsid w:val="00DF1564"/>
    <w:rsid w:val="00DF20D1"/>
    <w:rsid w:val="00DF26FC"/>
    <w:rsid w:val="00DF36C5"/>
    <w:rsid w:val="00E07EF6"/>
    <w:rsid w:val="00E1101A"/>
    <w:rsid w:val="00E11DF5"/>
    <w:rsid w:val="00E16E8E"/>
    <w:rsid w:val="00E21457"/>
    <w:rsid w:val="00E25138"/>
    <w:rsid w:val="00E32F59"/>
    <w:rsid w:val="00E55A41"/>
    <w:rsid w:val="00E605D2"/>
    <w:rsid w:val="00E60B42"/>
    <w:rsid w:val="00E67B88"/>
    <w:rsid w:val="00E7320F"/>
    <w:rsid w:val="00E73DC6"/>
    <w:rsid w:val="00E74089"/>
    <w:rsid w:val="00E80EA7"/>
    <w:rsid w:val="00E81801"/>
    <w:rsid w:val="00E81CB7"/>
    <w:rsid w:val="00E82285"/>
    <w:rsid w:val="00E827CC"/>
    <w:rsid w:val="00E838D8"/>
    <w:rsid w:val="00E841D0"/>
    <w:rsid w:val="00E85CB0"/>
    <w:rsid w:val="00E86866"/>
    <w:rsid w:val="00E86F75"/>
    <w:rsid w:val="00E91203"/>
    <w:rsid w:val="00E9535E"/>
    <w:rsid w:val="00EB2089"/>
    <w:rsid w:val="00EB57C7"/>
    <w:rsid w:val="00EB6BF2"/>
    <w:rsid w:val="00ED3711"/>
    <w:rsid w:val="00EE561B"/>
    <w:rsid w:val="00EE7084"/>
    <w:rsid w:val="00F02203"/>
    <w:rsid w:val="00F039FA"/>
    <w:rsid w:val="00F046BF"/>
    <w:rsid w:val="00F0762B"/>
    <w:rsid w:val="00F11E1D"/>
    <w:rsid w:val="00F21F79"/>
    <w:rsid w:val="00F23343"/>
    <w:rsid w:val="00F2347E"/>
    <w:rsid w:val="00F23AB3"/>
    <w:rsid w:val="00F2498E"/>
    <w:rsid w:val="00F2632D"/>
    <w:rsid w:val="00F3122D"/>
    <w:rsid w:val="00F325E6"/>
    <w:rsid w:val="00F345C1"/>
    <w:rsid w:val="00F403FC"/>
    <w:rsid w:val="00F40BAA"/>
    <w:rsid w:val="00F4559C"/>
    <w:rsid w:val="00F45CD7"/>
    <w:rsid w:val="00F52A4A"/>
    <w:rsid w:val="00F577EC"/>
    <w:rsid w:val="00F625DB"/>
    <w:rsid w:val="00F679B3"/>
    <w:rsid w:val="00F81AD9"/>
    <w:rsid w:val="00F923DD"/>
    <w:rsid w:val="00FA476C"/>
    <w:rsid w:val="00FA7640"/>
    <w:rsid w:val="00FB30FD"/>
    <w:rsid w:val="00FC4803"/>
    <w:rsid w:val="00FC4B86"/>
    <w:rsid w:val="00FD02F5"/>
    <w:rsid w:val="00FE046E"/>
    <w:rsid w:val="00FE2E4A"/>
    <w:rsid w:val="00FE3EF7"/>
    <w:rsid w:val="00FE42BC"/>
    <w:rsid w:val="00FF3AED"/>
    <w:rsid w:val="00FF7C2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7E80BC"/>
  <w15:docId w15:val="{7FE0E352-7A8F-46D6-A90F-FD72F76AD3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4A3439"/>
    <w:pPr>
      <w:spacing w:after="0" w:line="276" w:lineRule="auto"/>
      <w:contextualSpacing/>
    </w:pPr>
    <w:rPr>
      <w:rFonts w:ascii="Arial" w:eastAsia="Arial" w:hAnsi="Arial" w:cs="Arial"/>
      <w:lang w:val="nl" w:eastAsia="nl-NL"/>
    </w:rPr>
  </w:style>
  <w:style w:type="paragraph" w:styleId="Kop1">
    <w:name w:val="heading 1"/>
    <w:basedOn w:val="Standaard"/>
    <w:next w:val="Standaard"/>
    <w:link w:val="Kop1Char"/>
    <w:uiPriority w:val="9"/>
    <w:qFormat/>
    <w:rsid w:val="004E2B3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28299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semiHidden/>
    <w:unhideWhenUsed/>
    <w:qFormat/>
    <w:rsid w:val="000A35E3"/>
    <w:pPr>
      <w:keepNext/>
      <w:keepLines/>
      <w:spacing w:before="320" w:after="80"/>
      <w:outlineLvl w:val="2"/>
    </w:pPr>
    <w:rPr>
      <w:color w:val="434343"/>
      <w:sz w:val="28"/>
      <w:szCs w:val="28"/>
    </w:rPr>
  </w:style>
  <w:style w:type="paragraph" w:styleId="Kop4">
    <w:name w:val="heading 4"/>
    <w:basedOn w:val="Standaard"/>
    <w:next w:val="Standaard"/>
    <w:link w:val="Kop4Char"/>
    <w:uiPriority w:val="9"/>
    <w:semiHidden/>
    <w:unhideWhenUsed/>
    <w:qFormat/>
    <w:rsid w:val="000A35E3"/>
    <w:pPr>
      <w:keepNext/>
      <w:keepLines/>
      <w:spacing w:before="280" w:after="80"/>
      <w:outlineLvl w:val="3"/>
    </w:pPr>
    <w:rPr>
      <w:color w:val="666666"/>
      <w:sz w:val="24"/>
      <w:szCs w:val="24"/>
    </w:rPr>
  </w:style>
  <w:style w:type="paragraph" w:styleId="Kop5">
    <w:name w:val="heading 5"/>
    <w:basedOn w:val="Standaard"/>
    <w:next w:val="Standaard"/>
    <w:link w:val="Kop5Char"/>
    <w:uiPriority w:val="9"/>
    <w:semiHidden/>
    <w:unhideWhenUsed/>
    <w:qFormat/>
    <w:rsid w:val="000A35E3"/>
    <w:pPr>
      <w:keepNext/>
      <w:keepLines/>
      <w:spacing w:before="240" w:after="80"/>
      <w:outlineLvl w:val="4"/>
    </w:pPr>
    <w:rPr>
      <w:color w:val="666666"/>
    </w:rPr>
  </w:style>
  <w:style w:type="paragraph" w:styleId="Kop6">
    <w:name w:val="heading 6"/>
    <w:basedOn w:val="Standaard"/>
    <w:next w:val="Standaard"/>
    <w:link w:val="Kop6Char"/>
    <w:uiPriority w:val="9"/>
    <w:semiHidden/>
    <w:unhideWhenUsed/>
    <w:qFormat/>
    <w:rsid w:val="000A35E3"/>
    <w:pPr>
      <w:keepNext/>
      <w:keepLines/>
      <w:spacing w:before="240" w:after="80"/>
      <w:outlineLvl w:val="5"/>
    </w:pPr>
    <w:rPr>
      <w:i/>
      <w:color w:val="66666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E2B38"/>
    <w:rPr>
      <w:rFonts w:asciiTheme="majorHAnsi" w:eastAsiaTheme="majorEastAsia" w:hAnsiTheme="majorHAnsi" w:cstheme="majorBidi"/>
      <w:color w:val="2F5496" w:themeColor="accent1" w:themeShade="BF"/>
      <w:sz w:val="32"/>
      <w:szCs w:val="32"/>
    </w:rPr>
  </w:style>
  <w:style w:type="character" w:customStyle="1" w:styleId="Kop2Char">
    <w:name w:val="Kop 2 Char"/>
    <w:basedOn w:val="Standaardalinea-lettertype"/>
    <w:link w:val="Kop2"/>
    <w:uiPriority w:val="9"/>
    <w:rsid w:val="0028299D"/>
    <w:rPr>
      <w:rFonts w:asciiTheme="majorHAnsi" w:eastAsiaTheme="majorEastAsia" w:hAnsiTheme="majorHAnsi" w:cstheme="majorBidi"/>
      <w:color w:val="2F5496" w:themeColor="accent1" w:themeShade="BF"/>
      <w:sz w:val="26"/>
      <w:szCs w:val="26"/>
      <w:lang w:val="nl" w:eastAsia="nl-NL"/>
    </w:rPr>
  </w:style>
  <w:style w:type="paragraph" w:styleId="Geenafstand">
    <w:name w:val="No Spacing"/>
    <w:link w:val="GeenafstandChar"/>
    <w:uiPriority w:val="1"/>
    <w:qFormat/>
    <w:rsid w:val="00053AE6"/>
    <w:pPr>
      <w:spacing w:after="0" w:line="240" w:lineRule="auto"/>
    </w:pPr>
    <w:rPr>
      <w:rFonts w:eastAsiaTheme="minorEastAsia"/>
      <w:lang w:eastAsia="nl-NL"/>
    </w:rPr>
  </w:style>
  <w:style w:type="character" w:customStyle="1" w:styleId="GeenafstandChar">
    <w:name w:val="Geen afstand Char"/>
    <w:basedOn w:val="Standaardalinea-lettertype"/>
    <w:link w:val="Geenafstand"/>
    <w:uiPriority w:val="1"/>
    <w:rsid w:val="00053AE6"/>
    <w:rPr>
      <w:rFonts w:eastAsiaTheme="minorEastAsia"/>
      <w:lang w:eastAsia="nl-NL"/>
    </w:rPr>
  </w:style>
  <w:style w:type="paragraph" w:styleId="Koptekst">
    <w:name w:val="header"/>
    <w:basedOn w:val="Standaard"/>
    <w:link w:val="KoptekstChar"/>
    <w:uiPriority w:val="99"/>
    <w:unhideWhenUsed/>
    <w:rsid w:val="00053AE6"/>
    <w:pPr>
      <w:tabs>
        <w:tab w:val="center" w:pos="4536"/>
        <w:tab w:val="right" w:pos="9072"/>
      </w:tabs>
      <w:spacing w:line="240" w:lineRule="auto"/>
    </w:pPr>
  </w:style>
  <w:style w:type="character" w:customStyle="1" w:styleId="KoptekstChar">
    <w:name w:val="Koptekst Char"/>
    <w:basedOn w:val="Standaardalinea-lettertype"/>
    <w:link w:val="Koptekst"/>
    <w:uiPriority w:val="99"/>
    <w:rsid w:val="00053AE6"/>
  </w:style>
  <w:style w:type="paragraph" w:styleId="Voettekst">
    <w:name w:val="footer"/>
    <w:basedOn w:val="Standaard"/>
    <w:link w:val="VoettekstChar"/>
    <w:uiPriority w:val="99"/>
    <w:unhideWhenUsed/>
    <w:rsid w:val="00053AE6"/>
    <w:pPr>
      <w:tabs>
        <w:tab w:val="center" w:pos="4536"/>
        <w:tab w:val="right" w:pos="9072"/>
      </w:tabs>
      <w:spacing w:line="240" w:lineRule="auto"/>
    </w:pPr>
  </w:style>
  <w:style w:type="character" w:customStyle="1" w:styleId="VoettekstChar">
    <w:name w:val="Voettekst Char"/>
    <w:basedOn w:val="Standaardalinea-lettertype"/>
    <w:link w:val="Voettekst"/>
    <w:uiPriority w:val="99"/>
    <w:rsid w:val="00053AE6"/>
  </w:style>
  <w:style w:type="paragraph" w:styleId="Kopvaninhoudsopgave">
    <w:name w:val="TOC Heading"/>
    <w:basedOn w:val="Kop1"/>
    <w:next w:val="Standaard"/>
    <w:uiPriority w:val="39"/>
    <w:unhideWhenUsed/>
    <w:qFormat/>
    <w:rsid w:val="004E2B38"/>
    <w:pPr>
      <w:outlineLvl w:val="9"/>
    </w:pPr>
  </w:style>
  <w:style w:type="paragraph" w:styleId="Inhopg1">
    <w:name w:val="toc 1"/>
    <w:basedOn w:val="Standaard"/>
    <w:next w:val="Standaard"/>
    <w:autoRedefine/>
    <w:uiPriority w:val="39"/>
    <w:unhideWhenUsed/>
    <w:rsid w:val="004E2B38"/>
    <w:pPr>
      <w:spacing w:after="100"/>
    </w:pPr>
  </w:style>
  <w:style w:type="character" w:styleId="Hyperlink">
    <w:name w:val="Hyperlink"/>
    <w:basedOn w:val="Standaardalinea-lettertype"/>
    <w:uiPriority w:val="99"/>
    <w:unhideWhenUsed/>
    <w:rsid w:val="004E2B38"/>
    <w:rPr>
      <w:color w:val="0563C1" w:themeColor="hyperlink"/>
      <w:u w:val="single"/>
    </w:rPr>
  </w:style>
  <w:style w:type="paragraph" w:styleId="Inhopg2">
    <w:name w:val="toc 2"/>
    <w:basedOn w:val="Standaard"/>
    <w:next w:val="Standaard"/>
    <w:autoRedefine/>
    <w:uiPriority w:val="39"/>
    <w:unhideWhenUsed/>
    <w:rsid w:val="0028299D"/>
    <w:pPr>
      <w:spacing w:after="100" w:line="259" w:lineRule="auto"/>
      <w:ind w:left="220"/>
      <w:contextualSpacing w:val="0"/>
    </w:pPr>
    <w:rPr>
      <w:rFonts w:asciiTheme="minorHAnsi" w:eastAsiaTheme="minorEastAsia" w:hAnsiTheme="minorHAnsi" w:cs="Times New Roman"/>
      <w:lang w:val="nl-NL"/>
    </w:rPr>
  </w:style>
  <w:style w:type="paragraph" w:styleId="Inhopg3">
    <w:name w:val="toc 3"/>
    <w:basedOn w:val="Standaard"/>
    <w:next w:val="Standaard"/>
    <w:autoRedefine/>
    <w:uiPriority w:val="39"/>
    <w:unhideWhenUsed/>
    <w:rsid w:val="0028299D"/>
    <w:pPr>
      <w:spacing w:after="100" w:line="259" w:lineRule="auto"/>
      <w:ind w:left="440"/>
      <w:contextualSpacing w:val="0"/>
    </w:pPr>
    <w:rPr>
      <w:rFonts w:asciiTheme="minorHAnsi" w:eastAsiaTheme="minorEastAsia" w:hAnsiTheme="minorHAnsi" w:cs="Times New Roman"/>
      <w:lang w:val="nl-NL"/>
    </w:rPr>
  </w:style>
  <w:style w:type="table" w:styleId="Tabelraster">
    <w:name w:val="Table Grid"/>
    <w:basedOn w:val="Standaardtabel"/>
    <w:uiPriority w:val="39"/>
    <w:rsid w:val="000669F5"/>
    <w:pPr>
      <w:spacing w:after="0" w:line="240" w:lineRule="auto"/>
      <w:contextualSpacing/>
    </w:pPr>
    <w:rPr>
      <w:rFonts w:ascii="Arial" w:eastAsia="Arial" w:hAnsi="Arial" w:cs="Arial"/>
      <w:lang w:va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erwijzingopmerking">
    <w:name w:val="annotation reference"/>
    <w:basedOn w:val="Standaardalinea-lettertype"/>
    <w:uiPriority w:val="99"/>
    <w:semiHidden/>
    <w:unhideWhenUsed/>
    <w:rsid w:val="000669F5"/>
    <w:rPr>
      <w:sz w:val="16"/>
      <w:szCs w:val="16"/>
    </w:rPr>
  </w:style>
  <w:style w:type="paragraph" w:styleId="Tekstopmerking">
    <w:name w:val="annotation text"/>
    <w:basedOn w:val="Standaard"/>
    <w:link w:val="TekstopmerkingChar"/>
    <w:uiPriority w:val="99"/>
    <w:unhideWhenUsed/>
    <w:rsid w:val="000669F5"/>
    <w:pPr>
      <w:spacing w:line="240" w:lineRule="auto"/>
    </w:pPr>
    <w:rPr>
      <w:sz w:val="20"/>
      <w:szCs w:val="20"/>
    </w:rPr>
  </w:style>
  <w:style w:type="character" w:customStyle="1" w:styleId="TekstopmerkingChar">
    <w:name w:val="Tekst opmerking Char"/>
    <w:basedOn w:val="Standaardalinea-lettertype"/>
    <w:link w:val="Tekstopmerking"/>
    <w:uiPriority w:val="99"/>
    <w:rsid w:val="000669F5"/>
    <w:rPr>
      <w:rFonts w:ascii="Arial" w:eastAsia="Arial" w:hAnsi="Arial" w:cs="Arial"/>
      <w:sz w:val="20"/>
      <w:szCs w:val="20"/>
      <w:lang w:val="nl" w:eastAsia="nl-NL"/>
    </w:rPr>
  </w:style>
  <w:style w:type="paragraph" w:styleId="Ballontekst">
    <w:name w:val="Balloon Text"/>
    <w:basedOn w:val="Standaard"/>
    <w:link w:val="BallontekstChar"/>
    <w:uiPriority w:val="99"/>
    <w:semiHidden/>
    <w:unhideWhenUsed/>
    <w:rsid w:val="000669F5"/>
    <w:pPr>
      <w:spacing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0669F5"/>
    <w:rPr>
      <w:rFonts w:ascii="Segoe UI" w:eastAsia="Arial" w:hAnsi="Segoe UI" w:cs="Segoe UI"/>
      <w:sz w:val="18"/>
      <w:szCs w:val="18"/>
      <w:lang w:val="nl" w:eastAsia="nl-NL"/>
    </w:rPr>
  </w:style>
  <w:style w:type="paragraph" w:styleId="Onderwerpvanopmerking">
    <w:name w:val="annotation subject"/>
    <w:basedOn w:val="Tekstopmerking"/>
    <w:next w:val="Tekstopmerking"/>
    <w:link w:val="OnderwerpvanopmerkingChar"/>
    <w:uiPriority w:val="99"/>
    <w:semiHidden/>
    <w:unhideWhenUsed/>
    <w:rsid w:val="000669F5"/>
    <w:rPr>
      <w:b/>
      <w:bCs/>
    </w:rPr>
  </w:style>
  <w:style w:type="character" w:customStyle="1" w:styleId="OnderwerpvanopmerkingChar">
    <w:name w:val="Onderwerp van opmerking Char"/>
    <w:basedOn w:val="TekstopmerkingChar"/>
    <w:link w:val="Onderwerpvanopmerking"/>
    <w:uiPriority w:val="99"/>
    <w:semiHidden/>
    <w:rsid w:val="000669F5"/>
    <w:rPr>
      <w:rFonts w:ascii="Arial" w:eastAsia="Arial" w:hAnsi="Arial" w:cs="Arial"/>
      <w:b/>
      <w:bCs/>
      <w:sz w:val="20"/>
      <w:szCs w:val="20"/>
      <w:lang w:val="nl" w:eastAsia="nl-NL"/>
    </w:rPr>
  </w:style>
  <w:style w:type="character" w:customStyle="1" w:styleId="highlight">
    <w:name w:val="highlight"/>
    <w:basedOn w:val="Standaardalinea-lettertype"/>
    <w:rsid w:val="0086099B"/>
  </w:style>
  <w:style w:type="character" w:customStyle="1" w:styleId="Onopgelostemelding1">
    <w:name w:val="Onopgeloste melding1"/>
    <w:basedOn w:val="Standaardalinea-lettertype"/>
    <w:uiPriority w:val="99"/>
    <w:semiHidden/>
    <w:unhideWhenUsed/>
    <w:rsid w:val="0086099B"/>
    <w:rPr>
      <w:color w:val="605E5C"/>
      <w:shd w:val="clear" w:color="auto" w:fill="E1DFDD"/>
    </w:rPr>
  </w:style>
  <w:style w:type="character" w:customStyle="1" w:styleId="Kop3Char">
    <w:name w:val="Kop 3 Char"/>
    <w:basedOn w:val="Standaardalinea-lettertype"/>
    <w:link w:val="Kop3"/>
    <w:uiPriority w:val="9"/>
    <w:semiHidden/>
    <w:rsid w:val="000A35E3"/>
    <w:rPr>
      <w:rFonts w:ascii="Arial" w:eastAsia="Arial" w:hAnsi="Arial" w:cs="Arial"/>
      <w:color w:val="434343"/>
      <w:sz w:val="28"/>
      <w:szCs w:val="28"/>
      <w:lang w:val="nl" w:eastAsia="nl-NL"/>
    </w:rPr>
  </w:style>
  <w:style w:type="character" w:customStyle="1" w:styleId="Kop4Char">
    <w:name w:val="Kop 4 Char"/>
    <w:basedOn w:val="Standaardalinea-lettertype"/>
    <w:link w:val="Kop4"/>
    <w:uiPriority w:val="9"/>
    <w:semiHidden/>
    <w:rsid w:val="000A35E3"/>
    <w:rPr>
      <w:rFonts w:ascii="Arial" w:eastAsia="Arial" w:hAnsi="Arial" w:cs="Arial"/>
      <w:color w:val="666666"/>
      <w:sz w:val="24"/>
      <w:szCs w:val="24"/>
      <w:lang w:val="nl" w:eastAsia="nl-NL"/>
    </w:rPr>
  </w:style>
  <w:style w:type="character" w:customStyle="1" w:styleId="Kop5Char">
    <w:name w:val="Kop 5 Char"/>
    <w:basedOn w:val="Standaardalinea-lettertype"/>
    <w:link w:val="Kop5"/>
    <w:uiPriority w:val="9"/>
    <w:semiHidden/>
    <w:rsid w:val="000A35E3"/>
    <w:rPr>
      <w:rFonts w:ascii="Arial" w:eastAsia="Arial" w:hAnsi="Arial" w:cs="Arial"/>
      <w:color w:val="666666"/>
      <w:lang w:val="nl" w:eastAsia="nl-NL"/>
    </w:rPr>
  </w:style>
  <w:style w:type="character" w:customStyle="1" w:styleId="Kop6Char">
    <w:name w:val="Kop 6 Char"/>
    <w:basedOn w:val="Standaardalinea-lettertype"/>
    <w:link w:val="Kop6"/>
    <w:uiPriority w:val="9"/>
    <w:semiHidden/>
    <w:rsid w:val="000A35E3"/>
    <w:rPr>
      <w:rFonts w:ascii="Arial" w:eastAsia="Arial" w:hAnsi="Arial" w:cs="Arial"/>
      <w:i/>
      <w:color w:val="666666"/>
      <w:lang w:val="nl" w:eastAsia="nl-NL"/>
    </w:rPr>
  </w:style>
  <w:style w:type="character" w:customStyle="1" w:styleId="TitelChar">
    <w:name w:val="Titel Char"/>
    <w:basedOn w:val="Standaardalinea-lettertype"/>
    <w:link w:val="Titel"/>
    <w:uiPriority w:val="10"/>
    <w:rsid w:val="000A35E3"/>
    <w:rPr>
      <w:rFonts w:ascii="Arial" w:eastAsia="Arial" w:hAnsi="Arial" w:cs="Arial"/>
      <w:sz w:val="52"/>
      <w:szCs w:val="52"/>
      <w:lang w:val="nl" w:eastAsia="nl-NL"/>
    </w:rPr>
  </w:style>
  <w:style w:type="paragraph" w:styleId="Titel">
    <w:name w:val="Title"/>
    <w:basedOn w:val="Standaard"/>
    <w:next w:val="Standaard"/>
    <w:link w:val="TitelChar"/>
    <w:uiPriority w:val="10"/>
    <w:qFormat/>
    <w:rsid w:val="000A35E3"/>
    <w:pPr>
      <w:keepNext/>
      <w:keepLines/>
      <w:spacing w:after="60"/>
    </w:pPr>
    <w:rPr>
      <w:sz w:val="52"/>
      <w:szCs w:val="52"/>
    </w:rPr>
  </w:style>
  <w:style w:type="character" w:customStyle="1" w:styleId="OndertitelChar">
    <w:name w:val="Ondertitel Char"/>
    <w:basedOn w:val="Standaardalinea-lettertype"/>
    <w:link w:val="Ondertitel"/>
    <w:uiPriority w:val="11"/>
    <w:rsid w:val="000A35E3"/>
    <w:rPr>
      <w:rFonts w:ascii="Arial" w:eastAsia="Arial" w:hAnsi="Arial" w:cs="Arial"/>
      <w:color w:val="666666"/>
      <w:sz w:val="30"/>
      <w:szCs w:val="30"/>
      <w:lang w:val="nl" w:eastAsia="nl-NL"/>
    </w:rPr>
  </w:style>
  <w:style w:type="paragraph" w:styleId="Ondertitel">
    <w:name w:val="Subtitle"/>
    <w:basedOn w:val="Standaard"/>
    <w:next w:val="Standaard"/>
    <w:link w:val="OndertitelChar"/>
    <w:uiPriority w:val="11"/>
    <w:qFormat/>
    <w:rsid w:val="000A35E3"/>
    <w:pPr>
      <w:keepNext/>
      <w:keepLines/>
      <w:spacing w:after="320"/>
    </w:pPr>
    <w:rPr>
      <w:color w:val="666666"/>
      <w:sz w:val="30"/>
      <w:szCs w:val="30"/>
    </w:rPr>
  </w:style>
  <w:style w:type="character" w:styleId="GevolgdeHyperlink">
    <w:name w:val="FollowedHyperlink"/>
    <w:basedOn w:val="Standaardalinea-lettertype"/>
    <w:uiPriority w:val="99"/>
    <w:semiHidden/>
    <w:unhideWhenUsed/>
    <w:rsid w:val="001578C8"/>
    <w:rPr>
      <w:color w:val="954F72" w:themeColor="followedHyperlink"/>
      <w:u w:val="single"/>
    </w:rPr>
  </w:style>
  <w:style w:type="paragraph" w:styleId="Lijstalinea">
    <w:name w:val="List Paragraph"/>
    <w:basedOn w:val="Standaard"/>
    <w:uiPriority w:val="34"/>
    <w:qFormat/>
    <w:rsid w:val="00FE42BC"/>
    <w:pPr>
      <w:ind w:left="720"/>
    </w:pPr>
  </w:style>
  <w:style w:type="paragraph" w:styleId="HTML-voorafopgemaakt">
    <w:name w:val="HTML Preformatted"/>
    <w:basedOn w:val="Standaard"/>
    <w:link w:val="HTML-voorafopgemaaktChar"/>
    <w:uiPriority w:val="99"/>
    <w:unhideWhenUsed/>
    <w:rsid w:val="003562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val="0"/>
    </w:pPr>
    <w:rPr>
      <w:rFonts w:ascii="Courier New" w:eastAsia="Times New Roman" w:hAnsi="Courier New" w:cs="Courier New"/>
      <w:sz w:val="20"/>
      <w:szCs w:val="20"/>
      <w:lang w:val="nl-NL"/>
    </w:rPr>
  </w:style>
  <w:style w:type="character" w:customStyle="1" w:styleId="HTML-voorafopgemaaktChar">
    <w:name w:val="HTML - vooraf opgemaakt Char"/>
    <w:basedOn w:val="Standaardalinea-lettertype"/>
    <w:link w:val="HTML-voorafopgemaakt"/>
    <w:uiPriority w:val="99"/>
    <w:rsid w:val="003562FB"/>
    <w:rPr>
      <w:rFonts w:ascii="Courier New" w:eastAsia="Times New Roman" w:hAnsi="Courier New" w:cs="Courier New"/>
      <w:sz w:val="20"/>
      <w:szCs w:val="20"/>
      <w:lang w:eastAsia="nl-NL"/>
    </w:rPr>
  </w:style>
  <w:style w:type="paragraph" w:styleId="Revisie">
    <w:name w:val="Revision"/>
    <w:hidden/>
    <w:uiPriority w:val="99"/>
    <w:semiHidden/>
    <w:rsid w:val="00F923DD"/>
    <w:pPr>
      <w:spacing w:after="0" w:line="240" w:lineRule="auto"/>
    </w:pPr>
    <w:rPr>
      <w:rFonts w:ascii="Arial" w:eastAsia="Arial" w:hAnsi="Arial" w:cs="Arial"/>
      <w:lang w:val="nl" w:eastAsia="nl-NL"/>
    </w:rPr>
  </w:style>
  <w:style w:type="character" w:customStyle="1" w:styleId="Onopgelostemelding2">
    <w:name w:val="Onopgeloste melding2"/>
    <w:basedOn w:val="Standaardalinea-lettertype"/>
    <w:uiPriority w:val="99"/>
    <w:semiHidden/>
    <w:unhideWhenUsed/>
    <w:rsid w:val="009B0BD2"/>
    <w:rPr>
      <w:color w:val="605E5C"/>
      <w:shd w:val="clear" w:color="auto" w:fill="E1DFDD"/>
    </w:rPr>
  </w:style>
  <w:style w:type="table" w:customStyle="1" w:styleId="Onopgemaaktetabel11">
    <w:name w:val="Onopgemaakte tabel 11"/>
    <w:basedOn w:val="Standaardtabel"/>
    <w:uiPriority w:val="41"/>
    <w:rsid w:val="0056592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
    <w:name w:val="Unresolved Mention"/>
    <w:basedOn w:val="Standaardalinea-lettertype"/>
    <w:uiPriority w:val="99"/>
    <w:semiHidden/>
    <w:unhideWhenUsed/>
    <w:rsid w:val="00780D1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210099">
      <w:bodyDiv w:val="1"/>
      <w:marLeft w:val="0"/>
      <w:marRight w:val="0"/>
      <w:marTop w:val="0"/>
      <w:marBottom w:val="0"/>
      <w:divBdr>
        <w:top w:val="none" w:sz="0" w:space="0" w:color="auto"/>
        <w:left w:val="none" w:sz="0" w:space="0" w:color="auto"/>
        <w:bottom w:val="none" w:sz="0" w:space="0" w:color="auto"/>
        <w:right w:val="none" w:sz="0" w:space="0" w:color="auto"/>
      </w:divBdr>
    </w:div>
    <w:div w:id="94712864">
      <w:bodyDiv w:val="1"/>
      <w:marLeft w:val="0"/>
      <w:marRight w:val="0"/>
      <w:marTop w:val="0"/>
      <w:marBottom w:val="0"/>
      <w:divBdr>
        <w:top w:val="none" w:sz="0" w:space="0" w:color="auto"/>
        <w:left w:val="none" w:sz="0" w:space="0" w:color="auto"/>
        <w:bottom w:val="none" w:sz="0" w:space="0" w:color="auto"/>
        <w:right w:val="none" w:sz="0" w:space="0" w:color="auto"/>
      </w:divBdr>
    </w:div>
    <w:div w:id="314070106">
      <w:bodyDiv w:val="1"/>
      <w:marLeft w:val="0"/>
      <w:marRight w:val="0"/>
      <w:marTop w:val="0"/>
      <w:marBottom w:val="0"/>
      <w:divBdr>
        <w:top w:val="none" w:sz="0" w:space="0" w:color="auto"/>
        <w:left w:val="none" w:sz="0" w:space="0" w:color="auto"/>
        <w:bottom w:val="none" w:sz="0" w:space="0" w:color="auto"/>
        <w:right w:val="none" w:sz="0" w:space="0" w:color="auto"/>
      </w:divBdr>
    </w:div>
    <w:div w:id="548490369">
      <w:bodyDiv w:val="1"/>
      <w:marLeft w:val="0"/>
      <w:marRight w:val="0"/>
      <w:marTop w:val="0"/>
      <w:marBottom w:val="0"/>
      <w:divBdr>
        <w:top w:val="none" w:sz="0" w:space="0" w:color="auto"/>
        <w:left w:val="none" w:sz="0" w:space="0" w:color="auto"/>
        <w:bottom w:val="none" w:sz="0" w:space="0" w:color="auto"/>
        <w:right w:val="none" w:sz="0" w:space="0" w:color="auto"/>
      </w:divBdr>
    </w:div>
    <w:div w:id="704447597">
      <w:bodyDiv w:val="1"/>
      <w:marLeft w:val="0"/>
      <w:marRight w:val="0"/>
      <w:marTop w:val="0"/>
      <w:marBottom w:val="0"/>
      <w:divBdr>
        <w:top w:val="none" w:sz="0" w:space="0" w:color="auto"/>
        <w:left w:val="none" w:sz="0" w:space="0" w:color="auto"/>
        <w:bottom w:val="none" w:sz="0" w:space="0" w:color="auto"/>
        <w:right w:val="none" w:sz="0" w:space="0" w:color="auto"/>
      </w:divBdr>
    </w:div>
    <w:div w:id="968779267">
      <w:bodyDiv w:val="1"/>
      <w:marLeft w:val="0"/>
      <w:marRight w:val="0"/>
      <w:marTop w:val="0"/>
      <w:marBottom w:val="0"/>
      <w:divBdr>
        <w:top w:val="none" w:sz="0" w:space="0" w:color="auto"/>
        <w:left w:val="none" w:sz="0" w:space="0" w:color="auto"/>
        <w:bottom w:val="none" w:sz="0" w:space="0" w:color="auto"/>
        <w:right w:val="none" w:sz="0" w:space="0" w:color="auto"/>
      </w:divBdr>
    </w:div>
    <w:div w:id="978345924">
      <w:bodyDiv w:val="1"/>
      <w:marLeft w:val="0"/>
      <w:marRight w:val="0"/>
      <w:marTop w:val="0"/>
      <w:marBottom w:val="0"/>
      <w:divBdr>
        <w:top w:val="none" w:sz="0" w:space="0" w:color="auto"/>
        <w:left w:val="none" w:sz="0" w:space="0" w:color="auto"/>
        <w:bottom w:val="none" w:sz="0" w:space="0" w:color="auto"/>
        <w:right w:val="none" w:sz="0" w:space="0" w:color="auto"/>
      </w:divBdr>
    </w:div>
    <w:div w:id="1284579882">
      <w:bodyDiv w:val="1"/>
      <w:marLeft w:val="0"/>
      <w:marRight w:val="0"/>
      <w:marTop w:val="0"/>
      <w:marBottom w:val="0"/>
      <w:divBdr>
        <w:top w:val="none" w:sz="0" w:space="0" w:color="auto"/>
        <w:left w:val="none" w:sz="0" w:space="0" w:color="auto"/>
        <w:bottom w:val="none" w:sz="0" w:space="0" w:color="auto"/>
        <w:right w:val="none" w:sz="0" w:space="0" w:color="auto"/>
      </w:divBdr>
    </w:div>
    <w:div w:id="1319962120">
      <w:bodyDiv w:val="1"/>
      <w:marLeft w:val="0"/>
      <w:marRight w:val="0"/>
      <w:marTop w:val="0"/>
      <w:marBottom w:val="0"/>
      <w:divBdr>
        <w:top w:val="none" w:sz="0" w:space="0" w:color="auto"/>
        <w:left w:val="none" w:sz="0" w:space="0" w:color="auto"/>
        <w:bottom w:val="none" w:sz="0" w:space="0" w:color="auto"/>
        <w:right w:val="none" w:sz="0" w:space="0" w:color="auto"/>
      </w:divBdr>
    </w:div>
    <w:div w:id="1363898660">
      <w:bodyDiv w:val="1"/>
      <w:marLeft w:val="0"/>
      <w:marRight w:val="0"/>
      <w:marTop w:val="0"/>
      <w:marBottom w:val="0"/>
      <w:divBdr>
        <w:top w:val="none" w:sz="0" w:space="0" w:color="auto"/>
        <w:left w:val="none" w:sz="0" w:space="0" w:color="auto"/>
        <w:bottom w:val="none" w:sz="0" w:space="0" w:color="auto"/>
        <w:right w:val="none" w:sz="0" w:space="0" w:color="auto"/>
      </w:divBdr>
    </w:div>
    <w:div w:id="1365129695">
      <w:bodyDiv w:val="1"/>
      <w:marLeft w:val="0"/>
      <w:marRight w:val="0"/>
      <w:marTop w:val="0"/>
      <w:marBottom w:val="0"/>
      <w:divBdr>
        <w:top w:val="none" w:sz="0" w:space="0" w:color="auto"/>
        <w:left w:val="none" w:sz="0" w:space="0" w:color="auto"/>
        <w:bottom w:val="none" w:sz="0" w:space="0" w:color="auto"/>
        <w:right w:val="none" w:sz="0" w:space="0" w:color="auto"/>
      </w:divBdr>
    </w:div>
    <w:div w:id="1370301935">
      <w:bodyDiv w:val="1"/>
      <w:marLeft w:val="0"/>
      <w:marRight w:val="0"/>
      <w:marTop w:val="0"/>
      <w:marBottom w:val="0"/>
      <w:divBdr>
        <w:top w:val="none" w:sz="0" w:space="0" w:color="auto"/>
        <w:left w:val="none" w:sz="0" w:space="0" w:color="auto"/>
        <w:bottom w:val="none" w:sz="0" w:space="0" w:color="auto"/>
        <w:right w:val="none" w:sz="0" w:space="0" w:color="auto"/>
      </w:divBdr>
    </w:div>
    <w:div w:id="1387877010">
      <w:bodyDiv w:val="1"/>
      <w:marLeft w:val="0"/>
      <w:marRight w:val="0"/>
      <w:marTop w:val="0"/>
      <w:marBottom w:val="0"/>
      <w:divBdr>
        <w:top w:val="none" w:sz="0" w:space="0" w:color="auto"/>
        <w:left w:val="none" w:sz="0" w:space="0" w:color="auto"/>
        <w:bottom w:val="none" w:sz="0" w:space="0" w:color="auto"/>
        <w:right w:val="none" w:sz="0" w:space="0" w:color="auto"/>
      </w:divBdr>
    </w:div>
    <w:div w:id="1415125840">
      <w:bodyDiv w:val="1"/>
      <w:marLeft w:val="0"/>
      <w:marRight w:val="0"/>
      <w:marTop w:val="0"/>
      <w:marBottom w:val="0"/>
      <w:divBdr>
        <w:top w:val="none" w:sz="0" w:space="0" w:color="auto"/>
        <w:left w:val="none" w:sz="0" w:space="0" w:color="auto"/>
        <w:bottom w:val="none" w:sz="0" w:space="0" w:color="auto"/>
        <w:right w:val="none" w:sz="0" w:space="0" w:color="auto"/>
      </w:divBdr>
    </w:div>
    <w:div w:id="1440565401">
      <w:bodyDiv w:val="1"/>
      <w:marLeft w:val="0"/>
      <w:marRight w:val="0"/>
      <w:marTop w:val="0"/>
      <w:marBottom w:val="0"/>
      <w:divBdr>
        <w:top w:val="none" w:sz="0" w:space="0" w:color="auto"/>
        <w:left w:val="none" w:sz="0" w:space="0" w:color="auto"/>
        <w:bottom w:val="none" w:sz="0" w:space="0" w:color="auto"/>
        <w:right w:val="none" w:sz="0" w:space="0" w:color="auto"/>
      </w:divBdr>
    </w:div>
    <w:div w:id="1808474372">
      <w:bodyDiv w:val="1"/>
      <w:marLeft w:val="0"/>
      <w:marRight w:val="0"/>
      <w:marTop w:val="0"/>
      <w:marBottom w:val="0"/>
      <w:divBdr>
        <w:top w:val="none" w:sz="0" w:space="0" w:color="auto"/>
        <w:left w:val="none" w:sz="0" w:space="0" w:color="auto"/>
        <w:bottom w:val="none" w:sz="0" w:space="0" w:color="auto"/>
        <w:right w:val="none" w:sz="0" w:space="0" w:color="auto"/>
      </w:divBdr>
    </w:div>
    <w:div w:id="1885368868">
      <w:bodyDiv w:val="1"/>
      <w:marLeft w:val="0"/>
      <w:marRight w:val="0"/>
      <w:marTop w:val="0"/>
      <w:marBottom w:val="0"/>
      <w:divBdr>
        <w:top w:val="none" w:sz="0" w:space="0" w:color="auto"/>
        <w:left w:val="none" w:sz="0" w:space="0" w:color="auto"/>
        <w:bottom w:val="none" w:sz="0" w:space="0" w:color="auto"/>
        <w:right w:val="none" w:sz="0" w:space="0" w:color="auto"/>
      </w:divBdr>
    </w:div>
    <w:div w:id="2098625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ncbi.nlm.nih.gov/pubmed/25572727" TargetMode="External"/><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4.png"/><Relationship Id="rId11" Type="http://schemas.openxmlformats.org/officeDocument/2006/relationships/chart" Target="charts/chart1.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0.png"/><Relationship Id="rId74" Type="http://schemas.openxmlformats.org/officeDocument/2006/relationships/image" Target="media/image58.png"/><Relationship Id="rId5" Type="http://schemas.openxmlformats.org/officeDocument/2006/relationships/webSettings" Target="webSettings.xml"/><Relationship Id="rId15" Type="http://schemas.microsoft.com/office/2014/relationships/chartEx" Target="charts/chartEx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61" Type="http://schemas.openxmlformats.org/officeDocument/2006/relationships/image" Target="media/image45.png"/><Relationship Id="rId10" Type="http://schemas.openxmlformats.org/officeDocument/2006/relationships/hyperlink" Target="http://www.vitiligo.nl" TargetMode="External"/><Relationship Id="rId19" Type="http://schemas.openxmlformats.org/officeDocument/2006/relationships/hyperlink" Target="https://www.ncbi.nlm.nih.gov/pubmed/25596811"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hyperlink" Target="http://www.vitiligo.nl" TargetMode="External"/><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2.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6.png"/><Relationship Id="rId3" Type="http://schemas.openxmlformats.org/officeDocument/2006/relationships/styles" Target="styles.xml"/><Relationship Id="rId12" Type="http://schemas.microsoft.com/office/2014/relationships/chartEx" Target="charts/chartEx1.xml"/><Relationship Id="rId17" Type="http://schemas.openxmlformats.org/officeDocument/2006/relationships/chart" Target="charts/chart3.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1.png"/><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1" Type="http://schemas.openxmlformats.org/officeDocument/2006/relationships/oleObject" Target="https://d.docs.live.net/3a5f3eec01af9c12/Documenten/Huidtherapie/scriptie/vraag%202%20patiente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p1" TargetMode="External"/></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manon\OneDrive\Documenten\Huidtherapie\scriptie\excel%20vragen%20statistiek\Vraag%203%20dermatologen.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C:\Users\manon\OneDrive\Documenten\Huidtherapie\scriptie\excel%20vragen%20statistiek\vraag%203%20patiente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Meest ingezette behandelmethoden voor vitiligo op de handen en/of voeten door dermatologen indien het cosmetisch effect voorop dient te staan</a:t>
            </a:r>
          </a:p>
        </c:rich>
      </c:tx>
      <c:layout/>
      <c:overlay val="0"/>
      <c:spPr>
        <a:noFill/>
        <a:ln>
          <a:noFill/>
        </a:ln>
        <a:effectLst/>
      </c:spPr>
    </c:title>
    <c:autoTitleDeleted val="0"/>
    <c:plotArea>
      <c:layout/>
      <c:barChart>
        <c:barDir val="bar"/>
        <c:grouping val="clustered"/>
        <c:varyColors val="0"/>
        <c:ser>
          <c:idx val="0"/>
          <c:order val="0"/>
          <c:tx>
            <c:strRef>
              <c:f>'[vraag 2 dermatologen.xlsx]Blad1'!$B$1</c:f>
              <c:strCache>
                <c:ptCount val="1"/>
                <c:pt idx="0">
                  <c:v>Meest ingezette behandelingen voor vitiligo op de handen en/of voeten door dermatologen indien het cosmetisch effect voorop dient te staan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'[vraag 2 dermatologen.xlsx]Blad1'!$A$2:$A$12</c:f>
              <c:strCache>
                <c:ptCount val="11"/>
                <c:pt idx="0">
                  <c:v>Topicale corticosteroïden</c:v>
                </c:pt>
                <c:pt idx="1">
                  <c:v>Methotrexate</c:v>
                </c:pt>
                <c:pt idx="2">
                  <c:v>Oral Minipulse Dexomethasone</c:v>
                </c:pt>
                <c:pt idx="3">
                  <c:v>Minocycline</c:v>
                </c:pt>
                <c:pt idx="4">
                  <c:v>UVB-Lichttherapie</c:v>
                </c:pt>
                <c:pt idx="5">
                  <c:v>UVA-Lichttherapie</c:v>
                </c:pt>
                <c:pt idx="6">
                  <c:v>Excimer Lasertherapie</c:v>
                </c:pt>
                <c:pt idx="7">
                  <c:v>CO2 Lasertherapie</c:v>
                </c:pt>
                <c:pt idx="8">
                  <c:v>Chirurgische pigmenttransplantatie</c:v>
                </c:pt>
                <c:pt idx="9">
                  <c:v>Camouflagetherapie via de huidtherapeut</c:v>
                </c:pt>
                <c:pt idx="10">
                  <c:v>Overige (te weten)</c:v>
                </c:pt>
              </c:strCache>
            </c:strRef>
          </c:cat>
          <c:val>
            <c:numRef>
              <c:f>'[vraag 2 dermatologen.xlsx]Blad1'!$B$2:$B$12</c:f>
              <c:numCache>
                <c:formatCode>General</c:formatCode>
                <c:ptCount val="11"/>
                <c:pt idx="0">
                  <c:v>81.819999999999993</c:v>
                </c:pt>
                <c:pt idx="1">
                  <c:v>0</c:v>
                </c:pt>
                <c:pt idx="2">
                  <c:v>0</c:v>
                </c:pt>
                <c:pt idx="3">
                  <c:v>0</c:v>
                </c:pt>
                <c:pt idx="4">
                  <c:v>86.36</c:v>
                </c:pt>
                <c:pt idx="5">
                  <c:v>0</c:v>
                </c:pt>
                <c:pt idx="6">
                  <c:v>0</c:v>
                </c:pt>
                <c:pt idx="7">
                  <c:v>0</c:v>
                </c:pt>
                <c:pt idx="8">
                  <c:v>13.64</c:v>
                </c:pt>
                <c:pt idx="9">
                  <c:v>63.64</c:v>
                </c:pt>
                <c:pt idx="10">
                  <c:v>36.36</c:v>
                </c:pt>
              </c:numCache>
            </c:numRef>
          </c:val>
          <c:extLst>
            <c:ext xmlns:c16="http://schemas.microsoft.com/office/drawing/2014/chart" uri="{C3380CC4-5D6E-409C-BE32-E72D297353CC}">
              <c16:uniqueId val="{00000000-79C1-4161-9F6B-A031ED797D15}"/>
            </c:ext>
          </c:extLst>
        </c:ser>
        <c:dLbls>
          <c:showLegendKey val="0"/>
          <c:showVal val="0"/>
          <c:showCatName val="0"/>
          <c:showSerName val="0"/>
          <c:showPercent val="0"/>
          <c:showBubbleSize val="0"/>
        </c:dLbls>
        <c:gapWidth val="100"/>
        <c:axId val="139944448"/>
        <c:axId val="285124288"/>
      </c:barChart>
      <c:catAx>
        <c:axId val="13994444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nl-NL"/>
          </a:p>
        </c:txPr>
        <c:crossAx val="285124288"/>
        <c:crosses val="autoZero"/>
        <c:auto val="1"/>
        <c:lblAlgn val="ctr"/>
        <c:lblOffset val="100"/>
        <c:noMultiLvlLbl val="0"/>
      </c:catAx>
      <c:valAx>
        <c:axId val="2851242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nl-NL"/>
                  <a:t>Aantal dermatologen in %</a:t>
                </a:r>
              </a:p>
            </c:rich>
          </c:tx>
          <c:layout>
            <c:manualLayout>
              <c:xMode val="edge"/>
              <c:yMode val="edge"/>
              <c:x val="0.44197235513024985"/>
              <c:y val="0.947267541253787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nl-NL"/>
          </a:p>
        </c:txPr>
        <c:crossAx val="1399444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nl-N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nl-NL"/>
              <a:t>Behandelingen die door patiënten met vitiligo op de handen en/of voeten zijn ondergaan</a:t>
            </a:r>
          </a:p>
        </c:rich>
      </c:tx>
      <c:layout/>
      <c:overlay val="0"/>
      <c:spPr>
        <a:noFill/>
        <a:ln>
          <a:noFill/>
        </a:ln>
        <a:effectLst/>
      </c:sp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'[vraag 2 patienten.xlsx]Blad1'!$A$2:$A$14</c:f>
              <c:strCache>
                <c:ptCount val="13"/>
                <c:pt idx="0">
                  <c:v>Topicale corticosteroïden</c:v>
                </c:pt>
                <c:pt idx="1">
                  <c:v>Methotrexaat</c:v>
                </c:pt>
                <c:pt idx="2">
                  <c:v>Dexamethason</c:v>
                </c:pt>
                <c:pt idx="3">
                  <c:v>Minocycline</c:v>
                </c:pt>
                <c:pt idx="4">
                  <c:v>UVB-Lichttherapie</c:v>
                </c:pt>
                <c:pt idx="5">
                  <c:v>UVA-Lichttherapie</c:v>
                </c:pt>
                <c:pt idx="6">
                  <c:v>Excimer Lasertherapie</c:v>
                </c:pt>
                <c:pt idx="7">
                  <c:v>CO2 Lasertherapie</c:v>
                </c:pt>
                <c:pt idx="8">
                  <c:v>Chirurgische pigmenttransplantatie</c:v>
                </c:pt>
                <c:pt idx="9">
                  <c:v>Camouflagetherapie</c:v>
                </c:pt>
                <c:pt idx="10">
                  <c:v>Medische tatoeage</c:v>
                </c:pt>
                <c:pt idx="11">
                  <c:v>Geen enkele behandeling</c:v>
                </c:pt>
                <c:pt idx="12">
                  <c:v>Overige, te weten:</c:v>
                </c:pt>
              </c:strCache>
            </c:strRef>
          </c:cat>
          <c:val>
            <c:numRef>
              <c:f>'[vraag 2 patienten.xlsx]Blad1'!$B$2:$B$14</c:f>
              <c:numCache>
                <c:formatCode>General</c:formatCode>
                <c:ptCount val="13"/>
                <c:pt idx="0">
                  <c:v>42.39</c:v>
                </c:pt>
                <c:pt idx="1">
                  <c:v>0</c:v>
                </c:pt>
                <c:pt idx="2">
                  <c:v>0</c:v>
                </c:pt>
                <c:pt idx="3">
                  <c:v>0</c:v>
                </c:pt>
                <c:pt idx="4">
                  <c:v>60.87</c:v>
                </c:pt>
                <c:pt idx="5">
                  <c:v>6.52</c:v>
                </c:pt>
                <c:pt idx="6">
                  <c:v>0</c:v>
                </c:pt>
                <c:pt idx="7">
                  <c:v>0</c:v>
                </c:pt>
                <c:pt idx="8">
                  <c:v>5.43</c:v>
                </c:pt>
                <c:pt idx="9">
                  <c:v>23.91</c:v>
                </c:pt>
                <c:pt idx="10">
                  <c:v>2.17</c:v>
                </c:pt>
                <c:pt idx="11">
                  <c:v>19.57</c:v>
                </c:pt>
                <c:pt idx="12">
                  <c:v>4.3499999999999996</c:v>
                </c:pt>
              </c:numCache>
            </c:numRef>
          </c:val>
          <c:extLst>
            <c:ext xmlns:c16="http://schemas.microsoft.com/office/drawing/2014/chart" uri="{C3380CC4-5D6E-409C-BE32-E72D297353CC}">
              <c16:uniqueId val="{00000000-0964-477C-98BF-1BD46F32ECD6}"/>
            </c:ext>
          </c:extLst>
        </c:ser>
        <c:dLbls>
          <c:showLegendKey val="0"/>
          <c:showVal val="0"/>
          <c:showCatName val="0"/>
          <c:showSerName val="0"/>
          <c:showPercent val="0"/>
          <c:showBubbleSize val="0"/>
        </c:dLbls>
        <c:gapWidth val="115"/>
        <c:overlap val="-20"/>
        <c:axId val="178438656"/>
        <c:axId val="285126016"/>
      </c:barChart>
      <c:catAx>
        <c:axId val="17843865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85126016"/>
        <c:crosses val="autoZero"/>
        <c:auto val="1"/>
        <c:lblAlgn val="ctr"/>
        <c:lblOffset val="100"/>
        <c:noMultiLvlLbl val="0"/>
      </c:catAx>
      <c:valAx>
        <c:axId val="2851260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nl-NL"/>
                  <a:t>Aantal patiënten in %</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78438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Welwillendheid om de vitiligo huid medisch te laten tatoeëren of laten camoufleren middels camouflagetherapie bij gebrek aan een effectieve behandeling</a:t>
            </a:r>
          </a:p>
        </c:rich>
      </c:tx>
      <c:layout>
        <c:manualLayout>
          <c:xMode val="edge"/>
          <c:yMode val="edge"/>
          <c:x val="0.1108823810368591"/>
          <c:y val="2.564102564102564E-2"/>
        </c:manualLayout>
      </c:layout>
      <c:overlay val="0"/>
      <c:spPr>
        <a:noFill/>
        <a:ln>
          <a:noFill/>
        </a:ln>
        <a:effectLst/>
      </c:spPr>
    </c:title>
    <c:autoTitleDeleted val="0"/>
    <c:plotArea>
      <c:layout/>
      <c:pieChart>
        <c:varyColors val="1"/>
        <c:ser>
          <c:idx val="0"/>
          <c:order val="0"/>
          <c:spPr>
            <a:scene3d>
              <a:camera prst="orthographicFront"/>
              <a:lightRig rig="morning" dir="t"/>
            </a:scene3d>
          </c:spPr>
          <c:dPt>
            <c:idx val="0"/>
            <c:bubble3D val="0"/>
            <c:spPr>
              <a:solidFill>
                <a:schemeClr val="accent6"/>
              </a:solidFill>
              <a:ln w="19050">
                <a:solidFill>
                  <a:schemeClr val="lt1"/>
                </a:solidFill>
              </a:ln>
              <a:effectLst/>
              <a:scene3d>
                <a:camera prst="orthographicFront"/>
                <a:lightRig rig="morning" dir="t"/>
              </a:scene3d>
            </c:spPr>
            <c:extLst>
              <c:ext xmlns:c16="http://schemas.microsoft.com/office/drawing/2014/chart" uri="{C3380CC4-5D6E-409C-BE32-E72D297353CC}">
                <c16:uniqueId val="{00000001-9AE7-49E5-A735-FBFD56DFBAA4}"/>
              </c:ext>
            </c:extLst>
          </c:dPt>
          <c:dPt>
            <c:idx val="1"/>
            <c:bubble3D val="0"/>
            <c:spPr>
              <a:solidFill>
                <a:schemeClr val="accent5"/>
              </a:solidFill>
              <a:ln w="19050">
                <a:solidFill>
                  <a:schemeClr val="lt1"/>
                </a:solidFill>
              </a:ln>
              <a:effectLst/>
              <a:scene3d>
                <a:camera prst="orthographicFront"/>
                <a:lightRig rig="morning" dir="t"/>
              </a:scene3d>
            </c:spPr>
            <c:extLst>
              <c:ext xmlns:c16="http://schemas.microsoft.com/office/drawing/2014/chart" uri="{C3380CC4-5D6E-409C-BE32-E72D297353CC}">
                <c16:uniqueId val="{00000003-9AE7-49E5-A735-FBFD56DFBAA4}"/>
              </c:ext>
            </c:extLst>
          </c:dPt>
          <c:dPt>
            <c:idx val="2"/>
            <c:bubble3D val="0"/>
            <c:spPr>
              <a:solidFill>
                <a:schemeClr val="accent4"/>
              </a:solidFill>
              <a:ln w="19050">
                <a:solidFill>
                  <a:schemeClr val="lt1"/>
                </a:solidFill>
              </a:ln>
              <a:effectLst/>
              <a:scene3d>
                <a:camera prst="orthographicFront"/>
                <a:lightRig rig="morning" dir="t"/>
              </a:scene3d>
            </c:spPr>
            <c:extLst>
              <c:ext xmlns:c16="http://schemas.microsoft.com/office/drawing/2014/chart" uri="{C3380CC4-5D6E-409C-BE32-E72D297353CC}">
                <c16:uniqueId val="{00000005-9AE7-49E5-A735-FBFD56DFBAA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Blad1!$A$2:$A$4</c:f>
              <c:strCache>
                <c:ptCount val="3"/>
                <c:pt idx="0">
                  <c:v>Ja</c:v>
                </c:pt>
                <c:pt idx="1">
                  <c:v>Nee</c:v>
                </c:pt>
                <c:pt idx="2">
                  <c:v>Misschien</c:v>
                </c:pt>
              </c:strCache>
            </c:strRef>
          </c:cat>
          <c:val>
            <c:numRef>
              <c:f>Blad1!$B$2:$B$4</c:f>
              <c:numCache>
                <c:formatCode>General</c:formatCode>
                <c:ptCount val="3"/>
                <c:pt idx="0">
                  <c:v>25.64</c:v>
                </c:pt>
                <c:pt idx="1">
                  <c:v>50</c:v>
                </c:pt>
                <c:pt idx="2">
                  <c:v>24.36</c:v>
                </c:pt>
              </c:numCache>
            </c:numRef>
          </c:val>
          <c:extLst>
            <c:ext xmlns:c16="http://schemas.microsoft.com/office/drawing/2014/chart" uri="{C3380CC4-5D6E-409C-BE32-E72D297353CC}">
              <c16:uniqueId val="{00000006-9AE7-49E5-A735-FBFD56DFBAA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'[Vraag 3 dermatologen.xlsx]Blad1'!$A$2:$A$10</cx:f>
        <cx:lvl ptCount="9">
          <cx:pt idx="0">Topicale corticosteroïden</cx:pt>
          <cx:pt idx="1">Methotrexate</cx:pt>
          <cx:pt idx="2">Oral Minipulse Dexomethasone</cx:pt>
          <cx:pt idx="3">Minocycline</cx:pt>
          <cx:pt idx="4">UVB-Lichttherapie</cx:pt>
          <cx:pt idx="5">UVA-Lichttherapie</cx:pt>
          <cx:pt idx="6">Excimer Lasertherapie</cx:pt>
          <cx:pt idx="7">CO2 Lasertherapie</cx:pt>
          <cx:pt idx="8">Chirurgische pigmenttransplantatie</cx:pt>
        </cx:lvl>
      </cx:strDim>
      <cx:numDim type="val">
        <cx:f>'[Vraag 3 dermatologen.xlsx]Blad1'!$B$2:$B$10</cx:f>
        <cx:lvl ptCount="9" formatCode="Standaard">
          <cx:pt idx="0">2.6200000000000001</cx:pt>
          <cx:pt idx="1">3.6600000000000001</cx:pt>
          <cx:pt idx="2">3</cx:pt>
          <cx:pt idx="3">3.5</cx:pt>
          <cx:pt idx="4">2.48</cx:pt>
          <cx:pt idx="5">2.7799999999999998</cx:pt>
          <cx:pt idx="6">3</cx:pt>
          <cx:pt idx="7">3.3999999999999999</cx:pt>
          <cx:pt idx="8">1.9299999999999999</cx:pt>
        </cx:lvl>
      </cx:numDim>
    </cx:data>
  </cx:chartData>
  <cx:chart>
    <cx:title pos="t" align="ctr" overlay="0">
      <cx:tx>
        <cx:txData>
          <cx:v>De gemiddeld meest cosmetisch effectieve behandelingen voor vitiligo op de handen en/of voeten volgens dermatologen</cx:v>
        </cx:txData>
      </cx:tx>
      <cx:txPr>
        <a:bodyPr spcFirstLastPara="1" vertOverflow="ellipsis" horzOverflow="overflow" wrap="square" lIns="0" tIns="0" rIns="0" bIns="0" anchor="ctr" anchorCtr="1"/>
        <a:lstStyle/>
        <a:p>
          <a:pPr algn="ctr" rtl="0">
            <a:defRPr/>
          </a:pPr>
          <a:r>
            <a:rPr lang="nl-NL" sz="1400" b="0" i="0" u="none" strike="noStrike" baseline="0">
              <a:solidFill>
                <a:sysClr val="windowText" lastClr="000000">
                  <a:lumMod val="65000"/>
                  <a:lumOff val="35000"/>
                </a:sysClr>
              </a:solidFill>
              <a:latin typeface="Calibri" panose="020F0502020204030204"/>
            </a:rPr>
            <a:t>De gemiddeld meest cosmetisch effectieve behandelingen voor vitiligo op de handen en/of voeten volgens dermatologen</a:t>
          </a:r>
        </a:p>
      </cx:txPr>
    </cx:title>
    <cx:plotArea>
      <cx:plotAreaRegion>
        <cx:series layoutId="clusteredColumn" uniqueId="{4DD770A5-9420-4DD2-8A90-E882240E1C68}">
          <cx:dataLabels>
            <cx:visibility seriesName="0" categoryName="0" value="1"/>
          </cx:dataLabels>
          <cx:dataId val="0"/>
          <cx:layoutPr>
            <cx:aggregation/>
          </cx:layoutPr>
          <cx:axisId val="1"/>
        </cx:series>
        <cx:series layoutId="paretoLine" ownerIdx="0" uniqueId="{44B5672F-8400-43BC-9E06-472178332471}">
          <cx:spPr>
            <a:ln>
              <a:noFill/>
            </a:ln>
          </cx:spPr>
          <cx:axisId val="2"/>
        </cx:series>
      </cx:plotAreaRegion>
      <cx:axis id="0">
        <cx:catScaling gapWidth="0"/>
        <cx:tickLabels/>
      </cx:axis>
      <cx:axis id="1">
        <cx:valScaling/>
        <cx:majorGridlines/>
        <cx:tickLabels/>
      </cx:axis>
      <cx:axis id="2" hidden="1">
        <cx:valScaling max="1" min="0"/>
        <cx:units unit="percentage"/>
        <cx:tickLabels/>
      </cx:axis>
    </cx:plotArea>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'[vraag 3 patienten.xlsx]Blad2'!$A$2:$A$12</cx:f>
        <cx:lvl ptCount="11">
          <cx:pt idx="0">Topicale corticosteroïden</cx:pt>
          <cx:pt idx="1">Methotrexaat</cx:pt>
          <cx:pt idx="2">Dexamethason</cx:pt>
          <cx:pt idx="3">Minocycline</cx:pt>
          <cx:pt idx="4">UVB-Lichttherapie</cx:pt>
          <cx:pt idx="5">UVA-Lichttherapie</cx:pt>
          <cx:pt idx="6">Excimer Lasertherapie</cx:pt>
          <cx:pt idx="7">CO2 Lasertherapie</cx:pt>
          <cx:pt idx="8">Chirurgische pigmenttransplantatie</cx:pt>
          <cx:pt idx="9">Camouflagetherapie</cx:pt>
          <cx:pt idx="10">Medische tatoeage</cx:pt>
        </cx:lvl>
      </cx:strDim>
      <cx:numDim type="val">
        <cx:f>'[vraag 3 patienten.xlsx]Blad2'!$B$2:$B$12</cx:f>
        <cx:lvl ptCount="11" formatCode="Standaard">
          <cx:pt idx="0">3.2799999999999998</cx:pt>
          <cx:pt idx="1">0</cx:pt>
          <cx:pt idx="2">0</cx:pt>
          <cx:pt idx="3">0</cx:pt>
          <cx:pt idx="4">2.9100000000000001</cx:pt>
          <cx:pt idx="5">3.1400000000000001</cx:pt>
          <cx:pt idx="6">0</cx:pt>
          <cx:pt idx="7">0</cx:pt>
          <cx:pt idx="8">2.6699999999999999</cx:pt>
          <cx:pt idx="9">2.6400000000000001</cx:pt>
          <cx:pt idx="10">3.3300000000000001</cx:pt>
        </cx:lvl>
      </cx:numDim>
    </cx:data>
  </cx:chartData>
  <cx:chart>
    <cx:title pos="t" align="ctr" overlay="0">
      <cx:tx>
        <cx:rich>
          <a:bodyPr spcFirstLastPara="1" vertOverflow="ellipsis" horzOverflow="overflow" wrap="square" lIns="0" tIns="0" rIns="0" bIns="0" anchor="ctr" anchorCtr="1"/>
          <a:lstStyle/>
          <a:p>
            <a:pPr algn="ctr" rtl="0">
              <a:defRPr/>
            </a:pPr>
            <a:r>
              <a:rPr lang="nl-NL" sz="1400" b="0" i="0" u="none" strike="noStrike" baseline="0">
                <a:solidFill>
                  <a:sysClr val="windowText" lastClr="000000">
                    <a:lumMod val="65000"/>
                    <a:lumOff val="35000"/>
                  </a:sysClr>
                </a:solidFill>
                <a:effectLst/>
                <a:latin typeface="Calibri" panose="020F0502020204030204"/>
                <a:ea typeface="Calibri" panose="020F0502020204030204" pitchFamily="34" charset="0"/>
                <a:cs typeface="Calibri" panose="020F0502020204030204" pitchFamily="34" charset="0"/>
              </a:rPr>
              <a:t>De gemiddeld meest cosmetisch effectieve behandelingen voor vitiligo op de handen en/of voeten volgens patiënten. </a:t>
            </a:r>
            <a:endParaRPr lang="nl-NL" sz="1400" b="0" i="0" u="none" strike="noStrike" baseline="0">
              <a:solidFill>
                <a:sysClr val="windowText" lastClr="000000">
                  <a:lumMod val="65000"/>
                  <a:lumOff val="35000"/>
                </a:sysClr>
              </a:solidFill>
              <a:latin typeface="Calibri" panose="020F0502020204030204"/>
            </a:endParaRPr>
          </a:p>
        </cx:rich>
      </cx:tx>
    </cx:title>
    <cx:plotArea>
      <cx:plotAreaRegion>
        <cx:series layoutId="clusteredColumn" uniqueId="{3156D7F6-4341-4269-B9C6-8A1774B4AF0C}">
          <cx:dataLabels>
            <cx:visibility seriesName="0" categoryName="0" value="1"/>
          </cx:dataLabels>
          <cx:dataId val="0"/>
          <cx:layoutPr>
            <cx:aggregation/>
          </cx:layoutPr>
          <cx:axisId val="1"/>
        </cx:series>
        <cx:series layoutId="paretoLine" ownerIdx="0" uniqueId="{4BD01702-CC76-4103-A0DD-681F9C54226A}">
          <cx:spPr>
            <a:ln>
              <a:noFill/>
            </a:ln>
          </cx:spPr>
          <cx:axisId val="2"/>
        </cx:series>
      </cx:plotAreaRegion>
      <cx:axis id="0">
        <cx:catScaling gapWidth="0"/>
        <cx:tickLabels/>
      </cx:axis>
      <cx:axis id="1">
        <cx:valScaling/>
        <cx:majorGridlines/>
        <cx:tickLabels/>
      </cx:axis>
      <cx:axis id="2" hidden="1">
        <cx:valScaling max="1" min="0"/>
        <cx:units unit="percentage"/>
        <cx:tickLabels/>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5C9A07-95CC-403A-BE17-02A77E54A8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85</Pages>
  <Words>14308</Words>
  <Characters>78695</Characters>
  <Application>Microsoft Office Word</Application>
  <DocSecurity>4</DocSecurity>
  <Lines>655</Lines>
  <Paragraphs>185</Paragraphs>
  <ScaleCrop>false</ScaleCrop>
  <HeadingPairs>
    <vt:vector size="2" baseType="variant">
      <vt:variant>
        <vt:lpstr>Titel</vt:lpstr>
      </vt:variant>
      <vt:variant>
        <vt:i4>1</vt:i4>
      </vt:variant>
    </vt:vector>
  </HeadingPairs>
  <TitlesOfParts>
    <vt:vector size="1" baseType="lpstr">
      <vt:lpstr>DE MEEST COSMETISCH EFFECTIEVE BEHANDELmethoden BIJ VITILIGO OP DE HANDEN EN/OF VOETEN</vt:lpstr>
    </vt:vector>
  </TitlesOfParts>
  <Company>Manon Meulenbroek</Company>
  <LinksUpToDate>false</LinksUpToDate>
  <CharactersWithSpaces>92818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 MEEST COSMETISCH EFFECTIEVE BEHANDELmethoden BIJ VITILIGO OP DE HANDEN EN/OF VOETEN</dc:title>
  <dc:subject>Onderzoeksrapport</dc:subject>
  <dc:creator>Manon Meulenbroek</dc:creator>
  <cp:keywords/>
  <dc:description/>
  <cp:lastModifiedBy>Ammeraal - Deelen, S.J.</cp:lastModifiedBy>
  <cp:revision>2</cp:revision>
  <cp:lastPrinted>2019-05-02T18:33:00Z</cp:lastPrinted>
  <dcterms:created xsi:type="dcterms:W3CDTF">2019-06-24T12:56:00Z</dcterms:created>
  <dcterms:modified xsi:type="dcterms:W3CDTF">2019-06-24T12:56:00Z</dcterms:modified>
  <cp:category>Bachelorscriptie</cp:category>
</cp:coreProperties>
</file>