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73" w:rsidRPr="009B329C" w:rsidRDefault="00232A73" w:rsidP="00232A73">
      <w:pPr>
        <w:autoSpaceDE w:val="0"/>
        <w:autoSpaceDN w:val="0"/>
        <w:adjustRightInd w:val="0"/>
        <w:spacing w:line="240" w:lineRule="auto"/>
        <w:rPr>
          <w:rFonts w:cs="AvenirNext-UltraLight"/>
          <w:sz w:val="24"/>
          <w:szCs w:val="24"/>
          <w:lang w:val="en-GB"/>
        </w:rPr>
      </w:pPr>
      <w:bookmarkStart w:id="0" w:name="bmBegin"/>
      <w:bookmarkEnd w:id="0"/>
      <w:r w:rsidRPr="009B329C">
        <w:rPr>
          <w:rFonts w:cs="AvenirNext-UltraLight"/>
          <w:sz w:val="24"/>
          <w:szCs w:val="24"/>
          <w:lang w:val="en-GB"/>
        </w:rPr>
        <w:t>ESSAY OVER</w:t>
      </w:r>
      <w:r w:rsidR="009B329C">
        <w:rPr>
          <w:rFonts w:cs="AvenirNext-UltraLight"/>
          <w:sz w:val="24"/>
          <w:szCs w:val="24"/>
          <w:lang w:val="en-GB"/>
        </w:rPr>
        <w:t xml:space="preserve"> </w:t>
      </w:r>
      <w:r w:rsidRPr="009B329C">
        <w:rPr>
          <w:rFonts w:cs="AvenirNext-UltraLight"/>
          <w:sz w:val="24"/>
          <w:szCs w:val="24"/>
          <w:lang w:val="en-GB"/>
        </w:rPr>
        <w:t>DE T</w:t>
      </w:r>
    </w:p>
    <w:p w:rsidR="00232A73" w:rsidRPr="009B329C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  <w:lang w:val="en-GB"/>
        </w:rPr>
      </w:pPr>
      <w:r w:rsidRPr="009B329C">
        <w:rPr>
          <w:rFonts w:cs="AvenirNext-Medium"/>
          <w:sz w:val="24"/>
          <w:szCs w:val="24"/>
          <w:lang w:val="en-GB"/>
        </w:rPr>
        <w:t>T-shaped-client-loving-</w:t>
      </w:r>
      <w:proofErr w:type="spellStart"/>
      <w:r w:rsidRPr="009B329C">
        <w:rPr>
          <w:rFonts w:cs="AvenirNext-Medium"/>
          <w:sz w:val="24"/>
          <w:szCs w:val="24"/>
          <w:lang w:val="en-GB"/>
        </w:rPr>
        <w:t>lawpreneur</w:t>
      </w:r>
      <w:proofErr w:type="spellEnd"/>
    </w:p>
    <w:p w:rsidR="009B329C" w:rsidRDefault="009B329C" w:rsidP="00232A73">
      <w:pPr>
        <w:autoSpaceDE w:val="0"/>
        <w:autoSpaceDN w:val="0"/>
        <w:adjustRightInd w:val="0"/>
        <w:spacing w:line="240" w:lineRule="auto"/>
        <w:rPr>
          <w:rFonts w:cs="AvenirNext-Bold"/>
          <w:b/>
          <w:bCs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Bold"/>
          <w:b/>
          <w:bCs/>
          <w:sz w:val="24"/>
          <w:szCs w:val="24"/>
        </w:rPr>
      </w:pPr>
      <w:r w:rsidRPr="00232A73">
        <w:rPr>
          <w:rFonts w:cs="AvenirNext-Bold"/>
          <w:b/>
          <w:bCs/>
          <w:sz w:val="24"/>
          <w:szCs w:val="24"/>
        </w:rPr>
        <w:t xml:space="preserve">Eric van de </w:t>
      </w:r>
      <w:proofErr w:type="spellStart"/>
      <w:r w:rsidRPr="00232A73">
        <w:rPr>
          <w:rFonts w:cs="AvenirNext-Bold"/>
          <w:b/>
          <w:bCs/>
          <w:sz w:val="24"/>
          <w:szCs w:val="24"/>
        </w:rPr>
        <w:t>Luytgaarden</w:t>
      </w:r>
      <w:proofErr w:type="spellEnd"/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Overal om je heen in de academische wereld hoor je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Italic"/>
          <w:i/>
          <w:iCs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de roep om de implementatie van </w:t>
      </w:r>
      <w:r w:rsidRPr="00232A73">
        <w:rPr>
          <w:rFonts w:cs="AvenirNext-Italic"/>
          <w:i/>
          <w:iCs/>
          <w:sz w:val="24"/>
          <w:szCs w:val="24"/>
        </w:rPr>
        <w:t xml:space="preserve">21st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century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 skills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in de opleidingen. Overal duikt ook het beeld op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van de </w:t>
      </w:r>
      <w:r w:rsidRPr="00232A73">
        <w:rPr>
          <w:rFonts w:cs="AvenirNext-Italic"/>
          <w:i/>
          <w:iCs/>
          <w:sz w:val="24"/>
          <w:szCs w:val="24"/>
        </w:rPr>
        <w:t>T-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shaped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academicus, waarbij er een balans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is tussen de diepgang van specialistische kennis 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breedte van algemene kennis. Dit geluid wordt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door de rechtspraktijk gehoord. De zogenaamde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Italic"/>
          <w:i/>
          <w:iCs/>
          <w:sz w:val="24"/>
          <w:szCs w:val="24"/>
        </w:rPr>
        <w:t>T-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shaped</w:t>
      </w:r>
      <w:proofErr w:type="spellEnd"/>
      <w:r w:rsidRPr="00232A73">
        <w:rPr>
          <w:rFonts w:cs="AvenirNext-Italic"/>
          <w:i/>
          <w:iCs/>
          <w:sz w:val="24"/>
          <w:szCs w:val="24"/>
        </w:rPr>
        <w:t>-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client-loving-lawpreneur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wordt door vijf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bestuursvoorzitters van kantoren op de </w:t>
      </w:r>
      <w:proofErr w:type="spellStart"/>
      <w:r w:rsidRPr="00232A73">
        <w:rPr>
          <w:rFonts w:cs="AvenirNext-Regular"/>
          <w:sz w:val="24"/>
          <w:szCs w:val="24"/>
        </w:rPr>
        <w:t>Zuidas</w:t>
      </w:r>
      <w:proofErr w:type="spellEnd"/>
      <w:r w:rsidRPr="00232A73">
        <w:rPr>
          <w:rFonts w:cs="AvenirNext-Regular"/>
          <w:sz w:val="24"/>
          <w:szCs w:val="24"/>
        </w:rPr>
        <w:t xml:space="preserve"> gedragen.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Zij staan de opleiding van een jurist die juridische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kennis (de staander in de T) combineert met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brede kennis van psychologie, sociologie, politicologie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economie (de ligger in de T) voor. Waarom?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Omdat de problemen van alledag te complex zijn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om ze louter met kennis van het recht te tackelen. Ze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roepen op tot wijziging van de wet om de juridische</w:t>
      </w:r>
    </w:p>
    <w:p w:rsidR="00232A73" w:rsidRDefault="00232A73" w:rsidP="00232A73">
      <w:pPr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opleiding in die zin aan te kunnen passen.</w:t>
      </w:r>
    </w:p>
    <w:p w:rsidR="00232A73" w:rsidRPr="00232A73" w:rsidRDefault="00232A73" w:rsidP="00232A73">
      <w:pPr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Veranderingsdrift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Dit essay staat stil bij dit fenomeen van T-professional,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het gaat in op de verschillende aspecten die in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context van de T-discussie een rol (behoren) te spelen</w:t>
      </w:r>
    </w:p>
    <w:p w:rsidR="00232A73" w:rsidRPr="00232A73" w:rsidRDefault="00232A73" w:rsidP="00232A73">
      <w:pPr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daarom geeft ik ook her en der aan wanneer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we in het bereik van de ligger of de staander van de 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zitten. Mijn essay is overigens ook geschreven, omdat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ik vind dat we doorlopend moeten discussiëren 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reflecteren over veranderingen in de beroepsuitoefening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de training van juristen. Want de veranderingsdrift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valt, vind ik, wat tegen, als studeerkamerexperiment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heb ik de laatste twee nummers van </w:t>
      </w:r>
      <w:r w:rsidR="009B329C">
        <w:rPr>
          <w:rFonts w:cs="AvenirNext-Regular"/>
          <w:sz w:val="24"/>
          <w:szCs w:val="24"/>
        </w:rPr>
        <w:br/>
      </w:r>
      <w:r w:rsidRPr="00232A73">
        <w:rPr>
          <w:rFonts w:cs="AvenirNext-Regular"/>
          <w:sz w:val="24"/>
          <w:szCs w:val="24"/>
        </w:rPr>
        <w:t>Mr.</w:t>
      </w:r>
      <w:r w:rsidR="009B329C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Magazine (6 en 7/8 jaargang 11, 2015) gescand op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Italic"/>
          <w:i/>
          <w:iCs/>
          <w:sz w:val="24"/>
          <w:szCs w:val="24"/>
        </w:rPr>
        <w:t>out-of-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the</w:t>
      </w:r>
      <w:proofErr w:type="spellEnd"/>
      <w:r w:rsidRPr="00232A73">
        <w:rPr>
          <w:rFonts w:cs="AvenirNext-Italic"/>
          <w:i/>
          <w:iCs/>
          <w:sz w:val="24"/>
          <w:szCs w:val="24"/>
        </w:rPr>
        <w:t>-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legal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-box </w:t>
      </w:r>
      <w:r w:rsidRPr="00232A73">
        <w:rPr>
          <w:rFonts w:cs="AvenirNext-Regular"/>
          <w:sz w:val="24"/>
          <w:szCs w:val="24"/>
        </w:rPr>
        <w:t>gedachten omtrent de noodzakelijke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kennis en vaardigheden rondom de beroepsinvulling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de advocaat of jurist, zeg maar de ligger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in de T variant.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  <w:r w:rsidRPr="00232A73">
        <w:rPr>
          <w:rFonts w:cs="AvenirNext-MediumItalic"/>
          <w:i/>
          <w:iCs/>
          <w:sz w:val="24"/>
          <w:szCs w:val="24"/>
        </w:rPr>
        <w:t>“De staander is altijd nog langer dan de ligger”</w:t>
      </w:r>
    </w:p>
    <w:p w:rsidR="009B329C" w:rsidRPr="00232A73" w:rsidRDefault="009B329C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Naar binnen gekeerd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Wat blijkt is een nogal genoegzame naar binnen gekeerd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zijn van ons als juristen. De hoogtepunten die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ik met de markeerstift, zonder enige wetenschappelijke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validiteit, aanstipte waren de behoefte aan organisatie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maatschappelijke sensitiviteit, aangegeven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lastRenderedPageBreak/>
        <w:t>door de nieuwe president van de Amsterdamse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Rechtbank Henk Naves, de grotere inzet van digitale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middelen in de beroepsopleiding van Advocaten, het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appel op een duurzame en intensieve samenwerking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tussen advocaten en bedrijfsjuristen die Louisa Engels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van Pels </w:t>
      </w:r>
      <w:proofErr w:type="spellStart"/>
      <w:r w:rsidRPr="00232A73">
        <w:rPr>
          <w:rFonts w:cs="AvenirNext-Regular"/>
          <w:sz w:val="24"/>
          <w:szCs w:val="24"/>
        </w:rPr>
        <w:t>Rijcken</w:t>
      </w:r>
      <w:proofErr w:type="spellEnd"/>
      <w:r w:rsidRPr="00232A73">
        <w:rPr>
          <w:rFonts w:cs="AvenirNext-Regular"/>
          <w:sz w:val="24"/>
          <w:szCs w:val="24"/>
        </w:rPr>
        <w:t xml:space="preserve"> &amp; Drooglever </w:t>
      </w:r>
      <w:proofErr w:type="spellStart"/>
      <w:r w:rsidRPr="00232A73">
        <w:rPr>
          <w:rFonts w:cs="AvenirNext-Regular"/>
          <w:sz w:val="24"/>
          <w:szCs w:val="24"/>
        </w:rPr>
        <w:t>Fortuijn</w:t>
      </w:r>
      <w:proofErr w:type="spellEnd"/>
      <w:r w:rsidRPr="00232A73">
        <w:rPr>
          <w:rFonts w:cs="AvenirNext-Regular"/>
          <w:sz w:val="24"/>
          <w:szCs w:val="24"/>
        </w:rPr>
        <w:t xml:space="preserve"> Advocaten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deed ten einde preventie wat meer voor het voetlicht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te brengen, de nadruk die Steven Schuit van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proofErr w:type="spellStart"/>
      <w:r w:rsidRPr="00232A73">
        <w:rPr>
          <w:rFonts w:cs="AvenirNext-Regular"/>
          <w:sz w:val="24"/>
          <w:szCs w:val="24"/>
        </w:rPr>
        <w:t>Law</w:t>
      </w:r>
      <w:proofErr w:type="spellEnd"/>
      <w:r w:rsidRPr="00232A73">
        <w:rPr>
          <w:rFonts w:cs="AvenirNext-Regular"/>
          <w:sz w:val="24"/>
          <w:szCs w:val="24"/>
        </w:rPr>
        <w:t xml:space="preserve"> </w:t>
      </w:r>
      <w:proofErr w:type="spellStart"/>
      <w:r w:rsidRPr="00232A73">
        <w:rPr>
          <w:rFonts w:cs="AvenirNext-Regular"/>
          <w:sz w:val="24"/>
          <w:szCs w:val="24"/>
        </w:rPr>
        <w:t>Firm</w:t>
      </w:r>
      <w:proofErr w:type="spellEnd"/>
      <w:r w:rsidRPr="00232A73">
        <w:rPr>
          <w:rFonts w:cs="AvenirNext-Regular"/>
          <w:sz w:val="24"/>
          <w:szCs w:val="24"/>
        </w:rPr>
        <w:t xml:space="preserve"> School op beroepsethiek en niet juridische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vaardigheden in het onderwijs legt, en het feit dat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scheidend president van de Amsterdamse rechtbank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Carla Eradus aandacht vraagt voor responsiviteit van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gerechten voor wat er in de samenleving leeft en dan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zijn we er wel. </w:t>
      </w:r>
      <w:r w:rsidR="009B329C">
        <w:rPr>
          <w:rFonts w:cs="AvenirNext-Regular"/>
          <w:sz w:val="24"/>
          <w:szCs w:val="24"/>
        </w:rPr>
        <w:br/>
      </w:r>
      <w:r w:rsidRPr="00232A73">
        <w:rPr>
          <w:rFonts w:cs="AvenirNext-Regular"/>
          <w:sz w:val="24"/>
          <w:szCs w:val="24"/>
        </w:rPr>
        <w:t>Al met al een pagina of twee van het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totale geweld aan juridische diepgang en parafenalia.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Als gezegd, deze scan is niet wetenschappelijk,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desalniettemin is het wel zo dat deze twee nummers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dit tijdschrift dat toch als voorloper en trendmagazine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bekend staat, niet bol staat van de innovatieve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ideeën. Juristen zijn nu eenmaal behoudend en lopen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kennelijke graag achter de feiten aan. </w:t>
      </w:r>
      <w:r w:rsidR="009B329C">
        <w:rPr>
          <w:rFonts w:cs="AvenirNext-Regular"/>
          <w:sz w:val="24"/>
          <w:szCs w:val="24"/>
        </w:rPr>
        <w:br/>
      </w:r>
      <w:r w:rsidRPr="00232A73">
        <w:rPr>
          <w:rFonts w:cs="AvenirNext-Regular"/>
          <w:sz w:val="24"/>
          <w:szCs w:val="24"/>
        </w:rPr>
        <w:t>Achteraf</w:t>
      </w:r>
      <w:r w:rsidR="009B329C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kun je ze immers past vaststellen.</w:t>
      </w:r>
    </w:p>
    <w:p w:rsidR="009B329C" w:rsidRPr="00232A73" w:rsidRDefault="009B329C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Aanzetten tot nadenken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Ik wil met deze bijdrage een aanzet tot nadenken geven.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Een impuls tot reflectie omtrent de vragen of we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goede dingen doen in ons vak en of we de dingen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nog wel goed doen. Het recht zoals dat wordt aangeleerd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aan de juridische faculteiten in ons en land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sinds 2002 ook aan verschillende juridische hogescholen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is complex. Dat blijkt alleen al uit het feit dat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meeste curricula bol staan van de verdieping van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positiefrechtelijke vakken. Iedere discipline vraagt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aandacht van de beginnende jurist en het schijnt zo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te zijn dat de </w:t>
      </w:r>
      <w:r w:rsidRPr="00232A73">
        <w:rPr>
          <w:rFonts w:cs="AvenirNext-Italic"/>
          <w:i/>
          <w:iCs/>
          <w:sz w:val="24"/>
          <w:szCs w:val="24"/>
        </w:rPr>
        <w:t xml:space="preserve">die hard </w:t>
      </w:r>
      <w:r w:rsidRPr="00232A73">
        <w:rPr>
          <w:rFonts w:cs="AvenirNext-Regular"/>
          <w:sz w:val="24"/>
          <w:szCs w:val="24"/>
        </w:rPr>
        <w:t>civilist weinig of niks opheeft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met een collega die publiekrecht doet. Dit allemaal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in de beperkte context van het bestuderen van het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recht uiteraard.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  <w:r w:rsidRPr="00232A73">
        <w:rPr>
          <w:rFonts w:cs="AvenirNext-MediumItalic"/>
          <w:i/>
          <w:iCs/>
          <w:sz w:val="24"/>
          <w:szCs w:val="24"/>
        </w:rPr>
        <w:t>“De meesten juristen willen wel modern zijn,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  <w:r w:rsidRPr="00232A73">
        <w:rPr>
          <w:rFonts w:cs="AvenirNext-MediumItalic"/>
          <w:i/>
          <w:iCs/>
          <w:sz w:val="24"/>
          <w:szCs w:val="24"/>
        </w:rPr>
        <w:t>maar het is ze niet aangeleerd”</w:t>
      </w:r>
    </w:p>
    <w:p w:rsidR="009B329C" w:rsidRPr="00232A73" w:rsidRDefault="009B329C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Maximaal mensgericht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aanzet tot nadenken gaat niet over de vraag of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er grote veranderingen aanstaande zijn. Die vraag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kan ik niet beantwoorden, al denk ik van wel. </w:t>
      </w:r>
      <w:r w:rsidR="009B329C">
        <w:rPr>
          <w:rFonts w:cs="AvenirNext-Regular"/>
          <w:sz w:val="24"/>
          <w:szCs w:val="24"/>
        </w:rPr>
        <w:br/>
      </w:r>
      <w:r w:rsidRPr="00232A73">
        <w:rPr>
          <w:rFonts w:cs="AvenirNext-Regular"/>
          <w:sz w:val="24"/>
          <w:szCs w:val="24"/>
        </w:rPr>
        <w:t>Nee,</w:t>
      </w:r>
      <w:r w:rsidR="009B329C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de kernvraag is wat mij betreft: doen we de goede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dingen? Ikzelf zou bijvoorbeeld zeggen: staat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lastRenderedPageBreak/>
        <w:t>mens nog wel centraal in de rechtsbeoefening, in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rechtsbedeling en in de bestudering van het recht?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Het rechtssysteem is er immers voor de mens en niet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andersom, wat eigenlijk voor de hand liggend lijkt,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maar het bij nadere bestudering niet is. De studie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richt zich immers vooral op de bestudering van het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recht, op wetgeving en jurisprudentie. Je zou denken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dat de rechtenstudie maximaal mensgericht is,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dat er dus naast de staander in de T ampel ruimte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is om de ligger in te vullen met andere disciplines,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menskunde, psychologie,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healing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 xml:space="preserve">of wat dan ook. </w:t>
      </w:r>
      <w:r w:rsidR="009B329C">
        <w:rPr>
          <w:rFonts w:cs="AvenirNext-Regular"/>
          <w:sz w:val="24"/>
          <w:szCs w:val="24"/>
        </w:rPr>
        <w:br/>
      </w:r>
      <w:proofErr w:type="spellStart"/>
      <w:r w:rsidRPr="00232A73">
        <w:rPr>
          <w:rFonts w:cs="AvenirNext-Regular"/>
          <w:sz w:val="24"/>
          <w:szCs w:val="24"/>
        </w:rPr>
        <w:t>Datis</w:t>
      </w:r>
      <w:proofErr w:type="spellEnd"/>
      <w:r w:rsidRPr="00232A73">
        <w:rPr>
          <w:rFonts w:cs="AvenirNext-Regular"/>
          <w:sz w:val="24"/>
          <w:szCs w:val="24"/>
        </w:rPr>
        <w:t xml:space="preserve"> echter niet zo.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  <w:r w:rsidRPr="00232A73">
        <w:rPr>
          <w:rFonts w:cs="AvenirNext-MediumItalic"/>
          <w:i/>
          <w:iCs/>
          <w:sz w:val="24"/>
          <w:szCs w:val="24"/>
        </w:rPr>
        <w:t>“Juristen hebben een echte T nodig”</w:t>
      </w:r>
    </w:p>
    <w:p w:rsidR="009B329C" w:rsidRPr="00232A73" w:rsidRDefault="009B329C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Juridische opleiding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afgelopen 8 jaren heb ik onderzoek gedaan naar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de rechtenstudie en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preventive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 xml:space="preserve">en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proactive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law</w:t>
      </w:r>
      <w:proofErr w:type="spellEnd"/>
      <w:r w:rsidRPr="00232A73">
        <w:rPr>
          <w:rFonts w:cs="AvenirNext-Regular"/>
          <w:sz w:val="24"/>
          <w:szCs w:val="24"/>
        </w:rPr>
        <w:t xml:space="preserve">. </w:t>
      </w:r>
      <w:r w:rsidR="009B329C">
        <w:rPr>
          <w:rFonts w:cs="AvenirNext-Regular"/>
          <w:sz w:val="24"/>
          <w:szCs w:val="24"/>
        </w:rPr>
        <w:br/>
      </w:r>
      <w:r w:rsidRPr="00232A73">
        <w:rPr>
          <w:rFonts w:cs="AvenirNext-Regular"/>
          <w:sz w:val="24"/>
          <w:szCs w:val="24"/>
        </w:rPr>
        <w:t>Een</w:t>
      </w:r>
      <w:r w:rsidR="009B329C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aantal elementen blijken een belangrijke rol te spelen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in juridisch opleiden: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1. Mystificatie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Gedurende de studie worden juristen gevormd die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werkelijkheid niet meer als werkelijkheid zien,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maar als al dan niet coherent geheel van feiten 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rechtsfeiten. De honkbalknuppel die onder iemands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bed is geen sportattribuut meer, maar eerder een</w:t>
      </w:r>
    </w:p>
    <w:p w:rsidR="009B329C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wapen ter afweer van potentiële inbrekers.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realiteit</w:t>
      </w:r>
      <w:r w:rsidR="009B329C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verandert kortom als je jurist bent. Je praat 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schrijft en eerst en vooral denkt als een jurist. </w:t>
      </w:r>
      <w:r w:rsidR="009B329C">
        <w:rPr>
          <w:rFonts w:cs="AvenirNext-Regular"/>
          <w:sz w:val="24"/>
          <w:szCs w:val="24"/>
        </w:rPr>
        <w:br/>
      </w:r>
      <w:r w:rsidRPr="00232A73">
        <w:rPr>
          <w:rFonts w:cs="AvenirNext-Regular"/>
          <w:sz w:val="24"/>
          <w:szCs w:val="24"/>
        </w:rPr>
        <w:t>Het kost een gemiddeld intelligent persoon vier jaren om als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jurist te leren denken en handelen. Uiteraard wordt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die investering gekoesterd door het beroep met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nodige professionaliteit en mystificatie te omgeven,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ligger in T staat!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2. Hiërarchie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De wereld van het recht is een hiërarchische. </w:t>
      </w:r>
      <w:r w:rsidR="009B329C">
        <w:rPr>
          <w:rFonts w:cs="AvenirNext-Regular"/>
          <w:sz w:val="24"/>
          <w:szCs w:val="24"/>
        </w:rPr>
        <w:br/>
      </w:r>
      <w:r w:rsidRPr="00232A73">
        <w:rPr>
          <w:rFonts w:cs="AvenirNext-Regular"/>
          <w:sz w:val="24"/>
          <w:szCs w:val="24"/>
        </w:rPr>
        <w:t>Het</w:t>
      </w:r>
      <w:r w:rsidR="009B329C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formalistische taalgebruik, de regels van dwingend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aanvullend recht, de procesorde, de functiedifferentiatie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in de advocatuur en de indeling in de rechterlijke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organisatie zijn allemaal voorbeelden van een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manier van denken dat denken in hiërarchieën stimuleert.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Juristen denken verticaal in bevoegdheden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afstand. Aan studenten, de toekomstige juristen,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leren we een manier van omgaan met de ander, die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eerder verschillen tussen mensen aanwakkert dan ze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nivelleert. Dit speelt ook een rol in de banen van juristen.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Er is een sterke rangorde in de banen waarvoor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lastRenderedPageBreak/>
        <w:t>we studenten in het recht opleiden. De commerciële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advocatuur staat hoog in aanzien bij de pas afgestudeerden,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gemeentejuristen laag, rechters hoog, juridisch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medewerkers bij een </w:t>
      </w:r>
      <w:proofErr w:type="spellStart"/>
      <w:r w:rsidRPr="00232A73">
        <w:rPr>
          <w:rFonts w:cs="AvenirNext-Regular"/>
          <w:sz w:val="24"/>
          <w:szCs w:val="24"/>
        </w:rPr>
        <w:t>rechtsbijstandverzekeraar</w:t>
      </w:r>
      <w:proofErr w:type="spellEnd"/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laag, bankjuristen hoog en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paralegals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laag.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  <w:r w:rsidRPr="00232A73">
        <w:rPr>
          <w:rFonts w:cs="AvenirNext-MediumItalic"/>
          <w:i/>
          <w:iCs/>
          <w:sz w:val="24"/>
          <w:szCs w:val="24"/>
        </w:rPr>
        <w:t>“De meesten juristen willen wel modern zijn,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  <w:r w:rsidRPr="00232A73">
        <w:rPr>
          <w:rFonts w:cs="AvenirNext-MediumItalic"/>
          <w:i/>
          <w:iCs/>
          <w:sz w:val="24"/>
          <w:szCs w:val="24"/>
        </w:rPr>
        <w:t>maar het is ze niet aangeleerd”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3. Vaardigheden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wijze van opleiden van juristen is enigszins eenzijdig,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er is namelijk enorm veel aandacht voor de juridisch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analytische vaardigheden. Het is in de studie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noodzakelijk het recht als een formeel en rationeel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systeem voor te spiegelen, om het goed te kunnen</w:t>
      </w:r>
    </w:p>
    <w:p w:rsidR="009B329C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leren aanwenden bij een analyse van een casus.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</w:t>
      </w:r>
      <w:r w:rsidR="009B329C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weergave van de analyse is vervolgens in een eigen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zeer duidelijk herkenbare stijl. Veel minder aandacht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wordt geschonken aan wat het gebruik van deze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vaardigheden doet met de jurist zelf. De normativiteit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zijn beroepsuitoefening staat eigenlijk niet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ter discussie in de studie. We leren de studenten niet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systematisch te reflecteren op wat voor soort jurist ze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eigenlijk willen worden, later.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4. Divergerend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juridische denk- en redeneer methode is gericht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op een haarfijne analyse van een casus op basis van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feiten en overwegingen die in het geding zijn, zo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werd al gezegd. Het gaat dus om wat betwijfelbaar is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niet om wat vaststaat. Anders gezegd: er wordt in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een conflict tussen partijen niet primair gekeken naar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wat hen bindt of wat tussen hen als overeengekomen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vaststaat, maar juist naar wat hen onderscheidt. De uitzondering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is leidend, het statistische N is vaak 1 in het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recht. De diepgang van de studie zit in de juridische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vakken. De sociale, ethische en culturele aspecten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komen relatief weinig aan bod. Deze laatste aspecten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krijgen geïndividualiseerd marginaal aandacht in een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enkel vak, zoals beroepsethiek of rechtsfilosofie.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Rechtvaardigheid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In geen enkele van deze elementen komt sterk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menselijk maat naar voren. Nergens vind je expliciet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dat de mens eigenlijk centraal staat in de rechtsbeoefening.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Als je juristen daarop bevraagt zeggen ze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allemaal dat het hen in het echt gaat om de mens,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maar dat ze de illusie dat hun beroep maximaal gaat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over rechtvaardigheidsbedeling ten opzichte van die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lastRenderedPageBreak/>
        <w:t>mens al lang hebben (moeten) laten varen. Het gaat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over wat juridisch haalbaar is, gegeven de context,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niet over wat haalbaar zou moeten zijn. Bovendien,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zo zeggen velen, gaat het over het recht, de staander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in de T, en niet over de breedte van de ligger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de T, de mens, de organisatie, het instituut,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maatschappelijke betrokkenheid of wat dan ook.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Misschien is het recht niet maximaal mensgericht,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maar het functioneert toch niet slecht zou u kunnen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tegenwerpen. Zoals het nu gaat is de kennis van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staander in de T kennelijk voldoende om het gebrek</w:t>
      </w:r>
    </w:p>
    <w:p w:rsidR="009B329C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aan kennis van de ligger te compenseren.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Als het</w:t>
      </w:r>
      <w:r w:rsidR="009B329C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gaat om onze rechtsstaat dan ben ik het met u eens,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maar het aantal ongewisse zaken neemt eveneens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toe. Het aantal zaken waarbij vonnissen zijn gewezen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die later herroepen moesten worden, (zoals Lucia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Berk bijvoorbeeld) doet een extra appel om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bagage van juristen, staander en ligger in de T, onder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een vergrootglas te leggen. Het gaat immers om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mensenlevens.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  <w:r w:rsidRPr="00232A73">
        <w:rPr>
          <w:rFonts w:cs="AvenirNext-MediumItalic"/>
          <w:i/>
          <w:iCs/>
          <w:sz w:val="24"/>
          <w:szCs w:val="24"/>
        </w:rPr>
        <w:t>“De jurist moet gaan zoeken buiten het recht”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Maatschappelijke invloeden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Moet dat nou allemaal echt? Dat evenwicht tussen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ligger en staander? Ik denk van wel, alleen al omdat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er enorme maatschappelijke invloeden hun stempel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drukken op het recht, ik noem er een aantal :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1. Digitalisering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Dit heeft ontegenzeggelijk grote invloed op het werk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alle professionals. De impact van de elektronische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mogelijkheden die zich in ons werk tussen nu en tien</w:t>
      </w:r>
    </w:p>
    <w:p w:rsidR="009B329C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jaren aan ons voordoen, is niet te voorspellen.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Alleen</w:t>
      </w:r>
      <w:r w:rsidR="009B329C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al het feit dat burgers zelf via het internet veel meer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juridische kennis kunnen vergaren, vraagt veel van de</w:t>
      </w:r>
    </w:p>
    <w:p w:rsidR="009B329C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jurist, veel van zijn communicatievaardigheden.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</w:t>
      </w:r>
      <w:r w:rsidR="009B329C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problemen worden ook anders doordat burgers zelf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gaan experimenteren met juridische documenten 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de dienstverlening </w:t>
      </w:r>
      <w:proofErr w:type="spellStart"/>
      <w:r w:rsidRPr="00232A73">
        <w:rPr>
          <w:rFonts w:cs="AvenirNext-Regular"/>
          <w:sz w:val="24"/>
          <w:szCs w:val="24"/>
        </w:rPr>
        <w:t>diverser</w:t>
      </w:r>
      <w:proofErr w:type="spellEnd"/>
      <w:r w:rsidRPr="00232A73">
        <w:rPr>
          <w:rFonts w:cs="AvenirNext-Regular"/>
          <w:sz w:val="24"/>
          <w:szCs w:val="24"/>
        </w:rPr>
        <w:t xml:space="preserve"> wordt. Daarnaast worden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veel juridische processen geautomatiseerd, ook iets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wat invloed zal hebben op de jurist van de toekomst.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2. Outsourcing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Relatief eenvoudige processen worden geclusterd 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ondergebracht bij shared service centers of procesgroepen.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In deze beweging is eerst een offshoring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geweest, waarbij werk uitgezet werd in lage lonen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landen (bijvoorbeeld het gebruikmaken van Indiase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lastRenderedPageBreak/>
        <w:t>juristen door het District Court in Londen, het zogenaamde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Italic"/>
          <w:i/>
          <w:iCs/>
          <w:sz w:val="24"/>
          <w:szCs w:val="24"/>
        </w:rPr>
        <w:t xml:space="preserve">real time </w:t>
      </w:r>
      <w:r w:rsidRPr="00232A73">
        <w:rPr>
          <w:rFonts w:cs="AvenirNext-Regular"/>
          <w:sz w:val="24"/>
          <w:szCs w:val="24"/>
        </w:rPr>
        <w:t>vonnissen schrijven (een jurist die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tijdens de zitting via Skype, in India, een vonnis maakt).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Inmiddels is er een beweging die </w:t>
      </w:r>
      <w:r w:rsidRPr="00232A73">
        <w:rPr>
          <w:rFonts w:cs="AvenirNext-Italic"/>
          <w:i/>
          <w:iCs/>
          <w:sz w:val="24"/>
          <w:szCs w:val="24"/>
        </w:rPr>
        <w:t xml:space="preserve">nearshoring </w:t>
      </w:r>
      <w:r w:rsidRPr="00232A73">
        <w:rPr>
          <w:rFonts w:cs="AvenirNext-Regular"/>
          <w:sz w:val="24"/>
          <w:szCs w:val="24"/>
        </w:rPr>
        <w:t>wordt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genoemd, waarbij hetzelfde werk in de buurt wordt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uitgezet (Oost-Europa) of regionaal wordt geclusterd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(bijvoorbeeld landelijke </w:t>
      </w:r>
      <w:r w:rsidRPr="00232A73">
        <w:rPr>
          <w:rFonts w:cs="AvenirNext-Italic"/>
          <w:i/>
          <w:iCs/>
          <w:sz w:val="24"/>
          <w:szCs w:val="24"/>
        </w:rPr>
        <w:t>help desks</w:t>
      </w:r>
      <w:r w:rsidRPr="00232A73">
        <w:rPr>
          <w:rFonts w:cs="AvenirNext-Regular"/>
          <w:sz w:val="24"/>
          <w:szCs w:val="24"/>
        </w:rPr>
        <w:t>).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3. Laagconjunctuur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In periodes van economische recessie, zoals die waarin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wij ons bevonden (hopelijk), is een beweging dat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‘lager’ werk wordt gedaan door hoger opgeleiden.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Ook in de juridische beroepskolom merken we dat.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Academische juristen verdringen HBO-juristen vanwege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het tekort aan arbeidsplaatsen, dit heeft twee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gevolgen. Werk dat op lager niveau is ingeschaald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wordt academischer uitgevoerd vanwege de opleiding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van de </w:t>
      </w:r>
      <w:proofErr w:type="spellStart"/>
      <w:r w:rsidRPr="00232A73">
        <w:rPr>
          <w:rFonts w:cs="AvenirNext-Regular"/>
          <w:sz w:val="24"/>
          <w:szCs w:val="24"/>
        </w:rPr>
        <w:t>WO’ers</w:t>
      </w:r>
      <w:proofErr w:type="spellEnd"/>
      <w:r w:rsidRPr="00232A73">
        <w:rPr>
          <w:rFonts w:cs="AvenirNext-Regular"/>
          <w:sz w:val="24"/>
          <w:szCs w:val="24"/>
        </w:rPr>
        <w:t xml:space="preserve"> die het doen, en cliënten worden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op dat niveau niet adequaat bediend, omdat de jurist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eenvoudigweg de HBO-vaardigheden niet heeft, dat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betekent weer meer juridisering want ontevreden cliënten,</w:t>
      </w:r>
    </w:p>
    <w:p w:rsidR="009B329C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klachten, bezwaarprocedures enzovoort.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Het</w:t>
      </w:r>
      <w:r w:rsidR="009B329C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idee dat iedere hoogopgeleide het werk van een lager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functieniveau goed zou kunnen uitoefenen gaat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allang niet meer op, het is in de werkelijkheid vaak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improviseren.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4. Verduurzaming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Er zijn allerlei (tegen-)bewegingen gaande onder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verschillende terminologie, die zien op een herwaardering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kwaliteit, zowel in producten als in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dienstverlening. Dit wordt duurzame rechtspleging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genoemd, waarbij cliënten meer centraal staan dan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rechtstoepassing. Zo zijn er meer bewegingen zoals: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preventieve en proactieve rechtspleging, waarbij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het voorkomen centraal staat en de multidisciplinaire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aanpak van problematiek, </w:t>
      </w:r>
      <w:r w:rsidRPr="00232A73">
        <w:rPr>
          <w:rFonts w:cs="AvenirNext-Italic"/>
          <w:i/>
          <w:iCs/>
          <w:sz w:val="24"/>
          <w:szCs w:val="24"/>
        </w:rPr>
        <w:t xml:space="preserve">fair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trade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law</w:t>
      </w:r>
      <w:proofErr w:type="spellEnd"/>
      <w:r w:rsidRPr="00232A73">
        <w:rPr>
          <w:rFonts w:cs="AvenirNext-Regular"/>
          <w:sz w:val="24"/>
          <w:szCs w:val="24"/>
        </w:rPr>
        <w:t>, waarbij het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recht wordt gezien als maatschappelijke </w:t>
      </w:r>
      <w:r w:rsidRPr="00232A73">
        <w:rPr>
          <w:rFonts w:cs="AvenirNext-Italic"/>
          <w:i/>
          <w:iCs/>
          <w:sz w:val="24"/>
          <w:szCs w:val="24"/>
        </w:rPr>
        <w:t>commodity</w:t>
      </w:r>
      <w:r w:rsidRPr="00232A73">
        <w:rPr>
          <w:rFonts w:cs="AvenirNext-Regular"/>
          <w:sz w:val="24"/>
          <w:szCs w:val="24"/>
        </w:rPr>
        <w:t>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proofErr w:type="spellStart"/>
      <w:r w:rsidRPr="00232A73">
        <w:rPr>
          <w:rFonts w:cs="AvenirNext-Italic"/>
          <w:i/>
          <w:iCs/>
          <w:sz w:val="24"/>
          <w:szCs w:val="24"/>
        </w:rPr>
        <w:t>therapeutic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jurisprudence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waarbij het recht wordt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gezien als een therapeutische stroming om zaken te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redresseren.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5. Participatiemaatschappij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Ook wel netwerk samenleving. Er is sprake van een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grote drang tot het nemen van initiatieven die, tezamen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met de mogelijkheden van de netwerken allerlei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nieuwe verbanden, producten en relaties mogelijk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maakt. Ondernemerschap is populair zelfs in de juridische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lastRenderedPageBreak/>
        <w:t>beroepen, maar zijn juristen ondernemers?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Zijn ze er voor opgeleid, of gaan ze gewoon maar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weer improviseren.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6. Processturing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Organisaties zijn sterker gericht op het bewaken van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procedures en processen, ongeacht de uitkomsten.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Er is derhalve een meer formele benadering van organisatie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management. Hierin past eveneens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kwantificering van de samenleving, het eindeloos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meten van gegevens in organisatie (onderwijs, zorg,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rechtspraak) om deze organisaties ogenschijnlijk efficiënter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te kunnen aansturen. Dit vraagt echter vaardigheden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die niet primair in de juridische opleiding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worden aangeleerd, ook hier lijkt de belangrijkste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vaardigheid improviseren te zijn.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7. Centralisering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Deze tendens gaat samen met een sterke centraliseringsbeweging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bij grote overheidsinstellingen als</w:t>
      </w:r>
    </w:p>
    <w:p w:rsidR="009B329C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bijvoorbeeld de belastingdienst en het UWV.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proofErr w:type="spellStart"/>
      <w:r w:rsidRPr="00232A73">
        <w:rPr>
          <w:rFonts w:cs="AvenirNext-Italic"/>
          <w:i/>
          <w:iCs/>
          <w:sz w:val="24"/>
          <w:szCs w:val="24"/>
        </w:rPr>
        <w:t>Freies</w:t>
      </w:r>
      <w:proofErr w:type="spellEnd"/>
      <w:r w:rsidR="009B329C">
        <w:rPr>
          <w:rFonts w:cs="AvenirNext-Italic"/>
          <w:i/>
          <w:iCs/>
          <w:sz w:val="24"/>
          <w:szCs w:val="24"/>
        </w:rPr>
        <w:t xml:space="preserve"> </w:t>
      </w:r>
      <w:r w:rsidRPr="00232A73">
        <w:rPr>
          <w:rFonts w:cs="AvenirNext-Italic"/>
          <w:i/>
          <w:iCs/>
          <w:sz w:val="24"/>
          <w:szCs w:val="24"/>
        </w:rPr>
        <w:t xml:space="preserve">Ermessen </w:t>
      </w:r>
      <w:r w:rsidRPr="00232A73">
        <w:rPr>
          <w:rFonts w:cs="AvenirNext-Regular"/>
          <w:sz w:val="24"/>
          <w:szCs w:val="24"/>
        </w:rPr>
        <w:t>op de locaties wordt steeds meer aan banden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gelegd, zaken worden eenduidiger vanuit centraal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niveau aangestuurd. Hierin staat een sub-tendens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die verschraling wordt genoemd. Deze houdt in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dat de diversiteit van taken afneemt, en er een zekere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werkvervreemding plaatsvindt in de werkprocessen,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zeker op MBO en HBO niveau (standaardwerk) in het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juridische. Al eerder constateerde ik de hardnekkige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veracademisering in het juridische veld, met alle gevolgen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dien.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8. Innovatie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Een tendens die aangeeft dat professionals zelf nieuwe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producten maken en nieuwe wegen zoeken om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hun dienstverlening aan te bieden. Dit gebeurt zowel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binnen organisaties en in loondienstverband als door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professionals die als zzp-er werken of ondernemer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zijn. Uit deze tendens blijkt dat 21e-eeuwse competenties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als communicatie, initiatiefkracht, samenwerken,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netwerken, acquisitie en dergelijk van steeds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grote belang worden.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9. Internationalisering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Hierbij gaat het niet zozeer om de invloed van Europa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of om bewegingen als globalisering van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economie, maar veel meer om ‘internationalisering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Italic"/>
          <w:i/>
          <w:iCs/>
          <w:sz w:val="24"/>
          <w:szCs w:val="24"/>
        </w:rPr>
        <w:t>at home</w:t>
      </w:r>
      <w:r w:rsidRPr="00232A73">
        <w:rPr>
          <w:rFonts w:cs="AvenirNext-Regular"/>
          <w:sz w:val="24"/>
          <w:szCs w:val="24"/>
        </w:rPr>
        <w:t>’. Dit wil zeggen, de invloeden van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lastRenderedPageBreak/>
        <w:t xml:space="preserve">diversiteit en </w:t>
      </w:r>
      <w:proofErr w:type="spellStart"/>
      <w:r w:rsidRPr="00232A73">
        <w:rPr>
          <w:rFonts w:cs="AvenirNext-Regular"/>
          <w:sz w:val="24"/>
          <w:szCs w:val="24"/>
        </w:rPr>
        <w:t>multiculturaliteit</w:t>
      </w:r>
      <w:proofErr w:type="spellEnd"/>
      <w:r w:rsidRPr="00232A73">
        <w:rPr>
          <w:rFonts w:cs="AvenirNext-Regular"/>
          <w:sz w:val="24"/>
          <w:szCs w:val="24"/>
        </w:rPr>
        <w:t xml:space="preserve"> in onze samenleving.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Juridische professionals die bewustzijn hebben voor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cliënten en mensen uit een andere rechtscultuur, die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bijvoorbeeld getrouwd zijn onder een ander huwelijksgoederenregime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die verbintenissen aangaan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over de grenzen heen (Euregio). Dit vraagt ook nogal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de nodige aanpassing,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Bildung</w:t>
      </w:r>
      <w:proofErr w:type="spellEnd"/>
      <w:r w:rsidRPr="00232A73">
        <w:rPr>
          <w:rFonts w:cs="AvenirNext-Regular"/>
          <w:sz w:val="24"/>
          <w:szCs w:val="24"/>
        </w:rPr>
        <w:t>, sociale en culturele</w:t>
      </w:r>
    </w:p>
    <w:p w:rsidR="009B329C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Italic"/>
          <w:i/>
          <w:iCs/>
          <w:sz w:val="24"/>
          <w:szCs w:val="24"/>
        </w:rPr>
        <w:t xml:space="preserve">awareness </w:t>
      </w:r>
      <w:r w:rsidRPr="00232A73">
        <w:rPr>
          <w:rFonts w:cs="AvenirNext-Regular"/>
          <w:sz w:val="24"/>
          <w:szCs w:val="24"/>
        </w:rPr>
        <w:t xml:space="preserve">van de moderne jurist.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zeker niet uitputtende stromingen valt u toch wel op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dat er vooral geïmproviseerd moet worden, en dat 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veel meer een appel gedaan wordt op andere dan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juridische vaardigheden. De ligger lijkt het van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staander in de T te winnen. Voeg hieraan toe het feit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dat er ook aan de kant van de beroepsprofessionals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veel gebeurt. Gebeurtenissen die lijken te gaan over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beperkingen die de juridisch inhoudelijke kennisfocus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met zich meebracht. Zo dringen zich de voorbeelden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zowel rechters (het rechters manifest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Leeuwarden in december 2012) als advocaten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(stakingen bij het verminderen van de gefinancierde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rechtshulp in 2013) op, die aangeven dat de maat vol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lijkt te zijn. De regeldruk en de technische invulling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het beroep roept weerstand op bij een groeiend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aantal professionals.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“De veranderingsdrift valt, vind ik, wat tegen”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Zoektocht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Er komt met andere woorden een bewustwording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op gang die het krachtenveld van de verschillende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normen waarin de professional (zoals de jurist) zich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bevindt in kaart brengt, (zoals het bedienen van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cliënt of verdachte, de zorg voor correcte juridische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uitleg in een gegeven casus, doen wat rechtens juist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is, zorgen voor rechtvaardige rechtsbedeling, geld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verdienen voor het kantoor, slimmer en gewiekster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met het recht omgaan dan de advocaat van de wederpartij,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liegen om bestwil, het gebruik van gelegitimeerde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macht en juridische dwangmiddelen enzovoort).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Dit lijdt ertoe dat de jurist op zoek is - of moet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gaan - naar de juiste rechtvaardigingsgrond voor zijn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optreden: wil hij koste wat kost zijn cliënt verdedigen;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wil hij vooral geld verdienen; is het hem te doen om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een rechtvaardiger samenleving en ga zo maar door.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‘moderne’ jurist moet zich per situatie rekenschap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geven van wat hij eigenlijk vindt dat aan normen en</w:t>
      </w:r>
    </w:p>
    <w:p w:rsidR="009B329C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waarden in een gegeven situatie moet prevaleren.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</w:t>
      </w:r>
      <w:r w:rsidR="009B329C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beperkingen van de technische toepassing van het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recht worden duidelijk. De jurist moet gaan zoeken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lastRenderedPageBreak/>
        <w:t>buiten het recht. Het zou kunnen zijn dat hij bij zijn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zoektocht interessante dingen tegenkomt, inzichten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uit andere disciplines, 21ste-eeuwse vaardigheden en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kennis, alweer de aandacht voor de ligger in de T.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Machtsspel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Tegelijkertijd lijkt de opleiding, zowel de studie als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beroepsopleiding zich vooral steeds te blijven kenmerken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door een juridisch vaktechnisch inhoudelijk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op het positieve recht gerichte stramien. De studie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typeert zich door een focus op regels, interpretatie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analyse van die regels en de verdeling van macht.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Barton, de enige hoogleraar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preventive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law</w:t>
      </w:r>
      <w:proofErr w:type="spellEnd"/>
      <w:r w:rsidRPr="00232A73">
        <w:rPr>
          <w:rFonts w:cs="AvenirNext-Regular"/>
          <w:sz w:val="24"/>
          <w:szCs w:val="24"/>
        </w:rPr>
        <w:t>, gaat zelfs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zover dat hij zegt dat het klassieke opleidingsbeeld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  <w:lang w:val="en-GB"/>
        </w:rPr>
      </w:pPr>
      <w:proofErr w:type="spellStart"/>
      <w:r w:rsidRPr="00232A73">
        <w:rPr>
          <w:rFonts w:cs="AvenirNext-Regular"/>
          <w:sz w:val="24"/>
          <w:szCs w:val="24"/>
          <w:lang w:val="en-GB"/>
        </w:rPr>
        <w:t>gebaseerd</w:t>
      </w:r>
      <w:proofErr w:type="spellEnd"/>
      <w:r w:rsidRPr="00232A73">
        <w:rPr>
          <w:rFonts w:cs="AvenirNext-Regular"/>
          <w:sz w:val="24"/>
          <w:szCs w:val="24"/>
          <w:lang w:val="en-GB"/>
        </w:rPr>
        <w:t xml:space="preserve"> is op </w:t>
      </w:r>
      <w:r w:rsidRPr="00232A73">
        <w:rPr>
          <w:rFonts w:cs="AvenirNext-Italic"/>
          <w:i/>
          <w:iCs/>
          <w:sz w:val="24"/>
          <w:szCs w:val="24"/>
          <w:lang w:val="en-GB"/>
        </w:rPr>
        <w:t>rationality, separation and power</w:t>
      </w:r>
      <w:r w:rsidRPr="00232A73">
        <w:rPr>
          <w:rFonts w:cs="AvenirNext-Regular"/>
          <w:sz w:val="24"/>
          <w:szCs w:val="24"/>
          <w:lang w:val="en-GB"/>
        </w:rPr>
        <w:t>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Menselijke problemen waarmee juristen geconfronteerd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worden, krijgen een typische rationele aanpak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(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rationality</w:t>
      </w:r>
      <w:proofErr w:type="spellEnd"/>
      <w:r w:rsidRPr="00232A73">
        <w:rPr>
          <w:rFonts w:cs="AvenirNext-Regular"/>
          <w:sz w:val="24"/>
          <w:szCs w:val="24"/>
        </w:rPr>
        <w:t>). Het gaat erom de feiten te rangschikken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en het toepasselijke recht te analyseren.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cliënt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die hulp zoekt, wordt gescheiden van de sociale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context waarin hij zich bevindt (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separation</w:t>
      </w:r>
      <w:proofErr w:type="spellEnd"/>
      <w:r w:rsidRPr="00232A73">
        <w:rPr>
          <w:rFonts w:cs="AvenirNext-Regular"/>
          <w:sz w:val="24"/>
          <w:szCs w:val="24"/>
        </w:rPr>
        <w:t xml:space="preserve">).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Daarmee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wordt het probleem volkomen geïndividualiseerd 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gerationaliseerd. Tenslotte is er de macht (</w:t>
      </w:r>
      <w:r w:rsidRPr="00232A73">
        <w:rPr>
          <w:rFonts w:cs="AvenirNext-Italic"/>
          <w:i/>
          <w:iCs/>
          <w:sz w:val="24"/>
          <w:szCs w:val="24"/>
        </w:rPr>
        <w:t>power</w:t>
      </w:r>
      <w:r w:rsidRPr="00232A73">
        <w:rPr>
          <w:rFonts w:cs="AvenirNext-Regular"/>
          <w:sz w:val="24"/>
          <w:szCs w:val="24"/>
        </w:rPr>
        <w:t>),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waarmee doorgaans bedoeld wordt dat juristen alles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gebruiken en inzetten om een voor het individu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geschikte oplossing te vinden. De typische juridische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strijd gaat niet zozeer om rechtvaardigheid of om het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toepassen wat rechtens juist is, maar veel meer om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een machtsspel en om winnen.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staander in de T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laat zich derhalve kenmerken door juridische kennis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rationeel te benaderen, analytisch onderscheidingen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te maken en macht te gebruiken.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Ligger van de 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Als je echter in de metafoor wilt blijven van de T, dan is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vraag: Wat zou je daar tegenover moeten stellen?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Wat moet met andere woorden de ligger uitmaken?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Juristen hebben de neiging dit te bagatelliseren.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Als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voorbeeld neem ik de woorden van de oud-deken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van de Orde van Advocaten Jan Dirk </w:t>
      </w:r>
      <w:proofErr w:type="spellStart"/>
      <w:r w:rsidRPr="00232A73">
        <w:rPr>
          <w:rFonts w:cs="AvenirNext-Regular"/>
          <w:sz w:val="24"/>
          <w:szCs w:val="24"/>
        </w:rPr>
        <w:t>Loorbach</w:t>
      </w:r>
      <w:proofErr w:type="spellEnd"/>
      <w:r w:rsidRPr="00232A73">
        <w:rPr>
          <w:rFonts w:cs="AvenirNext-Regular"/>
          <w:sz w:val="24"/>
          <w:szCs w:val="24"/>
        </w:rPr>
        <w:t>, die ik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onder andere hierover sprak op 14 april 2011: “Toch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moet de studie zich primair richten op het aanleren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het juridische handwerk: analyseren van een casus,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goed gebruik van wet- en regelgeving, jurisprudentie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en andere typische juridische </w:t>
      </w:r>
      <w:proofErr w:type="spellStart"/>
      <w:r w:rsidRPr="00232A73">
        <w:rPr>
          <w:rFonts w:cs="AvenirNext-Regular"/>
          <w:sz w:val="24"/>
          <w:szCs w:val="24"/>
        </w:rPr>
        <w:t>basisvaardighe</w:t>
      </w:r>
      <w:proofErr w:type="spellEnd"/>
      <w:r w:rsidRPr="00232A73">
        <w:rPr>
          <w:rFonts w:cs="AvenirNext-Regular"/>
          <w:sz w:val="24"/>
          <w:szCs w:val="24"/>
        </w:rPr>
        <w:t xml:space="preserve">- den zijn essentieel.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Er is </w:t>
      </w:r>
      <w:r w:rsidRPr="00232A73">
        <w:rPr>
          <w:rFonts w:cs="AvenirNext-Italic"/>
          <w:i/>
          <w:iCs/>
          <w:sz w:val="24"/>
          <w:szCs w:val="24"/>
        </w:rPr>
        <w:t>on-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the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-job </w:t>
      </w:r>
      <w:r w:rsidRPr="00232A73">
        <w:rPr>
          <w:rFonts w:cs="AvenirNext-Regular"/>
          <w:sz w:val="24"/>
          <w:szCs w:val="24"/>
        </w:rPr>
        <w:t>genoeg ruimte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en noodzaak voor het aanleren van buiten juridische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vaardigheden en disciplines”.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staander is bepalend,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de ligger kan tijdens het werk aangeleerd worden.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lastRenderedPageBreak/>
        <w:t>In de metafoor van de T gebruiken we gewoon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een I, en als het uit de context onduidelijk wordt dan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leggen we een liggend streepje erop.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  <w:r w:rsidRPr="00232A73">
        <w:rPr>
          <w:rFonts w:cs="AvenirNext-MediumItalic"/>
          <w:i/>
          <w:iCs/>
          <w:sz w:val="24"/>
          <w:szCs w:val="24"/>
        </w:rPr>
        <w:t>“Juristen zijn nu eenmaal behoudend en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  <w:r w:rsidRPr="00232A73">
        <w:rPr>
          <w:rFonts w:cs="AvenirNext-MediumItalic"/>
          <w:i/>
          <w:iCs/>
          <w:sz w:val="24"/>
          <w:szCs w:val="24"/>
        </w:rPr>
        <w:t>lopen graag achter de feiten aan”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Context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Toch gaven de bestuursvoorzitters en de ontwikkelingen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die ik eerder in deze bijdrage weergaf al aan dat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een juridisch probleem nooit louter juridisch is, maar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zich afspeelt in een context die erg belangrijk is, zij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waren van harte voor de duidelijke T.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Feiten zijn immers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nooit louter juridische feiten, en een (juridische)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misstap staat nooit op zichzelf. Bovendien draait het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zelden uitsluitend om het probleem waarmee een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cliënt bij de jurist komt, maar zit daar een hele wereld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achter. Het is van belang dat vooral te doorgronden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te begrijpen (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understanding</w:t>
      </w:r>
      <w:proofErr w:type="spellEnd"/>
      <w:r w:rsidRPr="00232A73">
        <w:rPr>
          <w:rFonts w:cs="AvenirNext-Regular"/>
          <w:sz w:val="24"/>
          <w:szCs w:val="24"/>
        </w:rPr>
        <w:t xml:space="preserve">).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Daarom is het nodig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dat het menselijk probleem integraal wordt aangepakt: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proofErr w:type="spellStart"/>
      <w:r w:rsidRPr="00232A73">
        <w:rPr>
          <w:rFonts w:cs="AvenirNext-Italic"/>
          <w:i/>
          <w:iCs/>
          <w:sz w:val="24"/>
          <w:szCs w:val="24"/>
        </w:rPr>
        <w:t>integration</w:t>
      </w:r>
      <w:proofErr w:type="spellEnd"/>
      <w:r w:rsidRPr="00232A73">
        <w:rPr>
          <w:rFonts w:cs="AvenirNext-Regular"/>
          <w:sz w:val="24"/>
          <w:szCs w:val="24"/>
        </w:rPr>
        <w:t>, zowel juridisch als, multidisciplinair,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vanuit verschillende dienstverlenende invalshoeken.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Tenslotte; in plaats van de machtsvraag wordt voor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oplossing van het menselijk probleem gezocht naar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aanpassingsmogelijkheden van de partijen, mensen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die betrokken zijn, om de relatie goed te houden 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niet ten koste van de relatie een probleem op te lossen: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proofErr w:type="spellStart"/>
      <w:r w:rsidRPr="00232A73">
        <w:rPr>
          <w:rFonts w:cs="AvenirNext-Italic"/>
          <w:i/>
          <w:iCs/>
          <w:sz w:val="24"/>
          <w:szCs w:val="24"/>
        </w:rPr>
        <w:t>accomodation</w:t>
      </w:r>
      <w:proofErr w:type="spellEnd"/>
      <w:r w:rsidRPr="00232A73">
        <w:rPr>
          <w:rFonts w:cs="AvenirNext-Regular"/>
          <w:sz w:val="24"/>
          <w:szCs w:val="24"/>
        </w:rPr>
        <w:t>.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  <w:r w:rsidRPr="00232A73">
        <w:rPr>
          <w:rFonts w:cs="AvenirNext-MediumItalic"/>
          <w:i/>
          <w:iCs/>
          <w:sz w:val="24"/>
          <w:szCs w:val="24"/>
        </w:rPr>
        <w:t>“De realiteit verandert als je jurist bent”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Preventie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Italic"/>
          <w:i/>
          <w:iCs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Deze termen </w:t>
      </w:r>
      <w:r w:rsidRPr="00232A73">
        <w:rPr>
          <w:rFonts w:cs="AvenirNext-Italic"/>
          <w:i/>
          <w:iCs/>
          <w:sz w:val="24"/>
          <w:szCs w:val="24"/>
        </w:rPr>
        <w:t>Understanding</w:t>
      </w:r>
      <w:r w:rsidRPr="00232A73">
        <w:rPr>
          <w:rFonts w:cs="AvenirNext-Regular"/>
          <w:sz w:val="24"/>
          <w:szCs w:val="24"/>
        </w:rPr>
        <w:t xml:space="preserve">, </w:t>
      </w:r>
      <w:r w:rsidRPr="00232A73">
        <w:rPr>
          <w:rFonts w:cs="AvenirNext-Italic"/>
          <w:i/>
          <w:iCs/>
          <w:sz w:val="24"/>
          <w:szCs w:val="24"/>
        </w:rPr>
        <w:t xml:space="preserve">Integration </w:t>
      </w:r>
      <w:r w:rsidRPr="00232A73">
        <w:rPr>
          <w:rFonts w:cs="AvenirNext-Regular"/>
          <w:sz w:val="24"/>
          <w:szCs w:val="24"/>
        </w:rPr>
        <w:t xml:space="preserve">en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Accomodation</w:t>
      </w:r>
      <w:proofErr w:type="spellEnd"/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worden door Barton gebruikt als paradigma-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Italic"/>
          <w:i/>
          <w:iCs/>
          <w:sz w:val="24"/>
          <w:szCs w:val="24"/>
        </w:rPr>
      </w:pPr>
      <w:r w:rsidRPr="00232A73">
        <w:rPr>
          <w:rFonts w:cs="AvenirNext-Italic"/>
          <w:i/>
          <w:iCs/>
          <w:sz w:val="24"/>
          <w:szCs w:val="24"/>
        </w:rPr>
        <w:t>shift</w:t>
      </w:r>
      <w:r w:rsidRPr="00232A73">
        <w:rPr>
          <w:rFonts w:cs="AvenirNext-Regular"/>
          <w:sz w:val="24"/>
          <w:szCs w:val="24"/>
        </w:rPr>
        <w:t xml:space="preserve">. Tegenover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Rationality</w:t>
      </w:r>
      <w:proofErr w:type="spellEnd"/>
      <w:r w:rsidRPr="00232A73">
        <w:rPr>
          <w:rFonts w:cs="AvenirNext-Regular"/>
          <w:sz w:val="24"/>
          <w:szCs w:val="24"/>
        </w:rPr>
        <w:t xml:space="preserve">,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Separation</w:t>
      </w:r>
      <w:proofErr w:type="spellEnd"/>
      <w:r w:rsidRPr="00232A73">
        <w:rPr>
          <w:rFonts w:cs="AvenirNext-Italic"/>
          <w:i/>
          <w:iCs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 xml:space="preserve">en </w:t>
      </w:r>
      <w:r w:rsidRPr="00232A73">
        <w:rPr>
          <w:rFonts w:cs="AvenirNext-Italic"/>
          <w:i/>
          <w:iCs/>
          <w:sz w:val="24"/>
          <w:szCs w:val="24"/>
        </w:rPr>
        <w:t>Power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als de grondslag van het oude reactieve denken,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benoemt Barton in het preventief denken, de basis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als </w:t>
      </w:r>
      <w:r w:rsidRPr="00232A73">
        <w:rPr>
          <w:rFonts w:cs="AvenirNext-Italic"/>
          <w:i/>
          <w:iCs/>
          <w:sz w:val="24"/>
          <w:szCs w:val="24"/>
        </w:rPr>
        <w:t>Understanding</w:t>
      </w:r>
      <w:r w:rsidRPr="00232A73">
        <w:rPr>
          <w:rFonts w:cs="AvenirNext-Regular"/>
          <w:sz w:val="24"/>
          <w:szCs w:val="24"/>
        </w:rPr>
        <w:t xml:space="preserve">, </w:t>
      </w:r>
      <w:r w:rsidRPr="00232A73">
        <w:rPr>
          <w:rFonts w:cs="AvenirNext-Italic"/>
          <w:i/>
          <w:iCs/>
          <w:sz w:val="24"/>
          <w:szCs w:val="24"/>
        </w:rPr>
        <w:t xml:space="preserve">Integration </w:t>
      </w:r>
      <w:r w:rsidRPr="00232A73">
        <w:rPr>
          <w:rFonts w:cs="AvenirNext-Regular"/>
          <w:sz w:val="24"/>
          <w:szCs w:val="24"/>
        </w:rPr>
        <w:t xml:space="preserve">en </w:t>
      </w:r>
      <w:proofErr w:type="spellStart"/>
      <w:r w:rsidRPr="00232A73">
        <w:rPr>
          <w:rFonts w:cs="AvenirNext-Italic"/>
          <w:i/>
          <w:iCs/>
          <w:sz w:val="24"/>
          <w:szCs w:val="24"/>
        </w:rPr>
        <w:t>Accomodation</w:t>
      </w:r>
      <w:proofErr w:type="spellEnd"/>
      <w:r w:rsidRPr="00232A73">
        <w:rPr>
          <w:rFonts w:cs="AvenirNext-Regular"/>
          <w:sz w:val="24"/>
          <w:szCs w:val="24"/>
        </w:rPr>
        <w:t>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Zo geeft hij invulling aan de ligger van de T en onderscheidt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hij het preventieve denken van het in 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westerse juridische systemen geldende reactieve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denken. Zoals al eerder gesteld is de traditionele rolopvatting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van de jurist gericht op het verleden: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wat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is er precies gebeurd, wie heeft de schuld of wie kan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aansprakelijk worden gesteld? De preventieve jurist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zal vooruit denken en zo de beste manier van handelen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detecteren. Het gaat dan niet zozeer om het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specifieke juridische probleem, maar om het scheppen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een omgeving om samen met de cliënt,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toekomstige problemen te voorkomen.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lastRenderedPageBreak/>
        <w:t>Nu hoor ik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u al denken, ja dat willen we al jaren, natuurlijk staat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bij ons de cliënt voorop en natuurlijk willen wij zaken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voorkomen, en natuurlijk doen we dat met de inzet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van de meeste brede middelen en vaardigheden.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Die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mensen die dit denken vraag ik kritisch de volgende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zeven tegenstellingen te lezen en zich werkelijk af te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vragen of ze voor de preventieve aanpak kiezen, of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toch nog voor het traditioneel juridisch denken gaan.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meesten juristen willen wel modern zijn, maar het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is ze niet aangeleerd. De tegenstellingen zijn enigszins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karikaturaal, maar geven wel een richtlijn.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1. Verleden versus toekomst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Traditioneel juridisch denken is gericht op het verleden: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wat is er gebeurd en waar ging het mis? 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Preventief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 xml:space="preserve">juridisch denken is gericht op de toekomst: </w:t>
      </w:r>
    </w:p>
    <w:p w:rsidR="00232A73" w:rsidRPr="00232A73" w:rsidRDefault="00D8538B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H</w:t>
      </w:r>
      <w:r w:rsidR="00232A73" w:rsidRPr="00232A73">
        <w:rPr>
          <w:rFonts w:cs="AvenirNext-Regular"/>
          <w:sz w:val="24"/>
          <w:szCs w:val="24"/>
        </w:rPr>
        <w:t>oe</w:t>
      </w:r>
      <w:r>
        <w:rPr>
          <w:rFonts w:cs="AvenirNext-Regular"/>
          <w:sz w:val="24"/>
          <w:szCs w:val="24"/>
        </w:rPr>
        <w:t xml:space="preserve"> </w:t>
      </w:r>
      <w:r w:rsidR="00232A73" w:rsidRPr="00232A73">
        <w:rPr>
          <w:rFonts w:cs="AvenirNext-Regular"/>
          <w:sz w:val="24"/>
          <w:szCs w:val="24"/>
        </w:rPr>
        <w:t>kunnen we menselijke problemen zo behandelen,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opdat de verhoudingen het mogelijk maken goed uit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elkaar te gaan of zelfs in de toekomst weer zaken te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gaan doen?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2. Geheimhouding versus</w:t>
      </w:r>
      <w:r w:rsidR="00D8538B">
        <w:rPr>
          <w:rFonts w:cs="AvenirNext-Medium"/>
          <w:sz w:val="24"/>
          <w:szCs w:val="24"/>
        </w:rPr>
        <w:t xml:space="preserve"> </w:t>
      </w:r>
      <w:r w:rsidRPr="00232A73">
        <w:rPr>
          <w:rFonts w:cs="AvenirNext-Medium"/>
          <w:sz w:val="24"/>
          <w:szCs w:val="24"/>
        </w:rPr>
        <w:t>open communicatie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Traditioneel juridisch denken gaat uit van het maximaal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versterken van de eigen positie door zaken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achter te houden en zo via geheimhouding het ware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doel van de juridische strijd te verhullen.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Preventief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juridisch denken is gericht op communicatie, op het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helder krijgen van de doelen om zo open waar mogelijk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tegenstellingen te overbruggen.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3. Scheiding versus verbinding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Traditioneel juridisch denken ziet personen als individuen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met bepaalde geïndividualiseerde belangen.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Het preventief juridisch denken ziet individuen als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sociale wezens binnen een relatienetwerk, waarvan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instandhouding belangrijk wordt geacht.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4. Zwart wit denken versus</w:t>
      </w:r>
      <w:r w:rsidR="00D8538B">
        <w:rPr>
          <w:rFonts w:cs="AvenirNext-Medium"/>
          <w:sz w:val="24"/>
          <w:szCs w:val="24"/>
        </w:rPr>
        <w:t xml:space="preserve"> </w:t>
      </w:r>
      <w:r w:rsidRPr="00232A73">
        <w:rPr>
          <w:rFonts w:cs="AvenirNext-Medium"/>
          <w:sz w:val="24"/>
          <w:szCs w:val="24"/>
        </w:rPr>
        <w:t>denken in grijstinten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Traditioneel juridisch denken richt zich op winnen of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verliezen in een casus. Preventief juridische denken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aanvaardt graduele einduitkomsten, waarbij het zeker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stellen van de toekomstige belangen van meer gewicht is dan het uiteindelijke winnen of verliezen in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de specifieke probleemsituatie.</w:t>
      </w:r>
    </w:p>
    <w:p w:rsidR="00D8538B" w:rsidRDefault="00D8538B">
      <w:pPr>
        <w:spacing w:line="240" w:lineRule="auto"/>
        <w:rPr>
          <w:rFonts w:cs="AvenirNext-Regular"/>
          <w:sz w:val="24"/>
          <w:szCs w:val="24"/>
        </w:rPr>
      </w:pPr>
      <w:r>
        <w:rPr>
          <w:rFonts w:cs="AvenirNext-Regular"/>
          <w:sz w:val="24"/>
          <w:szCs w:val="24"/>
        </w:rPr>
        <w:br w:type="page"/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5. Regels versus risico’s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Traditioneel juridisch denken gaat uit van de regels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hun mogelijke interpretaties. Preventief juridisch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denken gaat uit van de risico’s die bepaalde uitkomsten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een juridische procedure met zich meebrengen.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Risico’s op zakelijk, juridisch en menselijk/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sociaal gebied.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Bij preventief juridisch denken staat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een duidelijk risico assessment voorop en komt de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regeluitleg op de tweede plaats.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6. Afspraken versus systemen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Traditioneel juridisch denken gaat uit van contracten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en het maken van afspraken. Preventief juridisch denken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laat zich minder gelegen liggen aan contractuele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afspraken, maar brengt de gehele menselijke leefwereld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in beeld. Daarom worden soms de termen ecologisch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of holistisch juridisch denken gebruikt.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7. Regelinterpretatie versus meervoudige</w:t>
      </w:r>
      <w:r w:rsidR="00D8538B">
        <w:rPr>
          <w:rFonts w:cs="AvenirNext-Medium"/>
          <w:sz w:val="24"/>
          <w:szCs w:val="24"/>
        </w:rPr>
        <w:t xml:space="preserve"> </w:t>
      </w:r>
      <w:r w:rsidRPr="00232A73">
        <w:rPr>
          <w:rFonts w:cs="AvenirNext-Medium"/>
          <w:sz w:val="24"/>
          <w:szCs w:val="24"/>
        </w:rPr>
        <w:t>probleemoplossing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Traditioneel juridisch denken beperkt zich tot de interpretatie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van regels en de toepassing van regels op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de feiten resulterend in één uitspraak geldend voor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één casus. Preventief juridisch denken richt zich op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een creatieve probleemoplossing, waarbij het adagium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geldt: wat werkt en legaal is, is goed.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"/>
          <w:sz w:val="24"/>
          <w:szCs w:val="24"/>
        </w:rPr>
      </w:pPr>
      <w:r w:rsidRPr="00232A73">
        <w:rPr>
          <w:rFonts w:cs="AvenirNext-Medium"/>
          <w:sz w:val="24"/>
          <w:szCs w:val="24"/>
        </w:rPr>
        <w:t>Hoe moet het anders?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Ik heb er geen pasklare oplossingen voor.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Ik weet wel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dat als ik naar mijn omgeving luister, en de signalen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uit de samenleving goed op me laat inwerken, als ik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op de ontwikkelingen zoals ik deze hierboven heb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omschreven goed reflecteer, dan moet er iets gebeuren.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Juristen hebben een echte T nodig.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Dat betekent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wellicht dat er grote veranderingen moeten plaatsvinden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in de opleiding, en de beroepsuitoefening.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Op</w:t>
      </w:r>
      <w:r w:rsidR="00D8538B">
        <w:rPr>
          <w:rFonts w:cs="AvenirNext-Regular"/>
          <w:sz w:val="24"/>
          <w:szCs w:val="24"/>
        </w:rPr>
        <w:t xml:space="preserve"> </w:t>
      </w:r>
      <w:r w:rsidRPr="00232A73">
        <w:rPr>
          <w:rFonts w:cs="AvenirNext-Regular"/>
          <w:sz w:val="24"/>
          <w:szCs w:val="24"/>
        </w:rPr>
        <w:t>de vraag “Hoe?” is een eenvoudig antwoord te geven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dat geldt voor alle veranderingen, namelijk gewoon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door te beginnen. </w:t>
      </w:r>
    </w:p>
    <w:p w:rsidR="00232A73" w:rsidRDefault="00232A73">
      <w:pPr>
        <w:spacing w:line="240" w:lineRule="auto"/>
        <w:rPr>
          <w:rFonts w:cs="AvenirNext-Regular"/>
          <w:sz w:val="24"/>
          <w:szCs w:val="24"/>
        </w:rPr>
      </w:pPr>
      <w:r>
        <w:rPr>
          <w:rFonts w:cs="AvenirNext-Regular"/>
          <w:sz w:val="24"/>
          <w:szCs w:val="24"/>
        </w:rPr>
        <w:br w:type="page"/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lastRenderedPageBreak/>
        <w:t>Dat een T pas echt goed gelezen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kan worden als zowel de ligger als de staander goed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op elkaar zijn afgestemd hoef ik u niet uit te leggen</w:t>
      </w:r>
    </w:p>
    <w:p w:rsidR="00D8538B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 xml:space="preserve">toch? </w:t>
      </w:r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Bovendien voor de echte juristen onder u: de</w:t>
      </w:r>
    </w:p>
    <w:p w:rsid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r w:rsidRPr="00232A73">
        <w:rPr>
          <w:rFonts w:cs="AvenirNext-Regular"/>
          <w:sz w:val="24"/>
          <w:szCs w:val="24"/>
        </w:rPr>
        <w:t>staander is altijd nog langer dan de ligger…</w:t>
      </w:r>
    </w:p>
    <w:p w:rsidR="00D8538B" w:rsidRDefault="00D8538B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</w:p>
    <w:p w:rsidR="00D8538B" w:rsidRPr="00232A73" w:rsidRDefault="00D8538B" w:rsidP="00232A73">
      <w:pPr>
        <w:autoSpaceDE w:val="0"/>
        <w:autoSpaceDN w:val="0"/>
        <w:adjustRightInd w:val="0"/>
        <w:spacing w:line="240" w:lineRule="auto"/>
        <w:rPr>
          <w:rFonts w:cs="AvenirNext-Regular"/>
          <w:sz w:val="24"/>
          <w:szCs w:val="24"/>
        </w:rPr>
      </w:pPr>
      <w:bookmarkStart w:id="1" w:name="_GoBack"/>
      <w:bookmarkEnd w:id="1"/>
    </w:p>
    <w:p w:rsidR="00232A73" w:rsidRPr="00232A73" w:rsidRDefault="00232A73" w:rsidP="00232A73">
      <w:pPr>
        <w:autoSpaceDE w:val="0"/>
        <w:autoSpaceDN w:val="0"/>
        <w:adjustRightInd w:val="0"/>
        <w:spacing w:line="240" w:lineRule="auto"/>
        <w:rPr>
          <w:rFonts w:cs="AvenirNext-MediumItalic"/>
          <w:i/>
          <w:iCs/>
          <w:sz w:val="24"/>
          <w:szCs w:val="24"/>
        </w:rPr>
      </w:pPr>
      <w:r w:rsidRPr="00232A73">
        <w:rPr>
          <w:rFonts w:cs="AvenirNext-MediumItalic"/>
          <w:i/>
          <w:iCs/>
          <w:sz w:val="24"/>
          <w:szCs w:val="24"/>
        </w:rPr>
        <w:t xml:space="preserve">Eric van de </w:t>
      </w:r>
      <w:proofErr w:type="spellStart"/>
      <w:r w:rsidRPr="00232A73">
        <w:rPr>
          <w:rFonts w:cs="AvenirNext-MediumItalic"/>
          <w:i/>
          <w:iCs/>
          <w:sz w:val="24"/>
          <w:szCs w:val="24"/>
        </w:rPr>
        <w:t>Luytgaarden</w:t>
      </w:r>
      <w:proofErr w:type="spellEnd"/>
      <w:r w:rsidRPr="00232A73">
        <w:rPr>
          <w:rFonts w:cs="AvenirNext-MediumItalic"/>
          <w:i/>
          <w:iCs/>
          <w:sz w:val="24"/>
          <w:szCs w:val="24"/>
        </w:rPr>
        <w:t xml:space="preserve"> is lector aan de Zuyd</w:t>
      </w:r>
    </w:p>
    <w:p w:rsidR="00750543" w:rsidRPr="00232A73" w:rsidRDefault="00232A73" w:rsidP="00232A7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32A73">
        <w:rPr>
          <w:rFonts w:cs="AvenirNext-MediumItalic"/>
          <w:i/>
          <w:iCs/>
          <w:sz w:val="24"/>
          <w:szCs w:val="24"/>
        </w:rPr>
        <w:t xml:space="preserve">Hogeschool en adviseur in </w:t>
      </w:r>
      <w:proofErr w:type="spellStart"/>
      <w:r w:rsidRPr="00232A73">
        <w:rPr>
          <w:rFonts w:cs="AvenirNext-MediumItalic"/>
          <w:i/>
          <w:iCs/>
          <w:sz w:val="24"/>
          <w:szCs w:val="24"/>
        </w:rPr>
        <w:t>proactive</w:t>
      </w:r>
      <w:proofErr w:type="spellEnd"/>
      <w:r w:rsidRPr="00232A73">
        <w:rPr>
          <w:rFonts w:cs="AvenirNext-MediumItalic"/>
          <w:i/>
          <w:iCs/>
          <w:sz w:val="24"/>
          <w:szCs w:val="24"/>
        </w:rPr>
        <w:t xml:space="preserve"> </w:t>
      </w:r>
      <w:proofErr w:type="spellStart"/>
      <w:r w:rsidRPr="00232A73">
        <w:rPr>
          <w:rFonts w:cs="AvenirNext-MediumItalic"/>
          <w:i/>
          <w:iCs/>
          <w:sz w:val="24"/>
          <w:szCs w:val="24"/>
        </w:rPr>
        <w:t>law</w:t>
      </w:r>
      <w:proofErr w:type="spellEnd"/>
      <w:r w:rsidRPr="00232A73">
        <w:rPr>
          <w:rFonts w:cs="AvenirNext-MediumItalic"/>
          <w:i/>
          <w:iCs/>
          <w:sz w:val="24"/>
          <w:szCs w:val="24"/>
        </w:rPr>
        <w:t>.</w:t>
      </w:r>
      <w:r w:rsidRPr="00232A73">
        <w:rPr>
          <w:sz w:val="24"/>
          <w:szCs w:val="24"/>
        </w:rPr>
        <w:t xml:space="preserve"> </w:t>
      </w:r>
    </w:p>
    <w:p w:rsidR="00216033" w:rsidRPr="00232A73" w:rsidRDefault="00216033" w:rsidP="00353D20">
      <w:pPr>
        <w:rPr>
          <w:sz w:val="24"/>
          <w:szCs w:val="24"/>
        </w:rPr>
      </w:pPr>
    </w:p>
    <w:sectPr w:rsidR="00216033" w:rsidRPr="00232A73" w:rsidSect="00750543">
      <w:headerReference w:type="default" r:id="rId6"/>
      <w:headerReference w:type="first" r:id="rId7"/>
      <w:pgSz w:w="11906" w:h="16838" w:code="9"/>
      <w:pgMar w:top="1985" w:right="510" w:bottom="567" w:left="1701" w:header="7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9C" w:rsidRDefault="009B329C" w:rsidP="003912A0">
      <w:pPr>
        <w:spacing w:line="240" w:lineRule="auto"/>
      </w:pPr>
      <w:r>
        <w:separator/>
      </w:r>
    </w:p>
  </w:endnote>
  <w:endnote w:type="continuationSeparator" w:id="0">
    <w:p w:rsidR="009B329C" w:rsidRDefault="009B329C" w:rsidP="00391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-Ul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9C" w:rsidRDefault="009B329C" w:rsidP="003912A0">
      <w:pPr>
        <w:spacing w:line="240" w:lineRule="auto"/>
      </w:pPr>
      <w:r>
        <w:separator/>
      </w:r>
    </w:p>
  </w:footnote>
  <w:footnote w:type="continuationSeparator" w:id="0">
    <w:p w:rsidR="009B329C" w:rsidRDefault="009B329C" w:rsidP="00391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9C" w:rsidRDefault="009B329C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7560945" cy="1543050"/>
              <wp:effectExtent l="0" t="0" r="190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38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380"/>
                          </w:tblGrid>
                          <w:tr w:rsidR="009B329C" w:rsidTr="00750543">
                            <w:tc>
                              <w:tcPr>
                                <w:tcW w:w="11380" w:type="dxa"/>
                                <w:shd w:val="clear" w:color="auto" w:fill="auto"/>
                              </w:tcPr>
                              <w:p w:rsidR="009B329C" w:rsidRDefault="009B329C" w:rsidP="00750543">
                                <w:pPr>
                                  <w:spacing w:line="240" w:lineRule="auto"/>
                                  <w:jc w:val="right"/>
                                </w:pPr>
                                <w:bookmarkStart w:id="2" w:name="bmLogo2" w:colFirst="0" w:colLast="0"/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>
                                      <wp:extent cx="698500" cy="990600"/>
                                      <wp:effectExtent l="0" t="0" r="6350" b="0"/>
                                      <wp:docPr id="7" name="Afbeelding 7" descr="C:\Program Files\DigiOffice\Programs\WhiteOffice\Logo\Print\Kleur\Zuyd.t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Program Files\DigiOffice\Programs\WhiteOffice\Logo\Print\Kleur\Zuyd.t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8500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9B329C" w:rsidRDefault="009B329C" w:rsidP="004F74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44.15pt;margin-top:0;width:595.35pt;height:121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AwsAIAAKo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" filled="f" stroked="f">
              <v:textbox inset="0,0,0,0">
                <w:txbxContent>
                  <w:tbl>
                    <w:tblPr>
                      <w:tblW w:w="1138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380"/>
                    </w:tblGrid>
                    <w:tr w:rsidR="009B329C" w:rsidTr="00750543">
                      <w:tc>
                        <w:tcPr>
                          <w:tcW w:w="11380" w:type="dxa"/>
                          <w:shd w:val="clear" w:color="auto" w:fill="auto"/>
                        </w:tcPr>
                        <w:p w:rsidR="009B329C" w:rsidRDefault="009B329C" w:rsidP="00750543">
                          <w:pPr>
                            <w:spacing w:line="240" w:lineRule="auto"/>
                            <w:jc w:val="right"/>
                          </w:pPr>
                          <w:bookmarkStart w:id="3" w:name="bmLogo2" w:colFirst="0" w:colLast="0"/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698500" cy="990600"/>
                                <wp:effectExtent l="0" t="0" r="6350" b="0"/>
                                <wp:docPr id="7" name="Afbeelding 7" descr="C:\Program Files\DigiOffice\Programs\WhiteOffice\Logo\Print\Kleur\Zuyd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Program Files\DigiOffice\Programs\WhiteOffice\Logo\Print\Kleur\Zuyd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85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9B329C" w:rsidRDefault="009B329C" w:rsidP="004F74CA"/>
                </w:txbxContent>
              </v:textbox>
              <w10:wrap anchorx="page" anchory="page"/>
            </v:shape>
          </w:pict>
        </mc:Fallback>
      </mc:AlternateContent>
    </w:r>
  </w:p>
  <w:tbl>
    <w:tblPr>
      <w:tblW w:w="64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64"/>
    </w:tblGrid>
    <w:tr w:rsidR="009B329C" w:rsidTr="000C1AC0">
      <w:trPr>
        <w:trHeight w:hRule="exact" w:val="1120"/>
      </w:trPr>
      <w:tc>
        <w:tcPr>
          <w:tcW w:w="6464" w:type="dxa"/>
          <w:shd w:val="clear" w:color="auto" w:fill="auto"/>
        </w:tcPr>
        <w:p w:rsidR="009B329C" w:rsidRPr="003912A0" w:rsidRDefault="009B329C" w:rsidP="00001B74">
          <w:pPr>
            <w:pStyle w:val="Huisstijl-Naw"/>
          </w:pPr>
          <w:bookmarkStart w:id="4" w:name="bmLabel2" w:colFirst="0" w:colLast="0"/>
        </w:p>
      </w:tc>
    </w:tr>
    <w:bookmarkEnd w:id="4"/>
  </w:tbl>
  <w:p w:rsidR="009B329C" w:rsidRDefault="009B32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9C" w:rsidRDefault="009B329C" w:rsidP="000D3754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7560945" cy="1543050"/>
              <wp:effectExtent l="0" t="0" r="190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38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380"/>
                          </w:tblGrid>
                          <w:tr w:rsidR="009B329C" w:rsidTr="00750543">
                            <w:tc>
                              <w:tcPr>
                                <w:tcW w:w="11380" w:type="dxa"/>
                                <w:shd w:val="clear" w:color="auto" w:fill="auto"/>
                              </w:tcPr>
                              <w:p w:rsidR="009B329C" w:rsidRDefault="009B329C" w:rsidP="00750543">
                                <w:pPr>
                                  <w:spacing w:line="240" w:lineRule="auto"/>
                                  <w:jc w:val="right"/>
                                </w:pPr>
                                <w:bookmarkStart w:id="5" w:name="bmLogo1" w:colFirst="0" w:colLast="0"/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>
                                      <wp:extent cx="698500" cy="990600"/>
                                      <wp:effectExtent l="0" t="0" r="6350" b="0"/>
                                      <wp:docPr id="4" name="Afbeelding 4" descr="C:\Program Files\DigiOffice\Programs\WhiteOffice\Logo\Print\Kleur\Zuyd.t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C:\Program Files\DigiOffice\Programs\WhiteOffice\Logo\Print\Kleur\Zuyd.t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8500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5"/>
                        </w:tbl>
                        <w:p w:rsidR="009B329C" w:rsidRDefault="009B329C" w:rsidP="004F74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44.15pt;margin-top:0;width:595.35pt;height:121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7Fnsw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" filled="f" stroked="f">
              <v:textbox inset="0,0,0,0">
                <w:txbxContent>
                  <w:tbl>
                    <w:tblPr>
                      <w:tblW w:w="1138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380"/>
                    </w:tblGrid>
                    <w:tr w:rsidR="009B329C" w:rsidTr="00750543">
                      <w:tc>
                        <w:tcPr>
                          <w:tcW w:w="11380" w:type="dxa"/>
                          <w:shd w:val="clear" w:color="auto" w:fill="auto"/>
                        </w:tcPr>
                        <w:p w:rsidR="009B329C" w:rsidRDefault="009B329C" w:rsidP="00750543">
                          <w:pPr>
                            <w:spacing w:line="240" w:lineRule="auto"/>
                            <w:jc w:val="right"/>
                          </w:pPr>
                          <w:bookmarkStart w:id="6" w:name="bmLogo1" w:colFirst="0" w:colLast="0"/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698500" cy="990600"/>
                                <wp:effectExtent l="0" t="0" r="6350" b="0"/>
                                <wp:docPr id="4" name="Afbeelding 4" descr="C:\Program Files\DigiOffice\Programs\WhiteOffice\Logo\Print\Kleur\Zuyd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Program Files\DigiOffice\Programs\WhiteOffice\Logo\Print\Kleur\Zuyd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85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6"/>
                  </w:tbl>
                  <w:p w:rsidR="009B329C" w:rsidRDefault="009B329C" w:rsidP="004F74CA"/>
                </w:txbxContent>
              </v:textbox>
              <w10:wrap anchorx="page" anchory="page"/>
            </v:shape>
          </w:pict>
        </mc:Fallback>
      </mc:AlternateContent>
    </w:r>
  </w:p>
  <w:tbl>
    <w:tblPr>
      <w:tblW w:w="64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64"/>
    </w:tblGrid>
    <w:tr w:rsidR="009B329C" w:rsidTr="008B02E4">
      <w:trPr>
        <w:trHeight w:hRule="exact" w:val="1480"/>
      </w:trPr>
      <w:tc>
        <w:tcPr>
          <w:tcW w:w="6464" w:type="dxa"/>
          <w:shd w:val="clear" w:color="auto" w:fill="auto"/>
        </w:tcPr>
        <w:p w:rsidR="009B329C" w:rsidRPr="003912A0" w:rsidRDefault="009B329C" w:rsidP="00750543">
          <w:pPr>
            <w:pStyle w:val="Huisstijl-Naw"/>
            <w:spacing w:line="240" w:lineRule="auto"/>
          </w:pPr>
          <w:bookmarkStart w:id="7" w:name="bmLabel1" w:colFirst="0" w:colLast="0"/>
          <w:r>
            <w:rPr>
              <w:lang w:eastAsia="nl-NL"/>
            </w:rPr>
            <w:drawing>
              <wp:inline distT="0" distB="0" distL="0" distR="0">
                <wp:extent cx="3810000" cy="838200"/>
                <wp:effectExtent l="0" t="0" r="0" b="0"/>
                <wp:docPr id="1" name="Afbeelding 1" descr="C:\Program Files\DigiOffice\Programs\WhiteOffice\Logo\Labels\Zuyd Onderzoe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igiOffice\Programs\WhiteOffice\Logo\Labels\Zuyd Onderzoe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7"/>
  </w:tbl>
  <w:p w:rsidR="009B329C" w:rsidRDefault="009B329C" w:rsidP="000D37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anmaakDatum" w:val="18-01-2018"/>
    <w:docVar w:name="_AanmaakGebruiker" w:val="meuwisseni"/>
    <w:docVar w:name="_KlantCode" w:val="Zuyd"/>
    <w:docVar w:name="_LicCode" w:val="Zuyd"/>
    <w:docVar w:name="_Versie" w:val="2011.3.4"/>
    <w:docVar w:name="Aanhef" w:val="Geachte heer, mevrouw"/>
    <w:docVar w:name="Afdeling" w:val="Zuyd Onderzoek"/>
    <w:docVar w:name="AfdelingID" w:val="17"/>
    <w:docVar w:name="AfdelingOmschr" w:val="Zuyd Onderzoek"/>
    <w:docVar w:name="Bedrijf" w:val="Dienst Marketing en Communicatie"/>
    <w:docVar w:name="BedrijfID" w:val="7"/>
    <w:docVar w:name="BijlageCC" w:val="0"/>
    <w:docVar w:name="Contactpersoon" w:val="IVETTE.MEUWISSEN"/>
    <w:docVar w:name="ContactpersoonID" w:val="1980"/>
    <w:docVar w:name="ContactpersoonVoluit" w:val="Ivette Meuwissen"/>
    <w:docVar w:name="Datum" w:val="18-01-2018"/>
    <w:docVar w:name="DocPubliceerStatus" w:val="0"/>
    <w:docVar w:name="Doorkiesnummer" w:val="+31(0)45 4 006 878"/>
    <w:docVar w:name="Email" w:val="ivette.meuwissen@zuyd.nl"/>
    <w:docVar w:name="GebrDRContactID" w:val="2"/>
    <w:docVar w:name="MergeLayout" w:val="RelatieBeheer"/>
    <w:docVar w:name="MergeStatus" w:val="-1"/>
    <w:docVar w:name="Sjabloon" w:val="Blanco document"/>
    <w:docVar w:name="SjabloonID" w:val="9"/>
    <w:docVar w:name="SjabloonType" w:val="BLANCO"/>
    <w:docVar w:name="Taal" w:val="NL"/>
    <w:docVar w:name="Vestiging" w:val="Heerlen, Nieuw Eyckholt"/>
    <w:docVar w:name="VestigingID" w:val="2"/>
    <w:docVar w:name="VestigingOmschr" w:val="Heerlen, Nieuw Eyckholt"/>
    <w:docVar w:name="VoorAkkoordNaam_Status" w:val="0"/>
    <w:docVar w:name="Wijzig" w:val="1"/>
  </w:docVars>
  <w:rsids>
    <w:rsidRoot w:val="00750543"/>
    <w:rsid w:val="00001B74"/>
    <w:rsid w:val="000B3442"/>
    <w:rsid w:val="000C1AC0"/>
    <w:rsid w:val="000D233B"/>
    <w:rsid w:val="000D3754"/>
    <w:rsid w:val="00127990"/>
    <w:rsid w:val="001C7E31"/>
    <w:rsid w:val="001D0B56"/>
    <w:rsid w:val="00202FFD"/>
    <w:rsid w:val="00216033"/>
    <w:rsid w:val="00232A73"/>
    <w:rsid w:val="0027613D"/>
    <w:rsid w:val="002E2F41"/>
    <w:rsid w:val="00353D20"/>
    <w:rsid w:val="003628ED"/>
    <w:rsid w:val="003804C6"/>
    <w:rsid w:val="00386271"/>
    <w:rsid w:val="003912A0"/>
    <w:rsid w:val="003C3768"/>
    <w:rsid w:val="00480005"/>
    <w:rsid w:val="004E374B"/>
    <w:rsid w:val="004F74CA"/>
    <w:rsid w:val="0050004D"/>
    <w:rsid w:val="00501C72"/>
    <w:rsid w:val="00506F01"/>
    <w:rsid w:val="005079A0"/>
    <w:rsid w:val="00530BFD"/>
    <w:rsid w:val="00561F13"/>
    <w:rsid w:val="00632241"/>
    <w:rsid w:val="00643A27"/>
    <w:rsid w:val="00704A6A"/>
    <w:rsid w:val="00725F5B"/>
    <w:rsid w:val="0073309E"/>
    <w:rsid w:val="00733D3B"/>
    <w:rsid w:val="00736D61"/>
    <w:rsid w:val="00750543"/>
    <w:rsid w:val="00760E21"/>
    <w:rsid w:val="00781876"/>
    <w:rsid w:val="007B23FF"/>
    <w:rsid w:val="007E2661"/>
    <w:rsid w:val="007E31C9"/>
    <w:rsid w:val="007E40F8"/>
    <w:rsid w:val="007F0AC2"/>
    <w:rsid w:val="0080098E"/>
    <w:rsid w:val="00821098"/>
    <w:rsid w:val="008268A1"/>
    <w:rsid w:val="0086524B"/>
    <w:rsid w:val="00886E3E"/>
    <w:rsid w:val="008B02E4"/>
    <w:rsid w:val="008B4045"/>
    <w:rsid w:val="008C3035"/>
    <w:rsid w:val="008E08BF"/>
    <w:rsid w:val="009057E5"/>
    <w:rsid w:val="00960BF8"/>
    <w:rsid w:val="00990157"/>
    <w:rsid w:val="009B329C"/>
    <w:rsid w:val="00A20397"/>
    <w:rsid w:val="00A3397D"/>
    <w:rsid w:val="00A84BBE"/>
    <w:rsid w:val="00A91400"/>
    <w:rsid w:val="00AB7105"/>
    <w:rsid w:val="00B37242"/>
    <w:rsid w:val="00BA7B39"/>
    <w:rsid w:val="00BB5B18"/>
    <w:rsid w:val="00BD77BD"/>
    <w:rsid w:val="00C254B0"/>
    <w:rsid w:val="00D65AF7"/>
    <w:rsid w:val="00D8538B"/>
    <w:rsid w:val="00DA2E90"/>
    <w:rsid w:val="00DC7D59"/>
    <w:rsid w:val="00DD2350"/>
    <w:rsid w:val="00E04C42"/>
    <w:rsid w:val="00E277CA"/>
    <w:rsid w:val="00EF2603"/>
    <w:rsid w:val="00F27522"/>
    <w:rsid w:val="00F2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6B1D8805-73E0-4E06-AAF6-3E7AB68D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12A0"/>
    <w:pPr>
      <w:spacing w:line="280" w:lineRule="atLeast"/>
    </w:pPr>
    <w:rPr>
      <w:rFonts w:ascii="Constantia" w:hAnsi="Constantia" w:cs="Times New Roman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12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912A0"/>
    <w:rPr>
      <w:rFonts w:ascii="Constantia" w:hAnsi="Constantia" w:cs="Times New Roman"/>
      <w:sz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912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912A0"/>
    <w:rPr>
      <w:rFonts w:ascii="Constantia" w:hAnsi="Constantia" w:cs="Times New Roman"/>
      <w:sz w:val="22"/>
      <w:lang w:eastAsia="en-US"/>
    </w:rPr>
  </w:style>
  <w:style w:type="paragraph" w:customStyle="1" w:styleId="Huisstijl-Naw">
    <w:name w:val="Huisstijl-Naw"/>
    <w:basedOn w:val="Standaard"/>
    <w:qFormat/>
    <w:rsid w:val="003912A0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1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01B74"/>
    <w:rPr>
      <w:rFonts w:ascii="Tahoma" w:hAnsi="Tahoma" w:cs="Tahoma"/>
      <w:sz w:val="16"/>
      <w:szCs w:val="16"/>
      <w:lang w:eastAsia="en-US"/>
    </w:rPr>
  </w:style>
  <w:style w:type="paragraph" w:customStyle="1" w:styleId="Huisstijl-Gegevens">
    <w:name w:val="Huisstijl-Gegevens"/>
    <w:basedOn w:val="Standaard"/>
    <w:qFormat/>
    <w:rsid w:val="00480005"/>
    <w:rPr>
      <w:noProof/>
    </w:rPr>
  </w:style>
  <w:style w:type="paragraph" w:customStyle="1" w:styleId="Huisstijl-Pagina">
    <w:name w:val="Huisstijl-Pagina"/>
    <w:basedOn w:val="Standaard"/>
    <w:qFormat/>
    <w:rsid w:val="00480005"/>
    <w:rPr>
      <w:noProof/>
    </w:rPr>
  </w:style>
  <w:style w:type="character" w:styleId="Hyperlink">
    <w:name w:val="Hyperlink"/>
    <w:uiPriority w:val="99"/>
    <w:unhideWhenUsed/>
    <w:rsid w:val="003C3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igiOffice\Programs\WhiteOffice\Sjabloon\Blanc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18</TotalTime>
  <Pages>13</Pages>
  <Words>3944</Words>
  <Characters>21698</Characters>
  <Application>Microsoft Office Word</Application>
  <DocSecurity>0</DocSecurity>
  <Lines>180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 Marketing en Communicatie</Company>
  <LinksUpToDate>false</LinksUpToDate>
  <CharactersWithSpaces>25591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Meuwissen</dc:creator>
  <cp:keywords/>
  <dc:description>Dit document is gemaakt met WhiteOffice versie 2011.3.4</dc:description>
  <cp:lastModifiedBy>Kars - Moerkamp, IWJ (Ingrid)</cp:lastModifiedBy>
  <cp:revision>3</cp:revision>
  <cp:lastPrinted>2011-07-07T15:12:00Z</cp:lastPrinted>
  <dcterms:created xsi:type="dcterms:W3CDTF">2018-04-24T10:29:00Z</dcterms:created>
  <dcterms:modified xsi:type="dcterms:W3CDTF">2018-04-25T10:28:00Z</dcterms:modified>
</cp:coreProperties>
</file>