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20300256"/>
        <w:docPartObj>
          <w:docPartGallery w:val="Cover Pages"/>
          <w:docPartUnique/>
        </w:docPartObj>
      </w:sdtPr>
      <w:sdtEndPr>
        <w:rPr>
          <w:rFonts w:asciiTheme="majorHAnsi" w:eastAsiaTheme="majorEastAsia" w:hAnsiTheme="majorHAnsi" w:cstheme="majorBidi"/>
          <w:color w:val="729928" w:themeColor="accent1" w:themeShade="BF"/>
          <w:sz w:val="32"/>
          <w:szCs w:val="32"/>
        </w:rPr>
      </w:sdtEndPr>
      <w:sdtContent>
        <w:p w14:paraId="0016EA8B" w14:textId="7744ED67" w:rsidR="00512202" w:rsidRDefault="00512202"/>
        <w:p w14:paraId="06CF6E2B" w14:textId="3CBCB3BE" w:rsidR="00512202" w:rsidRPr="00E6778B" w:rsidRDefault="00781361">
          <w:pPr>
            <w:rPr>
              <w:rFonts w:asciiTheme="majorHAnsi" w:eastAsiaTheme="majorEastAsia" w:hAnsiTheme="majorHAnsi" w:cstheme="majorBidi"/>
              <w:color w:val="729928" w:themeColor="accent1" w:themeShade="BF"/>
              <w:sz w:val="32"/>
              <w:szCs w:val="32"/>
            </w:rPr>
          </w:pPr>
          <w:r>
            <w:rPr>
              <w:noProof/>
              <w:lang w:eastAsia="zh-CN"/>
            </w:rPr>
            <mc:AlternateContent>
              <mc:Choice Requires="wps">
                <w:drawing>
                  <wp:anchor distT="0" distB="0" distL="114300" distR="114300" simplePos="0" relativeHeight="251662336" behindDoc="0" locked="0" layoutInCell="1" allowOverlap="1" wp14:anchorId="2E4861F5" wp14:editId="38980E1E">
                    <wp:simplePos x="0" y="0"/>
                    <wp:positionH relativeFrom="column">
                      <wp:posOffset>870438</wp:posOffset>
                    </wp:positionH>
                    <wp:positionV relativeFrom="paragraph">
                      <wp:posOffset>7064717</wp:posOffset>
                    </wp:positionV>
                    <wp:extent cx="3877066" cy="597877"/>
                    <wp:effectExtent l="0" t="0" r="0" b="0"/>
                    <wp:wrapNone/>
                    <wp:docPr id="793162686" name="Text Box 1"/>
                    <wp:cNvGraphicFramePr/>
                    <a:graphic xmlns:a="http://schemas.openxmlformats.org/drawingml/2006/main">
                      <a:graphicData uri="http://schemas.microsoft.com/office/word/2010/wordprocessingShape">
                        <wps:wsp>
                          <wps:cNvSpPr txBox="1"/>
                          <wps:spPr>
                            <a:xfrm>
                              <a:off x="0" y="0"/>
                              <a:ext cx="3877066" cy="597877"/>
                            </a:xfrm>
                            <a:prstGeom prst="rect">
                              <a:avLst/>
                            </a:prstGeom>
                            <a:solidFill>
                              <a:schemeClr val="lt1"/>
                            </a:solidFill>
                            <a:ln w="6350">
                              <a:noFill/>
                            </a:ln>
                          </wps:spPr>
                          <wps:txbx>
                            <w:txbxContent>
                              <w:p w14:paraId="15247AD1" w14:textId="3C5B9E9C" w:rsidR="00781361" w:rsidRPr="00AC5C77" w:rsidRDefault="00781361" w:rsidP="00781361">
                                <w:pPr>
                                  <w:jc w:val="center"/>
                                  <w:rPr>
                                    <w:sz w:val="13"/>
                                    <w:szCs w:val="15"/>
                                    <w:lang w:val="nl-NL"/>
                                  </w:rPr>
                                </w:pPr>
                                <w:r w:rsidRPr="00AC5C77">
                                  <w:rPr>
                                    <w:caps/>
                                    <w:color w:val="4EB3CF" w:themeColor="accent5"/>
                                    <w:sz w:val="15"/>
                                    <w:szCs w:val="15"/>
                                    <w:lang w:val="nl-NL"/>
                                  </w:rPr>
                                  <w:t xml:space="preserve">HAn university of </w:t>
                                </w:r>
                                <w:r w:rsidRPr="00AC5C77">
                                  <w:rPr>
                                    <w:caps/>
                                    <w:color w:val="4EB3CF" w:themeColor="accent5"/>
                                    <w:sz w:val="15"/>
                                    <w:szCs w:val="15"/>
                                    <w:lang w:val="nl-NL"/>
                                  </w:rPr>
                                  <w:t>Applied science</w:t>
                                </w:r>
                                <w:r w:rsidR="00370CB9">
                                  <w:rPr>
                                    <w:caps/>
                                    <w:color w:val="4EB3CF" w:themeColor="accent5"/>
                                    <w:sz w:val="15"/>
                                    <w:szCs w:val="15"/>
                                    <w:lang w:val="nl-NL"/>
                                  </w:rPr>
                                  <w:t>s</w:t>
                                </w:r>
                                <w:r w:rsidRPr="00AC5C77">
                                  <w:rPr>
                                    <w:caps/>
                                    <w:color w:val="4EB3CF" w:themeColor="accent5"/>
                                    <w:sz w:val="15"/>
                                    <w:szCs w:val="15"/>
                                    <w:lang w:val="nl-NL"/>
                                  </w:rPr>
                                  <w:br/>
                                  <w:t>HAN</w:t>
                                </w:r>
                                <w:r w:rsidR="00F92AFF">
                                  <w:rPr>
                                    <w:caps/>
                                    <w:color w:val="4EB3CF" w:themeColor="accent5"/>
                                    <w:sz w:val="15"/>
                                    <w:szCs w:val="15"/>
                                    <w:lang w:val="nl-NL"/>
                                  </w:rPr>
                                  <w:t xml:space="preserve"> hoge</w:t>
                                </w:r>
                                <w:r w:rsidRPr="00AC5C77">
                                  <w:rPr>
                                    <w:caps/>
                                    <w:color w:val="4EB3CF" w:themeColor="accent5"/>
                                    <w:sz w:val="15"/>
                                    <w:szCs w:val="15"/>
                                    <w:lang w:val="nl-NL"/>
                                  </w:rPr>
                                  <w:t xml:space="preserve">school </w:t>
                                </w:r>
                                <w:r w:rsidR="00AC5C77" w:rsidRPr="00AC5C77">
                                  <w:rPr>
                                    <w:caps/>
                                    <w:color w:val="4EB3CF" w:themeColor="accent5"/>
                                    <w:sz w:val="15"/>
                                    <w:szCs w:val="15"/>
                                    <w:lang w:val="nl-NL"/>
                                  </w:rPr>
                                  <w:t xml:space="preserve">van </w:t>
                                </w:r>
                                <w:r w:rsidRPr="00AC5C77">
                                  <w:rPr>
                                    <w:caps/>
                                    <w:color w:val="4EB3CF" w:themeColor="accent5"/>
                                    <w:sz w:val="15"/>
                                    <w:szCs w:val="15"/>
                                    <w:lang w:val="nl-NL"/>
                                  </w:rPr>
                                  <w:t>Toegepaste Biowetenschappen en Chemie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4861F5" id="_x0000_t202" coordsize="21600,21600" o:spt="202" path="m,l,21600r21600,l21600,xe">
                    <v:stroke joinstyle="miter"/>
                    <v:path gradientshapeok="t" o:connecttype="rect"/>
                  </v:shapetype>
                  <v:shape id="Text Box 1" o:spid="_x0000_s1026" type="#_x0000_t202" style="position:absolute;margin-left:68.55pt;margin-top:556.3pt;width:305.3pt;height:4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" fillcolor="white [3201]" stroked="f" strokeweight=".5pt">
                    <v:textbox>
                      <w:txbxContent>
                        <w:p w14:paraId="15247AD1" w14:textId="3C5B9E9C" w:rsidR="00781361" w:rsidRPr="00AC5C77" w:rsidRDefault="00781361" w:rsidP="00781361">
                          <w:pPr>
                            <w:jc w:val="center"/>
                            <w:rPr>
                              <w:sz w:val="13"/>
                              <w:szCs w:val="15"/>
                              <w:lang w:val="nl-NL"/>
                            </w:rPr>
                          </w:pPr>
                          <w:r w:rsidRPr="00AC5C77">
                            <w:rPr>
                              <w:caps/>
                              <w:color w:val="4EB3CF" w:themeColor="accent5"/>
                              <w:sz w:val="15"/>
                              <w:szCs w:val="15"/>
                              <w:lang w:val="nl-NL"/>
                            </w:rPr>
                            <w:t xml:space="preserve">HAn university of </w:t>
                          </w:r>
                          <w:r w:rsidRPr="00AC5C77">
                            <w:rPr>
                              <w:caps/>
                              <w:color w:val="4EB3CF" w:themeColor="accent5"/>
                              <w:sz w:val="15"/>
                              <w:szCs w:val="15"/>
                              <w:lang w:val="nl-NL"/>
                            </w:rPr>
                            <w:t>Applied science</w:t>
                          </w:r>
                          <w:r w:rsidR="00370CB9">
                            <w:rPr>
                              <w:caps/>
                              <w:color w:val="4EB3CF" w:themeColor="accent5"/>
                              <w:sz w:val="15"/>
                              <w:szCs w:val="15"/>
                              <w:lang w:val="nl-NL"/>
                            </w:rPr>
                            <w:t>s</w:t>
                          </w:r>
                          <w:r w:rsidRPr="00AC5C77">
                            <w:rPr>
                              <w:caps/>
                              <w:color w:val="4EB3CF" w:themeColor="accent5"/>
                              <w:sz w:val="15"/>
                              <w:szCs w:val="15"/>
                              <w:lang w:val="nl-NL"/>
                            </w:rPr>
                            <w:br/>
                            <w:t>HAN</w:t>
                          </w:r>
                          <w:r w:rsidR="00F92AFF">
                            <w:rPr>
                              <w:caps/>
                              <w:color w:val="4EB3CF" w:themeColor="accent5"/>
                              <w:sz w:val="15"/>
                              <w:szCs w:val="15"/>
                              <w:lang w:val="nl-NL"/>
                            </w:rPr>
                            <w:t xml:space="preserve"> hoge</w:t>
                          </w:r>
                          <w:r w:rsidRPr="00AC5C77">
                            <w:rPr>
                              <w:caps/>
                              <w:color w:val="4EB3CF" w:themeColor="accent5"/>
                              <w:sz w:val="15"/>
                              <w:szCs w:val="15"/>
                              <w:lang w:val="nl-NL"/>
                            </w:rPr>
                            <w:t xml:space="preserve">school </w:t>
                          </w:r>
                          <w:r w:rsidR="00AC5C77" w:rsidRPr="00AC5C77">
                            <w:rPr>
                              <w:caps/>
                              <w:color w:val="4EB3CF" w:themeColor="accent5"/>
                              <w:sz w:val="15"/>
                              <w:szCs w:val="15"/>
                              <w:lang w:val="nl-NL"/>
                            </w:rPr>
                            <w:t xml:space="preserve">van </w:t>
                          </w:r>
                          <w:r w:rsidRPr="00AC5C77">
                            <w:rPr>
                              <w:caps/>
                              <w:color w:val="4EB3CF" w:themeColor="accent5"/>
                              <w:sz w:val="15"/>
                              <w:szCs w:val="15"/>
                              <w:lang w:val="nl-NL"/>
                            </w:rPr>
                            <w:t>Toegepaste Biowetenschappen en Chemie</w:t>
                          </w:r>
                        </w:p>
                      </w:txbxContent>
                    </v:textbox>
                  </v:shape>
                </w:pict>
              </mc:Fallback>
            </mc:AlternateContent>
          </w:r>
          <w:r w:rsidR="00512202" w:rsidRPr="00E6778B">
            <w:rPr>
              <w:noProof/>
              <w:lang w:eastAsia="zh-CN"/>
            </w:rPr>
            <mc:AlternateContent>
              <mc:Choice Requires="wps">
                <w:drawing>
                  <wp:anchor distT="0" distB="0" distL="182880" distR="182880" simplePos="0" relativeHeight="251660288" behindDoc="0" locked="0" layoutInCell="1" allowOverlap="1" wp14:anchorId="04F2F292" wp14:editId="5765FF3A">
                    <wp:simplePos x="0" y="0"/>
                    <wp:positionH relativeFrom="margin">
                      <wp:posOffset>118110</wp:posOffset>
                    </wp:positionH>
                    <wp:positionV relativeFrom="page">
                      <wp:posOffset>5774055</wp:posOffset>
                    </wp:positionV>
                    <wp:extent cx="5350510" cy="6720840"/>
                    <wp:effectExtent l="0" t="0" r="8890" b="1270"/>
                    <wp:wrapSquare wrapText="bothSides"/>
                    <wp:docPr id="131" name="Text Box 21"/>
                    <wp:cNvGraphicFramePr/>
                    <a:graphic xmlns:a="http://schemas.openxmlformats.org/drawingml/2006/main">
                      <a:graphicData uri="http://schemas.microsoft.com/office/word/2010/wordprocessingShape">
                        <wps:wsp>
                          <wps:cNvSpPr txBox="1"/>
                          <wps:spPr>
                            <a:xfrm>
                              <a:off x="0" y="0"/>
                              <a:ext cx="535051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C215B3" w14:textId="62576B4C" w:rsidR="00512202" w:rsidRDefault="00000000" w:rsidP="00512202">
                                <w:pPr>
                                  <w:pStyle w:val="NoSpacing"/>
                                  <w:spacing w:before="40" w:after="560" w:line="216" w:lineRule="auto"/>
                                  <w:jc w:val="center"/>
                                  <w:rPr>
                                    <w:color w:val="99CB38" w:themeColor="accent1"/>
                                    <w:sz w:val="72"/>
                                    <w:szCs w:val="72"/>
                                  </w:rPr>
                                </w:pPr>
                                <w:sdt>
                                  <w:sdtPr>
                                    <w:rPr>
                                      <w:color w:val="99CB38"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00D0634E">
                                      <w:rPr>
                                        <w:color w:val="99CB38" w:themeColor="accent1"/>
                                        <w:sz w:val="72"/>
                                        <w:szCs w:val="72"/>
                                      </w:rPr>
                                      <w:t>Treatment of the gastrointestinal microbiome to decrease ASD symptoms</w:t>
                                    </w:r>
                                  </w:sdtContent>
                                </w:sdt>
                              </w:p>
                              <w:sdt>
                                <w:sdtPr>
                                  <w:rPr>
                                    <w:caps/>
                                    <w:color w:val="1E5E70"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14:paraId="56C76910" w14:textId="7D5F40FD" w:rsidR="00512202" w:rsidRDefault="00512202" w:rsidP="00512202">
                                    <w:pPr>
                                      <w:pStyle w:val="NoSpacing"/>
                                      <w:spacing w:before="40" w:after="40"/>
                                      <w:jc w:val="center"/>
                                      <w:rPr>
                                        <w:caps/>
                                        <w:color w:val="1E5E70" w:themeColor="accent5" w:themeShade="80"/>
                                        <w:sz w:val="28"/>
                                        <w:szCs w:val="28"/>
                                      </w:rPr>
                                    </w:pPr>
                                    <w:r>
                                      <w:rPr>
                                        <w:caps/>
                                        <w:color w:val="1E5E70" w:themeColor="accent5" w:themeShade="80"/>
                                        <w:sz w:val="28"/>
                                        <w:szCs w:val="28"/>
                                      </w:rPr>
                                      <w:t>INSIGHTS FROM MOUSE MODELS</w:t>
                                    </w:r>
                                  </w:p>
                                </w:sdtContent>
                              </w:sdt>
                              <w:sdt>
                                <w:sdtPr>
                                  <w:rPr>
                                    <w:rFonts w:eastAsiaTheme="minorHAnsi"/>
                                    <w:caps/>
                                    <w:color w:val="4EB3CF" w:themeColor="accent5"/>
                                    <w:kern w:val="2"/>
                                    <w:sz w:val="24"/>
                                    <w:szCs w:val="24"/>
                                    <w:lang w:val="en-GB" w:eastAsia="en-US"/>
                                    <w14:ligatures w14:val="standardContextual"/>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Content>
                                  <w:p w14:paraId="3B168060" w14:textId="3A615B66" w:rsidR="00512202" w:rsidRDefault="00781361" w:rsidP="00781361">
                                    <w:pPr>
                                      <w:pStyle w:val="NoSpacing"/>
                                      <w:spacing w:before="80" w:after="40"/>
                                      <w:jc w:val="center"/>
                                      <w:rPr>
                                        <w:caps/>
                                        <w:color w:val="4EB3CF" w:themeColor="accent5"/>
                                        <w:sz w:val="24"/>
                                        <w:szCs w:val="24"/>
                                      </w:rPr>
                                    </w:pPr>
                                    <w:r>
                                      <w:rPr>
                                        <w:rFonts w:eastAsiaTheme="minorHAnsi"/>
                                        <w:caps/>
                                        <w:color w:val="4EB3CF" w:themeColor="accent5"/>
                                        <w:kern w:val="2"/>
                                        <w:sz w:val="24"/>
                                        <w:szCs w:val="24"/>
                                        <w:lang w:val="en-GB" w:eastAsia="en-US"/>
                                        <w14:ligatures w14:val="standardContextual"/>
                                      </w:rPr>
                                      <w:t>Marloes Pots LS-2W</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 w14:anchorId="04F2F292" id="Text Box 21" o:spid="_x0000_s1027" type="#_x0000_t202" style="position:absolute;margin-left:9.3pt;margin-top:454.65pt;width:421.3pt;height:529.2pt;z-index:251660288;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" filled="f" stroked="f" strokeweight=".5pt">
                    <v:textbox style="mso-fit-shape-to-text:t" inset="0,0,0,0">
                      <w:txbxContent>
                        <w:p w14:paraId="5EC215B3" w14:textId="62576B4C" w:rsidR="00512202" w:rsidRDefault="00000000" w:rsidP="00512202">
                          <w:pPr>
                            <w:pStyle w:val="NoSpacing"/>
                            <w:spacing w:before="40" w:after="560" w:line="216" w:lineRule="auto"/>
                            <w:jc w:val="center"/>
                            <w:rPr>
                              <w:color w:val="99CB38" w:themeColor="accent1"/>
                              <w:sz w:val="72"/>
                              <w:szCs w:val="72"/>
                            </w:rPr>
                          </w:pPr>
                          <w:sdt>
                            <w:sdtPr>
                              <w:rPr>
                                <w:color w:val="99CB38"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00D0634E">
                                <w:rPr>
                                  <w:color w:val="99CB38" w:themeColor="accent1"/>
                                  <w:sz w:val="72"/>
                                  <w:szCs w:val="72"/>
                                </w:rPr>
                                <w:t>Treatment of the gastrointestinal microbiome to decrease ASD symptoms</w:t>
                              </w:r>
                            </w:sdtContent>
                          </w:sdt>
                        </w:p>
                        <w:sdt>
                          <w:sdtPr>
                            <w:rPr>
                              <w:caps/>
                              <w:color w:val="1E5E70"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14:paraId="56C76910" w14:textId="7D5F40FD" w:rsidR="00512202" w:rsidRDefault="00512202" w:rsidP="00512202">
                              <w:pPr>
                                <w:pStyle w:val="NoSpacing"/>
                                <w:spacing w:before="40" w:after="40"/>
                                <w:jc w:val="center"/>
                                <w:rPr>
                                  <w:caps/>
                                  <w:color w:val="1E5E70" w:themeColor="accent5" w:themeShade="80"/>
                                  <w:sz w:val="28"/>
                                  <w:szCs w:val="28"/>
                                </w:rPr>
                              </w:pPr>
                              <w:r>
                                <w:rPr>
                                  <w:caps/>
                                  <w:color w:val="1E5E70" w:themeColor="accent5" w:themeShade="80"/>
                                  <w:sz w:val="28"/>
                                  <w:szCs w:val="28"/>
                                </w:rPr>
                                <w:t>INSIGHTS FROM MOUSE MODELS</w:t>
                              </w:r>
                            </w:p>
                          </w:sdtContent>
                        </w:sdt>
                        <w:sdt>
                          <w:sdtPr>
                            <w:rPr>
                              <w:rFonts w:eastAsiaTheme="minorHAnsi"/>
                              <w:caps/>
                              <w:color w:val="4EB3CF" w:themeColor="accent5"/>
                              <w:kern w:val="2"/>
                              <w:sz w:val="24"/>
                              <w:szCs w:val="24"/>
                              <w:lang w:val="en-GB" w:eastAsia="en-US"/>
                              <w14:ligatures w14:val="standardContextual"/>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Content>
                            <w:p w14:paraId="3B168060" w14:textId="3A615B66" w:rsidR="00512202" w:rsidRDefault="00781361" w:rsidP="00781361">
                              <w:pPr>
                                <w:pStyle w:val="NoSpacing"/>
                                <w:spacing w:before="80" w:after="40"/>
                                <w:jc w:val="center"/>
                                <w:rPr>
                                  <w:caps/>
                                  <w:color w:val="4EB3CF" w:themeColor="accent5"/>
                                  <w:sz w:val="24"/>
                                  <w:szCs w:val="24"/>
                                </w:rPr>
                              </w:pPr>
                              <w:r>
                                <w:rPr>
                                  <w:rFonts w:eastAsiaTheme="minorHAnsi"/>
                                  <w:caps/>
                                  <w:color w:val="4EB3CF" w:themeColor="accent5"/>
                                  <w:kern w:val="2"/>
                                  <w:sz w:val="24"/>
                                  <w:szCs w:val="24"/>
                                  <w:lang w:val="en-GB" w:eastAsia="en-US"/>
                                  <w14:ligatures w14:val="standardContextual"/>
                                </w:rPr>
                                <w:t>Marloes Pots LS-2W</w:t>
                              </w:r>
                            </w:p>
                          </w:sdtContent>
                        </w:sdt>
                      </w:txbxContent>
                    </v:textbox>
                    <w10:wrap type="square" anchorx="margin" anchory="page"/>
                  </v:shape>
                </w:pict>
              </mc:Fallback>
            </mc:AlternateContent>
          </w:r>
          <w:r w:rsidR="00512202" w:rsidRPr="00E6778B">
            <w:rPr>
              <w:noProof/>
              <w:lang w:eastAsia="zh-CN"/>
            </w:rPr>
            <mc:AlternateContent>
              <mc:Choice Requires="wps">
                <w:drawing>
                  <wp:anchor distT="0" distB="0" distL="114300" distR="114300" simplePos="0" relativeHeight="251659264" behindDoc="0" locked="0" layoutInCell="1" allowOverlap="1" wp14:anchorId="67972622" wp14:editId="2C9EC849">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4-01-26T00:00:00Z">
                                    <w:dateFormat w:val="yyyy"/>
                                    <w:lid w:val="en-US"/>
                                    <w:storeMappedDataAs w:val="dateTime"/>
                                    <w:calendar w:val="gregorian"/>
                                  </w:date>
                                </w:sdtPr>
                                <w:sdtContent>
                                  <w:p w14:paraId="6947BC7D" w14:textId="4D15FAFB" w:rsidR="00512202" w:rsidRDefault="00512202">
                                    <w:pPr>
                                      <w:pStyle w:val="NoSpacing"/>
                                      <w:jc w:val="right"/>
                                      <w:rPr>
                                        <w:color w:val="FFFFFF" w:themeColor="background1"/>
                                        <w:sz w:val="24"/>
                                        <w:szCs w:val="24"/>
                                      </w:rPr>
                                    </w:pPr>
                                    <w:r>
                                      <w:rPr>
                                        <w:color w:val="FFFFFF" w:themeColor="background1"/>
                                        <w:sz w:val="24"/>
                                        <w:szCs w:val="24"/>
                                      </w:rPr>
                                      <w:t>2024</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67972622" id="Rectangle 2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" fillcolor="#99cb38 [3204]" stroked="f" strokeweight="1p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4-01-26T00:00:00Z">
                              <w:dateFormat w:val="yyyy"/>
                              <w:lid w:val="en-US"/>
                              <w:storeMappedDataAs w:val="dateTime"/>
                              <w:calendar w:val="gregorian"/>
                            </w:date>
                          </w:sdtPr>
                          <w:sdtContent>
                            <w:p w14:paraId="6947BC7D" w14:textId="4D15FAFB" w:rsidR="00512202" w:rsidRDefault="00512202">
                              <w:pPr>
                                <w:pStyle w:val="NoSpacing"/>
                                <w:jc w:val="right"/>
                                <w:rPr>
                                  <w:color w:val="FFFFFF" w:themeColor="background1"/>
                                  <w:sz w:val="24"/>
                                  <w:szCs w:val="24"/>
                                </w:rPr>
                              </w:pPr>
                              <w:r>
                                <w:rPr>
                                  <w:color w:val="FFFFFF" w:themeColor="background1"/>
                                  <w:sz w:val="24"/>
                                  <w:szCs w:val="24"/>
                                </w:rPr>
                                <w:t>2024</w:t>
                              </w:r>
                            </w:p>
                          </w:sdtContent>
                        </w:sdt>
                      </w:txbxContent>
                    </v:textbox>
                    <w10:wrap anchorx="margin" anchory="page"/>
                  </v:rect>
                </w:pict>
              </mc:Fallback>
            </mc:AlternateContent>
          </w:r>
          <w:r w:rsidR="00512202" w:rsidRPr="00E6778B">
            <w:rPr>
              <w:rFonts w:asciiTheme="majorHAnsi" w:eastAsiaTheme="majorEastAsia" w:hAnsiTheme="majorHAnsi" w:cstheme="majorBidi"/>
              <w:color w:val="729928" w:themeColor="accent1" w:themeShade="BF"/>
              <w:sz w:val="32"/>
              <w:szCs w:val="32"/>
            </w:rPr>
            <w:br w:type="page"/>
          </w:r>
        </w:p>
      </w:sdtContent>
    </w:sdt>
    <w:p w14:paraId="62F002B7" w14:textId="1ED0903E" w:rsidR="007F67EA" w:rsidRPr="00E6778B" w:rsidRDefault="007742A0" w:rsidP="007F67EA">
      <w:pPr>
        <w:pStyle w:val="Heading1"/>
      </w:pPr>
      <w:r w:rsidRPr="007742A0">
        <w:rPr>
          <w:b/>
          <w:bCs/>
        </w:rPr>
        <w:lastRenderedPageBreak/>
        <w:t>Abstract</w:t>
      </w:r>
    </w:p>
    <w:p w14:paraId="49D5B9B7" w14:textId="3AB94D87" w:rsidR="00157452" w:rsidRDefault="00743EAA" w:rsidP="00157452">
      <w:pPr>
        <w:ind w:firstLine="142"/>
        <w:jc w:val="both"/>
        <w:rPr>
          <w:lang w:val="en-NL"/>
        </w:rPr>
      </w:pPr>
      <w:r w:rsidRPr="00743EAA">
        <w:rPr>
          <w:lang w:val="en-NL"/>
        </w:rPr>
        <w:t xml:space="preserve">Autism Spectrum Disorder (ASD) is a neurobiological condition affecting about 1% of the population, characterized by repetitive behaviors, restricted interests, and communication deficiencies. While ASD has both genetic and environmental influences, the role </w:t>
      </w:r>
      <w:r>
        <w:rPr>
          <w:lang w:val="en-NL"/>
        </w:rPr>
        <w:t xml:space="preserve">heritable yet non genetic </w:t>
      </w:r>
      <w:r w:rsidRPr="00743EAA">
        <w:rPr>
          <w:lang w:val="en-NL"/>
        </w:rPr>
        <w:t>gastrointestinal microbiome</w:t>
      </w:r>
      <w:r>
        <w:rPr>
          <w:lang w:val="en-NL"/>
        </w:rPr>
        <w:t xml:space="preserve"> is of great importance to this review. </w:t>
      </w:r>
      <w:r w:rsidRPr="00743EAA">
        <w:rPr>
          <w:lang w:val="en-NL"/>
        </w:rPr>
        <w:t xml:space="preserve">Research indicates differences in the gut microbiome of individuals with ASD, with increased </w:t>
      </w:r>
      <w:r w:rsidRPr="00043139">
        <w:rPr>
          <w:i/>
          <w:iCs/>
          <w:lang w:val="en-NL"/>
        </w:rPr>
        <w:t>Pseudomonadota</w:t>
      </w:r>
      <w:r w:rsidRPr="00743EAA">
        <w:rPr>
          <w:lang w:val="en-NL"/>
        </w:rPr>
        <w:t xml:space="preserve"> and </w:t>
      </w:r>
      <w:r w:rsidRPr="00043139">
        <w:rPr>
          <w:i/>
          <w:iCs/>
          <w:lang w:val="en-NL"/>
        </w:rPr>
        <w:t>Firmicutes</w:t>
      </w:r>
      <w:r w:rsidRPr="00743EAA">
        <w:rPr>
          <w:lang w:val="en-NL"/>
        </w:rPr>
        <w:t xml:space="preserve"> and decreased </w:t>
      </w:r>
      <w:r w:rsidRPr="00043139">
        <w:rPr>
          <w:i/>
          <w:iCs/>
          <w:lang w:val="en-NL"/>
        </w:rPr>
        <w:t>Bacteroidetes</w:t>
      </w:r>
      <w:r w:rsidRPr="00743EAA">
        <w:rPr>
          <w:lang w:val="en-NL"/>
        </w:rPr>
        <w:t xml:space="preserve">. ASD patients often experience gastrointestinal (GI) issues, but these are frequently overlooked. </w:t>
      </w:r>
      <w:r>
        <w:rPr>
          <w:lang w:val="en-NL"/>
        </w:rPr>
        <w:t>With the gut-brain axis being wide accepted in the scientific field it is of great importance to look more into the effect of the gut microbiome on ASD symptoms.</w:t>
      </w:r>
      <w:r w:rsidR="00157452">
        <w:rPr>
          <w:lang w:val="en-NL"/>
        </w:rPr>
        <w:t xml:space="preserve"> Two treatment method are review, first </w:t>
      </w:r>
      <w:r w:rsidR="00157452" w:rsidRPr="00157452">
        <w:rPr>
          <w:lang w:val="en-NL"/>
        </w:rPr>
        <w:t>supplementing 5-aminovaleric acid (5AV) and taurine</w:t>
      </w:r>
      <w:r w:rsidR="00157452">
        <w:rPr>
          <w:lang w:val="en-NL"/>
        </w:rPr>
        <w:t xml:space="preserve"> and second s</w:t>
      </w:r>
      <w:r w:rsidR="00157452" w:rsidRPr="00157452">
        <w:rPr>
          <w:lang w:val="en-NL"/>
        </w:rPr>
        <w:t>upplementing</w:t>
      </w:r>
      <w:r w:rsidR="00157452">
        <w:rPr>
          <w:lang w:val="en-NL"/>
        </w:rPr>
        <w:t xml:space="preserve"> </w:t>
      </w:r>
      <w:r w:rsidR="00157452" w:rsidRPr="00157452">
        <w:rPr>
          <w:i/>
          <w:iCs/>
          <w:lang w:val="en-NL"/>
        </w:rPr>
        <w:t>L. reuteri</w:t>
      </w:r>
      <w:r w:rsidR="00157452">
        <w:rPr>
          <w:lang w:val="en-NL"/>
        </w:rPr>
        <w:t xml:space="preserve">. Both methodsresult in an increase in the social behaviors and thus hold great promise. </w:t>
      </w:r>
    </w:p>
    <w:p w14:paraId="5475D152" w14:textId="77777777" w:rsidR="00157452" w:rsidRPr="00157452" w:rsidRDefault="00157452" w:rsidP="00743EAA">
      <w:pPr>
        <w:ind w:firstLine="142"/>
        <w:jc w:val="both"/>
        <w:rPr>
          <w:szCs w:val="22"/>
          <w:lang w:val="en-NL"/>
        </w:rPr>
      </w:pPr>
    </w:p>
    <w:p w14:paraId="74EB633C" w14:textId="77777777" w:rsidR="0061417B" w:rsidRPr="00157452" w:rsidRDefault="0061417B" w:rsidP="00157452">
      <w:pPr>
        <w:ind w:firstLine="142"/>
        <w:rPr>
          <w:b/>
          <w:bCs/>
          <w:szCs w:val="22"/>
        </w:rPr>
      </w:pPr>
    </w:p>
    <w:p w14:paraId="3B26C9DE" w14:textId="4BF249EE" w:rsidR="007F67EA" w:rsidRPr="00157452" w:rsidRDefault="007F67EA" w:rsidP="007F67EA">
      <w:pPr>
        <w:rPr>
          <w:sz w:val="20"/>
          <w:szCs w:val="20"/>
        </w:rPr>
      </w:pPr>
      <w:r w:rsidRPr="00E6778B">
        <w:rPr>
          <w:b/>
          <w:bCs/>
          <w:sz w:val="20"/>
          <w:szCs w:val="20"/>
        </w:rPr>
        <w:t>Keywords:</w:t>
      </w:r>
      <w:r w:rsidR="0028266D" w:rsidRPr="00E6778B">
        <w:rPr>
          <w:b/>
          <w:bCs/>
          <w:sz w:val="20"/>
          <w:szCs w:val="20"/>
        </w:rPr>
        <w:t xml:space="preserve"> </w:t>
      </w:r>
      <w:r w:rsidR="00950F8E" w:rsidRPr="009A7395">
        <w:rPr>
          <w:szCs w:val="22"/>
        </w:rPr>
        <w:t>autism spectrum disorder</w:t>
      </w:r>
      <w:r w:rsidR="00F5021D" w:rsidRPr="009A7395">
        <w:rPr>
          <w:szCs w:val="22"/>
        </w:rPr>
        <w:t xml:space="preserve"> (ASD)</w:t>
      </w:r>
      <w:r w:rsidR="00950F8E" w:rsidRPr="009A7395">
        <w:rPr>
          <w:szCs w:val="22"/>
        </w:rPr>
        <w:t xml:space="preserve">, </w:t>
      </w:r>
      <w:r w:rsidR="007742A0" w:rsidRPr="009A7395">
        <w:rPr>
          <w:szCs w:val="22"/>
        </w:rPr>
        <w:t>gastrointestinal</w:t>
      </w:r>
      <w:r w:rsidR="00F5021D" w:rsidRPr="009A7395">
        <w:rPr>
          <w:szCs w:val="22"/>
        </w:rPr>
        <w:t xml:space="preserve"> microbiome, </w:t>
      </w:r>
      <w:r w:rsidR="00950F8E" w:rsidRPr="009A7395">
        <w:rPr>
          <w:szCs w:val="22"/>
        </w:rPr>
        <w:t xml:space="preserve">gut microbiome, gut-brain axis, mouse model, </w:t>
      </w:r>
      <w:r w:rsidR="009A7395" w:rsidRPr="009A7395">
        <w:rPr>
          <w:szCs w:val="22"/>
        </w:rPr>
        <w:t xml:space="preserve">5AV, taurine, </w:t>
      </w:r>
      <w:r w:rsidR="009A7395" w:rsidRPr="009A7395">
        <w:rPr>
          <w:i/>
          <w:iCs/>
          <w:szCs w:val="22"/>
        </w:rPr>
        <w:t>L. reuteri</w:t>
      </w:r>
    </w:p>
    <w:p w14:paraId="4D671510" w14:textId="77777777" w:rsidR="00147349" w:rsidRPr="00E6778B" w:rsidRDefault="00147349">
      <w:pPr>
        <w:rPr>
          <w:rFonts w:asciiTheme="majorHAnsi" w:eastAsiaTheme="majorEastAsia" w:hAnsiTheme="majorHAnsi" w:cstheme="majorBidi"/>
          <w:color w:val="729928" w:themeColor="accent1" w:themeShade="BF"/>
          <w:sz w:val="32"/>
          <w:szCs w:val="32"/>
        </w:rPr>
      </w:pPr>
      <w:r w:rsidRPr="00E6778B">
        <w:br w:type="page"/>
      </w:r>
    </w:p>
    <w:p w14:paraId="0A23441C" w14:textId="4A50865A" w:rsidR="00DF384B" w:rsidRPr="00E6778B" w:rsidRDefault="007F67EA" w:rsidP="00147349">
      <w:pPr>
        <w:pStyle w:val="Heading1"/>
      </w:pPr>
      <w:r w:rsidRPr="007742A0">
        <w:rPr>
          <w:b/>
          <w:bCs/>
        </w:rPr>
        <w:lastRenderedPageBreak/>
        <w:t>Introduction</w:t>
      </w:r>
    </w:p>
    <w:p w14:paraId="7BCE5BDA" w14:textId="78AF33A7" w:rsidR="006F13EB" w:rsidRPr="00E6778B" w:rsidRDefault="00284617" w:rsidP="006F13EB">
      <w:pPr>
        <w:ind w:firstLine="142"/>
        <w:jc w:val="both"/>
        <w:rPr>
          <w:rFonts w:ascii="Calibri" w:hAnsi="Calibri" w:cs="Calibri"/>
          <w:szCs w:val="22"/>
        </w:rPr>
      </w:pPr>
      <w:r w:rsidRPr="00E6778B">
        <w:rPr>
          <w:rFonts w:ascii="Calibri" w:hAnsi="Calibri" w:cs="Calibri"/>
          <w:szCs w:val="22"/>
        </w:rPr>
        <w:t>Autism spectrum disorder (ASD) is a neurobiological disorder affecting about 1% of the population.</w:t>
      </w:r>
      <w:r w:rsidR="009E0D31" w:rsidRPr="00E6778B">
        <w:rPr>
          <w:rFonts w:ascii="Calibri" w:hAnsi="Calibri" w:cs="Calibri"/>
          <w:szCs w:val="22"/>
        </w:rPr>
        <w:t xml:space="preserve"> Th</w:t>
      </w:r>
      <w:r w:rsidR="00A5710E" w:rsidRPr="00E6778B">
        <w:rPr>
          <w:rFonts w:ascii="Calibri" w:hAnsi="Calibri" w:cs="Calibri"/>
          <w:szCs w:val="22"/>
        </w:rPr>
        <w:t>e</w:t>
      </w:r>
      <w:r w:rsidR="009E0D31" w:rsidRPr="00E6778B">
        <w:rPr>
          <w:rFonts w:ascii="Calibri" w:hAnsi="Calibri" w:cs="Calibri"/>
          <w:szCs w:val="22"/>
        </w:rPr>
        <w:t xml:space="preserve"> di</w:t>
      </w:r>
      <w:r w:rsidR="00A5710E" w:rsidRPr="00E6778B">
        <w:rPr>
          <w:rFonts w:ascii="Calibri" w:hAnsi="Calibri" w:cs="Calibri"/>
          <w:szCs w:val="22"/>
        </w:rPr>
        <w:t>s</w:t>
      </w:r>
      <w:r w:rsidR="009E0D31" w:rsidRPr="00E6778B">
        <w:rPr>
          <w:rFonts w:ascii="Calibri" w:hAnsi="Calibri" w:cs="Calibri"/>
          <w:szCs w:val="22"/>
        </w:rPr>
        <w:t xml:space="preserve">order is characterised by </w:t>
      </w:r>
      <w:r w:rsidRPr="00E6778B">
        <w:rPr>
          <w:rFonts w:ascii="Calibri" w:hAnsi="Calibri" w:cs="Calibri"/>
          <w:szCs w:val="22"/>
        </w:rPr>
        <w:t xml:space="preserve">repetitive and restrictive </w:t>
      </w:r>
      <w:r w:rsidR="00E6778B" w:rsidRPr="00E6778B">
        <w:rPr>
          <w:rFonts w:ascii="Calibri" w:hAnsi="Calibri" w:cs="Calibri"/>
          <w:szCs w:val="22"/>
        </w:rPr>
        <w:t>behavioural</w:t>
      </w:r>
      <w:r w:rsidRPr="00E6778B">
        <w:rPr>
          <w:rFonts w:ascii="Calibri" w:hAnsi="Calibri" w:cs="Calibri"/>
          <w:szCs w:val="22"/>
        </w:rPr>
        <w:t xml:space="preserve"> </w:t>
      </w:r>
      <w:r w:rsidR="00E6778B" w:rsidRPr="00E6778B">
        <w:rPr>
          <w:rFonts w:ascii="Calibri" w:hAnsi="Calibri" w:cs="Calibri"/>
          <w:szCs w:val="22"/>
        </w:rPr>
        <w:t>patterns</w:t>
      </w:r>
      <w:r w:rsidRPr="00E6778B">
        <w:rPr>
          <w:rFonts w:ascii="Calibri" w:hAnsi="Calibri" w:cs="Calibri"/>
          <w:szCs w:val="22"/>
        </w:rPr>
        <w:t xml:space="preserve">, </w:t>
      </w:r>
      <w:r w:rsidR="00E6778B" w:rsidRPr="00E6778B">
        <w:rPr>
          <w:rFonts w:ascii="Calibri" w:hAnsi="Calibri" w:cs="Calibri"/>
          <w:szCs w:val="22"/>
        </w:rPr>
        <w:t>activities</w:t>
      </w:r>
      <w:r w:rsidRPr="00E6778B">
        <w:rPr>
          <w:rFonts w:ascii="Calibri" w:hAnsi="Calibri" w:cs="Calibri"/>
          <w:szCs w:val="22"/>
        </w:rPr>
        <w:t xml:space="preserve">, and interests as well as a deficiency in </w:t>
      </w:r>
      <w:r w:rsidR="00E6778B" w:rsidRPr="00E6778B">
        <w:rPr>
          <w:rFonts w:ascii="Calibri" w:hAnsi="Calibri" w:cs="Calibri"/>
          <w:szCs w:val="22"/>
        </w:rPr>
        <w:t>communication</w:t>
      </w:r>
      <w:r w:rsidRPr="00E6778B">
        <w:rPr>
          <w:rFonts w:ascii="Calibri" w:hAnsi="Calibri" w:cs="Calibri"/>
          <w:szCs w:val="22"/>
        </w:rPr>
        <w:t xml:space="preserve"> affecting the social interactions</w:t>
      </w:r>
      <w:r w:rsidR="00A5710E" w:rsidRPr="00E6778B">
        <w:rPr>
          <w:rFonts w:ascii="Calibri" w:hAnsi="Calibri" w:cs="Calibri"/>
          <w:szCs w:val="22"/>
        </w:rPr>
        <w:t xml:space="preserve"> (Kang et al., 2017). </w:t>
      </w:r>
      <w:r w:rsidRPr="00E6778B">
        <w:rPr>
          <w:rFonts w:ascii="Calibri" w:hAnsi="Calibri" w:cs="Calibri"/>
          <w:szCs w:val="22"/>
        </w:rPr>
        <w:t xml:space="preserve"> </w:t>
      </w:r>
    </w:p>
    <w:p w14:paraId="3612E3C0" w14:textId="77777777" w:rsidR="006F13EB" w:rsidRPr="00E6778B" w:rsidRDefault="006F13EB" w:rsidP="006F13EB">
      <w:pPr>
        <w:ind w:firstLine="142"/>
        <w:jc w:val="both"/>
        <w:rPr>
          <w:rFonts w:ascii="Calibri" w:hAnsi="Calibri" w:cs="Calibri"/>
          <w:szCs w:val="22"/>
        </w:rPr>
      </w:pPr>
    </w:p>
    <w:p w14:paraId="36AC1E32" w14:textId="3C14816A" w:rsidR="00EA6DE6" w:rsidRPr="00E6778B" w:rsidRDefault="009E0D31" w:rsidP="006F13EB">
      <w:pPr>
        <w:ind w:firstLine="142"/>
        <w:jc w:val="both"/>
        <w:rPr>
          <w:rFonts w:ascii="Calibri" w:hAnsi="Calibri" w:cs="Calibri"/>
          <w:szCs w:val="22"/>
        </w:rPr>
      </w:pPr>
      <w:r w:rsidRPr="00E6778B">
        <w:rPr>
          <w:rFonts w:ascii="Calibri" w:hAnsi="Calibri" w:cs="Calibri"/>
          <w:szCs w:val="22"/>
        </w:rPr>
        <w:t xml:space="preserve">Neuroimaging has been used to gain more insight into the underlying neurobiological mechanisms of ASD. </w:t>
      </w:r>
      <w:r w:rsidR="00A5710E" w:rsidRPr="00E6778B">
        <w:rPr>
          <w:rFonts w:ascii="Calibri" w:hAnsi="Calibri" w:cs="Calibri"/>
          <w:szCs w:val="22"/>
        </w:rPr>
        <w:t>These images show that during brain development structural and functional abnormalities arise in patients with ASD. These abnormalities have an effect on the microstructural cortical folding</w:t>
      </w:r>
      <w:r w:rsidR="00EA6DE6" w:rsidRPr="00E6778B">
        <w:rPr>
          <w:rFonts w:ascii="Calibri" w:hAnsi="Calibri" w:cs="Calibri"/>
          <w:szCs w:val="22"/>
        </w:rPr>
        <w:t xml:space="preserve">, </w:t>
      </w:r>
      <w:r w:rsidR="00A5710E" w:rsidRPr="00E6778B">
        <w:rPr>
          <w:rFonts w:ascii="Calibri" w:hAnsi="Calibri" w:cs="Calibri"/>
          <w:szCs w:val="22"/>
        </w:rPr>
        <w:t>this then affects the functioning of brain regions and local neuronal circuits</w:t>
      </w:r>
      <w:r w:rsidR="00EA6DE6" w:rsidRPr="00E6778B">
        <w:rPr>
          <w:rFonts w:ascii="Calibri" w:hAnsi="Calibri" w:cs="Calibri"/>
          <w:szCs w:val="22"/>
        </w:rPr>
        <w:t xml:space="preserve"> likely</w:t>
      </w:r>
      <w:r w:rsidR="00A5710E" w:rsidRPr="00E6778B">
        <w:rPr>
          <w:rFonts w:ascii="Calibri" w:hAnsi="Calibri" w:cs="Calibri"/>
          <w:szCs w:val="22"/>
        </w:rPr>
        <w:t xml:space="preserve"> </w:t>
      </w:r>
      <w:r w:rsidR="00EA6DE6" w:rsidRPr="00E6778B">
        <w:rPr>
          <w:rFonts w:ascii="Calibri" w:hAnsi="Calibri" w:cs="Calibri"/>
          <w:szCs w:val="22"/>
        </w:rPr>
        <w:t xml:space="preserve">causing the atypical </w:t>
      </w:r>
      <w:r w:rsidR="00E6778B" w:rsidRPr="00E6778B">
        <w:rPr>
          <w:rFonts w:ascii="Calibri" w:hAnsi="Calibri" w:cs="Calibri"/>
          <w:szCs w:val="22"/>
        </w:rPr>
        <w:t>behaviours</w:t>
      </w:r>
      <w:r w:rsidR="00EA6DE6" w:rsidRPr="00E6778B">
        <w:rPr>
          <w:rFonts w:ascii="Calibri" w:hAnsi="Calibri" w:cs="Calibri"/>
          <w:szCs w:val="22"/>
        </w:rPr>
        <w:t xml:space="preserve"> </w:t>
      </w:r>
      <w:r w:rsidR="00A5710E" w:rsidRPr="00E6778B">
        <w:rPr>
          <w:rFonts w:ascii="Calibri" w:hAnsi="Calibri" w:cs="Calibri"/>
          <w:szCs w:val="22"/>
        </w:rPr>
        <w:t xml:space="preserve">(Ha et al., 2015). </w:t>
      </w:r>
      <w:r w:rsidR="00EA6DE6" w:rsidRPr="00E6778B">
        <w:rPr>
          <w:rFonts w:ascii="Calibri" w:hAnsi="Calibri" w:cs="Calibri"/>
          <w:szCs w:val="22"/>
        </w:rPr>
        <w:t xml:space="preserve">Even though ASD is present and </w:t>
      </w:r>
      <w:r w:rsidR="00E6778B" w:rsidRPr="00E6778B">
        <w:rPr>
          <w:rFonts w:ascii="Calibri" w:hAnsi="Calibri" w:cs="Calibri"/>
          <w:szCs w:val="22"/>
        </w:rPr>
        <w:t>affects</w:t>
      </w:r>
      <w:r w:rsidR="00EA6DE6" w:rsidRPr="00E6778B">
        <w:rPr>
          <w:rFonts w:ascii="Calibri" w:hAnsi="Calibri" w:cs="Calibri"/>
          <w:szCs w:val="22"/>
        </w:rPr>
        <w:t xml:space="preserve"> the lives of a large number of people the </w:t>
      </w:r>
      <w:r w:rsidR="00E6778B">
        <w:rPr>
          <w:rFonts w:ascii="Calibri" w:hAnsi="Calibri" w:cs="Calibri"/>
          <w:szCs w:val="22"/>
        </w:rPr>
        <w:t>understanding</w:t>
      </w:r>
      <w:r w:rsidR="00EA6DE6" w:rsidRPr="00E6778B">
        <w:rPr>
          <w:rFonts w:ascii="Calibri" w:hAnsi="Calibri" w:cs="Calibri"/>
          <w:szCs w:val="22"/>
        </w:rPr>
        <w:t xml:space="preserve"> of the causation of these abnormalities in brain structure remains below par. </w:t>
      </w:r>
    </w:p>
    <w:p w14:paraId="60F5A3D3" w14:textId="77777777" w:rsidR="00284617" w:rsidRPr="00E6778B" w:rsidRDefault="00284617" w:rsidP="006F13EB">
      <w:pPr>
        <w:ind w:firstLine="142"/>
        <w:jc w:val="both"/>
        <w:rPr>
          <w:rFonts w:ascii="Calibri" w:hAnsi="Calibri" w:cs="Calibri"/>
          <w:szCs w:val="22"/>
        </w:rPr>
      </w:pPr>
    </w:p>
    <w:p w14:paraId="610B5EF2" w14:textId="7CCC25CA" w:rsidR="00BA459D" w:rsidRPr="00E6778B" w:rsidRDefault="00284617" w:rsidP="006F13EB">
      <w:pPr>
        <w:ind w:firstLine="142"/>
        <w:jc w:val="both"/>
        <w:rPr>
          <w:rFonts w:ascii="Calibri" w:hAnsi="Calibri" w:cs="Calibri"/>
          <w:szCs w:val="22"/>
        </w:rPr>
      </w:pPr>
      <w:r w:rsidRPr="00E6778B">
        <w:rPr>
          <w:rFonts w:ascii="Calibri" w:hAnsi="Calibri" w:cs="Calibri"/>
          <w:szCs w:val="22"/>
        </w:rPr>
        <w:t>ASD is influenced by</w:t>
      </w:r>
      <w:r w:rsidR="00EA6DE6" w:rsidRPr="00E6778B">
        <w:rPr>
          <w:rFonts w:ascii="Calibri" w:hAnsi="Calibri" w:cs="Calibri"/>
          <w:szCs w:val="22"/>
        </w:rPr>
        <w:t xml:space="preserve"> both</w:t>
      </w:r>
      <w:r w:rsidRPr="00E6778B">
        <w:rPr>
          <w:rFonts w:ascii="Calibri" w:hAnsi="Calibri" w:cs="Calibri"/>
          <w:szCs w:val="22"/>
        </w:rPr>
        <w:t xml:space="preserve"> </w:t>
      </w:r>
      <w:r w:rsidR="00E6778B" w:rsidRPr="00E6778B">
        <w:rPr>
          <w:rFonts w:ascii="Calibri" w:hAnsi="Calibri" w:cs="Calibri"/>
          <w:szCs w:val="22"/>
        </w:rPr>
        <w:t>genetic</w:t>
      </w:r>
      <w:r w:rsidRPr="00E6778B">
        <w:rPr>
          <w:rFonts w:ascii="Calibri" w:hAnsi="Calibri" w:cs="Calibri"/>
          <w:szCs w:val="22"/>
        </w:rPr>
        <w:t xml:space="preserve"> and </w:t>
      </w:r>
      <w:r w:rsidR="00E6778B" w:rsidRPr="00E6778B">
        <w:rPr>
          <w:rFonts w:ascii="Calibri" w:hAnsi="Calibri" w:cs="Calibri"/>
          <w:szCs w:val="22"/>
        </w:rPr>
        <w:t>environmental</w:t>
      </w:r>
      <w:r w:rsidRPr="00E6778B">
        <w:rPr>
          <w:rFonts w:ascii="Calibri" w:hAnsi="Calibri" w:cs="Calibri"/>
          <w:szCs w:val="22"/>
        </w:rPr>
        <w:t xml:space="preserve"> factors</w:t>
      </w:r>
      <w:r w:rsidR="00EA6DE6" w:rsidRPr="00E6778B">
        <w:rPr>
          <w:rFonts w:ascii="Calibri" w:hAnsi="Calibri" w:cs="Calibri"/>
          <w:szCs w:val="22"/>
        </w:rPr>
        <w:t xml:space="preserve"> however</w:t>
      </w:r>
      <w:r w:rsidR="00BA459D" w:rsidRPr="00E6778B">
        <w:rPr>
          <w:rFonts w:ascii="Calibri" w:hAnsi="Calibri" w:cs="Calibri"/>
          <w:szCs w:val="22"/>
        </w:rPr>
        <w:t>,</w:t>
      </w:r>
      <w:r w:rsidR="00EA6DE6" w:rsidRPr="00E6778B">
        <w:rPr>
          <w:rFonts w:ascii="Calibri" w:hAnsi="Calibri" w:cs="Calibri"/>
          <w:szCs w:val="22"/>
        </w:rPr>
        <w:t xml:space="preserve"> how much these </w:t>
      </w:r>
      <w:r w:rsidR="00E6778B" w:rsidRPr="00E6778B">
        <w:rPr>
          <w:rFonts w:ascii="Calibri" w:hAnsi="Calibri" w:cs="Calibri"/>
          <w:szCs w:val="22"/>
        </w:rPr>
        <w:t>environmental</w:t>
      </w:r>
      <w:r w:rsidR="00EA6DE6" w:rsidRPr="00E6778B">
        <w:rPr>
          <w:rFonts w:ascii="Calibri" w:hAnsi="Calibri" w:cs="Calibri"/>
          <w:szCs w:val="22"/>
        </w:rPr>
        <w:t xml:space="preserve"> factors play a </w:t>
      </w:r>
      <w:r w:rsidR="00250559" w:rsidRPr="00E6778B">
        <w:rPr>
          <w:rFonts w:ascii="Calibri" w:hAnsi="Calibri" w:cs="Calibri"/>
          <w:szCs w:val="22"/>
        </w:rPr>
        <w:t>role</w:t>
      </w:r>
      <w:r w:rsidR="00EA6DE6" w:rsidRPr="00E6778B">
        <w:rPr>
          <w:rFonts w:ascii="Calibri" w:hAnsi="Calibri" w:cs="Calibri"/>
          <w:szCs w:val="22"/>
        </w:rPr>
        <w:t xml:space="preserve"> remains relatively unknown. One non genetic yet heritable factor that could play a cause in the atypical </w:t>
      </w:r>
      <w:r w:rsidR="00E6778B" w:rsidRPr="00E6778B">
        <w:rPr>
          <w:rFonts w:ascii="Calibri" w:hAnsi="Calibri" w:cs="Calibri"/>
          <w:szCs w:val="22"/>
        </w:rPr>
        <w:t>behaviours</w:t>
      </w:r>
      <w:r w:rsidR="00EA6DE6" w:rsidRPr="00E6778B">
        <w:rPr>
          <w:rFonts w:ascii="Calibri" w:hAnsi="Calibri" w:cs="Calibri"/>
          <w:szCs w:val="22"/>
        </w:rPr>
        <w:t xml:space="preserve"> is the </w:t>
      </w:r>
      <w:r w:rsidR="00E6778B" w:rsidRPr="00E6778B">
        <w:rPr>
          <w:rFonts w:ascii="Calibri" w:hAnsi="Calibri" w:cs="Calibri"/>
          <w:szCs w:val="22"/>
        </w:rPr>
        <w:t>gastrointestinal</w:t>
      </w:r>
      <w:r w:rsidR="00EA6DE6" w:rsidRPr="00E6778B">
        <w:rPr>
          <w:rFonts w:ascii="Calibri" w:hAnsi="Calibri" w:cs="Calibri"/>
          <w:szCs w:val="22"/>
        </w:rPr>
        <w:t xml:space="preserve"> microbiome (Sharon et al., 2019). This is a complex population of </w:t>
      </w:r>
      <w:r w:rsidR="00E6778B" w:rsidRPr="00E6778B">
        <w:rPr>
          <w:rFonts w:ascii="Calibri" w:hAnsi="Calibri" w:cs="Calibri"/>
          <w:szCs w:val="22"/>
        </w:rPr>
        <w:t>microorganisms</w:t>
      </w:r>
      <w:r w:rsidR="00EA6DE6" w:rsidRPr="00E6778B">
        <w:rPr>
          <w:rFonts w:ascii="Calibri" w:hAnsi="Calibri" w:cs="Calibri"/>
          <w:szCs w:val="22"/>
        </w:rPr>
        <w:t xml:space="preserve"> colonising the </w:t>
      </w:r>
      <w:r w:rsidR="00E6778B" w:rsidRPr="00E6778B">
        <w:rPr>
          <w:rFonts w:ascii="Calibri" w:hAnsi="Calibri" w:cs="Calibri"/>
          <w:szCs w:val="22"/>
        </w:rPr>
        <w:t>gastrointestinal</w:t>
      </w:r>
      <w:r w:rsidR="00EA6DE6" w:rsidRPr="00E6778B">
        <w:rPr>
          <w:rFonts w:ascii="Calibri" w:hAnsi="Calibri" w:cs="Calibri"/>
          <w:szCs w:val="22"/>
        </w:rPr>
        <w:t xml:space="preserve"> tract of humans. These </w:t>
      </w:r>
      <w:r w:rsidR="00E6778B" w:rsidRPr="00E6778B">
        <w:rPr>
          <w:rFonts w:ascii="Calibri" w:hAnsi="Calibri" w:cs="Calibri"/>
          <w:szCs w:val="22"/>
        </w:rPr>
        <w:t>microorganisms</w:t>
      </w:r>
      <w:r w:rsidR="00EA6DE6" w:rsidRPr="00E6778B">
        <w:rPr>
          <w:rFonts w:ascii="Calibri" w:hAnsi="Calibri" w:cs="Calibri"/>
          <w:szCs w:val="22"/>
        </w:rPr>
        <w:t xml:space="preserve"> consist of bacteria, </w:t>
      </w:r>
      <w:r w:rsidR="00E6778B" w:rsidRPr="00E6778B">
        <w:rPr>
          <w:rFonts w:ascii="Calibri" w:hAnsi="Calibri" w:cs="Calibri"/>
          <w:szCs w:val="22"/>
        </w:rPr>
        <w:t>archaea</w:t>
      </w:r>
      <w:r w:rsidR="00EA6DE6" w:rsidRPr="00E6778B">
        <w:rPr>
          <w:rFonts w:ascii="Calibri" w:hAnsi="Calibri" w:cs="Calibri"/>
          <w:szCs w:val="22"/>
        </w:rPr>
        <w:t xml:space="preserve">, and eukarya together they are called the gut microbiome (Thursby &amp; Juge, 2017). </w:t>
      </w:r>
      <w:r w:rsidR="00945B43" w:rsidRPr="00E6778B">
        <w:rPr>
          <w:rFonts w:ascii="Calibri" w:hAnsi="Calibri" w:cs="Calibri"/>
          <w:szCs w:val="22"/>
        </w:rPr>
        <w:t xml:space="preserve">Research into the gut microbiome of ASD patients show that there is a difference between the </w:t>
      </w:r>
      <w:r w:rsidR="00E6778B" w:rsidRPr="00E6778B">
        <w:rPr>
          <w:rFonts w:ascii="Calibri" w:hAnsi="Calibri" w:cs="Calibri"/>
          <w:szCs w:val="22"/>
        </w:rPr>
        <w:t>microorganisms</w:t>
      </w:r>
      <w:r w:rsidR="00945B43" w:rsidRPr="00E6778B">
        <w:rPr>
          <w:rFonts w:ascii="Calibri" w:hAnsi="Calibri" w:cs="Calibri"/>
          <w:szCs w:val="22"/>
        </w:rPr>
        <w:t xml:space="preserve"> populating the gut of people with and without ASD</w:t>
      </w:r>
      <w:r w:rsidR="00BA459D" w:rsidRPr="00E6778B">
        <w:rPr>
          <w:rFonts w:ascii="Calibri" w:hAnsi="Calibri" w:cs="Calibri"/>
          <w:szCs w:val="22"/>
        </w:rPr>
        <w:t xml:space="preserve">. </w:t>
      </w:r>
      <w:r w:rsidR="00945B43" w:rsidRPr="00E6778B">
        <w:rPr>
          <w:rFonts w:ascii="Calibri" w:hAnsi="Calibri" w:cs="Calibri"/>
          <w:szCs w:val="22"/>
        </w:rPr>
        <w:t xml:space="preserve">People with ASD show an increase in </w:t>
      </w:r>
      <w:r w:rsidR="00945B43" w:rsidRPr="008C21CB">
        <w:rPr>
          <w:rFonts w:ascii="Calibri" w:hAnsi="Calibri" w:cs="Calibri"/>
          <w:i/>
          <w:iCs/>
          <w:szCs w:val="22"/>
        </w:rPr>
        <w:t>Pseudomonadota</w:t>
      </w:r>
      <w:r w:rsidR="00945B43" w:rsidRPr="00E6778B">
        <w:rPr>
          <w:rFonts w:ascii="Calibri" w:hAnsi="Calibri" w:cs="Calibri"/>
          <w:szCs w:val="22"/>
        </w:rPr>
        <w:t xml:space="preserve"> and </w:t>
      </w:r>
      <w:r w:rsidR="00945B43" w:rsidRPr="008C21CB">
        <w:rPr>
          <w:rFonts w:ascii="Calibri" w:hAnsi="Calibri" w:cs="Calibri"/>
          <w:i/>
          <w:iCs/>
          <w:szCs w:val="22"/>
        </w:rPr>
        <w:t>Firmicutes</w:t>
      </w:r>
      <w:r w:rsidR="00945B43" w:rsidRPr="00E6778B">
        <w:rPr>
          <w:rFonts w:ascii="Calibri" w:hAnsi="Calibri" w:cs="Calibri"/>
          <w:szCs w:val="22"/>
        </w:rPr>
        <w:t xml:space="preserve"> and have a decrease of </w:t>
      </w:r>
      <w:r w:rsidR="00945B43" w:rsidRPr="008C21CB">
        <w:rPr>
          <w:rFonts w:ascii="Calibri" w:hAnsi="Calibri" w:cs="Calibri"/>
          <w:i/>
          <w:iCs/>
          <w:szCs w:val="22"/>
        </w:rPr>
        <w:t>Bacteroidetes</w:t>
      </w:r>
      <w:r w:rsidR="00BA459D" w:rsidRPr="00E6778B">
        <w:t xml:space="preserve"> </w:t>
      </w:r>
      <w:r w:rsidR="00BA459D" w:rsidRPr="00E6778B">
        <w:rPr>
          <w:rFonts w:ascii="Calibri" w:hAnsi="Calibri" w:cs="Calibri"/>
          <w:szCs w:val="22"/>
        </w:rPr>
        <w:t xml:space="preserve">(Lewandowska et al., 2023). </w:t>
      </w:r>
    </w:p>
    <w:p w14:paraId="0040022B" w14:textId="77777777" w:rsidR="00BA459D" w:rsidRPr="00E6778B" w:rsidRDefault="00BA459D" w:rsidP="006F13EB">
      <w:pPr>
        <w:ind w:firstLine="142"/>
        <w:jc w:val="both"/>
        <w:rPr>
          <w:rFonts w:ascii="Calibri" w:hAnsi="Calibri" w:cs="Calibri"/>
          <w:szCs w:val="22"/>
        </w:rPr>
      </w:pPr>
    </w:p>
    <w:p w14:paraId="0EF37BAC" w14:textId="77777777" w:rsidR="00301929" w:rsidRDefault="00EA6DE6" w:rsidP="006F13EB">
      <w:pPr>
        <w:ind w:firstLine="142"/>
        <w:jc w:val="both"/>
        <w:rPr>
          <w:rFonts w:ascii="Calibri" w:hAnsi="Calibri" w:cs="Calibri"/>
          <w:szCs w:val="22"/>
        </w:rPr>
      </w:pPr>
      <w:r w:rsidRPr="00E6778B">
        <w:rPr>
          <w:rFonts w:ascii="Calibri" w:hAnsi="Calibri" w:cs="Calibri"/>
          <w:szCs w:val="22"/>
        </w:rPr>
        <w:t xml:space="preserve">Studies have shown that the gut microbiome influences the interactions between the central and enteric nervous system and the peripheral intestinal functions (Carabotti, 2015). </w:t>
      </w:r>
      <w:r w:rsidR="00284617" w:rsidRPr="00E6778B">
        <w:rPr>
          <w:rFonts w:ascii="Calibri" w:hAnsi="Calibri" w:cs="Calibri"/>
          <w:szCs w:val="22"/>
        </w:rPr>
        <w:t>Patients with ASD often suffer from gastrointestinal (GI) disorders</w:t>
      </w:r>
      <w:r w:rsidR="00301929">
        <w:rPr>
          <w:rFonts w:ascii="Calibri" w:hAnsi="Calibri" w:cs="Calibri"/>
          <w:szCs w:val="22"/>
        </w:rPr>
        <w:t>.</w:t>
      </w:r>
      <w:r w:rsidR="00284617" w:rsidRPr="00E6778B">
        <w:rPr>
          <w:rFonts w:ascii="Calibri" w:hAnsi="Calibri" w:cs="Calibri"/>
          <w:szCs w:val="22"/>
        </w:rPr>
        <w:t xml:space="preserve"> </w:t>
      </w:r>
      <w:r w:rsidR="00301929">
        <w:rPr>
          <w:rFonts w:ascii="Calibri" w:hAnsi="Calibri" w:cs="Calibri"/>
          <w:szCs w:val="22"/>
        </w:rPr>
        <w:t>C</w:t>
      </w:r>
      <w:r w:rsidR="00E6778B" w:rsidRPr="00E6778B">
        <w:rPr>
          <w:rFonts w:ascii="Calibri" w:hAnsi="Calibri" w:cs="Calibri"/>
          <w:szCs w:val="22"/>
        </w:rPr>
        <w:t>hildren</w:t>
      </w:r>
      <w:r w:rsidR="00284617" w:rsidRPr="00E6778B">
        <w:rPr>
          <w:rFonts w:ascii="Calibri" w:hAnsi="Calibri" w:cs="Calibri"/>
          <w:szCs w:val="22"/>
        </w:rPr>
        <w:t xml:space="preserve"> with ASD are 3.5 times more likely to have GI issues compared to </w:t>
      </w:r>
      <w:r w:rsidR="00E6778B" w:rsidRPr="00E6778B">
        <w:rPr>
          <w:rFonts w:ascii="Calibri" w:hAnsi="Calibri" w:cs="Calibri"/>
          <w:szCs w:val="22"/>
        </w:rPr>
        <w:t>children</w:t>
      </w:r>
      <w:r w:rsidR="00284617" w:rsidRPr="00E6778B">
        <w:rPr>
          <w:rFonts w:ascii="Calibri" w:hAnsi="Calibri" w:cs="Calibri"/>
          <w:szCs w:val="22"/>
        </w:rPr>
        <w:t xml:space="preserve"> with a typical development. </w:t>
      </w:r>
      <w:r w:rsidR="00250559" w:rsidRPr="00E6778B">
        <w:rPr>
          <w:rFonts w:ascii="Calibri" w:hAnsi="Calibri" w:cs="Calibri"/>
          <w:szCs w:val="22"/>
        </w:rPr>
        <w:t>However,</w:t>
      </w:r>
      <w:r w:rsidR="00284617" w:rsidRPr="00E6778B">
        <w:rPr>
          <w:rFonts w:ascii="Calibri" w:hAnsi="Calibri" w:cs="Calibri"/>
          <w:szCs w:val="22"/>
        </w:rPr>
        <w:t xml:space="preserve"> these issues are mostly overlooked and left untreated (Madra et al., 2021). </w:t>
      </w:r>
    </w:p>
    <w:p w14:paraId="7016CE51" w14:textId="77777777" w:rsidR="00301929" w:rsidRDefault="00301929" w:rsidP="006F13EB">
      <w:pPr>
        <w:ind w:firstLine="142"/>
        <w:jc w:val="both"/>
        <w:rPr>
          <w:rFonts w:ascii="Calibri" w:hAnsi="Calibri" w:cs="Calibri"/>
          <w:szCs w:val="22"/>
        </w:rPr>
      </w:pPr>
    </w:p>
    <w:p w14:paraId="49598DB4" w14:textId="18E5C635" w:rsidR="00512202" w:rsidRPr="00605A98" w:rsidRDefault="00284617" w:rsidP="00301929">
      <w:pPr>
        <w:ind w:firstLine="142"/>
        <w:jc w:val="both"/>
        <w:rPr>
          <w:rFonts w:ascii="Calibri" w:hAnsi="Calibri" w:cs="Calibri"/>
          <w:szCs w:val="22"/>
        </w:rPr>
      </w:pPr>
      <w:r w:rsidRPr="00E6778B">
        <w:rPr>
          <w:rFonts w:ascii="Calibri" w:hAnsi="Calibri" w:cs="Calibri"/>
          <w:szCs w:val="22"/>
        </w:rPr>
        <w:t xml:space="preserve">With GI </w:t>
      </w:r>
      <w:r w:rsidR="00E6778B" w:rsidRPr="00E6778B">
        <w:rPr>
          <w:rFonts w:ascii="Calibri" w:hAnsi="Calibri" w:cs="Calibri"/>
          <w:szCs w:val="22"/>
        </w:rPr>
        <w:t>disorders</w:t>
      </w:r>
      <w:r w:rsidRPr="00E6778B">
        <w:rPr>
          <w:rFonts w:ascii="Calibri" w:hAnsi="Calibri" w:cs="Calibri"/>
          <w:szCs w:val="22"/>
        </w:rPr>
        <w:t xml:space="preserve"> being linked to changes in the gut microbiome of patients with ASD; the gut microbiomes influence on the interaction between the central </w:t>
      </w:r>
      <w:r w:rsidR="00E6778B" w:rsidRPr="00E6778B">
        <w:rPr>
          <w:rFonts w:ascii="Calibri" w:hAnsi="Calibri" w:cs="Calibri"/>
          <w:szCs w:val="22"/>
        </w:rPr>
        <w:t>nervous</w:t>
      </w:r>
      <w:r w:rsidRPr="00E6778B">
        <w:rPr>
          <w:rFonts w:ascii="Calibri" w:hAnsi="Calibri" w:cs="Calibri"/>
          <w:szCs w:val="22"/>
        </w:rPr>
        <w:t xml:space="preserve"> system and the </w:t>
      </w:r>
      <w:r w:rsidR="00110D25" w:rsidRPr="00110D25">
        <w:rPr>
          <w:rFonts w:ascii="Calibri" w:hAnsi="Calibri" w:cs="Calibri"/>
          <w:szCs w:val="22"/>
        </w:rPr>
        <w:t>enteric</w:t>
      </w:r>
      <w:r w:rsidRPr="00E6778B">
        <w:rPr>
          <w:rFonts w:ascii="Calibri" w:hAnsi="Calibri" w:cs="Calibri"/>
          <w:szCs w:val="22"/>
        </w:rPr>
        <w:t xml:space="preserve"> nervous system. It could offer a way of treating the </w:t>
      </w:r>
      <w:r w:rsidR="00E6778B" w:rsidRPr="00E6778B">
        <w:rPr>
          <w:rFonts w:ascii="Calibri" w:hAnsi="Calibri" w:cs="Calibri"/>
          <w:szCs w:val="22"/>
        </w:rPr>
        <w:t>behavioural</w:t>
      </w:r>
      <w:r w:rsidRPr="00E6778B">
        <w:rPr>
          <w:rFonts w:ascii="Calibri" w:hAnsi="Calibri" w:cs="Calibri"/>
          <w:szCs w:val="22"/>
        </w:rPr>
        <w:t xml:space="preserve"> patterns of </w:t>
      </w:r>
      <w:r w:rsidR="00E6778B" w:rsidRPr="00E6778B">
        <w:rPr>
          <w:rFonts w:ascii="Calibri" w:hAnsi="Calibri" w:cs="Calibri"/>
          <w:szCs w:val="22"/>
        </w:rPr>
        <w:t>patients</w:t>
      </w:r>
      <w:r w:rsidRPr="00E6778B">
        <w:rPr>
          <w:rFonts w:ascii="Calibri" w:hAnsi="Calibri" w:cs="Calibri"/>
          <w:szCs w:val="22"/>
        </w:rPr>
        <w:t xml:space="preserve"> with ASD by applying changes to the gut microbiome. This review will </w:t>
      </w:r>
      <w:r w:rsidR="00E6778B" w:rsidRPr="00E6778B">
        <w:rPr>
          <w:rFonts w:ascii="Calibri" w:hAnsi="Calibri" w:cs="Calibri"/>
          <w:szCs w:val="22"/>
        </w:rPr>
        <w:t>therefore</w:t>
      </w:r>
      <w:r w:rsidRPr="00E6778B">
        <w:rPr>
          <w:rFonts w:ascii="Calibri" w:hAnsi="Calibri" w:cs="Calibri"/>
          <w:szCs w:val="22"/>
        </w:rPr>
        <w:t xml:space="preserve"> dive into </w:t>
      </w:r>
      <w:r w:rsidR="00E6778B" w:rsidRPr="00E6778B">
        <w:rPr>
          <w:rFonts w:ascii="Calibri" w:hAnsi="Calibri" w:cs="Calibri"/>
          <w:szCs w:val="22"/>
        </w:rPr>
        <w:t>different</w:t>
      </w:r>
      <w:r w:rsidRPr="00E6778B">
        <w:rPr>
          <w:rFonts w:ascii="Calibri" w:hAnsi="Calibri" w:cs="Calibri"/>
          <w:szCs w:val="22"/>
        </w:rPr>
        <w:t xml:space="preserve"> treatment methods of the gut microbiome and their influences on ASD symptoms. A summary of multiple murine models will be used to answer the question, is targeting the gastrointestinal microbiome an effective way of treating ASD symptoms? </w:t>
      </w:r>
    </w:p>
    <w:p w14:paraId="72743973" w14:textId="77777777" w:rsidR="00605A98" w:rsidRDefault="00605A98"/>
    <w:p w14:paraId="23B5E566" w14:textId="77777777" w:rsidR="00605A98" w:rsidRPr="00E6778B" w:rsidRDefault="00605A98">
      <w:pPr>
        <w:rPr>
          <w:rFonts w:ascii="Calibri" w:hAnsi="Calibri" w:cs="Calibri"/>
          <w:szCs w:val="22"/>
        </w:rPr>
      </w:pPr>
    </w:p>
    <w:p w14:paraId="0F55FC60" w14:textId="77777777" w:rsidR="00B6000A" w:rsidRDefault="00B6000A">
      <w:pPr>
        <w:rPr>
          <w:rFonts w:asciiTheme="majorHAnsi" w:eastAsiaTheme="majorEastAsia" w:hAnsiTheme="majorHAnsi" w:cstheme="majorBidi"/>
          <w:color w:val="729928" w:themeColor="accent1" w:themeShade="BF"/>
          <w:sz w:val="26"/>
          <w:szCs w:val="26"/>
        </w:rPr>
      </w:pPr>
      <w:r>
        <w:br w:type="page"/>
      </w:r>
    </w:p>
    <w:p w14:paraId="5F854C56" w14:textId="00EA665E" w:rsidR="00953CB3" w:rsidRPr="00953CB3" w:rsidRDefault="00953CB3" w:rsidP="00953CB3">
      <w:pPr>
        <w:pStyle w:val="Heading2"/>
      </w:pPr>
      <w:r>
        <w:lastRenderedPageBreak/>
        <w:t>Treating the</w:t>
      </w:r>
      <w:r w:rsidR="007742A0">
        <w:t xml:space="preserve"> excitability – inhibition imbalance</w:t>
      </w:r>
    </w:p>
    <w:p w14:paraId="046B2E9C" w14:textId="65086AD5" w:rsidR="00941959" w:rsidRPr="00EA1EF3" w:rsidRDefault="00941959" w:rsidP="00EA1EF3">
      <w:pPr>
        <w:ind w:firstLine="142"/>
        <w:jc w:val="both"/>
        <w:rPr>
          <w:szCs w:val="22"/>
        </w:rPr>
      </w:pPr>
      <w:r w:rsidRPr="00E6778B">
        <w:rPr>
          <w:szCs w:val="22"/>
        </w:rPr>
        <w:t xml:space="preserve">Germ-free wild type mice colonized with the </w:t>
      </w:r>
      <w:r w:rsidR="00E6778B" w:rsidRPr="00E6778B">
        <w:rPr>
          <w:szCs w:val="22"/>
        </w:rPr>
        <w:t>faecal</w:t>
      </w:r>
      <w:r w:rsidRPr="00E6778B">
        <w:rPr>
          <w:szCs w:val="22"/>
        </w:rPr>
        <w:t xml:space="preserve"> microbiota of people with ASD </w:t>
      </w:r>
      <w:proofErr w:type="gramStart"/>
      <w:r w:rsidRPr="00E6778B">
        <w:rPr>
          <w:szCs w:val="22"/>
        </w:rPr>
        <w:t>are able to</w:t>
      </w:r>
      <w:proofErr w:type="gramEnd"/>
      <w:r w:rsidRPr="00E6778B">
        <w:rPr>
          <w:szCs w:val="22"/>
        </w:rPr>
        <w:t xml:space="preserve"> produce </w:t>
      </w:r>
      <w:r w:rsidR="00E6778B" w:rsidRPr="00E6778B">
        <w:rPr>
          <w:szCs w:val="22"/>
        </w:rPr>
        <w:t>offspring</w:t>
      </w:r>
      <w:r w:rsidRPr="00E6778B">
        <w:rPr>
          <w:szCs w:val="22"/>
        </w:rPr>
        <w:t xml:space="preserve"> that exhibit the </w:t>
      </w:r>
      <w:r w:rsidR="00E6778B" w:rsidRPr="00E6778B">
        <w:rPr>
          <w:szCs w:val="22"/>
        </w:rPr>
        <w:t>behavioural</w:t>
      </w:r>
      <w:r w:rsidRPr="00E6778B">
        <w:rPr>
          <w:szCs w:val="22"/>
        </w:rPr>
        <w:t xml:space="preserve"> symptoms of ASD patients when compared to the </w:t>
      </w:r>
      <w:r w:rsidR="00E6778B" w:rsidRPr="00E6778B">
        <w:rPr>
          <w:szCs w:val="22"/>
        </w:rPr>
        <w:t>offspring</w:t>
      </w:r>
      <w:r w:rsidRPr="00E6778B">
        <w:rPr>
          <w:szCs w:val="22"/>
        </w:rPr>
        <w:t xml:space="preserve"> of mice colonised with the </w:t>
      </w:r>
      <w:r w:rsidR="00E6778B" w:rsidRPr="00E6778B">
        <w:rPr>
          <w:szCs w:val="22"/>
        </w:rPr>
        <w:t>faecal</w:t>
      </w:r>
      <w:r w:rsidRPr="00E6778B">
        <w:rPr>
          <w:szCs w:val="22"/>
        </w:rPr>
        <w:t xml:space="preserve"> microbiota of people with typical development</w:t>
      </w:r>
      <w:r w:rsidR="00301929">
        <w:rPr>
          <w:szCs w:val="22"/>
        </w:rPr>
        <w:t xml:space="preserve"> (TD)</w:t>
      </w:r>
      <w:r w:rsidRPr="00E6778B">
        <w:rPr>
          <w:szCs w:val="22"/>
        </w:rPr>
        <w:t xml:space="preserve">. </w:t>
      </w:r>
      <w:r w:rsidR="00EA1EF3">
        <w:rPr>
          <w:szCs w:val="22"/>
        </w:rPr>
        <w:t xml:space="preserve">They were less socially </w:t>
      </w:r>
      <w:proofErr w:type="gramStart"/>
      <w:r w:rsidR="00EA1EF3">
        <w:rPr>
          <w:szCs w:val="22"/>
        </w:rPr>
        <w:t>adapt</w:t>
      </w:r>
      <w:proofErr w:type="gramEnd"/>
      <w:r w:rsidR="00EA1EF3">
        <w:rPr>
          <w:szCs w:val="22"/>
        </w:rPr>
        <w:t xml:space="preserve"> and showed more repetitive behaviour. </w:t>
      </w:r>
      <w:r w:rsidRPr="00E6778B">
        <w:rPr>
          <w:szCs w:val="22"/>
        </w:rPr>
        <w:t xml:space="preserve">These “humanized” ASD mice </w:t>
      </w:r>
      <w:r w:rsidR="00EA1EF3">
        <w:rPr>
          <w:szCs w:val="22"/>
        </w:rPr>
        <w:t xml:space="preserve">also </w:t>
      </w:r>
      <w:r w:rsidRPr="00E6778B">
        <w:rPr>
          <w:szCs w:val="22"/>
        </w:rPr>
        <w:t>showed a</w:t>
      </w:r>
      <w:r w:rsidR="00A81083" w:rsidRPr="00E6778B">
        <w:rPr>
          <w:szCs w:val="22"/>
        </w:rPr>
        <w:t>n</w:t>
      </w:r>
      <w:r w:rsidRPr="00E6778B">
        <w:rPr>
          <w:szCs w:val="22"/>
        </w:rPr>
        <w:t xml:space="preserve"> </w:t>
      </w:r>
      <w:r w:rsidR="00A81083" w:rsidRPr="00E6778B">
        <w:rPr>
          <w:szCs w:val="22"/>
        </w:rPr>
        <w:t xml:space="preserve">altered gene expression </w:t>
      </w:r>
      <w:r w:rsidR="00F964FD" w:rsidRPr="00E6778B">
        <w:rPr>
          <w:szCs w:val="22"/>
        </w:rPr>
        <w:t xml:space="preserve">in their brain along with a </w:t>
      </w:r>
      <w:r w:rsidRPr="00E6778B">
        <w:rPr>
          <w:szCs w:val="22"/>
        </w:rPr>
        <w:t xml:space="preserve">significant decrease in </w:t>
      </w:r>
      <w:r w:rsidR="00F964FD" w:rsidRPr="00E6778B">
        <w:rPr>
          <w:szCs w:val="22"/>
        </w:rPr>
        <w:t xml:space="preserve">the </w:t>
      </w:r>
      <w:r w:rsidR="00E6778B" w:rsidRPr="00E6778B">
        <w:rPr>
          <w:szCs w:val="22"/>
        </w:rPr>
        <w:t>metabolites</w:t>
      </w:r>
      <w:r w:rsidR="00F964FD" w:rsidRPr="00E6778B">
        <w:rPr>
          <w:szCs w:val="22"/>
        </w:rPr>
        <w:t xml:space="preserve"> </w:t>
      </w:r>
      <w:r w:rsidRPr="00E6778B">
        <w:rPr>
          <w:szCs w:val="22"/>
        </w:rPr>
        <w:t>5-aminovaleric acid (5AV) and taurine compared to the “humanized” TD mice (Sharon et al., 2019).</w:t>
      </w:r>
    </w:p>
    <w:p w14:paraId="0F7D3C4E" w14:textId="53C8864A" w:rsidR="00941959" w:rsidRPr="00605A98" w:rsidRDefault="00605A98" w:rsidP="00941959">
      <w:pPr>
        <w:rPr>
          <w:szCs w:val="22"/>
        </w:rPr>
      </w:pPr>
      <w:r w:rsidRPr="00E6778B">
        <w:rPr>
          <w:noProof/>
        </w:rPr>
        <w:drawing>
          <wp:anchor distT="0" distB="0" distL="114300" distR="114300" simplePos="0" relativeHeight="251661312" behindDoc="0" locked="0" layoutInCell="1" allowOverlap="1" wp14:anchorId="7681F767" wp14:editId="71A28DCC">
            <wp:simplePos x="0" y="0"/>
            <wp:positionH relativeFrom="column">
              <wp:posOffset>-378460</wp:posOffset>
            </wp:positionH>
            <wp:positionV relativeFrom="paragraph">
              <wp:posOffset>177800</wp:posOffset>
            </wp:positionV>
            <wp:extent cx="6537325" cy="1811655"/>
            <wp:effectExtent l="0" t="0" r="3175" b="4445"/>
            <wp:wrapTopAndBottom/>
            <wp:docPr id="733171371" name="Picture 3" descr="A group of mice with their tail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8286497" name="Picture 3" descr="A group of mice with their tails&#10;&#10;Description automatically generated with medium confidence"/>
                    <pic:cNvPicPr/>
                  </pic:nvPicPr>
                  <pic:blipFill rotWithShape="1">
                    <a:blip r:embed="rId8" cstate="print">
                      <a:extLst>
                        <a:ext uri="{28A0092B-C50C-407E-A947-70E740481C1C}">
                          <a14:useLocalDpi xmlns:a14="http://schemas.microsoft.com/office/drawing/2010/main" val="0"/>
                        </a:ext>
                      </a:extLst>
                    </a:blip>
                    <a:srcRect b="5824"/>
                    <a:stretch/>
                  </pic:blipFill>
                  <pic:spPr bwMode="auto">
                    <a:xfrm>
                      <a:off x="0" y="0"/>
                      <a:ext cx="6537325" cy="1811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05DFBE" w14:textId="76C3D5E5" w:rsidR="00941959" w:rsidRPr="00E6778B" w:rsidRDefault="00E6778B" w:rsidP="00953CB3">
      <w:pPr>
        <w:jc w:val="center"/>
        <w:rPr>
          <w:i/>
          <w:iCs/>
          <w:sz w:val="16"/>
          <w:szCs w:val="16"/>
        </w:rPr>
      </w:pPr>
      <w:r w:rsidRPr="00E6778B">
        <w:rPr>
          <w:b/>
          <w:bCs/>
          <w:i/>
          <w:iCs/>
          <w:sz w:val="16"/>
          <w:szCs w:val="16"/>
        </w:rPr>
        <w:t>Figure</w:t>
      </w:r>
      <w:r w:rsidR="00941959" w:rsidRPr="00E6778B">
        <w:rPr>
          <w:b/>
          <w:bCs/>
          <w:i/>
          <w:iCs/>
          <w:sz w:val="16"/>
          <w:szCs w:val="16"/>
        </w:rPr>
        <w:t xml:space="preserve"> 1. The </w:t>
      </w:r>
      <w:r w:rsidR="0014787B" w:rsidRPr="00E6778B">
        <w:rPr>
          <w:b/>
          <w:bCs/>
          <w:i/>
          <w:iCs/>
          <w:sz w:val="16"/>
          <w:szCs w:val="16"/>
        </w:rPr>
        <w:t>creation of “humanized” ASD mice.</w:t>
      </w:r>
      <w:r w:rsidR="00941959" w:rsidRPr="00E6778B">
        <w:rPr>
          <w:i/>
          <w:iCs/>
          <w:sz w:val="16"/>
          <w:szCs w:val="16"/>
        </w:rPr>
        <w:t xml:space="preserve"> Experimental set up show</w:t>
      </w:r>
      <w:r w:rsidR="0014787B" w:rsidRPr="00E6778B">
        <w:rPr>
          <w:i/>
          <w:iCs/>
          <w:sz w:val="16"/>
          <w:szCs w:val="16"/>
        </w:rPr>
        <w:t>casing</w:t>
      </w:r>
      <w:r w:rsidR="00941959" w:rsidRPr="00E6778B">
        <w:rPr>
          <w:i/>
          <w:iCs/>
          <w:sz w:val="16"/>
          <w:szCs w:val="16"/>
        </w:rPr>
        <w:t xml:space="preserve"> how “humanized” ASD mice are </w:t>
      </w:r>
      <w:r w:rsidR="0014787B" w:rsidRPr="00E6778B">
        <w:rPr>
          <w:i/>
          <w:iCs/>
          <w:sz w:val="16"/>
          <w:szCs w:val="16"/>
        </w:rPr>
        <w:t xml:space="preserve">created as the </w:t>
      </w:r>
      <w:r w:rsidRPr="00E6778B">
        <w:rPr>
          <w:i/>
          <w:iCs/>
          <w:sz w:val="16"/>
          <w:szCs w:val="16"/>
        </w:rPr>
        <w:t>offspring</w:t>
      </w:r>
      <w:r w:rsidR="0014787B" w:rsidRPr="00E6778B">
        <w:rPr>
          <w:i/>
          <w:iCs/>
          <w:sz w:val="16"/>
          <w:szCs w:val="16"/>
        </w:rPr>
        <w:t xml:space="preserve"> from </w:t>
      </w:r>
      <w:r w:rsidRPr="00E6778B">
        <w:rPr>
          <w:i/>
          <w:iCs/>
          <w:sz w:val="16"/>
          <w:szCs w:val="16"/>
        </w:rPr>
        <w:t>germ</w:t>
      </w:r>
      <w:r w:rsidR="0014787B" w:rsidRPr="00E6778B">
        <w:rPr>
          <w:i/>
          <w:iCs/>
          <w:sz w:val="16"/>
          <w:szCs w:val="16"/>
        </w:rPr>
        <w:t xml:space="preserve">-free mice colonized with </w:t>
      </w:r>
      <w:r w:rsidRPr="00E6778B">
        <w:rPr>
          <w:i/>
          <w:iCs/>
          <w:sz w:val="16"/>
          <w:szCs w:val="16"/>
        </w:rPr>
        <w:t>faecal</w:t>
      </w:r>
      <w:r w:rsidR="0014787B" w:rsidRPr="00E6778B">
        <w:rPr>
          <w:i/>
          <w:iCs/>
          <w:sz w:val="16"/>
          <w:szCs w:val="16"/>
        </w:rPr>
        <w:t xml:space="preserve"> samples (Sharon et al., 2019).</w:t>
      </w:r>
    </w:p>
    <w:p w14:paraId="41B0A6BC" w14:textId="77777777" w:rsidR="00250559" w:rsidRDefault="00250559" w:rsidP="00250559">
      <w:pPr>
        <w:jc w:val="both"/>
        <w:rPr>
          <w:szCs w:val="22"/>
        </w:rPr>
      </w:pPr>
    </w:p>
    <w:p w14:paraId="07E45A6E" w14:textId="47C2A192" w:rsidR="00941959" w:rsidRPr="00E6778B" w:rsidRDefault="00F964FD" w:rsidP="00250559">
      <w:pPr>
        <w:ind w:firstLine="142"/>
        <w:jc w:val="both"/>
        <w:rPr>
          <w:szCs w:val="22"/>
        </w:rPr>
      </w:pPr>
      <w:r w:rsidRPr="00E6778B">
        <w:rPr>
          <w:szCs w:val="22"/>
        </w:rPr>
        <w:t xml:space="preserve">5AV and taurine </w:t>
      </w:r>
      <w:r w:rsidR="00250559">
        <w:rPr>
          <w:szCs w:val="22"/>
        </w:rPr>
        <w:t xml:space="preserve">are metabolites of gut bacteria </w:t>
      </w:r>
      <w:r w:rsidR="006F3161">
        <w:rPr>
          <w:szCs w:val="22"/>
        </w:rPr>
        <w:t>that</w:t>
      </w:r>
      <w:r w:rsidR="00250559">
        <w:rPr>
          <w:szCs w:val="22"/>
        </w:rPr>
        <w:t xml:space="preserve"> </w:t>
      </w:r>
      <w:r w:rsidRPr="00E6778B">
        <w:rPr>
          <w:szCs w:val="22"/>
        </w:rPr>
        <w:t xml:space="preserve">are linked to the inhibitory neural receptors known as GABA receptors (Bacteria and Their Bearing on Bowels and Brain, n.d.). </w:t>
      </w:r>
      <w:r w:rsidR="00E6778B" w:rsidRPr="00E6778B">
        <w:rPr>
          <w:szCs w:val="22"/>
        </w:rPr>
        <w:t xml:space="preserve">With </w:t>
      </w:r>
      <w:r w:rsidR="00E6778B">
        <w:rPr>
          <w:szCs w:val="22"/>
        </w:rPr>
        <w:t xml:space="preserve">some forms of ASD likely having an imbalance between </w:t>
      </w:r>
      <w:r w:rsidR="00E6778B" w:rsidRPr="00E6778B">
        <w:rPr>
          <w:szCs w:val="22"/>
        </w:rPr>
        <w:t xml:space="preserve">excitability and inhibition </w:t>
      </w:r>
      <w:r w:rsidR="00E6778B">
        <w:rPr>
          <w:szCs w:val="22"/>
        </w:rPr>
        <w:t xml:space="preserve">as it’s causation. </w:t>
      </w:r>
      <w:r w:rsidR="00950681">
        <w:rPr>
          <w:szCs w:val="22"/>
        </w:rPr>
        <w:t xml:space="preserve">The lack of the metabolites compared to the </w:t>
      </w:r>
      <w:r w:rsidR="006F3161">
        <w:rPr>
          <w:szCs w:val="22"/>
        </w:rPr>
        <w:t>typical developed</w:t>
      </w:r>
      <w:r w:rsidR="00950681">
        <w:rPr>
          <w:szCs w:val="22"/>
        </w:rPr>
        <w:t xml:space="preserve"> mice can offer an explanation. </w:t>
      </w:r>
      <w:r w:rsidRPr="00E6778B">
        <w:rPr>
          <w:szCs w:val="22"/>
        </w:rPr>
        <w:t xml:space="preserve"> </w:t>
      </w:r>
      <w:r w:rsidR="009B3A4A" w:rsidRPr="00E6778B">
        <w:rPr>
          <w:szCs w:val="22"/>
        </w:rPr>
        <w:t xml:space="preserve">  </w:t>
      </w:r>
    </w:p>
    <w:p w14:paraId="4A89AED3" w14:textId="77777777" w:rsidR="00F964FD" w:rsidRPr="00E6778B" w:rsidRDefault="00F964FD" w:rsidP="00250559">
      <w:pPr>
        <w:ind w:firstLine="142"/>
        <w:jc w:val="both"/>
        <w:rPr>
          <w:szCs w:val="22"/>
        </w:rPr>
      </w:pPr>
    </w:p>
    <w:p w14:paraId="47DF74E2" w14:textId="2445AB01" w:rsidR="00950681" w:rsidRDefault="00E6778B" w:rsidP="00250559">
      <w:pPr>
        <w:ind w:firstLine="142"/>
        <w:jc w:val="both"/>
        <w:rPr>
          <w:szCs w:val="22"/>
        </w:rPr>
      </w:pPr>
      <w:r w:rsidRPr="00E6778B">
        <w:rPr>
          <w:szCs w:val="22"/>
        </w:rPr>
        <w:t>Treat</w:t>
      </w:r>
      <w:r w:rsidR="00950681">
        <w:rPr>
          <w:szCs w:val="22"/>
        </w:rPr>
        <w:t xml:space="preserve">ing the ASD mice </w:t>
      </w:r>
      <w:r w:rsidRPr="00E6778B">
        <w:rPr>
          <w:szCs w:val="22"/>
        </w:rPr>
        <w:t xml:space="preserve">with 5AV </w:t>
      </w:r>
      <w:r w:rsidR="00950681">
        <w:rPr>
          <w:szCs w:val="22"/>
        </w:rPr>
        <w:t xml:space="preserve">to make up for the lack of production, </w:t>
      </w:r>
      <w:r w:rsidRPr="00E6778B">
        <w:rPr>
          <w:szCs w:val="22"/>
        </w:rPr>
        <w:t xml:space="preserve">showed that the </w:t>
      </w:r>
      <w:r w:rsidR="00F964FD" w:rsidRPr="00E6778B">
        <w:rPr>
          <w:szCs w:val="22"/>
        </w:rPr>
        <w:t xml:space="preserve">pyramidal neurons </w:t>
      </w:r>
      <w:r w:rsidRPr="00E6778B">
        <w:rPr>
          <w:szCs w:val="22"/>
        </w:rPr>
        <w:t>in layer five of the medial prefrontal cortex had decrease in the excitability</w:t>
      </w:r>
      <w:r w:rsidR="00950681">
        <w:rPr>
          <w:szCs w:val="22"/>
        </w:rPr>
        <w:t xml:space="preserve">. This decrease has a positive effect on the behaviours of ASD mice by increasing their social behaviour and reducing their repetitive behaviour </w:t>
      </w:r>
      <w:r w:rsidR="00950681" w:rsidRPr="00E6778B">
        <w:rPr>
          <w:szCs w:val="22"/>
        </w:rPr>
        <w:t>(Sharon et al., 2019).</w:t>
      </w:r>
      <w:r w:rsidR="00950681">
        <w:rPr>
          <w:szCs w:val="22"/>
        </w:rPr>
        <w:t xml:space="preserve"> </w:t>
      </w:r>
      <w:r w:rsidR="00250559">
        <w:rPr>
          <w:szCs w:val="22"/>
        </w:rPr>
        <w:t>Furthermore,</w:t>
      </w:r>
      <w:r w:rsidR="00950681">
        <w:rPr>
          <w:szCs w:val="22"/>
        </w:rPr>
        <w:t xml:space="preserve"> treatment of the ASD mice with taurine </w:t>
      </w:r>
      <w:r w:rsidR="00250559">
        <w:rPr>
          <w:szCs w:val="22"/>
        </w:rPr>
        <w:t>also saw a decrease in excitability resulting in an increase in the social behaviours and a decrease of repetitive behaviour. On top of this the ASD mice displayed a major reduction in their anxiety levels</w:t>
      </w:r>
      <w:r w:rsidR="00110D25">
        <w:rPr>
          <w:szCs w:val="22"/>
        </w:rPr>
        <w:t xml:space="preserve"> </w:t>
      </w:r>
      <w:r w:rsidR="00110D25" w:rsidRPr="00E6778B">
        <w:rPr>
          <w:szCs w:val="22"/>
        </w:rPr>
        <w:t>(Sharon et al., 2019).</w:t>
      </w:r>
      <w:r w:rsidR="00110D25">
        <w:rPr>
          <w:szCs w:val="22"/>
        </w:rPr>
        <w:t xml:space="preserve">  </w:t>
      </w:r>
    </w:p>
    <w:p w14:paraId="21184C75" w14:textId="77777777" w:rsidR="00250559" w:rsidRDefault="00250559" w:rsidP="00250559">
      <w:pPr>
        <w:ind w:firstLine="142"/>
        <w:jc w:val="both"/>
        <w:rPr>
          <w:szCs w:val="22"/>
        </w:rPr>
      </w:pPr>
    </w:p>
    <w:p w14:paraId="165F1074" w14:textId="142E425D" w:rsidR="00F5021D" w:rsidRDefault="00250559" w:rsidP="009A7395">
      <w:pPr>
        <w:ind w:firstLine="142"/>
        <w:jc w:val="both"/>
        <w:rPr>
          <w:rFonts w:cstheme="minorHAnsi"/>
          <w:szCs w:val="22"/>
        </w:rPr>
      </w:pPr>
      <w:r>
        <w:rPr>
          <w:szCs w:val="22"/>
        </w:rPr>
        <w:t>However,</w:t>
      </w:r>
      <w:r w:rsidR="00950681">
        <w:rPr>
          <w:szCs w:val="22"/>
        </w:rPr>
        <w:t xml:space="preserve"> treatment with both 5AV and taurine only has these desired effect when done during the prenatal and weaning periods (up to 3/4 weeks after birth). Treating </w:t>
      </w:r>
      <w:r>
        <w:rPr>
          <w:szCs w:val="22"/>
        </w:rPr>
        <w:t xml:space="preserve">juvenile and adult mice did not result in any alterations to the atypical behaviours </w:t>
      </w:r>
      <w:r w:rsidRPr="00E6778B">
        <w:rPr>
          <w:szCs w:val="22"/>
        </w:rPr>
        <w:t>(Sharon et al., 2019).</w:t>
      </w:r>
      <w:r>
        <w:rPr>
          <w:szCs w:val="22"/>
        </w:rPr>
        <w:t xml:space="preserve"> </w:t>
      </w:r>
      <w:r w:rsidR="002A73D1">
        <w:rPr>
          <w:szCs w:val="22"/>
        </w:rPr>
        <w:t xml:space="preserve">This would mean that treating humans with ASD using this method will be considerably harder as autism is diagnosed </w:t>
      </w:r>
      <w:r w:rsidR="00003F06">
        <w:rPr>
          <w:szCs w:val="22"/>
        </w:rPr>
        <w:t xml:space="preserve">between the ages of 38 to 120 months </w:t>
      </w:r>
      <w:r w:rsidR="00003F06" w:rsidRPr="00003F06">
        <w:rPr>
          <w:szCs w:val="22"/>
        </w:rPr>
        <w:t>(Van ‘T Hof et al., 2020)</w:t>
      </w:r>
      <w:r w:rsidR="00003F06">
        <w:rPr>
          <w:szCs w:val="22"/>
        </w:rPr>
        <w:t>. With the weaning period of humans being between 24 to 48 months (</w:t>
      </w:r>
      <w:r w:rsidR="00003F06" w:rsidRPr="00003F06">
        <w:rPr>
          <w:szCs w:val="22"/>
        </w:rPr>
        <w:t xml:space="preserve">“Weaning </w:t>
      </w:r>
      <w:proofErr w:type="gramStart"/>
      <w:r w:rsidR="00003F06" w:rsidRPr="00003F06">
        <w:rPr>
          <w:szCs w:val="22"/>
        </w:rPr>
        <w:t>From</w:t>
      </w:r>
      <w:proofErr w:type="gramEnd"/>
      <w:r w:rsidR="00003F06" w:rsidRPr="00003F06">
        <w:rPr>
          <w:szCs w:val="22"/>
        </w:rPr>
        <w:t xml:space="preserve"> the Breast,” 2004</w:t>
      </w:r>
      <w:r w:rsidR="00003F06">
        <w:rPr>
          <w:szCs w:val="22"/>
        </w:rPr>
        <w:t xml:space="preserve">), this would mean that the 5AV and taurine treatment would start too late for most ASD cases.  </w:t>
      </w:r>
    </w:p>
    <w:p w14:paraId="56A9B2C0" w14:textId="77777777" w:rsidR="00605A98" w:rsidRDefault="00605A98" w:rsidP="00743EAA">
      <w:pPr>
        <w:jc w:val="both"/>
        <w:rPr>
          <w:rFonts w:cstheme="minorHAnsi"/>
          <w:szCs w:val="22"/>
        </w:rPr>
      </w:pPr>
    </w:p>
    <w:p w14:paraId="13C1DFA6" w14:textId="77777777" w:rsidR="00743EAA" w:rsidRPr="009A7395" w:rsidRDefault="00743EAA" w:rsidP="00743EAA">
      <w:pPr>
        <w:jc w:val="both"/>
        <w:rPr>
          <w:szCs w:val="22"/>
        </w:rPr>
      </w:pPr>
    </w:p>
    <w:p w14:paraId="1834D23A" w14:textId="036C43A3" w:rsidR="00DB79B3" w:rsidRDefault="00DB79B3">
      <w:pPr>
        <w:rPr>
          <w:rFonts w:asciiTheme="majorHAnsi" w:eastAsiaTheme="majorEastAsia" w:hAnsiTheme="majorHAnsi" w:cstheme="majorBidi"/>
          <w:color w:val="729928" w:themeColor="accent1" w:themeShade="BF"/>
          <w:sz w:val="26"/>
          <w:szCs w:val="26"/>
        </w:rPr>
      </w:pPr>
    </w:p>
    <w:p w14:paraId="65EB60B9" w14:textId="48E8D9FA" w:rsidR="00953CB3" w:rsidRPr="00953CB3" w:rsidRDefault="007742A0" w:rsidP="007742A0">
      <w:pPr>
        <w:pStyle w:val="Heading2"/>
      </w:pPr>
      <w:r>
        <w:t>Treating the oxytocin – dopamine reward system</w:t>
      </w:r>
    </w:p>
    <w:p w14:paraId="6691FB3F" w14:textId="0FADAA91" w:rsidR="00A54A9A" w:rsidRDefault="00B51CA5" w:rsidP="00743EAA">
      <w:pPr>
        <w:ind w:firstLine="142"/>
        <w:jc w:val="both"/>
        <w:rPr>
          <w:szCs w:val="22"/>
        </w:rPr>
      </w:pPr>
      <w:r>
        <w:rPr>
          <w:szCs w:val="22"/>
        </w:rPr>
        <w:t xml:space="preserve">The shank3 mouse model was used to test the treatment method using </w:t>
      </w:r>
      <w:r w:rsidRPr="00A54A9A">
        <w:rPr>
          <w:i/>
          <w:iCs/>
          <w:szCs w:val="22"/>
        </w:rPr>
        <w:t>L. reuteri</w:t>
      </w:r>
      <w:r>
        <w:rPr>
          <w:szCs w:val="22"/>
        </w:rPr>
        <w:t>. Shank3 serves as a synaptic scaffolding protein found abundantly in the</w:t>
      </w:r>
      <w:r w:rsidRPr="00B51CA5">
        <w:rPr>
          <w:szCs w:val="22"/>
        </w:rPr>
        <w:t xml:space="preserve"> postsynaptic density of excitatory synapses</w:t>
      </w:r>
      <w:r>
        <w:rPr>
          <w:szCs w:val="22"/>
        </w:rPr>
        <w:t xml:space="preserve">. The protein is crucial for the </w:t>
      </w:r>
      <w:r w:rsidRPr="00B51CA5">
        <w:rPr>
          <w:szCs w:val="22"/>
        </w:rPr>
        <w:t>establishment, development, and upkeep of synapses</w:t>
      </w:r>
      <w:r w:rsidRPr="00B51CA5">
        <w:t xml:space="preserve"> </w:t>
      </w:r>
      <w:r w:rsidRPr="00B51CA5">
        <w:rPr>
          <w:szCs w:val="22"/>
        </w:rPr>
        <w:t>(Peça et al., 2011).</w:t>
      </w:r>
      <w:r>
        <w:rPr>
          <w:szCs w:val="22"/>
        </w:rPr>
        <w:t xml:space="preserve"> At the genetic level the disturbance of shank3 </w:t>
      </w:r>
      <w:r w:rsidR="00A54A9A">
        <w:rPr>
          <w:szCs w:val="22"/>
        </w:rPr>
        <w:t xml:space="preserve">could be linked to development of 22q13 deletion syndrome better known as </w:t>
      </w:r>
      <w:r w:rsidR="00A54A9A" w:rsidRPr="00A54A9A">
        <w:rPr>
          <w:szCs w:val="22"/>
        </w:rPr>
        <w:t>Phelan-McDermid Syndrome</w:t>
      </w:r>
      <w:r w:rsidR="00A54A9A">
        <w:rPr>
          <w:szCs w:val="22"/>
        </w:rPr>
        <w:t xml:space="preserve"> and a plethora of other </w:t>
      </w:r>
      <w:r w:rsidR="00A54A9A" w:rsidRPr="00A54A9A">
        <w:rPr>
          <w:szCs w:val="22"/>
        </w:rPr>
        <w:t>non-syndromic ASDs</w:t>
      </w:r>
      <w:r w:rsidR="00A54A9A">
        <w:rPr>
          <w:szCs w:val="22"/>
        </w:rPr>
        <w:t xml:space="preserve"> </w:t>
      </w:r>
      <w:r w:rsidR="00A54A9A" w:rsidRPr="00B51CA5">
        <w:rPr>
          <w:szCs w:val="22"/>
        </w:rPr>
        <w:t>(Peça et al., 2011).</w:t>
      </w:r>
    </w:p>
    <w:p w14:paraId="36F9F04F" w14:textId="4B4EB753" w:rsidR="00A54A9A" w:rsidRDefault="00EA1EF3" w:rsidP="00A54A9A">
      <w:pPr>
        <w:ind w:firstLine="142"/>
        <w:jc w:val="both"/>
        <w:rPr>
          <w:szCs w:val="22"/>
        </w:rPr>
      </w:pPr>
      <w:r>
        <w:rPr>
          <w:szCs w:val="22"/>
        </w:rPr>
        <w:lastRenderedPageBreak/>
        <w:t>The shank3 mice all show similar ASD behavioural symptoms</w:t>
      </w:r>
      <w:r w:rsidR="00605A98">
        <w:rPr>
          <w:szCs w:val="22"/>
        </w:rPr>
        <w:t>,</w:t>
      </w:r>
      <w:r>
        <w:rPr>
          <w:szCs w:val="22"/>
        </w:rPr>
        <w:t xml:space="preserve"> there is a great social deficit along with repetitive</w:t>
      </w:r>
      <w:r w:rsidR="00134393">
        <w:rPr>
          <w:szCs w:val="22"/>
        </w:rPr>
        <w:t xml:space="preserve"> and restrictive</w:t>
      </w:r>
      <w:r>
        <w:rPr>
          <w:szCs w:val="22"/>
        </w:rPr>
        <w:t xml:space="preserve"> behaviour</w:t>
      </w:r>
      <w:r w:rsidR="00134393">
        <w:rPr>
          <w:szCs w:val="22"/>
        </w:rPr>
        <w:t xml:space="preserve">. Most notably of which is the repetitive self-injurious grooming of the mice </w:t>
      </w:r>
      <w:r w:rsidR="00134393" w:rsidRPr="00B51CA5">
        <w:rPr>
          <w:szCs w:val="22"/>
        </w:rPr>
        <w:t>(Peça et al., 2011).</w:t>
      </w:r>
      <w:r w:rsidR="00134393">
        <w:rPr>
          <w:szCs w:val="22"/>
        </w:rPr>
        <w:t xml:space="preserve"> When comparing the gut microbiome of the shank3 mice with the wild type mice there appears to a notable difference. The shank3 mice have a </w:t>
      </w:r>
      <w:r w:rsidR="00B3654B">
        <w:rPr>
          <w:szCs w:val="22"/>
        </w:rPr>
        <w:t xml:space="preserve">significantly lower level of </w:t>
      </w:r>
      <w:r w:rsidR="00B3654B" w:rsidRPr="00B3654B">
        <w:rPr>
          <w:i/>
          <w:iCs/>
          <w:szCs w:val="22"/>
        </w:rPr>
        <w:t>L. reuteri</w:t>
      </w:r>
      <w:r w:rsidR="00B3654B">
        <w:rPr>
          <w:szCs w:val="22"/>
        </w:rPr>
        <w:t xml:space="preserve"> compared to the WT </w:t>
      </w:r>
      <w:r w:rsidR="00B3654B" w:rsidRPr="00B3654B">
        <w:rPr>
          <w:szCs w:val="22"/>
        </w:rPr>
        <w:t>(Sgritta et al., 2019)</w:t>
      </w:r>
      <w:r w:rsidR="00B3654B">
        <w:rPr>
          <w:szCs w:val="22"/>
        </w:rPr>
        <w:t xml:space="preserve">. </w:t>
      </w:r>
    </w:p>
    <w:p w14:paraId="384B2C31" w14:textId="77777777" w:rsidR="00134393" w:rsidRDefault="00134393" w:rsidP="00A54A9A">
      <w:pPr>
        <w:ind w:firstLine="142"/>
        <w:jc w:val="both"/>
        <w:rPr>
          <w:szCs w:val="22"/>
        </w:rPr>
      </w:pPr>
    </w:p>
    <w:p w14:paraId="1669158B" w14:textId="79D3E1E5" w:rsidR="008C21CB" w:rsidRDefault="008C21CB" w:rsidP="008C21CB">
      <w:pPr>
        <w:ind w:firstLine="142"/>
        <w:jc w:val="both"/>
        <w:rPr>
          <w:szCs w:val="22"/>
        </w:rPr>
      </w:pPr>
      <w:r>
        <w:rPr>
          <w:szCs w:val="22"/>
        </w:rPr>
        <w:t xml:space="preserve">Making up for this lack of </w:t>
      </w:r>
      <w:r w:rsidRPr="00ED3AC3">
        <w:rPr>
          <w:i/>
          <w:iCs/>
          <w:szCs w:val="22"/>
        </w:rPr>
        <w:t>L. reuteri</w:t>
      </w:r>
      <w:r>
        <w:rPr>
          <w:i/>
          <w:iCs/>
          <w:szCs w:val="22"/>
        </w:rPr>
        <w:t xml:space="preserve"> </w:t>
      </w:r>
      <w:r w:rsidRPr="00ED3AC3">
        <w:rPr>
          <w:szCs w:val="22"/>
        </w:rPr>
        <w:t xml:space="preserve">present in the </w:t>
      </w:r>
      <w:r>
        <w:rPr>
          <w:szCs w:val="22"/>
        </w:rPr>
        <w:t xml:space="preserve">gut microbiome of </w:t>
      </w:r>
      <w:r w:rsidRPr="00ED3AC3">
        <w:rPr>
          <w:szCs w:val="22"/>
        </w:rPr>
        <w:t xml:space="preserve">shank3 mice by adding the bacteria to the water supply </w:t>
      </w:r>
      <w:r>
        <w:rPr>
          <w:szCs w:val="22"/>
        </w:rPr>
        <w:t xml:space="preserve">reverses the social deficit displayed by the mice before treatment. Previous research has shown that the activation of vagus nerve is done as a response to specific bacteria. The </w:t>
      </w:r>
      <w:r w:rsidRPr="008C21CB">
        <w:rPr>
          <w:i/>
          <w:iCs/>
          <w:szCs w:val="22"/>
        </w:rPr>
        <w:t>Lactobacillus</w:t>
      </w:r>
      <w:r>
        <w:rPr>
          <w:szCs w:val="22"/>
        </w:rPr>
        <w:t xml:space="preserve"> species </w:t>
      </w:r>
      <w:r w:rsidRPr="008C21CB">
        <w:rPr>
          <w:i/>
          <w:iCs/>
          <w:szCs w:val="22"/>
        </w:rPr>
        <w:t>L. rhamnosus</w:t>
      </w:r>
      <w:r>
        <w:rPr>
          <w:szCs w:val="22"/>
        </w:rPr>
        <w:t xml:space="preserve"> is known to depend on</w:t>
      </w:r>
      <w:r w:rsidR="00405BE1">
        <w:rPr>
          <w:szCs w:val="22"/>
        </w:rPr>
        <w:t xml:space="preserve"> stimulating</w:t>
      </w:r>
      <w:r>
        <w:rPr>
          <w:szCs w:val="22"/>
        </w:rPr>
        <w:t xml:space="preserve"> the vagus nerve to reduces anxiety related behaviour </w:t>
      </w:r>
      <w:r w:rsidRPr="00B3654B">
        <w:rPr>
          <w:szCs w:val="22"/>
        </w:rPr>
        <w:t>(Sgritta et al., 2019)</w:t>
      </w:r>
      <w:r>
        <w:rPr>
          <w:szCs w:val="22"/>
        </w:rPr>
        <w:t xml:space="preserve">. With </w:t>
      </w:r>
      <w:r w:rsidRPr="00ED3AC3">
        <w:rPr>
          <w:i/>
          <w:iCs/>
          <w:szCs w:val="22"/>
        </w:rPr>
        <w:t>L. reuteri</w:t>
      </w:r>
      <w:r>
        <w:rPr>
          <w:i/>
          <w:iCs/>
          <w:szCs w:val="22"/>
        </w:rPr>
        <w:t xml:space="preserve"> </w:t>
      </w:r>
      <w:r>
        <w:rPr>
          <w:szCs w:val="22"/>
        </w:rPr>
        <w:t>coming from the same species it could explain why it depends on</w:t>
      </w:r>
      <w:r w:rsidR="00802AD7">
        <w:rPr>
          <w:szCs w:val="22"/>
        </w:rPr>
        <w:t xml:space="preserve"> stimulating</w:t>
      </w:r>
      <w:r>
        <w:rPr>
          <w:szCs w:val="22"/>
        </w:rPr>
        <w:t xml:space="preserve"> the vagus nerve to reverse the social deficit. </w:t>
      </w:r>
    </w:p>
    <w:p w14:paraId="68AE8EE0" w14:textId="77777777" w:rsidR="00A01983" w:rsidRDefault="00A01983" w:rsidP="00A54A9A">
      <w:pPr>
        <w:ind w:firstLine="142"/>
        <w:jc w:val="both"/>
        <w:rPr>
          <w:szCs w:val="22"/>
        </w:rPr>
      </w:pPr>
    </w:p>
    <w:p w14:paraId="5090D2D9" w14:textId="77777777" w:rsidR="00F5021D" w:rsidRPr="00E6778B" w:rsidRDefault="00953CB3" w:rsidP="00953CB3">
      <w:pPr>
        <w:jc w:val="center"/>
      </w:pPr>
      <w:r>
        <w:rPr>
          <w:noProof/>
        </w:rPr>
        <w:drawing>
          <wp:inline distT="0" distB="0" distL="0" distR="0" wp14:anchorId="13C25D92" wp14:editId="07B26A24">
            <wp:extent cx="4398579" cy="2906728"/>
            <wp:effectExtent l="0" t="0" r="0" b="1905"/>
            <wp:docPr id="462805543" name="Picture 4" descr="A diagram of a m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805543" name="Picture 4" descr="A diagram of a mouse&#10;&#10;Description automatically generated"/>
                    <pic:cNvPicPr/>
                  </pic:nvPicPr>
                  <pic:blipFill rotWithShape="1">
                    <a:blip r:embed="rId9" cstate="print">
                      <a:extLst>
                        <a:ext uri="{28A0092B-C50C-407E-A947-70E740481C1C}">
                          <a14:useLocalDpi xmlns:a14="http://schemas.microsoft.com/office/drawing/2010/main" val="0"/>
                        </a:ext>
                      </a:extLst>
                    </a:blip>
                    <a:srcRect t="33917"/>
                    <a:stretch/>
                  </pic:blipFill>
                  <pic:spPr bwMode="auto">
                    <a:xfrm>
                      <a:off x="0" y="0"/>
                      <a:ext cx="4434560" cy="2930505"/>
                    </a:xfrm>
                    <a:prstGeom prst="rect">
                      <a:avLst/>
                    </a:prstGeom>
                    <a:ln>
                      <a:noFill/>
                    </a:ln>
                    <a:extLst>
                      <a:ext uri="{53640926-AAD7-44D8-BBD7-CCE9431645EC}">
                        <a14:shadowObscured xmlns:a14="http://schemas.microsoft.com/office/drawing/2010/main"/>
                      </a:ext>
                    </a:extLst>
                  </pic:spPr>
                </pic:pic>
              </a:graphicData>
            </a:graphic>
          </wp:inline>
        </w:drawing>
      </w:r>
    </w:p>
    <w:p w14:paraId="5A9EFCB3" w14:textId="42CD1BDE" w:rsidR="007742A0" w:rsidRPr="00B3654B" w:rsidRDefault="00953CB3" w:rsidP="00953CB3">
      <w:pPr>
        <w:jc w:val="center"/>
        <w:rPr>
          <w:i/>
          <w:iCs/>
          <w:sz w:val="16"/>
          <w:szCs w:val="16"/>
        </w:rPr>
      </w:pPr>
      <w:r w:rsidRPr="00E6778B">
        <w:rPr>
          <w:b/>
          <w:bCs/>
          <w:i/>
          <w:iCs/>
          <w:sz w:val="16"/>
          <w:szCs w:val="16"/>
        </w:rPr>
        <w:t xml:space="preserve">Figure </w:t>
      </w:r>
      <w:r w:rsidR="007742A0">
        <w:rPr>
          <w:b/>
          <w:bCs/>
          <w:i/>
          <w:iCs/>
          <w:sz w:val="16"/>
          <w:szCs w:val="16"/>
        </w:rPr>
        <w:t>2</w:t>
      </w:r>
      <w:r w:rsidRPr="00E6778B">
        <w:rPr>
          <w:b/>
          <w:bCs/>
          <w:i/>
          <w:iCs/>
          <w:sz w:val="16"/>
          <w:szCs w:val="16"/>
        </w:rPr>
        <w:t xml:space="preserve">. </w:t>
      </w:r>
      <w:r w:rsidR="00B3654B">
        <w:rPr>
          <w:b/>
          <w:bCs/>
          <w:i/>
          <w:iCs/>
          <w:sz w:val="16"/>
          <w:szCs w:val="16"/>
        </w:rPr>
        <w:t xml:space="preserve">Treatment of mice with L. reuteri. </w:t>
      </w:r>
      <w:r w:rsidR="00B3654B">
        <w:rPr>
          <w:i/>
          <w:iCs/>
          <w:sz w:val="16"/>
          <w:szCs w:val="16"/>
        </w:rPr>
        <w:t xml:space="preserve">The vagus nerve and the oxytocin – dopamine reward system </w:t>
      </w:r>
      <w:proofErr w:type="gramStart"/>
      <w:r w:rsidR="00B3654B">
        <w:rPr>
          <w:i/>
          <w:iCs/>
          <w:sz w:val="16"/>
          <w:szCs w:val="16"/>
        </w:rPr>
        <w:t>are</w:t>
      </w:r>
      <w:proofErr w:type="gramEnd"/>
      <w:r w:rsidR="00B3654B">
        <w:rPr>
          <w:i/>
          <w:iCs/>
          <w:sz w:val="16"/>
          <w:szCs w:val="16"/>
        </w:rPr>
        <w:t xml:space="preserve"> targeted using L. reuteri to correct the social deficits based on differences in gut microbiome compared to WT mice</w:t>
      </w:r>
      <w:r w:rsidR="00802AD7">
        <w:rPr>
          <w:i/>
          <w:iCs/>
          <w:sz w:val="16"/>
          <w:szCs w:val="16"/>
        </w:rPr>
        <w:t xml:space="preserve"> </w:t>
      </w:r>
      <w:r w:rsidR="00802AD7" w:rsidRPr="00802AD7">
        <w:rPr>
          <w:i/>
          <w:iCs/>
          <w:sz w:val="16"/>
          <w:szCs w:val="16"/>
        </w:rPr>
        <w:t>(Sgritta et al., 2019).</w:t>
      </w:r>
    </w:p>
    <w:p w14:paraId="6AEF6222" w14:textId="11230C49" w:rsidR="008C21CB" w:rsidRDefault="008C21CB" w:rsidP="00802AD7">
      <w:pPr>
        <w:jc w:val="both"/>
        <w:rPr>
          <w:szCs w:val="22"/>
        </w:rPr>
      </w:pPr>
    </w:p>
    <w:p w14:paraId="7E84B623" w14:textId="78CB8845" w:rsidR="00802AD7" w:rsidRDefault="00802AD7" w:rsidP="00802AD7">
      <w:pPr>
        <w:ind w:firstLine="142"/>
        <w:jc w:val="both"/>
        <w:rPr>
          <w:szCs w:val="22"/>
        </w:rPr>
      </w:pPr>
      <w:r>
        <w:rPr>
          <w:szCs w:val="22"/>
        </w:rPr>
        <w:t>Shank3 mice show a reduction in the number of oxytocin positive neurons in t</w:t>
      </w:r>
      <w:r w:rsidRPr="00802AD7">
        <w:rPr>
          <w:szCs w:val="22"/>
        </w:rPr>
        <w:t>he paraventricular nucleus of the hypothalamus</w:t>
      </w:r>
      <w:r>
        <w:rPr>
          <w:szCs w:val="22"/>
        </w:rPr>
        <w:t xml:space="preserve"> (PNV) when compared to WT mice. The treatment with </w:t>
      </w:r>
      <w:r w:rsidRPr="00ED3AC3">
        <w:rPr>
          <w:i/>
          <w:iCs/>
          <w:szCs w:val="22"/>
        </w:rPr>
        <w:t>L. reuteri</w:t>
      </w:r>
      <w:r>
        <w:rPr>
          <w:i/>
          <w:iCs/>
          <w:szCs w:val="22"/>
        </w:rPr>
        <w:t xml:space="preserve"> </w:t>
      </w:r>
      <w:r>
        <w:rPr>
          <w:szCs w:val="22"/>
        </w:rPr>
        <w:t>increases the number of oxytocin positive neurons in t</w:t>
      </w:r>
      <w:r w:rsidRPr="00802AD7">
        <w:rPr>
          <w:szCs w:val="22"/>
        </w:rPr>
        <w:t>he</w:t>
      </w:r>
      <w:r>
        <w:rPr>
          <w:szCs w:val="22"/>
        </w:rPr>
        <w:t xml:space="preserve"> PNV. This increase is due to the promotion of oxytocin that is released, this release is done by stimulating the vagus nerve which as state before </w:t>
      </w:r>
      <w:r w:rsidRPr="00ED3AC3">
        <w:rPr>
          <w:i/>
          <w:iCs/>
          <w:szCs w:val="22"/>
        </w:rPr>
        <w:t>L. reuteri</w:t>
      </w:r>
      <w:r>
        <w:rPr>
          <w:i/>
          <w:iCs/>
          <w:szCs w:val="22"/>
        </w:rPr>
        <w:t xml:space="preserve"> </w:t>
      </w:r>
      <w:r w:rsidRPr="00802AD7">
        <w:rPr>
          <w:szCs w:val="22"/>
        </w:rPr>
        <w:t>is capable of</w:t>
      </w:r>
      <w:r>
        <w:rPr>
          <w:szCs w:val="22"/>
        </w:rPr>
        <w:t xml:space="preserve"> </w:t>
      </w:r>
      <w:r w:rsidRPr="00B3654B">
        <w:rPr>
          <w:szCs w:val="22"/>
        </w:rPr>
        <w:t>(Sgritta et al., 2019)</w:t>
      </w:r>
      <w:r>
        <w:rPr>
          <w:szCs w:val="22"/>
        </w:rPr>
        <w:t xml:space="preserve">.  </w:t>
      </w:r>
    </w:p>
    <w:p w14:paraId="0D0E1E7F" w14:textId="77777777" w:rsidR="00802AD7" w:rsidRDefault="00802AD7" w:rsidP="00802AD7">
      <w:pPr>
        <w:ind w:firstLine="142"/>
        <w:jc w:val="both"/>
        <w:rPr>
          <w:szCs w:val="22"/>
        </w:rPr>
      </w:pPr>
    </w:p>
    <w:p w14:paraId="7419E270" w14:textId="34EE5CFC" w:rsidR="001E5B05" w:rsidRPr="0061417B" w:rsidRDefault="009A7395" w:rsidP="0061417B">
      <w:pPr>
        <w:ind w:firstLine="142"/>
        <w:jc w:val="both"/>
        <w:rPr>
          <w:szCs w:val="22"/>
        </w:rPr>
      </w:pPr>
      <w:r>
        <w:rPr>
          <w:szCs w:val="22"/>
        </w:rPr>
        <w:t>However,</w:t>
      </w:r>
      <w:r w:rsidR="00802AD7">
        <w:rPr>
          <w:szCs w:val="22"/>
        </w:rPr>
        <w:t xml:space="preserve"> </w:t>
      </w:r>
      <w:r>
        <w:rPr>
          <w:szCs w:val="22"/>
        </w:rPr>
        <w:t xml:space="preserve">with oxytocin playing a role in this system it leaves the question whether simply administering oxytocin instead of </w:t>
      </w:r>
      <w:r w:rsidRPr="00ED3AC3">
        <w:rPr>
          <w:i/>
          <w:iCs/>
          <w:szCs w:val="22"/>
        </w:rPr>
        <w:t>L. reuteri</w:t>
      </w:r>
      <w:r>
        <w:rPr>
          <w:szCs w:val="22"/>
        </w:rPr>
        <w:t xml:space="preserve"> yields the same results, an increase in the social behaviours of shank3 mice. </w:t>
      </w:r>
      <w:r w:rsidR="001E5B05" w:rsidRPr="00E6778B">
        <w:br w:type="page"/>
      </w:r>
    </w:p>
    <w:p w14:paraId="28CD03E8" w14:textId="69976FAE" w:rsidR="0028266D" w:rsidRPr="00E6778B" w:rsidRDefault="0028266D" w:rsidP="00040098">
      <w:pPr>
        <w:pStyle w:val="Heading1"/>
      </w:pPr>
      <w:r w:rsidRPr="007742A0">
        <w:rPr>
          <w:b/>
          <w:bCs/>
        </w:rPr>
        <w:lastRenderedPageBreak/>
        <w:t>Conclusion</w:t>
      </w:r>
    </w:p>
    <w:p w14:paraId="4F1F2D10" w14:textId="5A809593" w:rsidR="00DB79B3" w:rsidRDefault="0050722C" w:rsidP="0050722C">
      <w:pPr>
        <w:ind w:firstLine="142"/>
        <w:jc w:val="both"/>
      </w:pPr>
      <w:bookmarkStart w:id="0" w:name="OLE_LINK1"/>
      <w:bookmarkStart w:id="1" w:name="OLE_LINK2"/>
      <w:r>
        <w:t>Both treatment method</w:t>
      </w:r>
      <w:r w:rsidR="00D0634E">
        <w:t>s</w:t>
      </w:r>
      <w:r>
        <w:t xml:space="preserve"> hold promise for treating the ASD symptoms found in mice however, they have yet to be tested on humans. </w:t>
      </w:r>
    </w:p>
    <w:p w14:paraId="5014D8A3" w14:textId="77777777" w:rsidR="0050722C" w:rsidRDefault="0050722C" w:rsidP="0050722C">
      <w:pPr>
        <w:ind w:firstLine="142"/>
        <w:jc w:val="both"/>
      </w:pPr>
    </w:p>
    <w:p w14:paraId="5B5FB193" w14:textId="22283732" w:rsidR="0050722C" w:rsidRPr="0050722C" w:rsidRDefault="0050722C" w:rsidP="0050722C">
      <w:pPr>
        <w:ind w:firstLine="142"/>
        <w:jc w:val="both"/>
      </w:pPr>
      <w:r>
        <w:t>For the mice supplementing 5AV and taurine show a significant decrease in social defects and repetitive behaviours. However, these supplements only show this result when started during the prenatal and weaning periods</w:t>
      </w:r>
      <w:r w:rsidR="0061417B" w:rsidRPr="0061417B">
        <w:rPr>
          <w:szCs w:val="22"/>
        </w:rPr>
        <w:t xml:space="preserve"> </w:t>
      </w:r>
      <w:r w:rsidR="0061417B">
        <w:rPr>
          <w:szCs w:val="22"/>
        </w:rPr>
        <w:t>(</w:t>
      </w:r>
      <w:r w:rsidR="0061417B" w:rsidRPr="00E6778B">
        <w:rPr>
          <w:szCs w:val="22"/>
        </w:rPr>
        <w:t>Sharon et al., 2019).</w:t>
      </w:r>
      <w:r w:rsidR="0061417B">
        <w:rPr>
          <w:szCs w:val="22"/>
        </w:rPr>
        <w:t xml:space="preserve"> </w:t>
      </w:r>
      <w:r>
        <w:t xml:space="preserve"> This would make this treatment method considerably harder to use for humans as autism is generally diagnosed between 38 and 120 </w:t>
      </w:r>
      <w:r w:rsidRPr="0050722C">
        <w:t xml:space="preserve">months </w:t>
      </w:r>
      <w:r w:rsidRPr="0050722C">
        <w:rPr>
          <w:szCs w:val="22"/>
        </w:rPr>
        <w:t>(Van ‘T Hof et al., 2020)</w:t>
      </w:r>
      <w:r>
        <w:rPr>
          <w:szCs w:val="22"/>
        </w:rPr>
        <w:t xml:space="preserve"> and the weaning period of humans usually ends around 48 months </w:t>
      </w:r>
      <w:r w:rsidRPr="0050722C">
        <w:rPr>
          <w:szCs w:val="22"/>
        </w:rPr>
        <w:t xml:space="preserve">(“Weaning </w:t>
      </w:r>
      <w:proofErr w:type="gramStart"/>
      <w:r w:rsidRPr="0050722C">
        <w:rPr>
          <w:szCs w:val="22"/>
        </w:rPr>
        <w:t>From</w:t>
      </w:r>
      <w:proofErr w:type="gramEnd"/>
      <w:r w:rsidRPr="0050722C">
        <w:rPr>
          <w:szCs w:val="22"/>
        </w:rPr>
        <w:t xml:space="preserve"> the Breast,” 2004)</w:t>
      </w:r>
      <w:r>
        <w:rPr>
          <w:szCs w:val="22"/>
        </w:rPr>
        <w:t xml:space="preserve">. </w:t>
      </w:r>
      <w:r w:rsidR="00226923">
        <w:rPr>
          <w:szCs w:val="22"/>
        </w:rPr>
        <w:t>Thus,</w:t>
      </w:r>
      <w:r>
        <w:rPr>
          <w:szCs w:val="22"/>
        </w:rPr>
        <w:t xml:space="preserve"> in order to use this specific </w:t>
      </w:r>
      <w:r w:rsidR="00226923">
        <w:rPr>
          <w:szCs w:val="22"/>
        </w:rPr>
        <w:t>method,</w:t>
      </w:r>
      <w:r>
        <w:rPr>
          <w:szCs w:val="22"/>
        </w:rPr>
        <w:t xml:space="preserve"> the diagnosis of autism should be preferably during the prenatal stages. This would mean that more research needs to be done in </w:t>
      </w:r>
      <w:r w:rsidR="00226923">
        <w:rPr>
          <w:szCs w:val="22"/>
        </w:rPr>
        <w:t xml:space="preserve">the development of the human brain with autism or any genetic deficits resulting in autism in order to diagnose it earlier. </w:t>
      </w:r>
    </w:p>
    <w:p w14:paraId="1935B855" w14:textId="77777777" w:rsidR="0050722C" w:rsidRDefault="0050722C" w:rsidP="0050722C">
      <w:pPr>
        <w:ind w:firstLine="142"/>
        <w:jc w:val="both"/>
      </w:pPr>
    </w:p>
    <w:p w14:paraId="7DC7E7A6" w14:textId="6DB2E79C" w:rsidR="00226923" w:rsidRPr="0061417B" w:rsidRDefault="0050722C" w:rsidP="0050722C">
      <w:pPr>
        <w:ind w:firstLine="142"/>
        <w:jc w:val="both"/>
      </w:pPr>
      <w:r>
        <w:t>The</w:t>
      </w:r>
      <w:r w:rsidR="00226923">
        <w:t xml:space="preserve"> </w:t>
      </w:r>
      <w:r w:rsidR="00226923" w:rsidRPr="00A54A9A">
        <w:rPr>
          <w:i/>
          <w:iCs/>
          <w:szCs w:val="22"/>
        </w:rPr>
        <w:t>L. reuteri</w:t>
      </w:r>
      <w:r w:rsidR="00226923">
        <w:rPr>
          <w:i/>
          <w:iCs/>
          <w:szCs w:val="22"/>
        </w:rPr>
        <w:t xml:space="preserve"> </w:t>
      </w:r>
      <w:r w:rsidR="00226923">
        <w:rPr>
          <w:szCs w:val="22"/>
        </w:rPr>
        <w:t xml:space="preserve">treatment </w:t>
      </w:r>
      <w:proofErr w:type="gramStart"/>
      <w:r w:rsidR="00226923">
        <w:rPr>
          <w:szCs w:val="22"/>
        </w:rPr>
        <w:t>is able to</w:t>
      </w:r>
      <w:proofErr w:type="gramEnd"/>
      <w:r w:rsidR="0061417B">
        <w:rPr>
          <w:szCs w:val="22"/>
        </w:rPr>
        <w:t xml:space="preserve"> </w:t>
      </w:r>
      <w:r w:rsidR="0061417B">
        <w:t xml:space="preserve">decrease the social defects by stimulating the vagus nerve and thus increasing the production of oxytocin. However, this opens the debate on whether simply supplementing the ASD patient with oxytocin would give the same positive effect as supplementing with </w:t>
      </w:r>
      <w:r w:rsidR="0061417B" w:rsidRPr="00A54A9A">
        <w:rPr>
          <w:i/>
          <w:iCs/>
          <w:szCs w:val="22"/>
        </w:rPr>
        <w:t>L. reuteri</w:t>
      </w:r>
      <w:r w:rsidR="0061417B">
        <w:rPr>
          <w:i/>
          <w:iCs/>
          <w:szCs w:val="22"/>
        </w:rPr>
        <w:t xml:space="preserve"> </w:t>
      </w:r>
      <w:r w:rsidR="0061417B" w:rsidRPr="0061417B">
        <w:rPr>
          <w:szCs w:val="22"/>
        </w:rPr>
        <w:t>does</w:t>
      </w:r>
      <w:r w:rsidR="0061417B">
        <w:rPr>
          <w:szCs w:val="22"/>
        </w:rPr>
        <w:t xml:space="preserve"> (</w:t>
      </w:r>
      <w:r w:rsidR="0061417B" w:rsidRPr="00B3654B">
        <w:rPr>
          <w:szCs w:val="22"/>
        </w:rPr>
        <w:t>Sgritta et al., 2019)</w:t>
      </w:r>
      <w:r w:rsidR="0061417B">
        <w:rPr>
          <w:szCs w:val="22"/>
        </w:rPr>
        <w:t>.</w:t>
      </w:r>
      <w:r w:rsidR="0061417B">
        <w:rPr>
          <w:i/>
          <w:iCs/>
          <w:szCs w:val="22"/>
        </w:rPr>
        <w:t xml:space="preserve"> </w:t>
      </w:r>
      <w:r w:rsidR="0061417B">
        <w:rPr>
          <w:szCs w:val="22"/>
        </w:rPr>
        <w:t xml:space="preserve">More research needs to be done before an answer. Although this treatment method could likely be started at a later age due to its reliance on </w:t>
      </w:r>
      <w:r w:rsidR="0061417B">
        <w:t>the vagus nerve being stimulated, treating social behaviours at a young age is still preferable.</w:t>
      </w:r>
    </w:p>
    <w:p w14:paraId="453DC772" w14:textId="77777777" w:rsidR="00226923" w:rsidRDefault="00226923" w:rsidP="0050722C">
      <w:pPr>
        <w:ind w:firstLine="142"/>
        <w:jc w:val="both"/>
      </w:pPr>
    </w:p>
    <w:p w14:paraId="2A8FAE39" w14:textId="20E72BD3" w:rsidR="0050722C" w:rsidRPr="0061417B" w:rsidRDefault="00226923" w:rsidP="0061417B">
      <w:pPr>
        <w:ind w:firstLine="142"/>
        <w:jc w:val="both"/>
      </w:pPr>
      <w:r>
        <w:t>Furthermore, neither of the treatment methods specifically change the gut microbiome of the ASD mice. They keep the gut microbiome and get the metabolites that are not produced by the microorganisms that they lack</w:t>
      </w:r>
      <w:r w:rsidR="00743EAA">
        <w:t>;</w:t>
      </w:r>
      <w:r>
        <w:t xml:space="preserve"> </w:t>
      </w:r>
      <w:r w:rsidR="00743EAA">
        <w:t>o</w:t>
      </w:r>
      <w:r>
        <w:t xml:space="preserve">r as in the case for </w:t>
      </w:r>
      <w:r w:rsidRPr="00A54A9A">
        <w:rPr>
          <w:i/>
          <w:iCs/>
          <w:szCs w:val="22"/>
        </w:rPr>
        <w:t>L. reuteri</w:t>
      </w:r>
      <w:r>
        <w:t xml:space="preserve"> they get bacteria that stimulates the vagus nerve however does not settle in the gut to become part of the microbiome. In conclusion the gut microbiome is not specifically targeted to treat ASD symptoms as much as it is used to determine where there is a lack of metabolites or stimulus.</w:t>
      </w:r>
    </w:p>
    <w:bookmarkEnd w:id="0"/>
    <w:bookmarkEnd w:id="1"/>
    <w:p w14:paraId="72FF640A" w14:textId="091E1D06" w:rsidR="00226923" w:rsidRDefault="00226923">
      <w:pPr>
        <w:rPr>
          <w:rFonts w:asciiTheme="majorHAnsi" w:eastAsiaTheme="majorEastAsia" w:hAnsiTheme="majorHAnsi" w:cstheme="majorBidi"/>
          <w:color w:val="729928" w:themeColor="accent1" w:themeShade="BF"/>
          <w:sz w:val="32"/>
          <w:szCs w:val="32"/>
        </w:rPr>
      </w:pPr>
      <w:r>
        <w:br w:type="page"/>
      </w:r>
    </w:p>
    <w:p w14:paraId="2A0F4554" w14:textId="4C9B0AEF" w:rsidR="0028266D" w:rsidRPr="00E6778B" w:rsidRDefault="0028266D" w:rsidP="0028266D">
      <w:pPr>
        <w:pStyle w:val="Heading1"/>
      </w:pPr>
      <w:r w:rsidRPr="00E6778B">
        <w:lastRenderedPageBreak/>
        <w:t>References</w:t>
      </w:r>
    </w:p>
    <w:p w14:paraId="47E5A3F1" w14:textId="77777777" w:rsidR="00605A98" w:rsidRPr="009D550D" w:rsidRDefault="00605A98" w:rsidP="000365F0">
      <w:pPr>
        <w:pStyle w:val="NormalWeb"/>
        <w:spacing w:before="0" w:beforeAutospacing="0" w:after="0" w:afterAutospacing="0" w:line="360" w:lineRule="auto"/>
        <w:ind w:left="284" w:hanging="295"/>
        <w:rPr>
          <w:rFonts w:ascii="Calibri" w:hAnsi="Calibri" w:cs="Calibri"/>
          <w:color w:val="000000"/>
          <w:sz w:val="20"/>
          <w:szCs w:val="20"/>
          <w:lang w:val="en-US"/>
        </w:rPr>
      </w:pPr>
      <w:r w:rsidRPr="007D7CD0">
        <w:rPr>
          <w:rFonts w:asciiTheme="minorHAnsi" w:hAnsiTheme="minorHAnsi" w:cstheme="minorHAnsi"/>
          <w:color w:val="000000"/>
          <w:sz w:val="20"/>
          <w:szCs w:val="20"/>
          <w:lang w:val="en-US"/>
        </w:rPr>
        <w:t xml:space="preserve">Bacteria and their Bearing on Bowels and Brain. (n.d.). Feature | PNNL. </w:t>
      </w:r>
      <w:hyperlink r:id="rId10" w:history="1">
        <w:r w:rsidRPr="00E52D2F">
          <w:rPr>
            <w:rStyle w:val="Hyperlink"/>
            <w:rFonts w:asciiTheme="minorHAnsi" w:hAnsiTheme="minorHAnsi" w:cstheme="minorHAnsi"/>
            <w:sz w:val="20"/>
            <w:szCs w:val="20"/>
            <w:lang w:val="en-US"/>
          </w:rPr>
          <w:t>https://www.pnnl.gov/news-media/bacteria-and-their-bearing-bowels-and-brain</w:t>
        </w:r>
      </w:hyperlink>
    </w:p>
    <w:p w14:paraId="4FCF24A6" w14:textId="77777777" w:rsidR="00605A98" w:rsidRPr="00147349" w:rsidRDefault="00605A98" w:rsidP="000365F0">
      <w:pPr>
        <w:pStyle w:val="NormalWeb"/>
        <w:spacing w:before="0" w:beforeAutospacing="0" w:after="0" w:afterAutospacing="0" w:line="360" w:lineRule="auto"/>
        <w:ind w:left="284" w:hanging="295"/>
        <w:rPr>
          <w:rStyle w:val="url"/>
          <w:rFonts w:asciiTheme="minorHAnsi" w:hAnsiTheme="minorHAnsi" w:cstheme="minorHAnsi"/>
          <w:color w:val="000000"/>
          <w:sz w:val="20"/>
          <w:szCs w:val="20"/>
          <w:lang w:val="en-US"/>
        </w:rPr>
      </w:pPr>
      <w:r>
        <w:rPr>
          <w:rFonts w:ascii="Calibri" w:hAnsi="Calibri" w:cs="Calibri"/>
          <w:color w:val="000000"/>
          <w:sz w:val="20"/>
          <w:szCs w:val="20"/>
        </w:rPr>
        <w:t>Carabotti, M. (2015, June 1).</w:t>
      </w:r>
      <w:r>
        <w:rPr>
          <w:rStyle w:val="apple-converted-space"/>
          <w:rFonts w:ascii="Calibri" w:eastAsiaTheme="minorEastAsia" w:hAnsi="Calibri" w:cs="Calibri"/>
          <w:color w:val="000000"/>
          <w:sz w:val="20"/>
          <w:szCs w:val="20"/>
        </w:rPr>
        <w:t> </w:t>
      </w:r>
      <w:r>
        <w:rPr>
          <w:rFonts w:ascii="Calibri" w:hAnsi="Calibri" w:cs="Calibri"/>
          <w:i/>
          <w:iCs/>
          <w:color w:val="000000"/>
          <w:sz w:val="20"/>
          <w:szCs w:val="20"/>
        </w:rPr>
        <w:t>The gut-brain axis: interactions between enteric microbiota, central and enteric nervous systems</w:t>
      </w:r>
      <w:r>
        <w:rPr>
          <w:rFonts w:ascii="Calibri" w:hAnsi="Calibri" w:cs="Calibri"/>
          <w:color w:val="000000"/>
          <w:sz w:val="20"/>
          <w:szCs w:val="20"/>
        </w:rPr>
        <w:t>. PubMed Central (PMC).</w:t>
      </w:r>
      <w:r>
        <w:rPr>
          <w:rStyle w:val="apple-converted-space"/>
          <w:rFonts w:ascii="Calibri" w:eastAsiaTheme="minorEastAsia" w:hAnsi="Calibri" w:cs="Calibri"/>
          <w:color w:val="000000"/>
          <w:sz w:val="20"/>
          <w:szCs w:val="20"/>
        </w:rPr>
        <w:t> </w:t>
      </w:r>
      <w:hyperlink r:id="rId11" w:history="1">
        <w:r w:rsidRPr="00E52D2F">
          <w:rPr>
            <w:rStyle w:val="Hyperlink"/>
            <w:rFonts w:ascii="Calibri" w:hAnsi="Calibri" w:cs="Calibri"/>
            <w:sz w:val="20"/>
            <w:szCs w:val="20"/>
          </w:rPr>
          <w:t>https://www.ncbi.nlm.nih.gov/pmc/articles/PMC4367209</w:t>
        </w:r>
      </w:hyperlink>
      <w:r w:rsidRPr="00147349">
        <w:rPr>
          <w:rStyle w:val="url"/>
          <w:rFonts w:ascii="Calibri" w:hAnsi="Calibri" w:cs="Calibri"/>
          <w:color w:val="000000"/>
          <w:sz w:val="20"/>
          <w:szCs w:val="20"/>
          <w:lang w:val="en-US"/>
        </w:rPr>
        <w:t xml:space="preserve"> </w:t>
      </w:r>
    </w:p>
    <w:p w14:paraId="58BDD4D0" w14:textId="77777777" w:rsidR="00605A98" w:rsidRDefault="00605A98" w:rsidP="000365F0">
      <w:pPr>
        <w:pStyle w:val="NormalWeb"/>
        <w:spacing w:before="0" w:beforeAutospacing="0" w:after="0" w:afterAutospacing="0" w:line="360" w:lineRule="auto"/>
        <w:ind w:left="284" w:hanging="295"/>
        <w:rPr>
          <w:rStyle w:val="url"/>
          <w:rFonts w:ascii="Calibri" w:hAnsi="Calibri" w:cs="Calibri"/>
          <w:color w:val="000000"/>
          <w:sz w:val="20"/>
          <w:szCs w:val="20"/>
        </w:rPr>
      </w:pPr>
      <w:r>
        <w:rPr>
          <w:rFonts w:ascii="Calibri" w:hAnsi="Calibri" w:cs="Calibri"/>
          <w:color w:val="000000"/>
          <w:sz w:val="20"/>
          <w:szCs w:val="20"/>
        </w:rPr>
        <w:t>Ha, S., Sohn, I. J., Kim, N. W., Sim, H. J., &amp; Cheon, K. (2015). Characteristics of Brains in Autism Spectrum Disorder: Structure, Function and Connectivity across the Lifespan.</w:t>
      </w:r>
      <w:r>
        <w:rPr>
          <w:rStyle w:val="apple-converted-space"/>
          <w:rFonts w:ascii="Calibri" w:eastAsiaTheme="minorEastAsia" w:hAnsi="Calibri" w:cs="Calibri"/>
          <w:color w:val="000000"/>
          <w:sz w:val="20"/>
          <w:szCs w:val="20"/>
        </w:rPr>
        <w:t> </w:t>
      </w:r>
      <w:r>
        <w:rPr>
          <w:rFonts w:ascii="Calibri" w:hAnsi="Calibri" w:cs="Calibri"/>
          <w:i/>
          <w:iCs/>
          <w:color w:val="000000"/>
          <w:sz w:val="20"/>
          <w:szCs w:val="20"/>
        </w:rPr>
        <w:t>Experimental Neurobiology</w:t>
      </w:r>
      <w:r>
        <w:rPr>
          <w:rFonts w:ascii="Calibri" w:hAnsi="Calibri" w:cs="Calibri"/>
          <w:color w:val="000000"/>
          <w:sz w:val="20"/>
          <w:szCs w:val="20"/>
        </w:rPr>
        <w:t>,</w:t>
      </w:r>
      <w:r>
        <w:rPr>
          <w:rStyle w:val="apple-converted-space"/>
          <w:rFonts w:ascii="Calibri" w:eastAsiaTheme="minorEastAsia" w:hAnsi="Calibri" w:cs="Calibri"/>
          <w:color w:val="000000"/>
          <w:sz w:val="20"/>
          <w:szCs w:val="20"/>
        </w:rPr>
        <w:t> </w:t>
      </w:r>
      <w:r>
        <w:rPr>
          <w:rFonts w:ascii="Calibri" w:hAnsi="Calibri" w:cs="Calibri"/>
          <w:i/>
          <w:iCs/>
          <w:color w:val="000000"/>
          <w:sz w:val="20"/>
          <w:szCs w:val="20"/>
        </w:rPr>
        <w:t>24</w:t>
      </w:r>
      <w:r>
        <w:rPr>
          <w:rFonts w:ascii="Calibri" w:hAnsi="Calibri" w:cs="Calibri"/>
          <w:color w:val="000000"/>
          <w:sz w:val="20"/>
          <w:szCs w:val="20"/>
        </w:rPr>
        <w:t>(4), 273–284.</w:t>
      </w:r>
      <w:r>
        <w:rPr>
          <w:rStyle w:val="apple-converted-space"/>
          <w:rFonts w:ascii="Calibri" w:eastAsiaTheme="minorEastAsia" w:hAnsi="Calibri" w:cs="Calibri"/>
          <w:color w:val="000000"/>
          <w:sz w:val="20"/>
          <w:szCs w:val="20"/>
        </w:rPr>
        <w:t> </w:t>
      </w:r>
      <w:hyperlink r:id="rId12" w:history="1">
        <w:r w:rsidRPr="00E52D2F">
          <w:rPr>
            <w:rStyle w:val="Hyperlink"/>
            <w:rFonts w:ascii="Calibri" w:hAnsi="Calibri" w:cs="Calibri"/>
            <w:sz w:val="20"/>
            <w:szCs w:val="20"/>
          </w:rPr>
          <w:t>https://doi.org/10.5607/en.2015.24.4.273</w:t>
        </w:r>
      </w:hyperlink>
    </w:p>
    <w:p w14:paraId="059A079B" w14:textId="77777777" w:rsidR="00605A98" w:rsidRPr="00147349" w:rsidRDefault="00605A98" w:rsidP="000365F0">
      <w:pPr>
        <w:pStyle w:val="NormalWeb"/>
        <w:spacing w:before="0" w:beforeAutospacing="0" w:after="0" w:afterAutospacing="0" w:line="360" w:lineRule="auto"/>
        <w:ind w:left="284" w:hanging="295"/>
        <w:rPr>
          <w:rFonts w:asciiTheme="minorHAnsi" w:hAnsiTheme="minorHAnsi" w:cstheme="minorHAnsi"/>
          <w:color w:val="000000"/>
          <w:sz w:val="20"/>
          <w:szCs w:val="20"/>
        </w:rPr>
      </w:pPr>
      <w:r w:rsidRPr="003640CE">
        <w:rPr>
          <w:rFonts w:asciiTheme="minorHAnsi" w:hAnsiTheme="minorHAnsi" w:cstheme="minorHAnsi"/>
          <w:color w:val="000000"/>
          <w:sz w:val="20"/>
          <w:szCs w:val="20"/>
        </w:rPr>
        <w:t>Kang, D. W., Adams, J. B., Gregory, A. C., Borody, T. J., Chittick, L., Fasano, A., Khoruts, A., Geis, E., Maldonado, J., McDonough-Means, S., Pollard, E. L., Roux, S., Sadowsky, M. J., Lipson, K. S., Sullivan, M. B., Caporaso, J. G., &amp; Krajmalnik‐Brown, R. (2017). Microbiota Transfer Therapy alters gut ecosystem and improves gastrointestinal and autism symptoms: an open-label study.</w:t>
      </w:r>
      <w:r w:rsidRPr="003640CE">
        <w:rPr>
          <w:rStyle w:val="apple-converted-space"/>
          <w:rFonts w:asciiTheme="minorHAnsi" w:eastAsiaTheme="minorEastAsia" w:hAnsiTheme="minorHAnsi" w:cstheme="minorHAnsi"/>
          <w:color w:val="000000"/>
          <w:sz w:val="20"/>
          <w:szCs w:val="20"/>
        </w:rPr>
        <w:t> </w:t>
      </w:r>
      <w:r w:rsidRPr="003640CE">
        <w:rPr>
          <w:rFonts w:asciiTheme="minorHAnsi" w:hAnsiTheme="minorHAnsi" w:cstheme="minorHAnsi"/>
          <w:i/>
          <w:iCs/>
          <w:color w:val="000000"/>
          <w:sz w:val="20"/>
          <w:szCs w:val="20"/>
        </w:rPr>
        <w:t>Microbiome</w:t>
      </w:r>
      <w:r w:rsidRPr="003640CE">
        <w:rPr>
          <w:rFonts w:asciiTheme="minorHAnsi" w:hAnsiTheme="minorHAnsi" w:cstheme="minorHAnsi"/>
          <w:color w:val="000000"/>
          <w:sz w:val="20"/>
          <w:szCs w:val="20"/>
        </w:rPr>
        <w:t>,</w:t>
      </w:r>
      <w:r w:rsidRPr="003640CE">
        <w:rPr>
          <w:rStyle w:val="apple-converted-space"/>
          <w:rFonts w:asciiTheme="minorHAnsi" w:eastAsiaTheme="minorEastAsia" w:hAnsiTheme="minorHAnsi" w:cstheme="minorHAnsi"/>
          <w:color w:val="000000"/>
          <w:sz w:val="20"/>
          <w:szCs w:val="20"/>
        </w:rPr>
        <w:t> </w:t>
      </w:r>
      <w:r w:rsidRPr="003640CE">
        <w:rPr>
          <w:rFonts w:asciiTheme="minorHAnsi" w:hAnsiTheme="minorHAnsi" w:cstheme="minorHAnsi"/>
          <w:i/>
          <w:iCs/>
          <w:color w:val="000000"/>
          <w:sz w:val="20"/>
          <w:szCs w:val="20"/>
        </w:rPr>
        <w:t>5</w:t>
      </w:r>
      <w:r w:rsidRPr="003640CE">
        <w:rPr>
          <w:rFonts w:asciiTheme="minorHAnsi" w:hAnsiTheme="minorHAnsi" w:cstheme="minorHAnsi"/>
          <w:color w:val="000000"/>
          <w:sz w:val="20"/>
          <w:szCs w:val="20"/>
        </w:rPr>
        <w:t>(1).</w:t>
      </w:r>
      <w:r w:rsidRPr="003640CE">
        <w:rPr>
          <w:rStyle w:val="apple-converted-space"/>
          <w:rFonts w:asciiTheme="minorHAnsi" w:eastAsiaTheme="minorEastAsia" w:hAnsiTheme="minorHAnsi" w:cstheme="minorHAnsi"/>
          <w:color w:val="000000"/>
          <w:sz w:val="20"/>
          <w:szCs w:val="20"/>
        </w:rPr>
        <w:t> </w:t>
      </w:r>
      <w:hyperlink r:id="rId13" w:history="1">
        <w:r w:rsidRPr="003640CE">
          <w:rPr>
            <w:rStyle w:val="Hyperlink"/>
            <w:rFonts w:asciiTheme="minorHAnsi" w:hAnsiTheme="minorHAnsi" w:cstheme="minorHAnsi"/>
            <w:sz w:val="20"/>
            <w:szCs w:val="20"/>
          </w:rPr>
          <w:t>https://doi.org/10.1186/s40168-016-0225-7</w:t>
        </w:r>
      </w:hyperlink>
      <w:r w:rsidRPr="00147349">
        <w:rPr>
          <w:rFonts w:asciiTheme="minorHAnsi" w:hAnsiTheme="minorHAnsi" w:cstheme="minorHAnsi"/>
          <w:color w:val="000000"/>
          <w:sz w:val="20"/>
          <w:szCs w:val="20"/>
        </w:rPr>
        <w:t xml:space="preserve"> </w:t>
      </w:r>
    </w:p>
    <w:p w14:paraId="01228933" w14:textId="77777777" w:rsidR="00605A98" w:rsidRPr="00C42D6A" w:rsidRDefault="00605A98" w:rsidP="000365F0">
      <w:pPr>
        <w:pStyle w:val="NormalWeb"/>
        <w:spacing w:before="0" w:beforeAutospacing="0" w:after="0" w:afterAutospacing="0" w:line="360" w:lineRule="auto"/>
        <w:ind w:left="284" w:hanging="295"/>
        <w:rPr>
          <w:rFonts w:ascii="Calibri" w:hAnsi="Calibri" w:cs="Calibri"/>
          <w:color w:val="000000"/>
          <w:sz w:val="20"/>
          <w:szCs w:val="20"/>
        </w:rPr>
      </w:pPr>
      <w:r w:rsidRPr="00C42D6A">
        <w:rPr>
          <w:rFonts w:asciiTheme="minorHAnsi" w:hAnsiTheme="minorHAnsi" w:cstheme="minorHAnsi"/>
          <w:color w:val="000000"/>
          <w:sz w:val="20"/>
          <w:szCs w:val="20"/>
        </w:rPr>
        <w:t xml:space="preserve">Lewandowska, Z., Figlerowicz, M., &amp; Mazur‐Melewska, K. (2023). </w:t>
      </w:r>
      <w:r w:rsidRPr="00C42D6A">
        <w:rPr>
          <w:rFonts w:asciiTheme="minorHAnsi" w:hAnsiTheme="minorHAnsi" w:cstheme="minorHAnsi"/>
          <w:color w:val="000000"/>
          <w:sz w:val="20"/>
          <w:szCs w:val="20"/>
          <w:lang w:val="en-US"/>
        </w:rPr>
        <w:t xml:space="preserve">Microbiota in Autism Spectrum Disorder: A Systematic review. International Journal of Molecular Sciences, 24(23), 16660. </w:t>
      </w:r>
      <w:hyperlink r:id="rId14" w:history="1">
        <w:r w:rsidRPr="000365F0">
          <w:rPr>
            <w:rStyle w:val="Hyperlink"/>
            <w:rFonts w:asciiTheme="minorHAnsi" w:hAnsiTheme="minorHAnsi" w:cstheme="minorHAnsi"/>
            <w:sz w:val="20"/>
            <w:szCs w:val="20"/>
            <w:lang w:val="en-US"/>
          </w:rPr>
          <w:t>https://doi.org/10.3390/ijms242316660</w:t>
        </w:r>
      </w:hyperlink>
      <w:r w:rsidRPr="000365F0">
        <w:rPr>
          <w:rFonts w:asciiTheme="minorHAnsi" w:hAnsiTheme="minorHAnsi" w:cstheme="minorHAnsi"/>
          <w:color w:val="000000"/>
          <w:sz w:val="20"/>
          <w:szCs w:val="20"/>
          <w:lang w:val="en-US"/>
        </w:rPr>
        <w:t xml:space="preserve"> </w:t>
      </w:r>
    </w:p>
    <w:p w14:paraId="0E455DC0" w14:textId="77777777" w:rsidR="00605A98" w:rsidRDefault="00605A98" w:rsidP="000365F0">
      <w:pPr>
        <w:pStyle w:val="NormalWeb"/>
        <w:spacing w:before="0" w:beforeAutospacing="0" w:after="0" w:afterAutospacing="0" w:line="360" w:lineRule="auto"/>
        <w:ind w:left="284" w:hanging="295"/>
        <w:rPr>
          <w:rFonts w:asciiTheme="minorHAnsi" w:hAnsiTheme="minorHAnsi" w:cstheme="minorHAnsi"/>
          <w:color w:val="000000"/>
          <w:sz w:val="20"/>
          <w:szCs w:val="20"/>
          <w:lang w:val="en-US"/>
        </w:rPr>
      </w:pPr>
      <w:r>
        <w:rPr>
          <w:rFonts w:ascii="Calibri" w:hAnsi="Calibri" w:cs="Calibri"/>
          <w:color w:val="000000"/>
          <w:sz w:val="20"/>
          <w:szCs w:val="20"/>
        </w:rPr>
        <w:t>Madra, M., Ringel, R., &amp; Margolis, K. G. (2021). Gastrointestinal issues and autism spectrum disorder.</w:t>
      </w:r>
      <w:r>
        <w:rPr>
          <w:rStyle w:val="apple-converted-space"/>
          <w:rFonts w:ascii="Calibri" w:eastAsiaTheme="minorEastAsia" w:hAnsi="Calibri" w:cs="Calibri"/>
          <w:color w:val="000000"/>
          <w:sz w:val="20"/>
          <w:szCs w:val="20"/>
        </w:rPr>
        <w:t> </w:t>
      </w:r>
      <w:r>
        <w:rPr>
          <w:rFonts w:ascii="Calibri" w:hAnsi="Calibri" w:cs="Calibri"/>
          <w:i/>
          <w:iCs/>
          <w:color w:val="000000"/>
          <w:sz w:val="20"/>
          <w:szCs w:val="20"/>
        </w:rPr>
        <w:t>Psychiatric Clinics of North America</w:t>
      </w:r>
      <w:r>
        <w:rPr>
          <w:rFonts w:ascii="Calibri" w:hAnsi="Calibri" w:cs="Calibri"/>
          <w:color w:val="000000"/>
          <w:sz w:val="20"/>
          <w:szCs w:val="20"/>
        </w:rPr>
        <w:t>,</w:t>
      </w:r>
      <w:r>
        <w:rPr>
          <w:rStyle w:val="apple-converted-space"/>
          <w:rFonts w:ascii="Calibri" w:eastAsiaTheme="minorEastAsia" w:hAnsi="Calibri" w:cs="Calibri"/>
          <w:color w:val="000000"/>
          <w:sz w:val="20"/>
          <w:szCs w:val="20"/>
        </w:rPr>
        <w:t> </w:t>
      </w:r>
      <w:r>
        <w:rPr>
          <w:rFonts w:ascii="Calibri" w:hAnsi="Calibri" w:cs="Calibri"/>
          <w:i/>
          <w:iCs/>
          <w:color w:val="000000"/>
          <w:sz w:val="20"/>
          <w:szCs w:val="20"/>
        </w:rPr>
        <w:t>44</w:t>
      </w:r>
      <w:r>
        <w:rPr>
          <w:rFonts w:ascii="Calibri" w:hAnsi="Calibri" w:cs="Calibri"/>
          <w:color w:val="000000"/>
          <w:sz w:val="20"/>
          <w:szCs w:val="20"/>
        </w:rPr>
        <w:t>(1), 69–81.</w:t>
      </w:r>
      <w:r>
        <w:rPr>
          <w:rStyle w:val="apple-converted-space"/>
          <w:rFonts w:ascii="Calibri" w:eastAsiaTheme="minorEastAsia" w:hAnsi="Calibri" w:cs="Calibri"/>
          <w:color w:val="000000"/>
          <w:sz w:val="20"/>
          <w:szCs w:val="20"/>
        </w:rPr>
        <w:t> </w:t>
      </w:r>
      <w:hyperlink r:id="rId15" w:history="1">
        <w:r w:rsidRPr="00E52D2F">
          <w:rPr>
            <w:rStyle w:val="Hyperlink"/>
            <w:rFonts w:ascii="Calibri" w:hAnsi="Calibri" w:cs="Calibri"/>
            <w:sz w:val="20"/>
            <w:szCs w:val="20"/>
          </w:rPr>
          <w:t>https://doi.org/10.1016/j.psc.2020.11.006</w:t>
        </w:r>
      </w:hyperlink>
      <w:r w:rsidRPr="00510035">
        <w:rPr>
          <w:rStyle w:val="url"/>
          <w:rFonts w:ascii="Calibri" w:hAnsi="Calibri" w:cs="Calibri"/>
          <w:color w:val="000000"/>
          <w:sz w:val="20"/>
          <w:szCs w:val="20"/>
          <w:lang w:val="en-US"/>
        </w:rPr>
        <w:t xml:space="preserve"> </w:t>
      </w:r>
    </w:p>
    <w:p w14:paraId="162A4770" w14:textId="77777777" w:rsidR="00605A98" w:rsidRDefault="00605A98" w:rsidP="000365F0">
      <w:pPr>
        <w:pStyle w:val="NormalWeb"/>
        <w:spacing w:before="0" w:beforeAutospacing="0" w:after="0" w:afterAutospacing="0" w:line="360" w:lineRule="auto"/>
        <w:ind w:left="284" w:hanging="295"/>
        <w:rPr>
          <w:rFonts w:ascii="Calibri" w:hAnsi="Calibri" w:cs="Calibri"/>
          <w:color w:val="000000"/>
          <w:sz w:val="20"/>
          <w:szCs w:val="20"/>
          <w:lang w:val="en-US"/>
        </w:rPr>
      </w:pPr>
      <w:r>
        <w:rPr>
          <w:rFonts w:ascii="Calibri" w:hAnsi="Calibri" w:cs="Calibri"/>
          <w:color w:val="000000"/>
          <w:sz w:val="20"/>
          <w:szCs w:val="20"/>
        </w:rPr>
        <w:t>Peça, J., Feliciano, C., Ting, J. T., Wang, W., Wells, M. F., Venkatraman, T. N., Lascola, C. D., Fu, Z., &amp; Feng, G. (2011). Shank3 mutant mice display autistic-like behaviours and striatal dysfunction.</w:t>
      </w:r>
      <w:r>
        <w:rPr>
          <w:rStyle w:val="apple-converted-space"/>
          <w:rFonts w:ascii="Calibri" w:eastAsiaTheme="minorEastAsia" w:hAnsi="Calibri" w:cs="Calibri"/>
          <w:color w:val="000000"/>
          <w:sz w:val="20"/>
          <w:szCs w:val="20"/>
        </w:rPr>
        <w:t> </w:t>
      </w:r>
      <w:r>
        <w:rPr>
          <w:rFonts w:ascii="Calibri" w:hAnsi="Calibri" w:cs="Calibri"/>
          <w:i/>
          <w:iCs/>
          <w:color w:val="000000"/>
          <w:sz w:val="20"/>
          <w:szCs w:val="20"/>
        </w:rPr>
        <w:t>Nature</w:t>
      </w:r>
      <w:r>
        <w:rPr>
          <w:rFonts w:ascii="Calibri" w:hAnsi="Calibri" w:cs="Calibri"/>
          <w:color w:val="000000"/>
          <w:sz w:val="20"/>
          <w:szCs w:val="20"/>
        </w:rPr>
        <w:t>,</w:t>
      </w:r>
      <w:r>
        <w:rPr>
          <w:rStyle w:val="apple-converted-space"/>
          <w:rFonts w:ascii="Calibri" w:eastAsiaTheme="minorEastAsia" w:hAnsi="Calibri" w:cs="Calibri"/>
          <w:color w:val="000000"/>
          <w:sz w:val="20"/>
          <w:szCs w:val="20"/>
        </w:rPr>
        <w:t> </w:t>
      </w:r>
      <w:r>
        <w:rPr>
          <w:rFonts w:ascii="Calibri" w:hAnsi="Calibri" w:cs="Calibri"/>
          <w:i/>
          <w:iCs/>
          <w:color w:val="000000"/>
          <w:sz w:val="20"/>
          <w:szCs w:val="20"/>
        </w:rPr>
        <w:t>472</w:t>
      </w:r>
      <w:r>
        <w:rPr>
          <w:rFonts w:ascii="Calibri" w:hAnsi="Calibri" w:cs="Calibri"/>
          <w:color w:val="000000"/>
          <w:sz w:val="20"/>
          <w:szCs w:val="20"/>
        </w:rPr>
        <w:t>(7344), 437–442.</w:t>
      </w:r>
      <w:r>
        <w:rPr>
          <w:rStyle w:val="apple-converted-space"/>
          <w:rFonts w:ascii="Calibri" w:eastAsiaTheme="minorEastAsia" w:hAnsi="Calibri" w:cs="Calibri"/>
          <w:color w:val="000000"/>
          <w:sz w:val="20"/>
          <w:szCs w:val="20"/>
        </w:rPr>
        <w:t> </w:t>
      </w:r>
      <w:hyperlink r:id="rId16" w:history="1">
        <w:r w:rsidRPr="00E52D2F">
          <w:rPr>
            <w:rStyle w:val="Hyperlink"/>
            <w:rFonts w:ascii="Calibri" w:hAnsi="Calibri" w:cs="Calibri"/>
            <w:sz w:val="20"/>
            <w:szCs w:val="20"/>
          </w:rPr>
          <w:t>https://doi.org/10.1038/nature09965</w:t>
        </w:r>
      </w:hyperlink>
      <w:r w:rsidRPr="00981A62">
        <w:rPr>
          <w:rStyle w:val="url"/>
          <w:rFonts w:ascii="Calibri" w:hAnsi="Calibri" w:cs="Calibri"/>
          <w:color w:val="000000"/>
          <w:sz w:val="20"/>
          <w:szCs w:val="20"/>
          <w:lang w:val="en-US"/>
        </w:rPr>
        <w:t xml:space="preserve"> </w:t>
      </w:r>
    </w:p>
    <w:p w14:paraId="6F0343C0" w14:textId="77777777" w:rsidR="00605A98" w:rsidRPr="00D0634E" w:rsidRDefault="00605A98" w:rsidP="000365F0">
      <w:pPr>
        <w:pStyle w:val="NormalWeb"/>
        <w:spacing w:before="0" w:beforeAutospacing="0" w:after="0" w:afterAutospacing="0" w:line="360" w:lineRule="auto"/>
        <w:ind w:left="284" w:hanging="295"/>
        <w:rPr>
          <w:rFonts w:ascii="Calibri" w:hAnsi="Calibri" w:cs="Calibri"/>
          <w:color w:val="000000"/>
          <w:sz w:val="20"/>
          <w:szCs w:val="20"/>
        </w:rPr>
      </w:pPr>
      <w:r>
        <w:rPr>
          <w:rFonts w:ascii="Calibri" w:hAnsi="Calibri" w:cs="Calibri"/>
          <w:color w:val="000000"/>
          <w:sz w:val="20"/>
          <w:szCs w:val="20"/>
        </w:rPr>
        <w:t>Sgritta, M., Dooling, S. W., Buffington, S. A., Momin, E., Francis, M., Britton, R. A., &amp; Costa-Mattioli, M. (2019). Mechanisms underlying Microbial-Mediated changes in social behavior in mouse models of autism spectrum Disorder.</w:t>
      </w:r>
      <w:r>
        <w:rPr>
          <w:rStyle w:val="apple-converted-space"/>
          <w:rFonts w:ascii="Calibri" w:eastAsiaTheme="minorEastAsia" w:hAnsi="Calibri" w:cs="Calibri"/>
          <w:color w:val="000000"/>
          <w:sz w:val="20"/>
          <w:szCs w:val="20"/>
        </w:rPr>
        <w:t> </w:t>
      </w:r>
      <w:r>
        <w:rPr>
          <w:rFonts w:ascii="Calibri" w:hAnsi="Calibri" w:cs="Calibri"/>
          <w:i/>
          <w:iCs/>
          <w:color w:val="000000"/>
          <w:sz w:val="20"/>
          <w:szCs w:val="20"/>
        </w:rPr>
        <w:t>Neuron</w:t>
      </w:r>
      <w:r>
        <w:rPr>
          <w:rFonts w:ascii="Calibri" w:hAnsi="Calibri" w:cs="Calibri"/>
          <w:color w:val="000000"/>
          <w:sz w:val="20"/>
          <w:szCs w:val="20"/>
        </w:rPr>
        <w:t>,</w:t>
      </w:r>
      <w:r>
        <w:rPr>
          <w:rStyle w:val="apple-converted-space"/>
          <w:rFonts w:ascii="Calibri" w:eastAsiaTheme="minorEastAsia" w:hAnsi="Calibri" w:cs="Calibri"/>
          <w:color w:val="000000"/>
          <w:sz w:val="20"/>
          <w:szCs w:val="20"/>
        </w:rPr>
        <w:t> </w:t>
      </w:r>
      <w:r>
        <w:rPr>
          <w:rFonts w:ascii="Calibri" w:hAnsi="Calibri" w:cs="Calibri"/>
          <w:i/>
          <w:iCs/>
          <w:color w:val="000000"/>
          <w:sz w:val="20"/>
          <w:szCs w:val="20"/>
        </w:rPr>
        <w:t>101</w:t>
      </w:r>
      <w:r>
        <w:rPr>
          <w:rFonts w:ascii="Calibri" w:hAnsi="Calibri" w:cs="Calibri"/>
          <w:color w:val="000000"/>
          <w:sz w:val="20"/>
          <w:szCs w:val="20"/>
        </w:rPr>
        <w:t>(2), 246-259.e6.</w:t>
      </w:r>
      <w:r>
        <w:rPr>
          <w:rStyle w:val="apple-converted-space"/>
          <w:rFonts w:ascii="Calibri" w:eastAsiaTheme="minorEastAsia" w:hAnsi="Calibri" w:cs="Calibri"/>
          <w:color w:val="000000"/>
          <w:sz w:val="20"/>
          <w:szCs w:val="20"/>
        </w:rPr>
        <w:t> </w:t>
      </w:r>
      <w:hyperlink r:id="rId17" w:history="1">
        <w:r w:rsidRPr="00E52D2F">
          <w:rPr>
            <w:rStyle w:val="Hyperlink"/>
            <w:rFonts w:ascii="Calibri" w:hAnsi="Calibri" w:cs="Calibri"/>
            <w:sz w:val="20"/>
            <w:szCs w:val="20"/>
          </w:rPr>
          <w:t>https://doi.org/10.1016/j.neuron.2018.11.018</w:t>
        </w:r>
      </w:hyperlink>
      <w:r w:rsidRPr="00D0634E">
        <w:rPr>
          <w:rStyle w:val="url"/>
          <w:rFonts w:ascii="Calibri" w:hAnsi="Calibri" w:cs="Calibri"/>
          <w:color w:val="000000"/>
          <w:sz w:val="20"/>
          <w:szCs w:val="20"/>
        </w:rPr>
        <w:t xml:space="preserve"> </w:t>
      </w:r>
    </w:p>
    <w:p w14:paraId="6B4B1DD0" w14:textId="77777777" w:rsidR="00605A98" w:rsidRDefault="00605A98" w:rsidP="000365F0">
      <w:pPr>
        <w:pStyle w:val="NormalWeb"/>
        <w:spacing w:before="0" w:beforeAutospacing="0" w:after="0" w:afterAutospacing="0" w:line="360" w:lineRule="auto"/>
        <w:ind w:left="284" w:hanging="295"/>
        <w:rPr>
          <w:rFonts w:asciiTheme="minorHAnsi" w:hAnsiTheme="minorHAnsi" w:cstheme="minorHAnsi"/>
          <w:color w:val="000000"/>
          <w:sz w:val="20"/>
          <w:szCs w:val="20"/>
          <w:lang w:val="en-US"/>
        </w:rPr>
      </w:pPr>
      <w:r w:rsidRPr="00147349">
        <w:rPr>
          <w:rFonts w:asciiTheme="minorHAnsi" w:hAnsiTheme="minorHAnsi" w:cstheme="minorHAnsi"/>
          <w:color w:val="000000"/>
          <w:sz w:val="20"/>
          <w:szCs w:val="20"/>
        </w:rPr>
        <w:t>Sharon, G., Cruz, N. J., Kang, D. W., Gandal, M. J., Wang, B., Kim, Y. M., Zink, E., Casey, C., Taylor, B. C., Lane, C. J., Bramer, L., Isern, N. G., Hoyt, D., Noecker, C., Sweredoski, M. J., Moradian, A., Borenstein, E., Jansson, J. K., Knight, R., . . . Mazmanian, S. K. (2019). Human Gut Microbiota from Autism Spectrum Disorder Promote Behavioral Symptoms in Mice.</w:t>
      </w:r>
      <w:r w:rsidRPr="00147349">
        <w:rPr>
          <w:rStyle w:val="apple-converted-space"/>
          <w:rFonts w:asciiTheme="minorHAnsi" w:eastAsiaTheme="minorEastAsia" w:hAnsiTheme="minorHAnsi" w:cstheme="minorHAnsi"/>
          <w:color w:val="000000"/>
          <w:sz w:val="20"/>
          <w:szCs w:val="20"/>
        </w:rPr>
        <w:t> </w:t>
      </w:r>
      <w:r w:rsidRPr="00147349">
        <w:rPr>
          <w:rFonts w:asciiTheme="minorHAnsi" w:hAnsiTheme="minorHAnsi" w:cstheme="minorHAnsi"/>
          <w:i/>
          <w:iCs/>
          <w:color w:val="000000"/>
          <w:sz w:val="20"/>
          <w:szCs w:val="20"/>
        </w:rPr>
        <w:t>Cell</w:t>
      </w:r>
      <w:r w:rsidRPr="00147349">
        <w:rPr>
          <w:rFonts w:asciiTheme="minorHAnsi" w:hAnsiTheme="minorHAnsi" w:cstheme="minorHAnsi"/>
          <w:color w:val="000000"/>
          <w:sz w:val="20"/>
          <w:szCs w:val="20"/>
        </w:rPr>
        <w:t>,</w:t>
      </w:r>
      <w:r w:rsidRPr="00147349">
        <w:rPr>
          <w:rStyle w:val="apple-converted-space"/>
          <w:rFonts w:asciiTheme="minorHAnsi" w:eastAsiaTheme="minorEastAsia" w:hAnsiTheme="minorHAnsi" w:cstheme="minorHAnsi"/>
          <w:color w:val="000000"/>
          <w:sz w:val="20"/>
          <w:szCs w:val="20"/>
        </w:rPr>
        <w:t> </w:t>
      </w:r>
      <w:r w:rsidRPr="00147349">
        <w:rPr>
          <w:rFonts w:asciiTheme="minorHAnsi" w:hAnsiTheme="minorHAnsi" w:cstheme="minorHAnsi"/>
          <w:i/>
          <w:iCs/>
          <w:color w:val="000000"/>
          <w:sz w:val="20"/>
          <w:szCs w:val="20"/>
        </w:rPr>
        <w:t>177</w:t>
      </w:r>
      <w:r w:rsidRPr="00147349">
        <w:rPr>
          <w:rFonts w:asciiTheme="minorHAnsi" w:hAnsiTheme="minorHAnsi" w:cstheme="minorHAnsi"/>
          <w:color w:val="000000"/>
          <w:sz w:val="20"/>
          <w:szCs w:val="20"/>
        </w:rPr>
        <w:t>(6), 1600-1618.e17.</w:t>
      </w:r>
      <w:r w:rsidRPr="00147349">
        <w:rPr>
          <w:rStyle w:val="apple-converted-space"/>
          <w:rFonts w:asciiTheme="minorHAnsi" w:eastAsiaTheme="minorEastAsia" w:hAnsiTheme="minorHAnsi" w:cstheme="minorHAnsi"/>
          <w:color w:val="000000"/>
          <w:sz w:val="20"/>
          <w:szCs w:val="20"/>
        </w:rPr>
        <w:t> </w:t>
      </w:r>
      <w:hyperlink r:id="rId18" w:history="1">
        <w:r w:rsidRPr="00147349">
          <w:rPr>
            <w:rStyle w:val="Hyperlink"/>
            <w:rFonts w:asciiTheme="minorHAnsi" w:hAnsiTheme="minorHAnsi" w:cstheme="minorHAnsi"/>
            <w:sz w:val="20"/>
            <w:szCs w:val="20"/>
          </w:rPr>
          <w:t>https://doi.org/10.1016/j.cell.2019.05.004</w:t>
        </w:r>
      </w:hyperlink>
      <w:r w:rsidRPr="00147349">
        <w:rPr>
          <w:rFonts w:asciiTheme="minorHAnsi" w:hAnsiTheme="minorHAnsi" w:cstheme="minorHAnsi"/>
          <w:color w:val="000000"/>
          <w:sz w:val="20"/>
          <w:szCs w:val="20"/>
          <w:lang w:val="en-US"/>
        </w:rPr>
        <w:t xml:space="preserve"> </w:t>
      </w:r>
    </w:p>
    <w:p w14:paraId="3BC39CCA" w14:textId="77777777" w:rsidR="00605A98" w:rsidRPr="000365F0" w:rsidRDefault="00605A98" w:rsidP="000365F0">
      <w:pPr>
        <w:pStyle w:val="NormalWeb"/>
        <w:spacing w:before="0" w:beforeAutospacing="0" w:after="0" w:afterAutospacing="0" w:line="360" w:lineRule="auto"/>
        <w:ind w:left="284" w:hanging="295"/>
        <w:rPr>
          <w:rStyle w:val="url"/>
          <w:rFonts w:ascii="Calibri" w:hAnsi="Calibri" w:cs="Calibri"/>
          <w:color w:val="000000"/>
          <w:sz w:val="20"/>
          <w:szCs w:val="20"/>
          <w:lang w:val="nl-NL"/>
        </w:rPr>
      </w:pPr>
      <w:r>
        <w:rPr>
          <w:rFonts w:ascii="Calibri" w:hAnsi="Calibri" w:cs="Calibri"/>
          <w:color w:val="000000"/>
          <w:sz w:val="20"/>
          <w:szCs w:val="20"/>
        </w:rPr>
        <w:t>Thursby, E., &amp; Juge, N. (2017). Introduction to the human gut microbiota.</w:t>
      </w:r>
      <w:r>
        <w:rPr>
          <w:rStyle w:val="apple-converted-space"/>
          <w:rFonts w:ascii="Calibri" w:eastAsiaTheme="minorEastAsia" w:hAnsi="Calibri" w:cs="Calibri"/>
          <w:color w:val="000000"/>
          <w:sz w:val="20"/>
          <w:szCs w:val="20"/>
        </w:rPr>
        <w:t> </w:t>
      </w:r>
      <w:r>
        <w:rPr>
          <w:rFonts w:ascii="Calibri" w:hAnsi="Calibri" w:cs="Calibri"/>
          <w:i/>
          <w:iCs/>
          <w:color w:val="000000"/>
          <w:sz w:val="20"/>
          <w:szCs w:val="20"/>
        </w:rPr>
        <w:t>Biochemical Journal</w:t>
      </w:r>
      <w:r>
        <w:rPr>
          <w:rFonts w:ascii="Calibri" w:hAnsi="Calibri" w:cs="Calibri"/>
          <w:color w:val="000000"/>
          <w:sz w:val="20"/>
          <w:szCs w:val="20"/>
        </w:rPr>
        <w:t>,</w:t>
      </w:r>
      <w:r>
        <w:rPr>
          <w:rStyle w:val="apple-converted-space"/>
          <w:rFonts w:ascii="Calibri" w:eastAsiaTheme="minorEastAsia" w:hAnsi="Calibri" w:cs="Calibri"/>
          <w:color w:val="000000"/>
          <w:sz w:val="20"/>
          <w:szCs w:val="20"/>
        </w:rPr>
        <w:t> </w:t>
      </w:r>
      <w:r>
        <w:rPr>
          <w:rFonts w:ascii="Calibri" w:hAnsi="Calibri" w:cs="Calibri"/>
          <w:i/>
          <w:iCs/>
          <w:color w:val="000000"/>
          <w:sz w:val="20"/>
          <w:szCs w:val="20"/>
        </w:rPr>
        <w:t>474</w:t>
      </w:r>
      <w:r>
        <w:rPr>
          <w:rFonts w:ascii="Calibri" w:hAnsi="Calibri" w:cs="Calibri"/>
          <w:color w:val="000000"/>
          <w:sz w:val="20"/>
          <w:szCs w:val="20"/>
        </w:rPr>
        <w:t>(11), 1823–1836.</w:t>
      </w:r>
      <w:r>
        <w:rPr>
          <w:rStyle w:val="apple-converted-space"/>
          <w:rFonts w:ascii="Calibri" w:eastAsiaTheme="minorEastAsia" w:hAnsi="Calibri" w:cs="Calibri"/>
          <w:color w:val="000000"/>
          <w:sz w:val="20"/>
          <w:szCs w:val="20"/>
        </w:rPr>
        <w:t> </w:t>
      </w:r>
      <w:hyperlink r:id="rId19" w:history="1">
        <w:r w:rsidRPr="00E52D2F">
          <w:rPr>
            <w:rStyle w:val="Hyperlink"/>
            <w:rFonts w:ascii="Calibri" w:hAnsi="Calibri" w:cs="Calibri"/>
            <w:sz w:val="20"/>
            <w:szCs w:val="20"/>
          </w:rPr>
          <w:t>https://doi.org/10.1042/bcj20160510</w:t>
        </w:r>
      </w:hyperlink>
      <w:r w:rsidRPr="000365F0">
        <w:rPr>
          <w:rStyle w:val="url"/>
          <w:rFonts w:ascii="Calibri" w:hAnsi="Calibri" w:cs="Calibri"/>
          <w:color w:val="000000"/>
          <w:sz w:val="20"/>
          <w:szCs w:val="20"/>
          <w:lang w:val="nl-NL"/>
        </w:rPr>
        <w:t xml:space="preserve"> </w:t>
      </w:r>
    </w:p>
    <w:p w14:paraId="5A62BE55" w14:textId="77777777" w:rsidR="00605A98" w:rsidRPr="000365F0" w:rsidRDefault="00605A98" w:rsidP="000365F0">
      <w:pPr>
        <w:pStyle w:val="NormalWeb"/>
        <w:spacing w:before="0" w:beforeAutospacing="0" w:after="0" w:afterAutospacing="0" w:line="360" w:lineRule="auto"/>
        <w:ind w:left="284" w:hanging="295"/>
        <w:rPr>
          <w:rFonts w:ascii="Calibri" w:hAnsi="Calibri" w:cs="Calibri"/>
          <w:color w:val="000000"/>
          <w:sz w:val="20"/>
          <w:szCs w:val="20"/>
          <w:lang w:val="en-US"/>
        </w:rPr>
      </w:pPr>
      <w:r w:rsidRPr="002C3EF5">
        <w:rPr>
          <w:rFonts w:asciiTheme="minorHAnsi" w:hAnsiTheme="minorHAnsi" w:cstheme="minorHAnsi"/>
          <w:color w:val="000000"/>
          <w:sz w:val="20"/>
          <w:szCs w:val="20"/>
        </w:rPr>
        <w:t xml:space="preserve">Van ‘T Hof, M., Tisseur, C., Van Berckelear-Onnes, I., Van Nieuwenhuyzen, A., Daniels, A., Deen, M., Hoek, H. W., &amp; Ester, W. A. (2020). Age at autism spectrum disorder diagnosis: A systematic review and meta-analysis from 2012 to 2019. Autism, 25(4), 862–873. </w:t>
      </w:r>
      <w:hyperlink r:id="rId20" w:history="1">
        <w:r w:rsidRPr="00E52D2F">
          <w:rPr>
            <w:rStyle w:val="Hyperlink"/>
            <w:rFonts w:asciiTheme="minorHAnsi" w:hAnsiTheme="minorHAnsi" w:cstheme="minorHAnsi"/>
            <w:sz w:val="20"/>
            <w:szCs w:val="20"/>
          </w:rPr>
          <w:t>https://doi.org/10.1177/1362361320971107</w:t>
        </w:r>
      </w:hyperlink>
      <w:r w:rsidRPr="000365F0">
        <w:rPr>
          <w:rFonts w:asciiTheme="minorHAnsi" w:hAnsiTheme="minorHAnsi" w:cstheme="minorHAnsi"/>
          <w:color w:val="000000"/>
          <w:sz w:val="20"/>
          <w:szCs w:val="20"/>
          <w:lang w:val="en-US"/>
        </w:rPr>
        <w:t xml:space="preserve"> </w:t>
      </w:r>
    </w:p>
    <w:p w14:paraId="343F2329" w14:textId="3D94D8D7" w:rsidR="00552945" w:rsidRPr="00605A98" w:rsidRDefault="00605A98" w:rsidP="00605A98">
      <w:pPr>
        <w:pStyle w:val="NormalWeb"/>
        <w:spacing w:before="0" w:beforeAutospacing="0" w:after="0" w:afterAutospacing="0" w:line="360" w:lineRule="auto"/>
        <w:ind w:left="284" w:hanging="295"/>
        <w:rPr>
          <w:rFonts w:ascii="Calibri" w:hAnsi="Calibri" w:cs="Calibri"/>
          <w:color w:val="000000"/>
          <w:sz w:val="20"/>
          <w:szCs w:val="20"/>
        </w:rPr>
      </w:pPr>
      <w:r>
        <w:rPr>
          <w:rFonts w:ascii="Calibri" w:hAnsi="Calibri" w:cs="Calibri"/>
          <w:color w:val="000000"/>
          <w:sz w:val="20"/>
          <w:szCs w:val="20"/>
        </w:rPr>
        <w:t>Weaning from the breast. (2004).</w:t>
      </w:r>
      <w:r>
        <w:rPr>
          <w:rStyle w:val="apple-converted-space"/>
          <w:rFonts w:ascii="Calibri" w:eastAsiaTheme="minorEastAsia" w:hAnsi="Calibri" w:cs="Calibri"/>
          <w:color w:val="000000"/>
          <w:sz w:val="20"/>
          <w:szCs w:val="20"/>
        </w:rPr>
        <w:t> </w:t>
      </w:r>
      <w:r>
        <w:rPr>
          <w:rFonts w:ascii="Calibri" w:hAnsi="Calibri" w:cs="Calibri"/>
          <w:i/>
          <w:iCs/>
          <w:color w:val="000000"/>
          <w:sz w:val="20"/>
          <w:szCs w:val="20"/>
        </w:rPr>
        <w:t>Paediatrics and Child Health</w:t>
      </w:r>
      <w:r>
        <w:rPr>
          <w:rFonts w:ascii="Calibri" w:hAnsi="Calibri" w:cs="Calibri"/>
          <w:color w:val="000000"/>
          <w:sz w:val="20"/>
          <w:szCs w:val="20"/>
        </w:rPr>
        <w:t>,</w:t>
      </w:r>
      <w:r>
        <w:rPr>
          <w:rStyle w:val="apple-converted-space"/>
          <w:rFonts w:ascii="Calibri" w:eastAsiaTheme="minorEastAsia" w:hAnsi="Calibri" w:cs="Calibri"/>
          <w:color w:val="000000"/>
          <w:sz w:val="20"/>
          <w:szCs w:val="20"/>
        </w:rPr>
        <w:t> </w:t>
      </w:r>
      <w:r>
        <w:rPr>
          <w:rFonts w:ascii="Calibri" w:hAnsi="Calibri" w:cs="Calibri"/>
          <w:i/>
          <w:iCs/>
          <w:color w:val="000000"/>
          <w:sz w:val="20"/>
          <w:szCs w:val="20"/>
        </w:rPr>
        <w:t>9</w:t>
      </w:r>
      <w:r>
        <w:rPr>
          <w:rFonts w:ascii="Calibri" w:hAnsi="Calibri" w:cs="Calibri"/>
          <w:color w:val="000000"/>
          <w:sz w:val="20"/>
          <w:szCs w:val="20"/>
        </w:rPr>
        <w:t>(4), 249</w:t>
      </w:r>
      <w:r w:rsidRPr="00981A62">
        <w:rPr>
          <w:rFonts w:ascii="Calibri" w:hAnsi="Calibri" w:cs="Calibri"/>
          <w:color w:val="000000"/>
          <w:sz w:val="20"/>
          <w:szCs w:val="20"/>
          <w:lang w:val="en-US"/>
        </w:rPr>
        <w:t>-</w:t>
      </w:r>
      <w:r>
        <w:rPr>
          <w:rFonts w:ascii="Calibri" w:hAnsi="Calibri" w:cs="Calibri"/>
          <w:color w:val="000000"/>
          <w:sz w:val="20"/>
          <w:szCs w:val="20"/>
        </w:rPr>
        <w:t>253.</w:t>
      </w:r>
      <w:r>
        <w:rPr>
          <w:rStyle w:val="apple-converted-space"/>
          <w:rFonts w:ascii="Calibri" w:eastAsiaTheme="minorEastAsia" w:hAnsi="Calibri" w:cs="Calibri"/>
          <w:color w:val="000000"/>
          <w:sz w:val="20"/>
          <w:szCs w:val="20"/>
        </w:rPr>
        <w:t> </w:t>
      </w:r>
      <w:hyperlink r:id="rId21" w:history="1">
        <w:r w:rsidRPr="00E52D2F">
          <w:rPr>
            <w:rStyle w:val="Hyperlink"/>
            <w:rFonts w:ascii="Calibri" w:hAnsi="Calibri" w:cs="Calibri"/>
            <w:sz w:val="20"/>
            <w:szCs w:val="20"/>
          </w:rPr>
          <w:t>https://doi.org/10.1093/pch/9.4.249</w:t>
        </w:r>
      </w:hyperlink>
    </w:p>
    <w:sectPr w:rsidR="00552945" w:rsidRPr="00605A98" w:rsidSect="001478AA">
      <w:footerReference w:type="even" r:id="rId22"/>
      <w:footerReference w:type="default" r:id="rId2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C5631" w14:textId="77777777" w:rsidR="001478AA" w:rsidRDefault="001478AA" w:rsidP="00F5021D">
      <w:r>
        <w:separator/>
      </w:r>
    </w:p>
  </w:endnote>
  <w:endnote w:type="continuationSeparator" w:id="0">
    <w:p w14:paraId="357EC8CE" w14:textId="77777777" w:rsidR="001478AA" w:rsidRDefault="001478AA" w:rsidP="00F50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9614590"/>
      <w:docPartObj>
        <w:docPartGallery w:val="Page Numbers (Bottom of Page)"/>
        <w:docPartUnique/>
      </w:docPartObj>
    </w:sdtPr>
    <w:sdtContent>
      <w:p w14:paraId="72883BDD" w14:textId="5513F19C" w:rsidR="006F13EB" w:rsidRDefault="006F13EB" w:rsidP="00E52D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B29E5B" w14:textId="77777777" w:rsidR="00F5021D" w:rsidRDefault="00F5021D" w:rsidP="006F13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4420613"/>
      <w:docPartObj>
        <w:docPartGallery w:val="Page Numbers (Bottom of Page)"/>
        <w:docPartUnique/>
      </w:docPartObj>
    </w:sdtPr>
    <w:sdtContent>
      <w:p w14:paraId="114A2ADD" w14:textId="33EBDA51" w:rsidR="006F13EB" w:rsidRDefault="006F13EB" w:rsidP="00E52D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2C62D6E" w14:textId="77777777" w:rsidR="00F5021D" w:rsidRDefault="00F5021D" w:rsidP="006F13E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F2BA7" w14:textId="77777777" w:rsidR="001478AA" w:rsidRDefault="001478AA" w:rsidP="00F5021D">
      <w:r>
        <w:separator/>
      </w:r>
    </w:p>
  </w:footnote>
  <w:footnote w:type="continuationSeparator" w:id="0">
    <w:p w14:paraId="24AEBEC2" w14:textId="77777777" w:rsidR="001478AA" w:rsidRDefault="001478AA" w:rsidP="00F502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D6FC2"/>
    <w:multiLevelType w:val="hybridMultilevel"/>
    <w:tmpl w:val="52D408B6"/>
    <w:lvl w:ilvl="0" w:tplc="20326432">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B70570"/>
    <w:multiLevelType w:val="multilevel"/>
    <w:tmpl w:val="85881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DF788B"/>
    <w:multiLevelType w:val="multilevel"/>
    <w:tmpl w:val="735E3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1365497">
    <w:abstractNumId w:val="1"/>
  </w:num>
  <w:num w:numId="2" w16cid:durableId="1870071725">
    <w:abstractNumId w:val="2"/>
  </w:num>
  <w:num w:numId="3" w16cid:durableId="1087195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6F8"/>
    <w:rsid w:val="00003F06"/>
    <w:rsid w:val="000365F0"/>
    <w:rsid w:val="00040098"/>
    <w:rsid w:val="00043139"/>
    <w:rsid w:val="000675E3"/>
    <w:rsid w:val="0007683A"/>
    <w:rsid w:val="000A4CA1"/>
    <w:rsid w:val="000B1A9C"/>
    <w:rsid w:val="000E1BB7"/>
    <w:rsid w:val="000F7D79"/>
    <w:rsid w:val="00110D25"/>
    <w:rsid w:val="0013420C"/>
    <w:rsid w:val="00134393"/>
    <w:rsid w:val="00147349"/>
    <w:rsid w:val="0014787B"/>
    <w:rsid w:val="001478AA"/>
    <w:rsid w:val="00157452"/>
    <w:rsid w:val="00176DF9"/>
    <w:rsid w:val="001C33DF"/>
    <w:rsid w:val="001C735A"/>
    <w:rsid w:val="001E3972"/>
    <w:rsid w:val="001E5B05"/>
    <w:rsid w:val="001F2010"/>
    <w:rsid w:val="00200B74"/>
    <w:rsid w:val="00226923"/>
    <w:rsid w:val="00250559"/>
    <w:rsid w:val="0025166F"/>
    <w:rsid w:val="00261815"/>
    <w:rsid w:val="0028266D"/>
    <w:rsid w:val="00284617"/>
    <w:rsid w:val="00296398"/>
    <w:rsid w:val="002A73D1"/>
    <w:rsid w:val="002D26F8"/>
    <w:rsid w:val="002D63E4"/>
    <w:rsid w:val="00301929"/>
    <w:rsid w:val="003220EC"/>
    <w:rsid w:val="003640CE"/>
    <w:rsid w:val="00370CB9"/>
    <w:rsid w:val="003B1B56"/>
    <w:rsid w:val="003F456F"/>
    <w:rsid w:val="00405BE1"/>
    <w:rsid w:val="0042103A"/>
    <w:rsid w:val="00445CAD"/>
    <w:rsid w:val="004629CF"/>
    <w:rsid w:val="0047518E"/>
    <w:rsid w:val="004D7381"/>
    <w:rsid w:val="004F3FDB"/>
    <w:rsid w:val="0050722C"/>
    <w:rsid w:val="00512202"/>
    <w:rsid w:val="005353FC"/>
    <w:rsid w:val="00552945"/>
    <w:rsid w:val="00573997"/>
    <w:rsid w:val="00602ECF"/>
    <w:rsid w:val="00605A98"/>
    <w:rsid w:val="0061417B"/>
    <w:rsid w:val="006331D5"/>
    <w:rsid w:val="00694E80"/>
    <w:rsid w:val="006F13EB"/>
    <w:rsid w:val="006F3161"/>
    <w:rsid w:val="00743EAA"/>
    <w:rsid w:val="0075792D"/>
    <w:rsid w:val="007742A0"/>
    <w:rsid w:val="00781361"/>
    <w:rsid w:val="007B0A6C"/>
    <w:rsid w:val="007B2DD1"/>
    <w:rsid w:val="007D5F9F"/>
    <w:rsid w:val="007E4DF7"/>
    <w:rsid w:val="007F67EA"/>
    <w:rsid w:val="00802AD7"/>
    <w:rsid w:val="008232EB"/>
    <w:rsid w:val="008C21CB"/>
    <w:rsid w:val="008D2495"/>
    <w:rsid w:val="008F12C8"/>
    <w:rsid w:val="00941959"/>
    <w:rsid w:val="00945B43"/>
    <w:rsid w:val="00950681"/>
    <w:rsid w:val="00950F8E"/>
    <w:rsid w:val="00953CB3"/>
    <w:rsid w:val="00980A92"/>
    <w:rsid w:val="0099023E"/>
    <w:rsid w:val="009A7395"/>
    <w:rsid w:val="009B3A4A"/>
    <w:rsid w:val="009E0D31"/>
    <w:rsid w:val="00A01983"/>
    <w:rsid w:val="00A42BB2"/>
    <w:rsid w:val="00A54A9A"/>
    <w:rsid w:val="00A5710E"/>
    <w:rsid w:val="00A81083"/>
    <w:rsid w:val="00AC5C77"/>
    <w:rsid w:val="00AF2F4D"/>
    <w:rsid w:val="00B3654B"/>
    <w:rsid w:val="00B51CA5"/>
    <w:rsid w:val="00B6000A"/>
    <w:rsid w:val="00B706B9"/>
    <w:rsid w:val="00BA459D"/>
    <w:rsid w:val="00BA622F"/>
    <w:rsid w:val="00BC2F9C"/>
    <w:rsid w:val="00BE4E6E"/>
    <w:rsid w:val="00C5712B"/>
    <w:rsid w:val="00CC5C61"/>
    <w:rsid w:val="00D05294"/>
    <w:rsid w:val="00D0634E"/>
    <w:rsid w:val="00D306AA"/>
    <w:rsid w:val="00D56178"/>
    <w:rsid w:val="00D932A7"/>
    <w:rsid w:val="00DB79B3"/>
    <w:rsid w:val="00DF384B"/>
    <w:rsid w:val="00E23BD8"/>
    <w:rsid w:val="00E6778B"/>
    <w:rsid w:val="00E76817"/>
    <w:rsid w:val="00EA1EF3"/>
    <w:rsid w:val="00EA297B"/>
    <w:rsid w:val="00EA6DE6"/>
    <w:rsid w:val="00ED3AC3"/>
    <w:rsid w:val="00EF402E"/>
    <w:rsid w:val="00F06186"/>
    <w:rsid w:val="00F5021D"/>
    <w:rsid w:val="00F6005A"/>
    <w:rsid w:val="00F75E4B"/>
    <w:rsid w:val="00F92AFF"/>
    <w:rsid w:val="00F964FD"/>
    <w:rsid w:val="00FA6EDD"/>
    <w:rsid w:val="00FE098C"/>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C0C22"/>
  <w15:chartTrackingRefBased/>
  <w15:docId w15:val="{02F3F96E-9F93-144E-AEEE-D00453DAF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361"/>
    <w:rPr>
      <w:sz w:val="22"/>
      <w:lang w:val="en-GB"/>
    </w:rPr>
  </w:style>
  <w:style w:type="paragraph" w:styleId="Heading1">
    <w:name w:val="heading 1"/>
    <w:basedOn w:val="Normal"/>
    <w:next w:val="Normal"/>
    <w:link w:val="Heading1Char"/>
    <w:uiPriority w:val="9"/>
    <w:qFormat/>
    <w:rsid w:val="007F67EA"/>
    <w:pPr>
      <w:keepNext/>
      <w:keepLines/>
      <w:spacing w:before="240"/>
      <w:outlineLvl w:val="0"/>
    </w:pPr>
    <w:rPr>
      <w:rFonts w:asciiTheme="majorHAnsi" w:eastAsiaTheme="majorEastAsia" w:hAnsiTheme="majorHAnsi" w:cstheme="majorBidi"/>
      <w:color w:val="729928" w:themeColor="accent1" w:themeShade="BF"/>
      <w:sz w:val="32"/>
      <w:szCs w:val="32"/>
    </w:rPr>
  </w:style>
  <w:style w:type="paragraph" w:styleId="Heading2">
    <w:name w:val="heading 2"/>
    <w:basedOn w:val="Normal"/>
    <w:next w:val="Normal"/>
    <w:link w:val="Heading2Char"/>
    <w:uiPriority w:val="9"/>
    <w:unhideWhenUsed/>
    <w:qFormat/>
    <w:rsid w:val="00040098"/>
    <w:pPr>
      <w:keepNext/>
      <w:keepLines/>
      <w:spacing w:before="40"/>
      <w:outlineLvl w:val="1"/>
    </w:pPr>
    <w:rPr>
      <w:rFonts w:asciiTheme="majorHAnsi" w:eastAsiaTheme="majorEastAsia" w:hAnsiTheme="majorHAnsi" w:cstheme="majorBidi"/>
      <w:color w:val="72992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ssay-topic">
    <w:name w:val="essay-topic"/>
    <w:basedOn w:val="DefaultParagraphFont"/>
    <w:rsid w:val="001C33DF"/>
  </w:style>
  <w:style w:type="paragraph" w:styleId="NoSpacing">
    <w:name w:val="No Spacing"/>
    <w:link w:val="NoSpacingChar"/>
    <w:uiPriority w:val="1"/>
    <w:qFormat/>
    <w:rsid w:val="001C33DF"/>
    <w:rPr>
      <w:rFonts w:eastAsiaTheme="minorEastAsia"/>
      <w:kern w:val="0"/>
      <w:sz w:val="22"/>
      <w:szCs w:val="22"/>
      <w:lang w:val="en-US" w:eastAsia="zh-CN"/>
      <w14:ligatures w14:val="none"/>
    </w:rPr>
  </w:style>
  <w:style w:type="character" w:customStyle="1" w:styleId="NoSpacingChar">
    <w:name w:val="No Spacing Char"/>
    <w:basedOn w:val="DefaultParagraphFont"/>
    <w:link w:val="NoSpacing"/>
    <w:uiPriority w:val="1"/>
    <w:rsid w:val="001C33DF"/>
    <w:rPr>
      <w:rFonts w:eastAsiaTheme="minorEastAsia"/>
      <w:kern w:val="0"/>
      <w:sz w:val="22"/>
      <w:szCs w:val="22"/>
      <w:lang w:val="en-US" w:eastAsia="zh-CN"/>
      <w14:ligatures w14:val="none"/>
    </w:rPr>
  </w:style>
  <w:style w:type="paragraph" w:styleId="NormalWeb">
    <w:name w:val="Normal (Web)"/>
    <w:basedOn w:val="Normal"/>
    <w:uiPriority w:val="99"/>
    <w:unhideWhenUsed/>
    <w:rsid w:val="007F67EA"/>
    <w:pPr>
      <w:spacing w:before="100" w:beforeAutospacing="1" w:after="100" w:afterAutospacing="1"/>
    </w:pPr>
    <w:rPr>
      <w:rFonts w:ascii="Times New Roman" w:eastAsia="Times New Roman" w:hAnsi="Times New Roman" w:cs="Times New Roman"/>
      <w:kern w:val="0"/>
      <w:lang w:val="en-NL" w:eastAsia="en-GB"/>
      <w14:ligatures w14:val="none"/>
    </w:rPr>
  </w:style>
  <w:style w:type="character" w:styleId="Strong">
    <w:name w:val="Strong"/>
    <w:basedOn w:val="DefaultParagraphFont"/>
    <w:uiPriority w:val="22"/>
    <w:qFormat/>
    <w:rsid w:val="007F67EA"/>
    <w:rPr>
      <w:b/>
      <w:bCs/>
    </w:rPr>
  </w:style>
  <w:style w:type="character" w:customStyle="1" w:styleId="apple-converted-space">
    <w:name w:val="apple-converted-space"/>
    <w:basedOn w:val="DefaultParagraphFont"/>
    <w:rsid w:val="007F67EA"/>
  </w:style>
  <w:style w:type="character" w:customStyle="1" w:styleId="Heading1Char">
    <w:name w:val="Heading 1 Char"/>
    <w:basedOn w:val="DefaultParagraphFont"/>
    <w:link w:val="Heading1"/>
    <w:uiPriority w:val="9"/>
    <w:rsid w:val="007F67EA"/>
    <w:rPr>
      <w:rFonts w:asciiTheme="majorHAnsi" w:eastAsiaTheme="majorEastAsia" w:hAnsiTheme="majorHAnsi" w:cstheme="majorBidi"/>
      <w:color w:val="729928" w:themeColor="accent1" w:themeShade="BF"/>
      <w:sz w:val="32"/>
      <w:szCs w:val="32"/>
      <w:lang w:val="en-GB"/>
    </w:rPr>
  </w:style>
  <w:style w:type="character" w:styleId="Hyperlink">
    <w:name w:val="Hyperlink"/>
    <w:basedOn w:val="DefaultParagraphFont"/>
    <w:uiPriority w:val="99"/>
    <w:unhideWhenUsed/>
    <w:rsid w:val="007E4DF7"/>
    <w:rPr>
      <w:color w:val="EE7B08" w:themeColor="hyperlink"/>
      <w:u w:val="single"/>
    </w:rPr>
  </w:style>
  <w:style w:type="character" w:styleId="UnresolvedMention">
    <w:name w:val="Unresolved Mention"/>
    <w:basedOn w:val="DefaultParagraphFont"/>
    <w:uiPriority w:val="99"/>
    <w:semiHidden/>
    <w:unhideWhenUsed/>
    <w:rsid w:val="007E4DF7"/>
    <w:rPr>
      <w:color w:val="605E5C"/>
      <w:shd w:val="clear" w:color="auto" w:fill="E1DFDD"/>
    </w:rPr>
  </w:style>
  <w:style w:type="paragraph" w:styleId="ListParagraph">
    <w:name w:val="List Paragraph"/>
    <w:basedOn w:val="Normal"/>
    <w:uiPriority w:val="34"/>
    <w:qFormat/>
    <w:rsid w:val="00980A92"/>
    <w:pPr>
      <w:ind w:left="720"/>
      <w:contextualSpacing/>
    </w:pPr>
  </w:style>
  <w:style w:type="character" w:styleId="FollowedHyperlink">
    <w:name w:val="FollowedHyperlink"/>
    <w:basedOn w:val="DefaultParagraphFont"/>
    <w:uiPriority w:val="99"/>
    <w:semiHidden/>
    <w:unhideWhenUsed/>
    <w:rsid w:val="001E5B05"/>
    <w:rPr>
      <w:color w:val="977B2D" w:themeColor="followedHyperlink"/>
      <w:u w:val="single"/>
    </w:rPr>
  </w:style>
  <w:style w:type="character" w:styleId="Emphasis">
    <w:name w:val="Emphasis"/>
    <w:basedOn w:val="DefaultParagraphFont"/>
    <w:uiPriority w:val="20"/>
    <w:qFormat/>
    <w:rsid w:val="00512202"/>
    <w:rPr>
      <w:i/>
      <w:iCs/>
    </w:rPr>
  </w:style>
  <w:style w:type="character" w:customStyle="1" w:styleId="url">
    <w:name w:val="url"/>
    <w:basedOn w:val="DefaultParagraphFont"/>
    <w:rsid w:val="002D63E4"/>
  </w:style>
  <w:style w:type="character" w:customStyle="1" w:styleId="Heading2Char">
    <w:name w:val="Heading 2 Char"/>
    <w:basedOn w:val="DefaultParagraphFont"/>
    <w:link w:val="Heading2"/>
    <w:uiPriority w:val="9"/>
    <w:rsid w:val="00040098"/>
    <w:rPr>
      <w:rFonts w:asciiTheme="majorHAnsi" w:eastAsiaTheme="majorEastAsia" w:hAnsiTheme="majorHAnsi" w:cstheme="majorBidi"/>
      <w:color w:val="729928" w:themeColor="accent1" w:themeShade="BF"/>
      <w:sz w:val="26"/>
      <w:szCs w:val="26"/>
      <w:lang w:val="en-GB"/>
    </w:rPr>
  </w:style>
  <w:style w:type="paragraph" w:styleId="Header">
    <w:name w:val="header"/>
    <w:basedOn w:val="Normal"/>
    <w:link w:val="HeaderChar"/>
    <w:uiPriority w:val="99"/>
    <w:unhideWhenUsed/>
    <w:rsid w:val="00F5021D"/>
    <w:pPr>
      <w:tabs>
        <w:tab w:val="center" w:pos="4513"/>
        <w:tab w:val="right" w:pos="9026"/>
      </w:tabs>
    </w:pPr>
  </w:style>
  <w:style w:type="character" w:customStyle="1" w:styleId="HeaderChar">
    <w:name w:val="Header Char"/>
    <w:basedOn w:val="DefaultParagraphFont"/>
    <w:link w:val="Header"/>
    <w:uiPriority w:val="99"/>
    <w:rsid w:val="00F5021D"/>
    <w:rPr>
      <w:lang w:val="en-GB"/>
    </w:rPr>
  </w:style>
  <w:style w:type="paragraph" w:styleId="Footer">
    <w:name w:val="footer"/>
    <w:basedOn w:val="Normal"/>
    <w:link w:val="FooterChar"/>
    <w:uiPriority w:val="99"/>
    <w:unhideWhenUsed/>
    <w:rsid w:val="00F5021D"/>
    <w:pPr>
      <w:tabs>
        <w:tab w:val="center" w:pos="4513"/>
        <w:tab w:val="right" w:pos="9026"/>
      </w:tabs>
    </w:pPr>
  </w:style>
  <w:style w:type="character" w:customStyle="1" w:styleId="FooterChar">
    <w:name w:val="Footer Char"/>
    <w:basedOn w:val="DefaultParagraphFont"/>
    <w:link w:val="Footer"/>
    <w:uiPriority w:val="99"/>
    <w:rsid w:val="00F5021D"/>
    <w:rPr>
      <w:lang w:val="en-GB"/>
    </w:rPr>
  </w:style>
  <w:style w:type="character" w:styleId="PageNumber">
    <w:name w:val="page number"/>
    <w:basedOn w:val="DefaultParagraphFont"/>
    <w:uiPriority w:val="99"/>
    <w:semiHidden/>
    <w:unhideWhenUsed/>
    <w:rsid w:val="00F5021D"/>
  </w:style>
  <w:style w:type="paragraph" w:styleId="Caption">
    <w:name w:val="caption"/>
    <w:basedOn w:val="Normal"/>
    <w:next w:val="Normal"/>
    <w:uiPriority w:val="35"/>
    <w:unhideWhenUsed/>
    <w:qFormat/>
    <w:rsid w:val="00953CB3"/>
    <w:pPr>
      <w:spacing w:after="200"/>
    </w:pPr>
    <w:rPr>
      <w:i/>
      <w:iCs/>
      <w:color w:val="455F51"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352">
      <w:bodyDiv w:val="1"/>
      <w:marLeft w:val="0"/>
      <w:marRight w:val="0"/>
      <w:marTop w:val="0"/>
      <w:marBottom w:val="0"/>
      <w:divBdr>
        <w:top w:val="none" w:sz="0" w:space="0" w:color="auto"/>
        <w:left w:val="none" w:sz="0" w:space="0" w:color="auto"/>
        <w:bottom w:val="none" w:sz="0" w:space="0" w:color="auto"/>
        <w:right w:val="none" w:sz="0" w:space="0" w:color="auto"/>
      </w:divBdr>
    </w:div>
    <w:div w:id="30423958">
      <w:bodyDiv w:val="1"/>
      <w:marLeft w:val="0"/>
      <w:marRight w:val="0"/>
      <w:marTop w:val="0"/>
      <w:marBottom w:val="0"/>
      <w:divBdr>
        <w:top w:val="none" w:sz="0" w:space="0" w:color="auto"/>
        <w:left w:val="none" w:sz="0" w:space="0" w:color="auto"/>
        <w:bottom w:val="none" w:sz="0" w:space="0" w:color="auto"/>
        <w:right w:val="none" w:sz="0" w:space="0" w:color="auto"/>
      </w:divBdr>
      <w:divsChild>
        <w:div w:id="323825517">
          <w:marLeft w:val="0"/>
          <w:marRight w:val="0"/>
          <w:marTop w:val="0"/>
          <w:marBottom w:val="0"/>
          <w:divBdr>
            <w:top w:val="none" w:sz="0" w:space="0" w:color="auto"/>
            <w:left w:val="none" w:sz="0" w:space="0" w:color="auto"/>
            <w:bottom w:val="none" w:sz="0" w:space="0" w:color="auto"/>
            <w:right w:val="none" w:sz="0" w:space="0" w:color="auto"/>
          </w:divBdr>
          <w:divsChild>
            <w:div w:id="617832699">
              <w:marLeft w:val="0"/>
              <w:marRight w:val="0"/>
              <w:marTop w:val="0"/>
              <w:marBottom w:val="0"/>
              <w:divBdr>
                <w:top w:val="none" w:sz="0" w:space="0" w:color="auto"/>
                <w:left w:val="none" w:sz="0" w:space="0" w:color="auto"/>
                <w:bottom w:val="none" w:sz="0" w:space="0" w:color="auto"/>
                <w:right w:val="none" w:sz="0" w:space="0" w:color="auto"/>
              </w:divBdr>
              <w:divsChild>
                <w:div w:id="181135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79678">
      <w:bodyDiv w:val="1"/>
      <w:marLeft w:val="0"/>
      <w:marRight w:val="0"/>
      <w:marTop w:val="0"/>
      <w:marBottom w:val="0"/>
      <w:divBdr>
        <w:top w:val="none" w:sz="0" w:space="0" w:color="auto"/>
        <w:left w:val="none" w:sz="0" w:space="0" w:color="auto"/>
        <w:bottom w:val="none" w:sz="0" w:space="0" w:color="auto"/>
        <w:right w:val="none" w:sz="0" w:space="0" w:color="auto"/>
      </w:divBdr>
    </w:div>
    <w:div w:id="136773724">
      <w:bodyDiv w:val="1"/>
      <w:marLeft w:val="0"/>
      <w:marRight w:val="0"/>
      <w:marTop w:val="0"/>
      <w:marBottom w:val="0"/>
      <w:divBdr>
        <w:top w:val="none" w:sz="0" w:space="0" w:color="auto"/>
        <w:left w:val="none" w:sz="0" w:space="0" w:color="auto"/>
        <w:bottom w:val="none" w:sz="0" w:space="0" w:color="auto"/>
        <w:right w:val="none" w:sz="0" w:space="0" w:color="auto"/>
      </w:divBdr>
      <w:divsChild>
        <w:div w:id="1876459369">
          <w:marLeft w:val="-720"/>
          <w:marRight w:val="0"/>
          <w:marTop w:val="0"/>
          <w:marBottom w:val="0"/>
          <w:divBdr>
            <w:top w:val="none" w:sz="0" w:space="0" w:color="auto"/>
            <w:left w:val="none" w:sz="0" w:space="0" w:color="auto"/>
            <w:bottom w:val="none" w:sz="0" w:space="0" w:color="auto"/>
            <w:right w:val="none" w:sz="0" w:space="0" w:color="auto"/>
          </w:divBdr>
        </w:div>
      </w:divsChild>
    </w:div>
    <w:div w:id="193925886">
      <w:bodyDiv w:val="1"/>
      <w:marLeft w:val="0"/>
      <w:marRight w:val="0"/>
      <w:marTop w:val="0"/>
      <w:marBottom w:val="0"/>
      <w:divBdr>
        <w:top w:val="none" w:sz="0" w:space="0" w:color="auto"/>
        <w:left w:val="none" w:sz="0" w:space="0" w:color="auto"/>
        <w:bottom w:val="none" w:sz="0" w:space="0" w:color="auto"/>
        <w:right w:val="none" w:sz="0" w:space="0" w:color="auto"/>
      </w:divBdr>
    </w:div>
    <w:div w:id="210308731">
      <w:bodyDiv w:val="1"/>
      <w:marLeft w:val="0"/>
      <w:marRight w:val="0"/>
      <w:marTop w:val="0"/>
      <w:marBottom w:val="0"/>
      <w:divBdr>
        <w:top w:val="none" w:sz="0" w:space="0" w:color="auto"/>
        <w:left w:val="none" w:sz="0" w:space="0" w:color="auto"/>
        <w:bottom w:val="none" w:sz="0" w:space="0" w:color="auto"/>
        <w:right w:val="none" w:sz="0" w:space="0" w:color="auto"/>
      </w:divBdr>
      <w:divsChild>
        <w:div w:id="685861015">
          <w:marLeft w:val="0"/>
          <w:marRight w:val="0"/>
          <w:marTop w:val="0"/>
          <w:marBottom w:val="0"/>
          <w:divBdr>
            <w:top w:val="none" w:sz="0" w:space="0" w:color="auto"/>
            <w:left w:val="none" w:sz="0" w:space="0" w:color="auto"/>
            <w:bottom w:val="none" w:sz="0" w:space="0" w:color="auto"/>
            <w:right w:val="none" w:sz="0" w:space="0" w:color="auto"/>
          </w:divBdr>
          <w:divsChild>
            <w:div w:id="680008670">
              <w:marLeft w:val="0"/>
              <w:marRight w:val="0"/>
              <w:marTop w:val="0"/>
              <w:marBottom w:val="0"/>
              <w:divBdr>
                <w:top w:val="none" w:sz="0" w:space="0" w:color="auto"/>
                <w:left w:val="none" w:sz="0" w:space="0" w:color="auto"/>
                <w:bottom w:val="none" w:sz="0" w:space="0" w:color="auto"/>
                <w:right w:val="none" w:sz="0" w:space="0" w:color="auto"/>
              </w:divBdr>
              <w:divsChild>
                <w:div w:id="8084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793877">
      <w:bodyDiv w:val="1"/>
      <w:marLeft w:val="0"/>
      <w:marRight w:val="0"/>
      <w:marTop w:val="0"/>
      <w:marBottom w:val="0"/>
      <w:divBdr>
        <w:top w:val="none" w:sz="0" w:space="0" w:color="auto"/>
        <w:left w:val="none" w:sz="0" w:space="0" w:color="auto"/>
        <w:bottom w:val="none" w:sz="0" w:space="0" w:color="auto"/>
        <w:right w:val="none" w:sz="0" w:space="0" w:color="auto"/>
      </w:divBdr>
    </w:div>
    <w:div w:id="309865299">
      <w:bodyDiv w:val="1"/>
      <w:marLeft w:val="0"/>
      <w:marRight w:val="0"/>
      <w:marTop w:val="0"/>
      <w:marBottom w:val="0"/>
      <w:divBdr>
        <w:top w:val="none" w:sz="0" w:space="0" w:color="auto"/>
        <w:left w:val="none" w:sz="0" w:space="0" w:color="auto"/>
        <w:bottom w:val="none" w:sz="0" w:space="0" w:color="auto"/>
        <w:right w:val="none" w:sz="0" w:space="0" w:color="auto"/>
      </w:divBdr>
    </w:div>
    <w:div w:id="451477769">
      <w:bodyDiv w:val="1"/>
      <w:marLeft w:val="0"/>
      <w:marRight w:val="0"/>
      <w:marTop w:val="0"/>
      <w:marBottom w:val="0"/>
      <w:divBdr>
        <w:top w:val="none" w:sz="0" w:space="0" w:color="auto"/>
        <w:left w:val="none" w:sz="0" w:space="0" w:color="auto"/>
        <w:bottom w:val="none" w:sz="0" w:space="0" w:color="auto"/>
        <w:right w:val="none" w:sz="0" w:space="0" w:color="auto"/>
      </w:divBdr>
      <w:divsChild>
        <w:div w:id="555553247">
          <w:marLeft w:val="0"/>
          <w:marRight w:val="0"/>
          <w:marTop w:val="0"/>
          <w:marBottom w:val="0"/>
          <w:divBdr>
            <w:top w:val="none" w:sz="0" w:space="0" w:color="auto"/>
            <w:left w:val="none" w:sz="0" w:space="0" w:color="auto"/>
            <w:bottom w:val="none" w:sz="0" w:space="0" w:color="auto"/>
            <w:right w:val="none" w:sz="0" w:space="0" w:color="auto"/>
          </w:divBdr>
          <w:divsChild>
            <w:div w:id="2094890100">
              <w:marLeft w:val="0"/>
              <w:marRight w:val="0"/>
              <w:marTop w:val="0"/>
              <w:marBottom w:val="0"/>
              <w:divBdr>
                <w:top w:val="none" w:sz="0" w:space="0" w:color="auto"/>
                <w:left w:val="none" w:sz="0" w:space="0" w:color="auto"/>
                <w:bottom w:val="none" w:sz="0" w:space="0" w:color="auto"/>
                <w:right w:val="none" w:sz="0" w:space="0" w:color="auto"/>
              </w:divBdr>
              <w:divsChild>
                <w:div w:id="19046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23930">
      <w:bodyDiv w:val="1"/>
      <w:marLeft w:val="0"/>
      <w:marRight w:val="0"/>
      <w:marTop w:val="0"/>
      <w:marBottom w:val="0"/>
      <w:divBdr>
        <w:top w:val="none" w:sz="0" w:space="0" w:color="auto"/>
        <w:left w:val="none" w:sz="0" w:space="0" w:color="auto"/>
        <w:bottom w:val="none" w:sz="0" w:space="0" w:color="auto"/>
        <w:right w:val="none" w:sz="0" w:space="0" w:color="auto"/>
      </w:divBdr>
    </w:div>
    <w:div w:id="574245618">
      <w:bodyDiv w:val="1"/>
      <w:marLeft w:val="0"/>
      <w:marRight w:val="0"/>
      <w:marTop w:val="0"/>
      <w:marBottom w:val="0"/>
      <w:divBdr>
        <w:top w:val="none" w:sz="0" w:space="0" w:color="auto"/>
        <w:left w:val="none" w:sz="0" w:space="0" w:color="auto"/>
        <w:bottom w:val="none" w:sz="0" w:space="0" w:color="auto"/>
        <w:right w:val="none" w:sz="0" w:space="0" w:color="auto"/>
      </w:divBdr>
      <w:divsChild>
        <w:div w:id="1332412563">
          <w:marLeft w:val="0"/>
          <w:marRight w:val="0"/>
          <w:marTop w:val="0"/>
          <w:marBottom w:val="0"/>
          <w:divBdr>
            <w:top w:val="none" w:sz="0" w:space="0" w:color="auto"/>
            <w:left w:val="none" w:sz="0" w:space="0" w:color="auto"/>
            <w:bottom w:val="none" w:sz="0" w:space="0" w:color="auto"/>
            <w:right w:val="none" w:sz="0" w:space="0" w:color="auto"/>
          </w:divBdr>
          <w:divsChild>
            <w:div w:id="170800757">
              <w:marLeft w:val="0"/>
              <w:marRight w:val="0"/>
              <w:marTop w:val="0"/>
              <w:marBottom w:val="0"/>
              <w:divBdr>
                <w:top w:val="none" w:sz="0" w:space="0" w:color="auto"/>
                <w:left w:val="none" w:sz="0" w:space="0" w:color="auto"/>
                <w:bottom w:val="none" w:sz="0" w:space="0" w:color="auto"/>
                <w:right w:val="none" w:sz="0" w:space="0" w:color="auto"/>
              </w:divBdr>
              <w:divsChild>
                <w:div w:id="211124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83803">
      <w:bodyDiv w:val="1"/>
      <w:marLeft w:val="0"/>
      <w:marRight w:val="0"/>
      <w:marTop w:val="0"/>
      <w:marBottom w:val="0"/>
      <w:divBdr>
        <w:top w:val="none" w:sz="0" w:space="0" w:color="auto"/>
        <w:left w:val="none" w:sz="0" w:space="0" w:color="auto"/>
        <w:bottom w:val="none" w:sz="0" w:space="0" w:color="auto"/>
        <w:right w:val="none" w:sz="0" w:space="0" w:color="auto"/>
      </w:divBdr>
    </w:div>
    <w:div w:id="1061750998">
      <w:bodyDiv w:val="1"/>
      <w:marLeft w:val="0"/>
      <w:marRight w:val="0"/>
      <w:marTop w:val="0"/>
      <w:marBottom w:val="0"/>
      <w:divBdr>
        <w:top w:val="none" w:sz="0" w:space="0" w:color="auto"/>
        <w:left w:val="none" w:sz="0" w:space="0" w:color="auto"/>
        <w:bottom w:val="none" w:sz="0" w:space="0" w:color="auto"/>
        <w:right w:val="none" w:sz="0" w:space="0" w:color="auto"/>
      </w:divBdr>
      <w:divsChild>
        <w:div w:id="1287395848">
          <w:marLeft w:val="0"/>
          <w:marRight w:val="0"/>
          <w:marTop w:val="0"/>
          <w:marBottom w:val="0"/>
          <w:divBdr>
            <w:top w:val="none" w:sz="0" w:space="0" w:color="auto"/>
            <w:left w:val="none" w:sz="0" w:space="0" w:color="auto"/>
            <w:bottom w:val="none" w:sz="0" w:space="0" w:color="auto"/>
            <w:right w:val="none" w:sz="0" w:space="0" w:color="auto"/>
          </w:divBdr>
          <w:divsChild>
            <w:div w:id="488668624">
              <w:marLeft w:val="0"/>
              <w:marRight w:val="0"/>
              <w:marTop w:val="0"/>
              <w:marBottom w:val="0"/>
              <w:divBdr>
                <w:top w:val="none" w:sz="0" w:space="0" w:color="auto"/>
                <w:left w:val="none" w:sz="0" w:space="0" w:color="auto"/>
                <w:bottom w:val="none" w:sz="0" w:space="0" w:color="auto"/>
                <w:right w:val="none" w:sz="0" w:space="0" w:color="auto"/>
              </w:divBdr>
              <w:divsChild>
                <w:div w:id="112481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874079">
      <w:bodyDiv w:val="1"/>
      <w:marLeft w:val="0"/>
      <w:marRight w:val="0"/>
      <w:marTop w:val="0"/>
      <w:marBottom w:val="0"/>
      <w:divBdr>
        <w:top w:val="none" w:sz="0" w:space="0" w:color="auto"/>
        <w:left w:val="none" w:sz="0" w:space="0" w:color="auto"/>
        <w:bottom w:val="none" w:sz="0" w:space="0" w:color="auto"/>
        <w:right w:val="none" w:sz="0" w:space="0" w:color="auto"/>
      </w:divBdr>
      <w:divsChild>
        <w:div w:id="1368724513">
          <w:marLeft w:val="0"/>
          <w:marRight w:val="0"/>
          <w:marTop w:val="0"/>
          <w:marBottom w:val="0"/>
          <w:divBdr>
            <w:top w:val="none" w:sz="0" w:space="0" w:color="auto"/>
            <w:left w:val="none" w:sz="0" w:space="0" w:color="auto"/>
            <w:bottom w:val="none" w:sz="0" w:space="0" w:color="auto"/>
            <w:right w:val="none" w:sz="0" w:space="0" w:color="auto"/>
          </w:divBdr>
          <w:divsChild>
            <w:div w:id="1308126658">
              <w:marLeft w:val="0"/>
              <w:marRight w:val="0"/>
              <w:marTop w:val="0"/>
              <w:marBottom w:val="0"/>
              <w:divBdr>
                <w:top w:val="none" w:sz="0" w:space="0" w:color="auto"/>
                <w:left w:val="none" w:sz="0" w:space="0" w:color="auto"/>
                <w:bottom w:val="none" w:sz="0" w:space="0" w:color="auto"/>
                <w:right w:val="none" w:sz="0" w:space="0" w:color="auto"/>
              </w:divBdr>
              <w:divsChild>
                <w:div w:id="116504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243553">
      <w:bodyDiv w:val="1"/>
      <w:marLeft w:val="0"/>
      <w:marRight w:val="0"/>
      <w:marTop w:val="0"/>
      <w:marBottom w:val="0"/>
      <w:divBdr>
        <w:top w:val="none" w:sz="0" w:space="0" w:color="auto"/>
        <w:left w:val="none" w:sz="0" w:space="0" w:color="auto"/>
        <w:bottom w:val="none" w:sz="0" w:space="0" w:color="auto"/>
        <w:right w:val="none" w:sz="0" w:space="0" w:color="auto"/>
      </w:divBdr>
      <w:divsChild>
        <w:div w:id="108863065">
          <w:marLeft w:val="0"/>
          <w:marRight w:val="0"/>
          <w:marTop w:val="0"/>
          <w:marBottom w:val="0"/>
          <w:divBdr>
            <w:top w:val="none" w:sz="0" w:space="0" w:color="auto"/>
            <w:left w:val="none" w:sz="0" w:space="0" w:color="auto"/>
            <w:bottom w:val="none" w:sz="0" w:space="0" w:color="auto"/>
            <w:right w:val="none" w:sz="0" w:space="0" w:color="auto"/>
          </w:divBdr>
          <w:divsChild>
            <w:div w:id="2083679296">
              <w:marLeft w:val="0"/>
              <w:marRight w:val="0"/>
              <w:marTop w:val="0"/>
              <w:marBottom w:val="0"/>
              <w:divBdr>
                <w:top w:val="none" w:sz="0" w:space="0" w:color="auto"/>
                <w:left w:val="none" w:sz="0" w:space="0" w:color="auto"/>
                <w:bottom w:val="none" w:sz="0" w:space="0" w:color="auto"/>
                <w:right w:val="none" w:sz="0" w:space="0" w:color="auto"/>
              </w:divBdr>
              <w:divsChild>
                <w:div w:id="68216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861993">
      <w:bodyDiv w:val="1"/>
      <w:marLeft w:val="0"/>
      <w:marRight w:val="0"/>
      <w:marTop w:val="0"/>
      <w:marBottom w:val="0"/>
      <w:divBdr>
        <w:top w:val="none" w:sz="0" w:space="0" w:color="auto"/>
        <w:left w:val="none" w:sz="0" w:space="0" w:color="auto"/>
        <w:bottom w:val="none" w:sz="0" w:space="0" w:color="auto"/>
        <w:right w:val="none" w:sz="0" w:space="0" w:color="auto"/>
      </w:divBdr>
      <w:divsChild>
        <w:div w:id="1938711881">
          <w:marLeft w:val="-720"/>
          <w:marRight w:val="0"/>
          <w:marTop w:val="0"/>
          <w:marBottom w:val="0"/>
          <w:divBdr>
            <w:top w:val="none" w:sz="0" w:space="0" w:color="auto"/>
            <w:left w:val="none" w:sz="0" w:space="0" w:color="auto"/>
            <w:bottom w:val="none" w:sz="0" w:space="0" w:color="auto"/>
            <w:right w:val="none" w:sz="0" w:space="0" w:color="auto"/>
          </w:divBdr>
        </w:div>
      </w:divsChild>
    </w:div>
    <w:div w:id="1242566373">
      <w:bodyDiv w:val="1"/>
      <w:marLeft w:val="0"/>
      <w:marRight w:val="0"/>
      <w:marTop w:val="0"/>
      <w:marBottom w:val="0"/>
      <w:divBdr>
        <w:top w:val="none" w:sz="0" w:space="0" w:color="auto"/>
        <w:left w:val="none" w:sz="0" w:space="0" w:color="auto"/>
        <w:bottom w:val="none" w:sz="0" w:space="0" w:color="auto"/>
        <w:right w:val="none" w:sz="0" w:space="0" w:color="auto"/>
      </w:divBdr>
    </w:div>
    <w:div w:id="1285115635">
      <w:bodyDiv w:val="1"/>
      <w:marLeft w:val="0"/>
      <w:marRight w:val="0"/>
      <w:marTop w:val="0"/>
      <w:marBottom w:val="0"/>
      <w:divBdr>
        <w:top w:val="none" w:sz="0" w:space="0" w:color="auto"/>
        <w:left w:val="none" w:sz="0" w:space="0" w:color="auto"/>
        <w:bottom w:val="none" w:sz="0" w:space="0" w:color="auto"/>
        <w:right w:val="none" w:sz="0" w:space="0" w:color="auto"/>
      </w:divBdr>
      <w:divsChild>
        <w:div w:id="1639141383">
          <w:marLeft w:val="0"/>
          <w:marRight w:val="0"/>
          <w:marTop w:val="0"/>
          <w:marBottom w:val="0"/>
          <w:divBdr>
            <w:top w:val="none" w:sz="0" w:space="0" w:color="auto"/>
            <w:left w:val="none" w:sz="0" w:space="0" w:color="auto"/>
            <w:bottom w:val="none" w:sz="0" w:space="0" w:color="auto"/>
            <w:right w:val="none" w:sz="0" w:space="0" w:color="auto"/>
          </w:divBdr>
          <w:divsChild>
            <w:div w:id="1806967062">
              <w:marLeft w:val="0"/>
              <w:marRight w:val="0"/>
              <w:marTop w:val="0"/>
              <w:marBottom w:val="0"/>
              <w:divBdr>
                <w:top w:val="none" w:sz="0" w:space="0" w:color="auto"/>
                <w:left w:val="none" w:sz="0" w:space="0" w:color="auto"/>
                <w:bottom w:val="none" w:sz="0" w:space="0" w:color="auto"/>
                <w:right w:val="none" w:sz="0" w:space="0" w:color="auto"/>
              </w:divBdr>
              <w:divsChild>
                <w:div w:id="136763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10238">
      <w:bodyDiv w:val="1"/>
      <w:marLeft w:val="0"/>
      <w:marRight w:val="0"/>
      <w:marTop w:val="0"/>
      <w:marBottom w:val="0"/>
      <w:divBdr>
        <w:top w:val="none" w:sz="0" w:space="0" w:color="auto"/>
        <w:left w:val="none" w:sz="0" w:space="0" w:color="auto"/>
        <w:bottom w:val="none" w:sz="0" w:space="0" w:color="auto"/>
        <w:right w:val="none" w:sz="0" w:space="0" w:color="auto"/>
      </w:divBdr>
      <w:divsChild>
        <w:div w:id="1254704712">
          <w:marLeft w:val="0"/>
          <w:marRight w:val="0"/>
          <w:marTop w:val="0"/>
          <w:marBottom w:val="0"/>
          <w:divBdr>
            <w:top w:val="none" w:sz="0" w:space="0" w:color="auto"/>
            <w:left w:val="none" w:sz="0" w:space="0" w:color="auto"/>
            <w:bottom w:val="none" w:sz="0" w:space="0" w:color="auto"/>
            <w:right w:val="none" w:sz="0" w:space="0" w:color="auto"/>
          </w:divBdr>
          <w:divsChild>
            <w:div w:id="949897580">
              <w:marLeft w:val="0"/>
              <w:marRight w:val="0"/>
              <w:marTop w:val="0"/>
              <w:marBottom w:val="0"/>
              <w:divBdr>
                <w:top w:val="none" w:sz="0" w:space="0" w:color="auto"/>
                <w:left w:val="none" w:sz="0" w:space="0" w:color="auto"/>
                <w:bottom w:val="none" w:sz="0" w:space="0" w:color="auto"/>
                <w:right w:val="none" w:sz="0" w:space="0" w:color="auto"/>
              </w:divBdr>
              <w:divsChild>
                <w:div w:id="23632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892728">
      <w:bodyDiv w:val="1"/>
      <w:marLeft w:val="0"/>
      <w:marRight w:val="0"/>
      <w:marTop w:val="0"/>
      <w:marBottom w:val="0"/>
      <w:divBdr>
        <w:top w:val="none" w:sz="0" w:space="0" w:color="auto"/>
        <w:left w:val="none" w:sz="0" w:space="0" w:color="auto"/>
        <w:bottom w:val="none" w:sz="0" w:space="0" w:color="auto"/>
        <w:right w:val="none" w:sz="0" w:space="0" w:color="auto"/>
      </w:divBdr>
      <w:divsChild>
        <w:div w:id="2030981398">
          <w:marLeft w:val="-720"/>
          <w:marRight w:val="0"/>
          <w:marTop w:val="0"/>
          <w:marBottom w:val="0"/>
          <w:divBdr>
            <w:top w:val="none" w:sz="0" w:space="0" w:color="auto"/>
            <w:left w:val="none" w:sz="0" w:space="0" w:color="auto"/>
            <w:bottom w:val="none" w:sz="0" w:space="0" w:color="auto"/>
            <w:right w:val="none" w:sz="0" w:space="0" w:color="auto"/>
          </w:divBdr>
        </w:div>
      </w:divsChild>
    </w:div>
    <w:div w:id="1547722466">
      <w:bodyDiv w:val="1"/>
      <w:marLeft w:val="0"/>
      <w:marRight w:val="0"/>
      <w:marTop w:val="0"/>
      <w:marBottom w:val="0"/>
      <w:divBdr>
        <w:top w:val="none" w:sz="0" w:space="0" w:color="auto"/>
        <w:left w:val="none" w:sz="0" w:space="0" w:color="auto"/>
        <w:bottom w:val="none" w:sz="0" w:space="0" w:color="auto"/>
        <w:right w:val="none" w:sz="0" w:space="0" w:color="auto"/>
      </w:divBdr>
      <w:divsChild>
        <w:div w:id="1199317830">
          <w:marLeft w:val="0"/>
          <w:marRight w:val="0"/>
          <w:marTop w:val="0"/>
          <w:marBottom w:val="0"/>
          <w:divBdr>
            <w:top w:val="none" w:sz="0" w:space="0" w:color="auto"/>
            <w:left w:val="none" w:sz="0" w:space="0" w:color="auto"/>
            <w:bottom w:val="none" w:sz="0" w:space="0" w:color="auto"/>
            <w:right w:val="none" w:sz="0" w:space="0" w:color="auto"/>
          </w:divBdr>
          <w:divsChild>
            <w:div w:id="1935235904">
              <w:marLeft w:val="0"/>
              <w:marRight w:val="0"/>
              <w:marTop w:val="0"/>
              <w:marBottom w:val="0"/>
              <w:divBdr>
                <w:top w:val="none" w:sz="0" w:space="0" w:color="auto"/>
                <w:left w:val="none" w:sz="0" w:space="0" w:color="auto"/>
                <w:bottom w:val="none" w:sz="0" w:space="0" w:color="auto"/>
                <w:right w:val="none" w:sz="0" w:space="0" w:color="auto"/>
              </w:divBdr>
              <w:divsChild>
                <w:div w:id="73360501">
                  <w:marLeft w:val="0"/>
                  <w:marRight w:val="0"/>
                  <w:marTop w:val="0"/>
                  <w:marBottom w:val="0"/>
                  <w:divBdr>
                    <w:top w:val="none" w:sz="0" w:space="0" w:color="auto"/>
                    <w:left w:val="none" w:sz="0" w:space="0" w:color="auto"/>
                    <w:bottom w:val="none" w:sz="0" w:space="0" w:color="auto"/>
                    <w:right w:val="none" w:sz="0" w:space="0" w:color="auto"/>
                  </w:divBdr>
                </w:div>
              </w:divsChild>
            </w:div>
            <w:div w:id="1738361883">
              <w:marLeft w:val="0"/>
              <w:marRight w:val="0"/>
              <w:marTop w:val="0"/>
              <w:marBottom w:val="0"/>
              <w:divBdr>
                <w:top w:val="none" w:sz="0" w:space="0" w:color="auto"/>
                <w:left w:val="none" w:sz="0" w:space="0" w:color="auto"/>
                <w:bottom w:val="none" w:sz="0" w:space="0" w:color="auto"/>
                <w:right w:val="none" w:sz="0" w:space="0" w:color="auto"/>
              </w:divBdr>
              <w:divsChild>
                <w:div w:id="105763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16708">
          <w:marLeft w:val="0"/>
          <w:marRight w:val="0"/>
          <w:marTop w:val="0"/>
          <w:marBottom w:val="0"/>
          <w:divBdr>
            <w:top w:val="none" w:sz="0" w:space="0" w:color="auto"/>
            <w:left w:val="none" w:sz="0" w:space="0" w:color="auto"/>
            <w:bottom w:val="none" w:sz="0" w:space="0" w:color="auto"/>
            <w:right w:val="none" w:sz="0" w:space="0" w:color="auto"/>
          </w:divBdr>
          <w:divsChild>
            <w:div w:id="2127582649">
              <w:marLeft w:val="0"/>
              <w:marRight w:val="0"/>
              <w:marTop w:val="0"/>
              <w:marBottom w:val="0"/>
              <w:divBdr>
                <w:top w:val="none" w:sz="0" w:space="0" w:color="auto"/>
                <w:left w:val="none" w:sz="0" w:space="0" w:color="auto"/>
                <w:bottom w:val="none" w:sz="0" w:space="0" w:color="auto"/>
                <w:right w:val="none" w:sz="0" w:space="0" w:color="auto"/>
              </w:divBdr>
              <w:divsChild>
                <w:div w:id="99680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490682">
      <w:bodyDiv w:val="1"/>
      <w:marLeft w:val="0"/>
      <w:marRight w:val="0"/>
      <w:marTop w:val="0"/>
      <w:marBottom w:val="0"/>
      <w:divBdr>
        <w:top w:val="none" w:sz="0" w:space="0" w:color="auto"/>
        <w:left w:val="none" w:sz="0" w:space="0" w:color="auto"/>
        <w:bottom w:val="none" w:sz="0" w:space="0" w:color="auto"/>
        <w:right w:val="none" w:sz="0" w:space="0" w:color="auto"/>
      </w:divBdr>
      <w:divsChild>
        <w:div w:id="1422606890">
          <w:marLeft w:val="0"/>
          <w:marRight w:val="0"/>
          <w:marTop w:val="0"/>
          <w:marBottom w:val="0"/>
          <w:divBdr>
            <w:top w:val="none" w:sz="0" w:space="0" w:color="auto"/>
            <w:left w:val="none" w:sz="0" w:space="0" w:color="auto"/>
            <w:bottom w:val="none" w:sz="0" w:space="0" w:color="auto"/>
            <w:right w:val="none" w:sz="0" w:space="0" w:color="auto"/>
          </w:divBdr>
          <w:divsChild>
            <w:div w:id="1180041899">
              <w:marLeft w:val="0"/>
              <w:marRight w:val="0"/>
              <w:marTop w:val="0"/>
              <w:marBottom w:val="0"/>
              <w:divBdr>
                <w:top w:val="none" w:sz="0" w:space="0" w:color="auto"/>
                <w:left w:val="none" w:sz="0" w:space="0" w:color="auto"/>
                <w:bottom w:val="none" w:sz="0" w:space="0" w:color="auto"/>
                <w:right w:val="none" w:sz="0" w:space="0" w:color="auto"/>
              </w:divBdr>
              <w:divsChild>
                <w:div w:id="157288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532630">
      <w:bodyDiv w:val="1"/>
      <w:marLeft w:val="0"/>
      <w:marRight w:val="0"/>
      <w:marTop w:val="0"/>
      <w:marBottom w:val="0"/>
      <w:divBdr>
        <w:top w:val="none" w:sz="0" w:space="0" w:color="auto"/>
        <w:left w:val="none" w:sz="0" w:space="0" w:color="auto"/>
        <w:bottom w:val="none" w:sz="0" w:space="0" w:color="auto"/>
        <w:right w:val="none" w:sz="0" w:space="0" w:color="auto"/>
      </w:divBdr>
      <w:divsChild>
        <w:div w:id="1381783027">
          <w:marLeft w:val="0"/>
          <w:marRight w:val="0"/>
          <w:marTop w:val="0"/>
          <w:marBottom w:val="0"/>
          <w:divBdr>
            <w:top w:val="none" w:sz="0" w:space="0" w:color="auto"/>
            <w:left w:val="none" w:sz="0" w:space="0" w:color="auto"/>
            <w:bottom w:val="none" w:sz="0" w:space="0" w:color="auto"/>
            <w:right w:val="none" w:sz="0" w:space="0" w:color="auto"/>
          </w:divBdr>
          <w:divsChild>
            <w:div w:id="1369455939">
              <w:marLeft w:val="0"/>
              <w:marRight w:val="0"/>
              <w:marTop w:val="0"/>
              <w:marBottom w:val="0"/>
              <w:divBdr>
                <w:top w:val="none" w:sz="0" w:space="0" w:color="auto"/>
                <w:left w:val="none" w:sz="0" w:space="0" w:color="auto"/>
                <w:bottom w:val="none" w:sz="0" w:space="0" w:color="auto"/>
                <w:right w:val="none" w:sz="0" w:space="0" w:color="auto"/>
              </w:divBdr>
              <w:divsChild>
                <w:div w:id="129166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27197">
      <w:bodyDiv w:val="1"/>
      <w:marLeft w:val="0"/>
      <w:marRight w:val="0"/>
      <w:marTop w:val="0"/>
      <w:marBottom w:val="0"/>
      <w:divBdr>
        <w:top w:val="none" w:sz="0" w:space="0" w:color="auto"/>
        <w:left w:val="none" w:sz="0" w:space="0" w:color="auto"/>
        <w:bottom w:val="none" w:sz="0" w:space="0" w:color="auto"/>
        <w:right w:val="none" w:sz="0" w:space="0" w:color="auto"/>
      </w:divBdr>
      <w:divsChild>
        <w:div w:id="1636065730">
          <w:marLeft w:val="-720"/>
          <w:marRight w:val="0"/>
          <w:marTop w:val="0"/>
          <w:marBottom w:val="0"/>
          <w:divBdr>
            <w:top w:val="none" w:sz="0" w:space="0" w:color="auto"/>
            <w:left w:val="none" w:sz="0" w:space="0" w:color="auto"/>
            <w:bottom w:val="none" w:sz="0" w:space="0" w:color="auto"/>
            <w:right w:val="none" w:sz="0" w:space="0" w:color="auto"/>
          </w:divBdr>
        </w:div>
      </w:divsChild>
    </w:div>
    <w:div w:id="1699114601">
      <w:bodyDiv w:val="1"/>
      <w:marLeft w:val="0"/>
      <w:marRight w:val="0"/>
      <w:marTop w:val="0"/>
      <w:marBottom w:val="0"/>
      <w:divBdr>
        <w:top w:val="none" w:sz="0" w:space="0" w:color="auto"/>
        <w:left w:val="none" w:sz="0" w:space="0" w:color="auto"/>
        <w:bottom w:val="none" w:sz="0" w:space="0" w:color="auto"/>
        <w:right w:val="none" w:sz="0" w:space="0" w:color="auto"/>
      </w:divBdr>
      <w:divsChild>
        <w:div w:id="1988779994">
          <w:marLeft w:val="0"/>
          <w:marRight w:val="0"/>
          <w:marTop w:val="0"/>
          <w:marBottom w:val="0"/>
          <w:divBdr>
            <w:top w:val="none" w:sz="0" w:space="0" w:color="auto"/>
            <w:left w:val="none" w:sz="0" w:space="0" w:color="auto"/>
            <w:bottom w:val="none" w:sz="0" w:space="0" w:color="auto"/>
            <w:right w:val="none" w:sz="0" w:space="0" w:color="auto"/>
          </w:divBdr>
          <w:divsChild>
            <w:div w:id="1706443006">
              <w:marLeft w:val="0"/>
              <w:marRight w:val="0"/>
              <w:marTop w:val="0"/>
              <w:marBottom w:val="0"/>
              <w:divBdr>
                <w:top w:val="none" w:sz="0" w:space="0" w:color="auto"/>
                <w:left w:val="none" w:sz="0" w:space="0" w:color="auto"/>
                <w:bottom w:val="none" w:sz="0" w:space="0" w:color="auto"/>
                <w:right w:val="none" w:sz="0" w:space="0" w:color="auto"/>
              </w:divBdr>
              <w:divsChild>
                <w:div w:id="112180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597192">
      <w:bodyDiv w:val="1"/>
      <w:marLeft w:val="0"/>
      <w:marRight w:val="0"/>
      <w:marTop w:val="0"/>
      <w:marBottom w:val="0"/>
      <w:divBdr>
        <w:top w:val="none" w:sz="0" w:space="0" w:color="auto"/>
        <w:left w:val="none" w:sz="0" w:space="0" w:color="auto"/>
        <w:bottom w:val="none" w:sz="0" w:space="0" w:color="auto"/>
        <w:right w:val="none" w:sz="0" w:space="0" w:color="auto"/>
      </w:divBdr>
      <w:divsChild>
        <w:div w:id="589313380">
          <w:marLeft w:val="0"/>
          <w:marRight w:val="0"/>
          <w:marTop w:val="0"/>
          <w:marBottom w:val="0"/>
          <w:divBdr>
            <w:top w:val="none" w:sz="0" w:space="0" w:color="auto"/>
            <w:left w:val="none" w:sz="0" w:space="0" w:color="auto"/>
            <w:bottom w:val="none" w:sz="0" w:space="0" w:color="auto"/>
            <w:right w:val="none" w:sz="0" w:space="0" w:color="auto"/>
          </w:divBdr>
          <w:divsChild>
            <w:div w:id="1203784330">
              <w:marLeft w:val="0"/>
              <w:marRight w:val="0"/>
              <w:marTop w:val="0"/>
              <w:marBottom w:val="0"/>
              <w:divBdr>
                <w:top w:val="none" w:sz="0" w:space="0" w:color="auto"/>
                <w:left w:val="none" w:sz="0" w:space="0" w:color="auto"/>
                <w:bottom w:val="none" w:sz="0" w:space="0" w:color="auto"/>
                <w:right w:val="none" w:sz="0" w:space="0" w:color="auto"/>
              </w:divBdr>
              <w:divsChild>
                <w:div w:id="42901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56248">
      <w:bodyDiv w:val="1"/>
      <w:marLeft w:val="0"/>
      <w:marRight w:val="0"/>
      <w:marTop w:val="0"/>
      <w:marBottom w:val="0"/>
      <w:divBdr>
        <w:top w:val="none" w:sz="0" w:space="0" w:color="auto"/>
        <w:left w:val="none" w:sz="0" w:space="0" w:color="auto"/>
        <w:bottom w:val="none" w:sz="0" w:space="0" w:color="auto"/>
        <w:right w:val="none" w:sz="0" w:space="0" w:color="auto"/>
      </w:divBdr>
      <w:divsChild>
        <w:div w:id="845825562">
          <w:marLeft w:val="0"/>
          <w:marRight w:val="0"/>
          <w:marTop w:val="0"/>
          <w:marBottom w:val="0"/>
          <w:divBdr>
            <w:top w:val="none" w:sz="0" w:space="0" w:color="auto"/>
            <w:left w:val="none" w:sz="0" w:space="0" w:color="auto"/>
            <w:bottom w:val="none" w:sz="0" w:space="0" w:color="auto"/>
            <w:right w:val="none" w:sz="0" w:space="0" w:color="auto"/>
          </w:divBdr>
          <w:divsChild>
            <w:div w:id="95710507">
              <w:marLeft w:val="0"/>
              <w:marRight w:val="0"/>
              <w:marTop w:val="0"/>
              <w:marBottom w:val="0"/>
              <w:divBdr>
                <w:top w:val="none" w:sz="0" w:space="0" w:color="auto"/>
                <w:left w:val="none" w:sz="0" w:space="0" w:color="auto"/>
                <w:bottom w:val="none" w:sz="0" w:space="0" w:color="auto"/>
                <w:right w:val="none" w:sz="0" w:space="0" w:color="auto"/>
              </w:divBdr>
              <w:divsChild>
                <w:div w:id="4869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82757">
      <w:bodyDiv w:val="1"/>
      <w:marLeft w:val="0"/>
      <w:marRight w:val="0"/>
      <w:marTop w:val="0"/>
      <w:marBottom w:val="0"/>
      <w:divBdr>
        <w:top w:val="none" w:sz="0" w:space="0" w:color="auto"/>
        <w:left w:val="none" w:sz="0" w:space="0" w:color="auto"/>
        <w:bottom w:val="none" w:sz="0" w:space="0" w:color="auto"/>
        <w:right w:val="none" w:sz="0" w:space="0" w:color="auto"/>
      </w:divBdr>
    </w:div>
    <w:div w:id="1826584017">
      <w:bodyDiv w:val="1"/>
      <w:marLeft w:val="0"/>
      <w:marRight w:val="0"/>
      <w:marTop w:val="0"/>
      <w:marBottom w:val="0"/>
      <w:divBdr>
        <w:top w:val="none" w:sz="0" w:space="0" w:color="auto"/>
        <w:left w:val="none" w:sz="0" w:space="0" w:color="auto"/>
        <w:bottom w:val="none" w:sz="0" w:space="0" w:color="auto"/>
        <w:right w:val="none" w:sz="0" w:space="0" w:color="auto"/>
      </w:divBdr>
      <w:divsChild>
        <w:div w:id="1171409661">
          <w:marLeft w:val="0"/>
          <w:marRight w:val="0"/>
          <w:marTop w:val="0"/>
          <w:marBottom w:val="0"/>
          <w:divBdr>
            <w:top w:val="none" w:sz="0" w:space="0" w:color="auto"/>
            <w:left w:val="none" w:sz="0" w:space="0" w:color="auto"/>
            <w:bottom w:val="none" w:sz="0" w:space="0" w:color="auto"/>
            <w:right w:val="none" w:sz="0" w:space="0" w:color="auto"/>
          </w:divBdr>
          <w:divsChild>
            <w:div w:id="1215628293">
              <w:marLeft w:val="0"/>
              <w:marRight w:val="0"/>
              <w:marTop w:val="0"/>
              <w:marBottom w:val="0"/>
              <w:divBdr>
                <w:top w:val="none" w:sz="0" w:space="0" w:color="auto"/>
                <w:left w:val="none" w:sz="0" w:space="0" w:color="auto"/>
                <w:bottom w:val="none" w:sz="0" w:space="0" w:color="auto"/>
                <w:right w:val="none" w:sz="0" w:space="0" w:color="auto"/>
              </w:divBdr>
              <w:divsChild>
                <w:div w:id="168790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332535">
      <w:bodyDiv w:val="1"/>
      <w:marLeft w:val="0"/>
      <w:marRight w:val="0"/>
      <w:marTop w:val="0"/>
      <w:marBottom w:val="0"/>
      <w:divBdr>
        <w:top w:val="none" w:sz="0" w:space="0" w:color="auto"/>
        <w:left w:val="none" w:sz="0" w:space="0" w:color="auto"/>
        <w:bottom w:val="none" w:sz="0" w:space="0" w:color="auto"/>
        <w:right w:val="none" w:sz="0" w:space="0" w:color="auto"/>
      </w:divBdr>
    </w:div>
    <w:div w:id="1990985287">
      <w:bodyDiv w:val="1"/>
      <w:marLeft w:val="0"/>
      <w:marRight w:val="0"/>
      <w:marTop w:val="0"/>
      <w:marBottom w:val="0"/>
      <w:divBdr>
        <w:top w:val="none" w:sz="0" w:space="0" w:color="auto"/>
        <w:left w:val="none" w:sz="0" w:space="0" w:color="auto"/>
        <w:bottom w:val="none" w:sz="0" w:space="0" w:color="auto"/>
        <w:right w:val="none" w:sz="0" w:space="0" w:color="auto"/>
      </w:divBdr>
      <w:divsChild>
        <w:div w:id="1351375124">
          <w:marLeft w:val="-720"/>
          <w:marRight w:val="0"/>
          <w:marTop w:val="0"/>
          <w:marBottom w:val="0"/>
          <w:divBdr>
            <w:top w:val="none" w:sz="0" w:space="0" w:color="auto"/>
            <w:left w:val="none" w:sz="0" w:space="0" w:color="auto"/>
            <w:bottom w:val="none" w:sz="0" w:space="0" w:color="auto"/>
            <w:right w:val="none" w:sz="0" w:space="0" w:color="auto"/>
          </w:divBdr>
        </w:div>
      </w:divsChild>
    </w:div>
    <w:div w:id="2023162083">
      <w:bodyDiv w:val="1"/>
      <w:marLeft w:val="0"/>
      <w:marRight w:val="0"/>
      <w:marTop w:val="0"/>
      <w:marBottom w:val="0"/>
      <w:divBdr>
        <w:top w:val="none" w:sz="0" w:space="0" w:color="auto"/>
        <w:left w:val="none" w:sz="0" w:space="0" w:color="auto"/>
        <w:bottom w:val="none" w:sz="0" w:space="0" w:color="auto"/>
        <w:right w:val="none" w:sz="0" w:space="0" w:color="auto"/>
      </w:divBdr>
      <w:divsChild>
        <w:div w:id="888222113">
          <w:marLeft w:val="0"/>
          <w:marRight w:val="0"/>
          <w:marTop w:val="0"/>
          <w:marBottom w:val="0"/>
          <w:divBdr>
            <w:top w:val="none" w:sz="0" w:space="0" w:color="auto"/>
            <w:left w:val="none" w:sz="0" w:space="0" w:color="auto"/>
            <w:bottom w:val="none" w:sz="0" w:space="0" w:color="auto"/>
            <w:right w:val="none" w:sz="0" w:space="0" w:color="auto"/>
          </w:divBdr>
          <w:divsChild>
            <w:div w:id="902369559">
              <w:marLeft w:val="0"/>
              <w:marRight w:val="0"/>
              <w:marTop w:val="0"/>
              <w:marBottom w:val="0"/>
              <w:divBdr>
                <w:top w:val="none" w:sz="0" w:space="0" w:color="auto"/>
                <w:left w:val="none" w:sz="0" w:space="0" w:color="auto"/>
                <w:bottom w:val="none" w:sz="0" w:space="0" w:color="auto"/>
                <w:right w:val="none" w:sz="0" w:space="0" w:color="auto"/>
              </w:divBdr>
              <w:divsChild>
                <w:div w:id="95664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21020">
      <w:bodyDiv w:val="1"/>
      <w:marLeft w:val="0"/>
      <w:marRight w:val="0"/>
      <w:marTop w:val="0"/>
      <w:marBottom w:val="0"/>
      <w:divBdr>
        <w:top w:val="none" w:sz="0" w:space="0" w:color="auto"/>
        <w:left w:val="none" w:sz="0" w:space="0" w:color="auto"/>
        <w:bottom w:val="none" w:sz="0" w:space="0" w:color="auto"/>
        <w:right w:val="none" w:sz="0" w:space="0" w:color="auto"/>
      </w:divBdr>
      <w:divsChild>
        <w:div w:id="1283222071">
          <w:marLeft w:val="0"/>
          <w:marRight w:val="0"/>
          <w:marTop w:val="0"/>
          <w:marBottom w:val="0"/>
          <w:divBdr>
            <w:top w:val="none" w:sz="0" w:space="0" w:color="auto"/>
            <w:left w:val="none" w:sz="0" w:space="0" w:color="auto"/>
            <w:bottom w:val="none" w:sz="0" w:space="0" w:color="auto"/>
            <w:right w:val="none" w:sz="0" w:space="0" w:color="auto"/>
          </w:divBdr>
          <w:divsChild>
            <w:div w:id="1676301233">
              <w:marLeft w:val="0"/>
              <w:marRight w:val="0"/>
              <w:marTop w:val="0"/>
              <w:marBottom w:val="0"/>
              <w:divBdr>
                <w:top w:val="none" w:sz="0" w:space="0" w:color="auto"/>
                <w:left w:val="none" w:sz="0" w:space="0" w:color="auto"/>
                <w:bottom w:val="none" w:sz="0" w:space="0" w:color="auto"/>
                <w:right w:val="none" w:sz="0" w:space="0" w:color="auto"/>
              </w:divBdr>
              <w:divsChild>
                <w:div w:id="603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79261">
      <w:bodyDiv w:val="1"/>
      <w:marLeft w:val="0"/>
      <w:marRight w:val="0"/>
      <w:marTop w:val="0"/>
      <w:marBottom w:val="0"/>
      <w:divBdr>
        <w:top w:val="none" w:sz="0" w:space="0" w:color="auto"/>
        <w:left w:val="none" w:sz="0" w:space="0" w:color="auto"/>
        <w:bottom w:val="none" w:sz="0" w:space="0" w:color="auto"/>
        <w:right w:val="none" w:sz="0" w:space="0" w:color="auto"/>
      </w:divBdr>
      <w:divsChild>
        <w:div w:id="1063679751">
          <w:marLeft w:val="0"/>
          <w:marRight w:val="0"/>
          <w:marTop w:val="0"/>
          <w:marBottom w:val="0"/>
          <w:divBdr>
            <w:top w:val="none" w:sz="0" w:space="0" w:color="auto"/>
            <w:left w:val="none" w:sz="0" w:space="0" w:color="auto"/>
            <w:bottom w:val="none" w:sz="0" w:space="0" w:color="auto"/>
            <w:right w:val="none" w:sz="0" w:space="0" w:color="auto"/>
          </w:divBdr>
          <w:divsChild>
            <w:div w:id="979773044">
              <w:marLeft w:val="0"/>
              <w:marRight w:val="0"/>
              <w:marTop w:val="0"/>
              <w:marBottom w:val="0"/>
              <w:divBdr>
                <w:top w:val="none" w:sz="0" w:space="0" w:color="auto"/>
                <w:left w:val="none" w:sz="0" w:space="0" w:color="auto"/>
                <w:bottom w:val="none" w:sz="0" w:space="0" w:color="auto"/>
                <w:right w:val="none" w:sz="0" w:space="0" w:color="auto"/>
              </w:divBdr>
              <w:divsChild>
                <w:div w:id="15789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100998">
      <w:bodyDiv w:val="1"/>
      <w:marLeft w:val="0"/>
      <w:marRight w:val="0"/>
      <w:marTop w:val="0"/>
      <w:marBottom w:val="0"/>
      <w:divBdr>
        <w:top w:val="none" w:sz="0" w:space="0" w:color="auto"/>
        <w:left w:val="none" w:sz="0" w:space="0" w:color="auto"/>
        <w:bottom w:val="none" w:sz="0" w:space="0" w:color="auto"/>
        <w:right w:val="none" w:sz="0" w:space="0" w:color="auto"/>
      </w:divBdr>
      <w:divsChild>
        <w:div w:id="54329831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i.org/10.1186/s40168-016-0225-7" TargetMode="External"/><Relationship Id="rId18" Type="http://schemas.openxmlformats.org/officeDocument/2006/relationships/hyperlink" Target="https://doi.org/10.1016/j.cell.2019.05.004" TargetMode="External"/><Relationship Id="rId3" Type="http://schemas.openxmlformats.org/officeDocument/2006/relationships/styles" Target="styles.xml"/><Relationship Id="rId21" Type="http://schemas.openxmlformats.org/officeDocument/2006/relationships/hyperlink" Target="https://doi.org/10.1093/pch/9.4.249" TargetMode="External"/><Relationship Id="rId7" Type="http://schemas.openxmlformats.org/officeDocument/2006/relationships/endnotes" Target="endnotes.xml"/><Relationship Id="rId12" Type="http://schemas.openxmlformats.org/officeDocument/2006/relationships/hyperlink" Target="https://doi.org/10.5607/en.2015.24.4.273" TargetMode="External"/><Relationship Id="rId17" Type="http://schemas.openxmlformats.org/officeDocument/2006/relationships/hyperlink" Target="https://doi.org/10.1016/j.neuron.2018.11.01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038/nature09965" TargetMode="External"/><Relationship Id="rId20" Type="http://schemas.openxmlformats.org/officeDocument/2006/relationships/hyperlink" Target="https://doi.org/10.1177/13623613209711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mc/articles/PMC436720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016/j.psc.2020.11.006" TargetMode="External"/><Relationship Id="rId23" Type="http://schemas.openxmlformats.org/officeDocument/2006/relationships/footer" Target="footer2.xml"/><Relationship Id="rId10" Type="http://schemas.openxmlformats.org/officeDocument/2006/relationships/hyperlink" Target="https://www.pnnl.gov/news-media/bacteria-and-their-bearing-bowels-and-brain" TargetMode="External"/><Relationship Id="rId19" Type="http://schemas.openxmlformats.org/officeDocument/2006/relationships/hyperlink" Target="https://doi.org/10.1042/bcj2016051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oi.org/10.3390/ijms242316660"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2024-01-26T00:00:00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2451</TotalTime>
  <Pages>7</Pages>
  <Words>2207</Words>
  <Characters>12586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Treatment of the gastrointestinal microbiome to decrease ASD symptoms</vt:lpstr>
    </vt:vector>
  </TitlesOfParts>
  <Company>LS-2W</Company>
  <LinksUpToDate>false</LinksUpToDate>
  <CharactersWithSpaces>14764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of the gastrointestinal microbiome to decrease ASD symptoms</dc:title>
  <dc:subject>INSIGHTS FROM MOUSE MODELS</dc:subject>
  <dc:creator>Marloes Pots LS-2W</dc:creator>
  <cp:keywords/>
  <dc:description/>
  <cp:lastModifiedBy>Marloes Pots (student)</cp:lastModifiedBy>
  <cp:revision>22</cp:revision>
  <dcterms:created xsi:type="dcterms:W3CDTF">2023-11-15T10:38:00Z</dcterms:created>
  <dcterms:modified xsi:type="dcterms:W3CDTF">2024-03-12T12:21:00Z</dcterms:modified>
</cp:coreProperties>
</file>