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cs="Times New Roman"/>
          <w:color w:val="7F7F7F" w:themeColor="text1" w:themeTint="80"/>
          <w:sz w:val="32"/>
          <w:szCs w:val="32"/>
        </w:rPr>
        <w:id w:val="276999231"/>
        <w:docPartObj>
          <w:docPartGallery w:val="Cover Pages"/>
          <w:docPartUnique/>
        </w:docPartObj>
      </w:sdtPr>
      <w:sdtEndPr>
        <w:rPr>
          <w:color w:val="auto"/>
          <w:sz w:val="22"/>
          <w:szCs w:val="22"/>
        </w:rPr>
      </w:sdtEndPr>
      <w:sdtContent>
        <w:p w:rsidR="00284712" w:rsidRPr="00802F57" w:rsidRDefault="00C15BB7" w:rsidP="002F341A">
          <w:pPr>
            <w:ind w:left="720" w:firstLine="720"/>
            <w:jc w:val="right"/>
            <w:rPr>
              <w:rFonts w:ascii="Times New Roman" w:hAnsi="Times New Roman" w:cs="Times New Roman"/>
              <w:color w:val="7F7F7F" w:themeColor="text1" w:themeTint="80"/>
              <w:sz w:val="32"/>
              <w:szCs w:val="32"/>
            </w:rPr>
          </w:pPr>
          <w:r w:rsidRPr="00802F57">
            <w:rPr>
              <w:rFonts w:ascii="Times New Roman" w:hAnsi="Times New Roman" w:cs="Times New Roman"/>
              <w:noProof/>
              <w:color w:val="C4BC96" w:themeColor="background2" w:themeShade="BF"/>
              <w:sz w:val="32"/>
              <w:szCs w:val="32"/>
              <w:lang w:val="en-US" w:eastAsia="en-US"/>
            </w:rPr>
            <mc:AlternateContent>
              <mc:Choice Requires="wpg">
                <w:drawing>
                  <wp:anchor distT="0" distB="0" distL="114300" distR="114300" simplePos="0" relativeHeight="251660288" behindDoc="1" locked="0" layoutInCell="0" allowOverlap="1" wp14:anchorId="795FA3AF" wp14:editId="651758DF">
                    <wp:simplePos x="0" y="0"/>
                    <wp:positionH relativeFrom="page">
                      <wp:align>center</wp:align>
                    </wp:positionH>
                    <wp:positionV relativeFrom="page">
                      <wp:align>center</wp:align>
                    </wp:positionV>
                    <wp:extent cx="7541260" cy="10654030"/>
                    <wp:effectExtent l="9525" t="9525" r="12065" b="2349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0654030"/>
                              <a:chOff x="0" y="0"/>
                              <a:chExt cx="12240" cy="15840"/>
                            </a:xfrm>
                          </wpg:grpSpPr>
                          <wps:wsp>
                            <wps:cNvPr id="4" name="Rectangle 3"/>
                            <wps:cNvSpPr>
                              <a:spLocks noChangeArrowheads="1"/>
                            </wps:cNvSpPr>
                            <wps:spPr bwMode="auto">
                              <a:xfrm>
                                <a:off x="0" y="0"/>
                                <a:ext cx="12240" cy="1584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Rectangle 4"/>
                            <wps:cNvSpPr>
                              <a:spLocks noChangeArrowheads="1"/>
                            </wps:cNvSpPr>
                            <wps:spPr bwMode="auto">
                              <a:xfrm>
                                <a:off x="612" y="638"/>
                                <a:ext cx="11016" cy="1456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A96" w:rsidRDefault="00394A96"/>
                              </w:txbxContent>
                            </wps:txbx>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2" o:spid="_x0000_s1026" style="position:absolute;left:0;text-align:left;margin-left:0;margin-top:0;width:593.8pt;height:838.9pt;z-index:-251656192;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" o:allowincell="f">
                    <v:rect id="Rectangle 3"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0UMMA&#10;AADaAAAADwAAAGRycy9kb3ducmV2LnhtbESPzWrDMBCE74G+g9hCb4mcUkziRgnFkFJ6qxNCj4u1&#10;sZxaK8eSf/r2VSGQ4zAz3zCb3WQbMVDna8cKlosEBHHpdM2VguNhP1+B8AFZY+OYFPySh932YbbB&#10;TLuRv2goQiUihH2GCkwIbSalLw1Z9AvXEkfv7DqLIcqukrrDMcJtI5+TJJUWa44LBlvKDZU/RW8V&#10;lJ/m2uff12b/PuZTtT7h6bJMlXp6nN5eQQSawj18a39oBS/wfyXe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30UMMAAADaAAAADwAAAAAAAAAAAAAAAACYAgAAZHJzL2Rv&#10;d25yZXYueG1sUEsFBgAAAAAEAAQA9QAAAIgDAAAAAA==&#10;" fillcolor="#95b3d7 [1940]" strokecolor="#95b3d7 [1940]" strokeweight="1pt">
                      <v:fill color2="#dbe5f1 [660]" angle="135" focus="50%" type="gradient"/>
                      <v:shadow on="t" color="#243f60 [1604]" opacity=".5" offset="1pt"/>
                    </v:rect>
                    <v:rect id="Rectangle 4"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Iny8MA&#10;AADaAAAADwAAAGRycy9kb3ducmV2LnhtbESPT4vCMBTE74LfITxhb5oqrEjXKOu/pQge1BU9Pppn&#10;W7Z56TZR67c3guBxmJnfMONpY0pxpdoVlhX0exEI4tTqgjMFv/tVdwTCeWSNpWVScCcH00m7NcZY&#10;2xtv6brzmQgQdjEqyL2vYildmpNB17MVcfDOtjbog6wzqWu8Bbgp5SCKhtJgwWEhx4rmOaV/u4tR&#10;sFwvBqfjIal8srrMXNLg5mf5r9RHp/n+AuGp8e/wq51oBZ/wvBJugJ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Iny8MAAADaAAAADwAAAAAAAAAAAAAAAACYAgAAZHJzL2Rv&#10;d25yZXYueG1sUEsFBgAAAAAEAAQA9QAAAIgDAAAAAA==&#10;" fillcolor="white [3212]" stroked="f">
                      <v:textbox>
                        <w:txbxContent>
                          <w:p w:rsidR="00394A96" w:rsidRDefault="00394A96"/>
                        </w:txbxContent>
                      </v:textbox>
                    </v:rect>
                    <w10:wrap anchorx="page" anchory="page"/>
                  </v:group>
                </w:pict>
              </mc:Fallback>
            </mc:AlternateContent>
          </w:r>
        </w:p>
        <w:p w:rsidR="00284712" w:rsidRPr="00802F57" w:rsidRDefault="00284712">
          <w:pPr>
            <w:jc w:val="right"/>
            <w:rPr>
              <w:rFonts w:ascii="Times New Roman" w:hAnsi="Times New Roman" w:cs="Times New Roman"/>
              <w:color w:val="7F7F7F" w:themeColor="text1" w:themeTint="80"/>
              <w:sz w:val="32"/>
              <w:szCs w:val="32"/>
            </w:rPr>
          </w:pPr>
        </w:p>
        <w:tbl>
          <w:tblPr>
            <w:tblpPr w:leftFromText="180" w:rightFromText="180" w:vertAnchor="text" w:horzAnchor="margin" w:tblpXSpec="center" w:tblpY="2471"/>
            <w:tblW w:w="5500" w:type="pct"/>
            <w:tblCellMar>
              <w:left w:w="360" w:type="dxa"/>
              <w:right w:w="360" w:type="dxa"/>
            </w:tblCellMar>
            <w:tblLook w:val="04A0" w:firstRow="1" w:lastRow="0" w:firstColumn="1" w:lastColumn="0" w:noHBand="0" w:noVBand="1"/>
          </w:tblPr>
          <w:tblGrid>
            <w:gridCol w:w="2144"/>
            <w:gridCol w:w="8577"/>
          </w:tblGrid>
          <w:tr w:rsidR="00170033" w:rsidRPr="00802F57" w:rsidTr="00170033">
            <w:trPr>
              <w:trHeight w:val="1080"/>
            </w:trPr>
            <w:sdt>
              <w:sdtPr>
                <w:rPr>
                  <w:rFonts w:ascii="Times New Roman" w:hAnsi="Times New Roman" w:cs="Times New Roman"/>
                  <w:smallCaps/>
                  <w:sz w:val="40"/>
                  <w:szCs w:val="40"/>
                </w:rPr>
                <w:alias w:val="Company"/>
                <w:id w:val="703219202"/>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170033" w:rsidRPr="00802F57" w:rsidRDefault="00802D7D" w:rsidP="00170033">
                    <w:pPr>
                      <w:pStyle w:val="NoSpacing"/>
                      <w:rPr>
                        <w:rFonts w:ascii="Times New Roman" w:hAnsi="Times New Roman" w:cs="Times New Roman"/>
                        <w:smallCaps/>
                        <w:sz w:val="40"/>
                        <w:szCs w:val="40"/>
                      </w:rPr>
                    </w:pPr>
                    <w:r w:rsidRPr="00802F57">
                      <w:rPr>
                        <w:rFonts w:ascii="Times New Roman" w:hAnsi="Times New Roman" w:cs="Times New Roman"/>
                        <w:smallCaps/>
                        <w:sz w:val="40"/>
                        <w:szCs w:val="40"/>
                        <w:lang w:val="sk-SK"/>
                      </w:rPr>
                      <w:t>Final                     Project</w:t>
                    </w:r>
                  </w:p>
                </w:tc>
              </w:sdtContent>
            </w:sdt>
            <w:sdt>
              <w:sdtPr>
                <w:rPr>
                  <w:rFonts w:ascii="Times New Roman" w:hAnsi="Times New Roman" w:cs="Times New Roman"/>
                  <w:smallCaps/>
                  <w:color w:val="FFFFFF" w:themeColor="background1"/>
                  <w:sz w:val="48"/>
                  <w:szCs w:val="48"/>
                </w:rPr>
                <w:alias w:val="Title"/>
                <w:id w:val="703219203"/>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365F91" w:themeFill="accent1" w:themeFillShade="BF"/>
                    <w:vAlign w:val="center"/>
                  </w:tcPr>
                  <w:p w:rsidR="00170033" w:rsidRPr="00802F57" w:rsidRDefault="00802D7D" w:rsidP="00170033">
                    <w:pPr>
                      <w:pStyle w:val="NoSpacing"/>
                      <w:rPr>
                        <w:rFonts w:ascii="Times New Roman" w:hAnsi="Times New Roman" w:cs="Times New Roman"/>
                        <w:smallCaps/>
                        <w:color w:val="FFFFFF" w:themeColor="background1"/>
                        <w:sz w:val="48"/>
                        <w:szCs w:val="48"/>
                      </w:rPr>
                    </w:pPr>
                    <w:r w:rsidRPr="00802F57">
                      <w:rPr>
                        <w:rFonts w:ascii="Times New Roman" w:hAnsi="Times New Roman" w:cs="Times New Roman"/>
                        <w:smallCaps/>
                        <w:sz w:val="48"/>
                        <w:szCs w:val="48"/>
                        <w:lang w:val="sk-SK"/>
                      </w:rPr>
                      <w:t>Benchmarking of the recruitment activit</w:t>
                    </w:r>
                    <w:r w:rsidR="000860B7">
                      <w:rPr>
                        <w:rFonts w:ascii="Times New Roman" w:hAnsi="Times New Roman" w:cs="Times New Roman"/>
                        <w:smallCaps/>
                        <w:sz w:val="48"/>
                        <w:szCs w:val="48"/>
                        <w:lang w:val="sk-SK"/>
                      </w:rPr>
                      <w:t>i</w:t>
                    </w:r>
                    <w:r w:rsidRPr="00802F57">
                      <w:rPr>
                        <w:rFonts w:ascii="Times New Roman" w:hAnsi="Times New Roman" w:cs="Times New Roman"/>
                        <w:smallCaps/>
                        <w:sz w:val="48"/>
                        <w:szCs w:val="48"/>
                        <w:lang w:val="sk-SK"/>
                      </w:rPr>
                      <w:t>es of the leading European Universities offering BA European Studies</w:t>
                    </w:r>
                  </w:p>
                </w:tc>
              </w:sdtContent>
            </w:sdt>
          </w:tr>
        </w:tbl>
        <w:p w:rsidR="00284712" w:rsidRPr="00802F57" w:rsidRDefault="00CE472C">
          <w:pPr>
            <w:rPr>
              <w:rFonts w:ascii="Times New Roman" w:hAnsi="Times New Roman" w:cs="Times New Roman"/>
            </w:rPr>
          </w:pPr>
          <w:r w:rsidRPr="00802F57">
            <w:rPr>
              <w:rFonts w:ascii="Times New Roman" w:hAnsi="Times New Roman" w:cs="Times New Roman"/>
              <w:noProof/>
              <w:color w:val="C4BC96" w:themeColor="background2" w:themeShade="BF"/>
              <w:sz w:val="32"/>
              <w:szCs w:val="32"/>
              <w:lang w:val="en-US" w:eastAsia="en-US"/>
            </w:rPr>
            <w:drawing>
              <wp:anchor distT="0" distB="0" distL="114300" distR="114300" simplePos="0" relativeHeight="251662336" behindDoc="1" locked="0" layoutInCell="1" allowOverlap="1" wp14:anchorId="4BAAF6CE" wp14:editId="78CB1373">
                <wp:simplePos x="0" y="0"/>
                <wp:positionH relativeFrom="page">
                  <wp:posOffset>1995344</wp:posOffset>
                </wp:positionH>
                <wp:positionV relativeFrom="page">
                  <wp:posOffset>4208145</wp:posOffset>
                </wp:positionV>
                <wp:extent cx="4010890" cy="1683327"/>
                <wp:effectExtent l="0" t="0" r="0" b="0"/>
                <wp:wrapNone/>
                <wp:docPr id="14"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9" cstate="print"/>
                        <a:stretch>
                          <a:fillRect/>
                        </a:stretch>
                      </pic:blipFill>
                      <pic:spPr>
                        <a:xfrm>
                          <a:off x="0" y="0"/>
                          <a:ext cx="4010890" cy="1683327"/>
                        </a:xfrm>
                        <a:prstGeom prst="rect">
                          <a:avLst/>
                        </a:prstGeom>
                      </pic:spPr>
                    </pic:pic>
                  </a:graphicData>
                </a:graphic>
                <wp14:sizeRelH relativeFrom="margin">
                  <wp14:pctWidth>0</wp14:pctWidth>
                </wp14:sizeRelH>
                <wp14:sizeRelV relativeFrom="margin">
                  <wp14:pctHeight>0</wp14:pctHeight>
                </wp14:sizeRelV>
              </wp:anchor>
            </w:drawing>
          </w:r>
          <w:r w:rsidR="00C15BB7" w:rsidRPr="00802F57">
            <w:rPr>
              <w:rFonts w:ascii="Times New Roman" w:hAnsi="Times New Roman" w:cs="Times New Roman"/>
              <w:noProof/>
              <w:color w:val="C4BC96" w:themeColor="background2" w:themeShade="BF"/>
              <w:sz w:val="32"/>
              <w:szCs w:val="32"/>
              <w:lang w:val="en-US" w:eastAsia="en-US"/>
            </w:rPr>
            <mc:AlternateContent>
              <mc:Choice Requires="wps">
                <w:drawing>
                  <wp:anchor distT="0" distB="0" distL="114300" distR="114300" simplePos="0" relativeHeight="251663360" behindDoc="0" locked="0" layoutInCell="1" allowOverlap="1" wp14:anchorId="4BB95D38" wp14:editId="213A1100">
                    <wp:simplePos x="0" y="0"/>
                    <wp:positionH relativeFrom="column">
                      <wp:posOffset>977900</wp:posOffset>
                    </wp:positionH>
                    <wp:positionV relativeFrom="paragraph">
                      <wp:posOffset>4685030</wp:posOffset>
                    </wp:positionV>
                    <wp:extent cx="4114800" cy="3390265"/>
                    <wp:effectExtent l="0" t="3810" r="317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390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A96" w:rsidRDefault="00394A96" w:rsidP="002B24D0">
                                <w:pPr>
                                  <w:jc w:val="center"/>
                                  <w:rPr>
                                    <w:rFonts w:ascii="Arial" w:hAnsi="Arial" w:cs="Arial"/>
                                    <w:sz w:val="28"/>
                                    <w:szCs w:val="28"/>
                                  </w:rPr>
                                </w:pPr>
                                <w:r w:rsidRPr="002B24D0">
                                  <w:rPr>
                                    <w:rFonts w:ascii="Arial" w:hAnsi="Arial" w:cs="Arial"/>
                                    <w:b/>
                                    <w:sz w:val="28"/>
                                    <w:szCs w:val="28"/>
                                  </w:rPr>
                                  <w:t>Student</w:t>
                                </w:r>
                                <w:r w:rsidRPr="00170033">
                                  <w:rPr>
                                    <w:rFonts w:ascii="Arial" w:hAnsi="Arial" w:cs="Arial"/>
                                    <w:sz w:val="28"/>
                                    <w:szCs w:val="28"/>
                                  </w:rPr>
                                  <w:t xml:space="preserve"> </w:t>
                                </w:r>
                                <w:r w:rsidRPr="002B24D0">
                                  <w:rPr>
                                    <w:rFonts w:ascii="Arial" w:hAnsi="Arial" w:cs="Arial"/>
                                    <w:b/>
                                    <w:sz w:val="28"/>
                                    <w:szCs w:val="28"/>
                                  </w:rPr>
                                  <w:t>name</w:t>
                                </w:r>
                                <w:r w:rsidRPr="00170033">
                                  <w:rPr>
                                    <w:rFonts w:ascii="Arial" w:hAnsi="Arial" w:cs="Arial"/>
                                    <w:sz w:val="28"/>
                                    <w:szCs w:val="28"/>
                                  </w:rPr>
                                  <w:t>:</w:t>
                                </w:r>
                                <w:r>
                                  <w:rPr>
                                    <w:rFonts w:ascii="Arial" w:hAnsi="Arial" w:cs="Arial"/>
                                    <w:sz w:val="28"/>
                                    <w:szCs w:val="28"/>
                                  </w:rPr>
                                  <w:t xml:space="preserve"> Milan Cazer</w:t>
                                </w:r>
                              </w:p>
                              <w:p w:rsidR="00394A96" w:rsidRPr="00170033" w:rsidRDefault="00394A96" w:rsidP="002B24D0">
                                <w:pPr>
                                  <w:jc w:val="center"/>
                                  <w:rPr>
                                    <w:rFonts w:ascii="Arial" w:hAnsi="Arial" w:cs="Arial"/>
                                    <w:sz w:val="28"/>
                                    <w:szCs w:val="28"/>
                                  </w:rPr>
                                </w:pPr>
                                <w:r w:rsidRPr="002B24D0">
                                  <w:rPr>
                                    <w:rFonts w:ascii="Arial" w:hAnsi="Arial" w:cs="Arial"/>
                                    <w:b/>
                                    <w:sz w:val="28"/>
                                    <w:szCs w:val="28"/>
                                  </w:rPr>
                                  <w:t>Student</w:t>
                                </w:r>
                                <w:r>
                                  <w:rPr>
                                    <w:rFonts w:ascii="Arial" w:hAnsi="Arial" w:cs="Arial"/>
                                    <w:sz w:val="28"/>
                                    <w:szCs w:val="28"/>
                                  </w:rPr>
                                  <w:t xml:space="preserve"> </w:t>
                                </w:r>
                                <w:r w:rsidRPr="002B24D0">
                                  <w:rPr>
                                    <w:rFonts w:ascii="Arial" w:hAnsi="Arial" w:cs="Arial"/>
                                    <w:b/>
                                    <w:sz w:val="28"/>
                                    <w:szCs w:val="28"/>
                                  </w:rPr>
                                  <w:t>number</w:t>
                                </w:r>
                                <w:r>
                                  <w:rPr>
                                    <w:rFonts w:ascii="Arial" w:hAnsi="Arial" w:cs="Arial"/>
                                    <w:sz w:val="28"/>
                                    <w:szCs w:val="28"/>
                                  </w:rPr>
                                  <w:t>: 08069999</w:t>
                                </w:r>
                              </w:p>
                              <w:p w:rsidR="00394A96" w:rsidRPr="00170033" w:rsidRDefault="00394A96" w:rsidP="002B24D0">
                                <w:pPr>
                                  <w:jc w:val="center"/>
                                  <w:rPr>
                                    <w:rFonts w:ascii="Arial" w:hAnsi="Arial" w:cs="Arial"/>
                                    <w:sz w:val="28"/>
                                    <w:szCs w:val="28"/>
                                  </w:rPr>
                                </w:pPr>
                                <w:r w:rsidRPr="002B24D0">
                                  <w:rPr>
                                    <w:rFonts w:ascii="Arial" w:hAnsi="Arial" w:cs="Arial"/>
                                    <w:b/>
                                    <w:sz w:val="28"/>
                                    <w:szCs w:val="28"/>
                                  </w:rPr>
                                  <w:t>Class</w:t>
                                </w:r>
                                <w:r w:rsidRPr="00170033">
                                  <w:rPr>
                                    <w:rFonts w:ascii="Arial" w:hAnsi="Arial" w:cs="Arial"/>
                                    <w:sz w:val="28"/>
                                    <w:szCs w:val="28"/>
                                  </w:rPr>
                                  <w:t>:</w:t>
                                </w:r>
                                <w:r>
                                  <w:rPr>
                                    <w:rFonts w:ascii="Arial" w:hAnsi="Arial" w:cs="Arial"/>
                                    <w:sz w:val="28"/>
                                    <w:szCs w:val="28"/>
                                  </w:rPr>
                                  <w:t xml:space="preserve"> ES3-4</w:t>
                                </w:r>
                              </w:p>
                              <w:p w:rsidR="00394A96" w:rsidRPr="00170033" w:rsidRDefault="00394A96" w:rsidP="002B24D0">
                                <w:pPr>
                                  <w:jc w:val="center"/>
                                  <w:rPr>
                                    <w:rFonts w:ascii="Arial" w:hAnsi="Arial" w:cs="Arial"/>
                                    <w:sz w:val="28"/>
                                    <w:szCs w:val="28"/>
                                    <w:lang w:val="nl-NL"/>
                                  </w:rPr>
                                </w:pPr>
                                <w:r w:rsidRPr="002B24D0">
                                  <w:rPr>
                                    <w:rFonts w:ascii="Arial" w:hAnsi="Arial" w:cs="Arial"/>
                                    <w:b/>
                                    <w:sz w:val="28"/>
                                    <w:szCs w:val="28"/>
                                    <w:lang w:val="nl-NL"/>
                                  </w:rPr>
                                  <w:t>Supervisor</w:t>
                                </w:r>
                                <w:r w:rsidRPr="00170033">
                                  <w:rPr>
                                    <w:rFonts w:ascii="Arial" w:hAnsi="Arial" w:cs="Arial"/>
                                    <w:sz w:val="28"/>
                                    <w:szCs w:val="28"/>
                                    <w:lang w:val="nl-NL"/>
                                  </w:rPr>
                                  <w:t>:</w:t>
                                </w:r>
                                <w:r>
                                  <w:rPr>
                                    <w:rFonts w:ascii="Arial" w:hAnsi="Arial" w:cs="Arial"/>
                                    <w:sz w:val="28"/>
                                    <w:szCs w:val="28"/>
                                    <w:lang w:val="nl-NL"/>
                                  </w:rPr>
                                  <w:t xml:space="preserve"> Bart Kuijpers</w:t>
                                </w:r>
                              </w:p>
                              <w:p w:rsidR="00394A96" w:rsidRPr="00170033" w:rsidRDefault="00394A96" w:rsidP="002B24D0">
                                <w:pPr>
                                  <w:jc w:val="center"/>
                                  <w:rPr>
                                    <w:rFonts w:ascii="Arial" w:hAnsi="Arial" w:cs="Arial"/>
                                    <w:sz w:val="28"/>
                                    <w:szCs w:val="28"/>
                                    <w:lang w:val="nl-NL"/>
                                  </w:rPr>
                                </w:pPr>
                                <w:r w:rsidRPr="002B24D0">
                                  <w:rPr>
                                    <w:rFonts w:ascii="Arial" w:hAnsi="Arial" w:cs="Arial"/>
                                    <w:b/>
                                    <w:sz w:val="28"/>
                                    <w:szCs w:val="28"/>
                                    <w:lang w:val="nl-NL"/>
                                  </w:rPr>
                                  <w:t>Date</w:t>
                                </w:r>
                                <w:r w:rsidRPr="00170033">
                                  <w:rPr>
                                    <w:rFonts w:ascii="Arial" w:hAnsi="Arial" w:cs="Arial"/>
                                    <w:sz w:val="28"/>
                                    <w:szCs w:val="28"/>
                                    <w:lang w:val="nl-NL"/>
                                  </w:rPr>
                                  <w:t>:</w:t>
                                </w:r>
                                <w:r w:rsidR="00B77D28">
                                  <w:rPr>
                                    <w:rFonts w:ascii="Arial" w:hAnsi="Arial" w:cs="Arial"/>
                                    <w:sz w:val="28"/>
                                    <w:szCs w:val="28"/>
                                    <w:lang w:val="nl-NL"/>
                                  </w:rPr>
                                  <w:t xml:space="preserve"> 30 January, 2012</w:t>
                                </w:r>
                              </w:p>
                              <w:p w:rsidR="00394A96" w:rsidRDefault="00394A96" w:rsidP="002B24D0">
                                <w:pPr>
                                  <w:jc w:val="center"/>
                                  <w:rPr>
                                    <w:sz w:val="28"/>
                                    <w:szCs w:val="28"/>
                                    <w:lang w:val="nl-NL"/>
                                  </w:rPr>
                                </w:pPr>
                              </w:p>
                              <w:p w:rsidR="00394A96" w:rsidRPr="002B24D0" w:rsidRDefault="00394A96" w:rsidP="002B24D0">
                                <w:pPr>
                                  <w:jc w:val="center"/>
                                  <w:rPr>
                                    <w:b/>
                                    <w:sz w:val="28"/>
                                    <w:szCs w:val="28"/>
                                    <w:lang w:val="nl-NL"/>
                                  </w:rPr>
                                </w:pPr>
                                <w:r w:rsidRPr="002B24D0">
                                  <w:rPr>
                                    <w:b/>
                                    <w:sz w:val="28"/>
                                    <w:szCs w:val="28"/>
                                    <w:lang w:val="nl-NL"/>
                                  </w:rPr>
                                  <w:t>School of European Studies</w:t>
                                </w:r>
                              </w:p>
                              <w:p w:rsidR="00394A96" w:rsidRPr="002B24D0" w:rsidRDefault="00394A96" w:rsidP="002B24D0">
                                <w:pPr>
                                  <w:jc w:val="center"/>
                                  <w:rPr>
                                    <w:b/>
                                    <w:sz w:val="28"/>
                                    <w:szCs w:val="28"/>
                                    <w:lang w:val="nl-NL"/>
                                  </w:rPr>
                                </w:pPr>
                                <w:r w:rsidRPr="002B24D0">
                                  <w:rPr>
                                    <w:b/>
                                    <w:sz w:val="28"/>
                                    <w:szCs w:val="28"/>
                                    <w:lang w:val="nl-NL"/>
                                  </w:rPr>
                                  <w:t>Haagse Hogeschool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77pt;margin-top:368.9pt;width:324pt;height:26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y6hg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" stroked="f">
                    <v:textbox>
                      <w:txbxContent>
                        <w:p w:rsidR="00394A96" w:rsidRDefault="00394A96" w:rsidP="002B24D0">
                          <w:pPr>
                            <w:jc w:val="center"/>
                            <w:rPr>
                              <w:rFonts w:ascii="Arial" w:hAnsi="Arial" w:cs="Arial"/>
                              <w:sz w:val="28"/>
                              <w:szCs w:val="28"/>
                            </w:rPr>
                          </w:pPr>
                          <w:r w:rsidRPr="002B24D0">
                            <w:rPr>
                              <w:rFonts w:ascii="Arial" w:hAnsi="Arial" w:cs="Arial"/>
                              <w:b/>
                              <w:sz w:val="28"/>
                              <w:szCs w:val="28"/>
                            </w:rPr>
                            <w:t>Student</w:t>
                          </w:r>
                          <w:r w:rsidRPr="00170033">
                            <w:rPr>
                              <w:rFonts w:ascii="Arial" w:hAnsi="Arial" w:cs="Arial"/>
                              <w:sz w:val="28"/>
                              <w:szCs w:val="28"/>
                            </w:rPr>
                            <w:t xml:space="preserve"> </w:t>
                          </w:r>
                          <w:r w:rsidRPr="002B24D0">
                            <w:rPr>
                              <w:rFonts w:ascii="Arial" w:hAnsi="Arial" w:cs="Arial"/>
                              <w:b/>
                              <w:sz w:val="28"/>
                              <w:szCs w:val="28"/>
                            </w:rPr>
                            <w:t>name</w:t>
                          </w:r>
                          <w:r w:rsidRPr="00170033">
                            <w:rPr>
                              <w:rFonts w:ascii="Arial" w:hAnsi="Arial" w:cs="Arial"/>
                              <w:sz w:val="28"/>
                              <w:szCs w:val="28"/>
                            </w:rPr>
                            <w:t>:</w:t>
                          </w:r>
                          <w:r>
                            <w:rPr>
                              <w:rFonts w:ascii="Arial" w:hAnsi="Arial" w:cs="Arial"/>
                              <w:sz w:val="28"/>
                              <w:szCs w:val="28"/>
                            </w:rPr>
                            <w:t xml:space="preserve"> Milan </w:t>
                          </w:r>
                          <w:proofErr w:type="spellStart"/>
                          <w:r>
                            <w:rPr>
                              <w:rFonts w:ascii="Arial" w:hAnsi="Arial" w:cs="Arial"/>
                              <w:sz w:val="28"/>
                              <w:szCs w:val="28"/>
                            </w:rPr>
                            <w:t>Cazer</w:t>
                          </w:r>
                          <w:proofErr w:type="spellEnd"/>
                        </w:p>
                        <w:p w:rsidR="00394A96" w:rsidRPr="00170033" w:rsidRDefault="00394A96" w:rsidP="002B24D0">
                          <w:pPr>
                            <w:jc w:val="center"/>
                            <w:rPr>
                              <w:rFonts w:ascii="Arial" w:hAnsi="Arial" w:cs="Arial"/>
                              <w:sz w:val="28"/>
                              <w:szCs w:val="28"/>
                            </w:rPr>
                          </w:pPr>
                          <w:r w:rsidRPr="002B24D0">
                            <w:rPr>
                              <w:rFonts w:ascii="Arial" w:hAnsi="Arial" w:cs="Arial"/>
                              <w:b/>
                              <w:sz w:val="28"/>
                              <w:szCs w:val="28"/>
                            </w:rPr>
                            <w:t>Student</w:t>
                          </w:r>
                          <w:r>
                            <w:rPr>
                              <w:rFonts w:ascii="Arial" w:hAnsi="Arial" w:cs="Arial"/>
                              <w:sz w:val="28"/>
                              <w:szCs w:val="28"/>
                            </w:rPr>
                            <w:t xml:space="preserve"> </w:t>
                          </w:r>
                          <w:r w:rsidRPr="002B24D0">
                            <w:rPr>
                              <w:rFonts w:ascii="Arial" w:hAnsi="Arial" w:cs="Arial"/>
                              <w:b/>
                              <w:sz w:val="28"/>
                              <w:szCs w:val="28"/>
                            </w:rPr>
                            <w:t>number</w:t>
                          </w:r>
                          <w:r>
                            <w:rPr>
                              <w:rFonts w:ascii="Arial" w:hAnsi="Arial" w:cs="Arial"/>
                              <w:sz w:val="28"/>
                              <w:szCs w:val="28"/>
                            </w:rPr>
                            <w:t>: 08069999</w:t>
                          </w:r>
                        </w:p>
                        <w:p w:rsidR="00394A96" w:rsidRPr="00170033" w:rsidRDefault="00394A96" w:rsidP="002B24D0">
                          <w:pPr>
                            <w:jc w:val="center"/>
                            <w:rPr>
                              <w:rFonts w:ascii="Arial" w:hAnsi="Arial" w:cs="Arial"/>
                              <w:sz w:val="28"/>
                              <w:szCs w:val="28"/>
                            </w:rPr>
                          </w:pPr>
                          <w:r w:rsidRPr="002B24D0">
                            <w:rPr>
                              <w:rFonts w:ascii="Arial" w:hAnsi="Arial" w:cs="Arial"/>
                              <w:b/>
                              <w:sz w:val="28"/>
                              <w:szCs w:val="28"/>
                            </w:rPr>
                            <w:t>Class</w:t>
                          </w:r>
                          <w:r w:rsidRPr="00170033">
                            <w:rPr>
                              <w:rFonts w:ascii="Arial" w:hAnsi="Arial" w:cs="Arial"/>
                              <w:sz w:val="28"/>
                              <w:szCs w:val="28"/>
                            </w:rPr>
                            <w:t>:</w:t>
                          </w:r>
                          <w:r>
                            <w:rPr>
                              <w:rFonts w:ascii="Arial" w:hAnsi="Arial" w:cs="Arial"/>
                              <w:sz w:val="28"/>
                              <w:szCs w:val="28"/>
                            </w:rPr>
                            <w:t xml:space="preserve"> ES3-4</w:t>
                          </w:r>
                        </w:p>
                        <w:p w:rsidR="00394A96" w:rsidRPr="00170033" w:rsidRDefault="00394A96" w:rsidP="002B24D0">
                          <w:pPr>
                            <w:jc w:val="center"/>
                            <w:rPr>
                              <w:rFonts w:ascii="Arial" w:hAnsi="Arial" w:cs="Arial"/>
                              <w:sz w:val="28"/>
                              <w:szCs w:val="28"/>
                              <w:lang w:val="nl-NL"/>
                            </w:rPr>
                          </w:pPr>
                          <w:r w:rsidRPr="002B24D0">
                            <w:rPr>
                              <w:rFonts w:ascii="Arial" w:hAnsi="Arial" w:cs="Arial"/>
                              <w:b/>
                              <w:sz w:val="28"/>
                              <w:szCs w:val="28"/>
                              <w:lang w:val="nl-NL"/>
                            </w:rPr>
                            <w:t>Supervisor</w:t>
                          </w:r>
                          <w:r w:rsidRPr="00170033">
                            <w:rPr>
                              <w:rFonts w:ascii="Arial" w:hAnsi="Arial" w:cs="Arial"/>
                              <w:sz w:val="28"/>
                              <w:szCs w:val="28"/>
                              <w:lang w:val="nl-NL"/>
                            </w:rPr>
                            <w:t>:</w:t>
                          </w:r>
                          <w:r>
                            <w:rPr>
                              <w:rFonts w:ascii="Arial" w:hAnsi="Arial" w:cs="Arial"/>
                              <w:sz w:val="28"/>
                              <w:szCs w:val="28"/>
                              <w:lang w:val="nl-NL"/>
                            </w:rPr>
                            <w:t xml:space="preserve"> Bart Kuijpers</w:t>
                          </w:r>
                        </w:p>
                        <w:p w:rsidR="00394A96" w:rsidRPr="00170033" w:rsidRDefault="00394A96" w:rsidP="002B24D0">
                          <w:pPr>
                            <w:jc w:val="center"/>
                            <w:rPr>
                              <w:rFonts w:ascii="Arial" w:hAnsi="Arial" w:cs="Arial"/>
                              <w:sz w:val="28"/>
                              <w:szCs w:val="28"/>
                              <w:lang w:val="nl-NL"/>
                            </w:rPr>
                          </w:pPr>
                          <w:r w:rsidRPr="002B24D0">
                            <w:rPr>
                              <w:rFonts w:ascii="Arial" w:hAnsi="Arial" w:cs="Arial"/>
                              <w:b/>
                              <w:sz w:val="28"/>
                              <w:szCs w:val="28"/>
                              <w:lang w:val="nl-NL"/>
                            </w:rPr>
                            <w:t>Date</w:t>
                          </w:r>
                          <w:r w:rsidRPr="00170033">
                            <w:rPr>
                              <w:rFonts w:ascii="Arial" w:hAnsi="Arial" w:cs="Arial"/>
                              <w:sz w:val="28"/>
                              <w:szCs w:val="28"/>
                              <w:lang w:val="nl-NL"/>
                            </w:rPr>
                            <w:t>:</w:t>
                          </w:r>
                          <w:r w:rsidR="00B77D28">
                            <w:rPr>
                              <w:rFonts w:ascii="Arial" w:hAnsi="Arial" w:cs="Arial"/>
                              <w:sz w:val="28"/>
                              <w:szCs w:val="28"/>
                              <w:lang w:val="nl-NL"/>
                            </w:rPr>
                            <w:t xml:space="preserve"> 30 January, 2012</w:t>
                          </w:r>
                        </w:p>
                        <w:p w:rsidR="00394A96" w:rsidRDefault="00394A96" w:rsidP="002B24D0">
                          <w:pPr>
                            <w:jc w:val="center"/>
                            <w:rPr>
                              <w:sz w:val="28"/>
                              <w:szCs w:val="28"/>
                              <w:lang w:val="nl-NL"/>
                            </w:rPr>
                          </w:pPr>
                        </w:p>
                        <w:p w:rsidR="00394A96" w:rsidRPr="002B24D0" w:rsidRDefault="00394A96" w:rsidP="002B24D0">
                          <w:pPr>
                            <w:jc w:val="center"/>
                            <w:rPr>
                              <w:b/>
                              <w:sz w:val="28"/>
                              <w:szCs w:val="28"/>
                              <w:lang w:val="nl-NL"/>
                            </w:rPr>
                          </w:pPr>
                          <w:r w:rsidRPr="002B24D0">
                            <w:rPr>
                              <w:b/>
                              <w:sz w:val="28"/>
                              <w:szCs w:val="28"/>
                              <w:lang w:val="nl-NL"/>
                            </w:rPr>
                            <w:t>School of European Studies</w:t>
                          </w:r>
                        </w:p>
                        <w:p w:rsidR="00394A96" w:rsidRPr="002B24D0" w:rsidRDefault="00394A96" w:rsidP="002B24D0">
                          <w:pPr>
                            <w:jc w:val="center"/>
                            <w:rPr>
                              <w:b/>
                              <w:sz w:val="28"/>
                              <w:szCs w:val="28"/>
                              <w:lang w:val="nl-NL"/>
                            </w:rPr>
                          </w:pPr>
                          <w:r w:rsidRPr="002B24D0">
                            <w:rPr>
                              <w:b/>
                              <w:sz w:val="28"/>
                              <w:szCs w:val="28"/>
                              <w:lang w:val="nl-NL"/>
                            </w:rPr>
                            <w:t>Haagse Hogeschool</w:t>
                          </w:r>
                        </w:p>
                      </w:txbxContent>
                    </v:textbox>
                  </v:shape>
                </w:pict>
              </mc:Fallback>
            </mc:AlternateContent>
          </w:r>
          <w:r w:rsidR="00C15BB7" w:rsidRPr="00802F57">
            <w:rPr>
              <w:rFonts w:ascii="Times New Roman" w:hAnsi="Times New Roman" w:cs="Times New Roman"/>
              <w:noProof/>
              <w:color w:val="C4BC96" w:themeColor="background2" w:themeShade="BF"/>
              <w:sz w:val="32"/>
              <w:szCs w:val="32"/>
              <w:lang w:val="en-US" w:eastAsia="en-US"/>
            </w:rPr>
            <mc:AlternateContent>
              <mc:Choice Requires="wps">
                <w:drawing>
                  <wp:anchor distT="0" distB="0" distL="114300" distR="114300" simplePos="0" relativeHeight="251661312" behindDoc="0" locked="0" layoutInCell="0" allowOverlap="1" wp14:anchorId="21B62215" wp14:editId="63464A7B">
                    <wp:simplePos x="0" y="0"/>
                    <wp:positionH relativeFrom="page">
                      <wp:align>center</wp:align>
                    </wp:positionH>
                    <wp:positionV relativeFrom="page">
                      <wp:align>center</wp:align>
                    </wp:positionV>
                    <wp:extent cx="6798310" cy="8890"/>
                    <wp:effectExtent l="6350" t="5715" r="5715" b="444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8310" cy="8890"/>
                            </a:xfrm>
                            <a:prstGeom prst="rect">
                              <a:avLst/>
                            </a:prstGeom>
                            <a:solidFill>
                              <a:schemeClr val="bg1">
                                <a:lumMod val="6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A96" w:rsidRDefault="00394A96">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5" o:spid="_x0000_s1030" style="position:absolute;margin-left:0;margin-top:0;width:535.3pt;height:.7pt;z-index:251661312;visibility:visible;mso-wrap-style:square;mso-width-percent:900;mso-height-percent:0;mso-wrap-distance-left:9pt;mso-wrap-distance-top:0;mso-wrap-distance-right:9pt;mso-wrap-distance-bottom:0;mso-position-horizontal:center;mso-position-horizontal-relative:page;mso-position-vertical:center;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" o:allowincell="f" fillcolor="#a5a5a5 [2092]" stroked="f">
                    <v:fill opacity="58853f"/>
                    <v:textbox style="mso-fit-shape-to-text:t" inset="18pt,0,18pt,0">
                      <w:txbxContent>
                        <w:p w:rsidR="00394A96" w:rsidRDefault="00394A96">
                          <w:pPr>
                            <w:pStyle w:val="NoSpacing"/>
                            <w:spacing w:line="14" w:lineRule="exact"/>
                          </w:pPr>
                        </w:p>
                      </w:txbxContent>
                    </v:textbox>
                    <w10:wrap anchorx="page" anchory="page"/>
                  </v:rect>
                </w:pict>
              </mc:Fallback>
            </mc:AlternateContent>
          </w:r>
          <w:r w:rsidR="00284712" w:rsidRPr="00802F57">
            <w:rPr>
              <w:rFonts w:ascii="Times New Roman" w:hAnsi="Times New Roman" w:cs="Times New Roman"/>
            </w:rPr>
            <w:br w:type="page"/>
          </w:r>
        </w:p>
      </w:sdtContent>
    </w:sdt>
    <w:p w:rsidR="00284712" w:rsidRPr="00802F57" w:rsidRDefault="00284712" w:rsidP="00501B06">
      <w:pPr>
        <w:pStyle w:val="Heading1"/>
        <w:numPr>
          <w:ilvl w:val="0"/>
          <w:numId w:val="36"/>
        </w:numPr>
        <w:rPr>
          <w:rFonts w:ascii="Times New Roman" w:hAnsi="Times New Roman" w:cs="Times New Roman"/>
        </w:rPr>
      </w:pPr>
      <w:bookmarkStart w:id="1" w:name="_Toc315682861"/>
      <w:r w:rsidRPr="00802F57">
        <w:rPr>
          <w:rFonts w:ascii="Times New Roman" w:hAnsi="Times New Roman" w:cs="Times New Roman"/>
        </w:rPr>
        <w:lastRenderedPageBreak/>
        <w:t>Executive Summary</w:t>
      </w:r>
      <w:bookmarkEnd w:id="1"/>
    </w:p>
    <w:p w:rsidR="008E597C" w:rsidRPr="00802F57" w:rsidRDefault="008E597C" w:rsidP="008E597C">
      <w:pPr>
        <w:rPr>
          <w:rFonts w:ascii="Times New Roman" w:hAnsi="Times New Roman" w:cs="Times New Roman"/>
        </w:rPr>
      </w:pPr>
    </w:p>
    <w:p w:rsidR="009E2603" w:rsidRPr="00802F57" w:rsidRDefault="009E2603" w:rsidP="00370E9E">
      <w:pPr>
        <w:spacing w:line="360" w:lineRule="auto"/>
        <w:jc w:val="both"/>
        <w:rPr>
          <w:rFonts w:ascii="Times New Roman" w:hAnsi="Times New Roman" w:cs="Times New Roman"/>
        </w:rPr>
      </w:pPr>
      <w:r w:rsidRPr="00802F57">
        <w:rPr>
          <w:rFonts w:ascii="Times New Roman" w:hAnsi="Times New Roman" w:cs="Times New Roman"/>
        </w:rPr>
        <w:t>The following research deals with the topic of student recruitment for the BA European Studies programme by the leading European universities offering this programme.</w:t>
      </w:r>
      <w:r w:rsidR="004A0B65">
        <w:rPr>
          <w:rFonts w:ascii="Times New Roman" w:hAnsi="Times New Roman" w:cs="Times New Roman"/>
        </w:rPr>
        <w:t xml:space="preserve"> The individual results of each benchmarking process can be located within each section of the report, and together formed the final ranking system of universities in regards to the universities’ factors influencing student recruitment.</w:t>
      </w:r>
      <w:r w:rsidR="00F8503D">
        <w:rPr>
          <w:rFonts w:ascii="Times New Roman" w:hAnsi="Times New Roman" w:cs="Times New Roman"/>
        </w:rPr>
        <w:t xml:space="preserve"> </w:t>
      </w:r>
      <w:r w:rsidR="006F5FF7">
        <w:rPr>
          <w:rFonts w:ascii="Times New Roman" w:hAnsi="Times New Roman" w:cs="Times New Roman"/>
        </w:rPr>
        <w:t xml:space="preserve">The 10 benchmarked universities were: University of Amsterdam, University of Twente, University of Oslo, University Babes-Bolyai, </w:t>
      </w:r>
      <w:r w:rsidR="000776BA">
        <w:rPr>
          <w:rFonts w:ascii="Times New Roman" w:hAnsi="Times New Roman" w:cs="Times New Roman"/>
        </w:rPr>
        <w:t>Universität Osnabrück</w:t>
      </w:r>
      <w:r w:rsidR="006F5FF7">
        <w:rPr>
          <w:rFonts w:ascii="Times New Roman" w:hAnsi="Times New Roman" w:cs="Times New Roman"/>
        </w:rPr>
        <w:t xml:space="preserve">, University of Southern Denmark, University of Essex, King’s College London, University of Birmingham and Maastricht University. </w:t>
      </w:r>
      <w:r w:rsidR="00F8503D">
        <w:rPr>
          <w:rFonts w:ascii="Times New Roman" w:hAnsi="Times New Roman" w:cs="Times New Roman"/>
        </w:rPr>
        <w:t xml:space="preserve">Each section of the report was viewed as a category for individual benchmarking, and the most significant </w:t>
      </w:r>
      <w:r w:rsidR="00513973">
        <w:rPr>
          <w:rFonts w:ascii="Times New Roman" w:hAnsi="Times New Roman" w:cs="Times New Roman"/>
        </w:rPr>
        <w:t>findings</w:t>
      </w:r>
      <w:r w:rsidR="00F8503D">
        <w:rPr>
          <w:rFonts w:ascii="Times New Roman" w:hAnsi="Times New Roman" w:cs="Times New Roman"/>
        </w:rPr>
        <w:t xml:space="preserve"> were as following:</w:t>
      </w:r>
    </w:p>
    <w:p w:rsidR="009E2603" w:rsidRPr="00802F57" w:rsidRDefault="009E2603" w:rsidP="00370E9E">
      <w:pPr>
        <w:pStyle w:val="ListParagraph"/>
        <w:numPr>
          <w:ilvl w:val="0"/>
          <w:numId w:val="34"/>
        </w:numPr>
        <w:spacing w:line="360" w:lineRule="auto"/>
        <w:jc w:val="both"/>
        <w:rPr>
          <w:rFonts w:ascii="Times New Roman" w:hAnsi="Times New Roman"/>
        </w:rPr>
      </w:pPr>
      <w:r w:rsidRPr="00802F57">
        <w:rPr>
          <w:rFonts w:ascii="Times New Roman" w:hAnsi="Times New Roman"/>
        </w:rPr>
        <w:t xml:space="preserve">The </w:t>
      </w:r>
      <w:r w:rsidR="00E217DC" w:rsidRPr="00802F57">
        <w:rPr>
          <w:rFonts w:ascii="Times New Roman" w:hAnsi="Times New Roman"/>
        </w:rPr>
        <w:t>findings of the Basic Information Section</w:t>
      </w:r>
      <w:r w:rsidR="004C7B7E" w:rsidRPr="00802F57">
        <w:rPr>
          <w:rFonts w:ascii="Times New Roman" w:hAnsi="Times New Roman"/>
        </w:rPr>
        <w:t xml:space="preserve"> were that the universities are mostly similar in their focus on languages, the knowledge of the public sector and economics in their BA European Studies curriculum. The universities were also similar in their teaching methodologies which only differ in certain cases by minor differences, such as at the University of Southern Denmark, which places smaller emphasis on attendance and  larger emphasis on individual self-study.</w:t>
      </w:r>
    </w:p>
    <w:p w:rsidR="00E217DC" w:rsidRPr="00802F57" w:rsidRDefault="00E217DC" w:rsidP="00370E9E">
      <w:pPr>
        <w:pStyle w:val="ListParagraph"/>
        <w:numPr>
          <w:ilvl w:val="0"/>
          <w:numId w:val="34"/>
        </w:numPr>
        <w:spacing w:line="360" w:lineRule="auto"/>
        <w:jc w:val="both"/>
        <w:rPr>
          <w:rFonts w:ascii="Times New Roman" w:hAnsi="Times New Roman"/>
        </w:rPr>
      </w:pPr>
      <w:r w:rsidRPr="00802F57">
        <w:rPr>
          <w:rFonts w:ascii="Times New Roman" w:hAnsi="Times New Roman"/>
        </w:rPr>
        <w:t>The section of Admission Requirements focused on practical benchmarking of the admission requirements of each university. The results of this benchmarking proved that the mainland universities largely shared their admission requirements, with the British universities requesting more of their potential students – specifically in terms of grades. The results of this section were inconclusive towards the final ranking of the universities.</w:t>
      </w:r>
    </w:p>
    <w:p w:rsidR="004C7B7E" w:rsidRPr="00802F57" w:rsidRDefault="004C7B7E" w:rsidP="00370E9E">
      <w:pPr>
        <w:pStyle w:val="ListParagraph"/>
        <w:numPr>
          <w:ilvl w:val="0"/>
          <w:numId w:val="34"/>
        </w:numPr>
        <w:spacing w:line="360" w:lineRule="auto"/>
        <w:jc w:val="both"/>
        <w:rPr>
          <w:rFonts w:ascii="Times New Roman" w:hAnsi="Times New Roman"/>
        </w:rPr>
      </w:pPr>
      <w:r w:rsidRPr="00802F57">
        <w:rPr>
          <w:rFonts w:ascii="Times New Roman" w:hAnsi="Times New Roman"/>
        </w:rPr>
        <w:t xml:space="preserve">The section of </w:t>
      </w:r>
      <w:r w:rsidR="00AC7BE9" w:rsidRPr="00802F57">
        <w:rPr>
          <w:rFonts w:ascii="Times New Roman" w:hAnsi="Times New Roman"/>
        </w:rPr>
        <w:t>Promotional A</w:t>
      </w:r>
      <w:r w:rsidRPr="00802F57">
        <w:rPr>
          <w:rFonts w:ascii="Times New Roman" w:hAnsi="Times New Roman"/>
        </w:rPr>
        <w:t>ctivities and events organised by the universities, in which the British universities – with University of Birmingham offering the most diverse selection of activities – proved to be the most diverse in terms of the promotional event options for students, as well as the way they inform the students of these options.</w:t>
      </w:r>
    </w:p>
    <w:p w:rsidR="004C7B7E" w:rsidRPr="00802F57" w:rsidRDefault="004C7B7E" w:rsidP="00370E9E">
      <w:pPr>
        <w:pStyle w:val="ListParagraph"/>
        <w:numPr>
          <w:ilvl w:val="0"/>
          <w:numId w:val="34"/>
        </w:numPr>
        <w:spacing w:line="360" w:lineRule="auto"/>
        <w:jc w:val="both"/>
        <w:rPr>
          <w:rFonts w:ascii="Times New Roman" w:hAnsi="Times New Roman"/>
        </w:rPr>
      </w:pPr>
      <w:r w:rsidRPr="00802F57">
        <w:rPr>
          <w:rFonts w:ascii="Times New Roman" w:hAnsi="Times New Roman"/>
        </w:rPr>
        <w:t>The section of Money Matters dealt with the benchmarking of tuition fees and scholarship options offered by the respective universities, as well as analysing the living costs that students need to expect from the various locations. In this section the University of Oslo was the leader with the non-existent tuition fees, with British universities faring the worst in this category.</w:t>
      </w:r>
    </w:p>
    <w:p w:rsidR="004C7B7E" w:rsidRPr="00802F57" w:rsidRDefault="00455BB6" w:rsidP="00370E9E">
      <w:pPr>
        <w:pStyle w:val="ListParagraph"/>
        <w:numPr>
          <w:ilvl w:val="0"/>
          <w:numId w:val="34"/>
        </w:numPr>
        <w:spacing w:line="360" w:lineRule="auto"/>
        <w:jc w:val="both"/>
        <w:rPr>
          <w:rFonts w:ascii="Times New Roman" w:hAnsi="Times New Roman"/>
        </w:rPr>
      </w:pPr>
      <w:r w:rsidRPr="00802F57">
        <w:rPr>
          <w:rFonts w:ascii="Times New Roman" w:hAnsi="Times New Roman"/>
        </w:rPr>
        <w:t xml:space="preserve">The section of Websites focused on the benchmarking of the websites of each university. This was carried out in a lengthy comparative analysis, which can be found in the Appendix 1.1. The results of this benchmarking concluded in the ranking of each website in 4 main categories, with the ranking being subjective to a critical evaluation of the advantages and disadvantages of each. The 4 categories, or aspects, were targeted at what a potential international student might look for on a website regarding his/her choice of BA European Studies. In this section, each university had </w:t>
      </w:r>
      <w:r w:rsidRPr="00802F57">
        <w:rPr>
          <w:rFonts w:ascii="Times New Roman" w:hAnsi="Times New Roman"/>
        </w:rPr>
        <w:lastRenderedPageBreak/>
        <w:t>its weaker and stronger points, but the websites of the British universities proved to be the most superior, with the websites of the Dutch universities being successful as well.</w:t>
      </w:r>
    </w:p>
    <w:p w:rsidR="00802F57" w:rsidRPr="00B67561" w:rsidRDefault="00B527D7" w:rsidP="00370E9E">
      <w:pPr>
        <w:pStyle w:val="ListParagraph"/>
        <w:numPr>
          <w:ilvl w:val="0"/>
          <w:numId w:val="34"/>
        </w:numPr>
        <w:spacing w:line="360" w:lineRule="auto"/>
        <w:jc w:val="both"/>
        <w:rPr>
          <w:rFonts w:ascii="Times New Roman" w:hAnsi="Times New Roman"/>
        </w:rPr>
      </w:pPr>
      <w:r w:rsidRPr="00802F57">
        <w:rPr>
          <w:rFonts w:ascii="Times New Roman" w:hAnsi="Times New Roman"/>
        </w:rPr>
        <w:t xml:space="preserve">The last of the </w:t>
      </w:r>
      <w:r w:rsidR="00873454" w:rsidRPr="00802F57">
        <w:rPr>
          <w:rFonts w:ascii="Times New Roman" w:hAnsi="Times New Roman"/>
        </w:rPr>
        <w:t>benchmarking</w:t>
      </w:r>
      <w:r w:rsidR="00873454">
        <w:rPr>
          <w:rFonts w:ascii="Times New Roman" w:hAnsi="Times New Roman"/>
        </w:rPr>
        <w:t xml:space="preserve"> s of </w:t>
      </w:r>
      <w:r w:rsidR="00802F57">
        <w:rPr>
          <w:rFonts w:ascii="Times New Roman" w:hAnsi="Times New Roman"/>
        </w:rPr>
        <w:t xml:space="preserve">individual sections </w:t>
      </w:r>
      <w:r w:rsidRPr="00802F57">
        <w:rPr>
          <w:rFonts w:ascii="Times New Roman" w:hAnsi="Times New Roman"/>
        </w:rPr>
        <w:t>was the comparative analysis of the universal ranking system for higher education institutions, in which Maastricht University holds the fifth place, placing slightly ahead of the University of Twente.</w:t>
      </w:r>
    </w:p>
    <w:p w:rsidR="00AC1381" w:rsidRDefault="00AC1381" w:rsidP="00370E9E">
      <w:pPr>
        <w:spacing w:line="360" w:lineRule="auto"/>
        <w:jc w:val="both"/>
        <w:rPr>
          <w:rFonts w:ascii="Times New Roman" w:hAnsi="Times New Roman" w:cs="Times New Roman"/>
        </w:rPr>
      </w:pPr>
      <w:r>
        <w:rPr>
          <w:rFonts w:ascii="Times New Roman" w:hAnsi="Times New Roman" w:cs="Times New Roman"/>
        </w:rPr>
        <w:t>The benchmarking process was concluded in chapter XI with the final overall r</w:t>
      </w:r>
      <w:r w:rsidRPr="00802F57">
        <w:rPr>
          <w:rFonts w:ascii="Times New Roman" w:hAnsi="Times New Roman" w:cs="Times New Roman"/>
        </w:rPr>
        <w:t>anking of the universities’ factors influencing student recruitment</w:t>
      </w:r>
      <w:r>
        <w:rPr>
          <w:rFonts w:ascii="Times New Roman" w:hAnsi="Times New Roman" w:cs="Times New Roman"/>
        </w:rPr>
        <w:t>.</w:t>
      </w:r>
      <w:r w:rsidRPr="00AC1381">
        <w:rPr>
          <w:rFonts w:ascii="Times New Roman" w:hAnsi="Times New Roman" w:cs="Times New Roman"/>
        </w:rPr>
        <w:t xml:space="preserve"> </w:t>
      </w:r>
      <w:r w:rsidRPr="00802F57">
        <w:rPr>
          <w:rFonts w:ascii="Times New Roman" w:hAnsi="Times New Roman" w:cs="Times New Roman"/>
        </w:rPr>
        <w:t>The 4 main factors influencing the recruitment activities were established as</w:t>
      </w:r>
      <w:r>
        <w:rPr>
          <w:rFonts w:ascii="Times New Roman" w:hAnsi="Times New Roman" w:cs="Times New Roman"/>
        </w:rPr>
        <w:t xml:space="preserve"> Promotional activities, Tuition fees, Websites and Rankings. Further factors which influenced the final ranks were the added-value factors of scholarships and ca</w:t>
      </w:r>
      <w:r w:rsidR="00B67561">
        <w:rPr>
          <w:rFonts w:ascii="Times New Roman" w:hAnsi="Times New Roman" w:cs="Times New Roman"/>
        </w:rPr>
        <w:t>mpus accommodation availability.</w:t>
      </w:r>
      <w:r w:rsidR="006F267B">
        <w:rPr>
          <w:rFonts w:ascii="Times New Roman" w:hAnsi="Times New Roman" w:cs="Times New Roman"/>
        </w:rPr>
        <w:t xml:space="preserve"> The three best ranked universities were the British universities, with</w:t>
      </w:r>
      <w:r w:rsidR="00121D13">
        <w:rPr>
          <w:rFonts w:ascii="Times New Roman" w:hAnsi="Times New Roman" w:cs="Times New Roman"/>
        </w:rPr>
        <w:t xml:space="preserve"> King’s College London being awarded the 1</w:t>
      </w:r>
      <w:r w:rsidR="00121D13" w:rsidRPr="00121D13">
        <w:rPr>
          <w:rFonts w:ascii="Times New Roman" w:hAnsi="Times New Roman" w:cs="Times New Roman"/>
          <w:vertAlign w:val="superscript"/>
        </w:rPr>
        <w:t>st</w:t>
      </w:r>
      <w:r w:rsidR="00121D13">
        <w:rPr>
          <w:rFonts w:ascii="Times New Roman" w:hAnsi="Times New Roman" w:cs="Times New Roman"/>
        </w:rPr>
        <w:t xml:space="preserve"> place</w:t>
      </w:r>
      <w:r w:rsidR="006F267B">
        <w:rPr>
          <w:rFonts w:ascii="Times New Roman" w:hAnsi="Times New Roman" w:cs="Times New Roman"/>
        </w:rPr>
        <w:t xml:space="preserve"> . Maastricht University was ranked as the 4</w:t>
      </w:r>
      <w:r w:rsidR="006F267B" w:rsidRPr="006F267B">
        <w:rPr>
          <w:rFonts w:ascii="Times New Roman" w:hAnsi="Times New Roman" w:cs="Times New Roman"/>
          <w:vertAlign w:val="superscript"/>
        </w:rPr>
        <w:t>th</w:t>
      </w:r>
      <w:r w:rsidR="006F267B">
        <w:rPr>
          <w:rFonts w:ascii="Times New Roman" w:hAnsi="Times New Roman" w:cs="Times New Roman"/>
        </w:rPr>
        <w:t xml:space="preserve"> </w:t>
      </w:r>
      <w:r w:rsidR="00F75D19">
        <w:rPr>
          <w:rFonts w:ascii="Times New Roman" w:hAnsi="Times New Roman" w:cs="Times New Roman"/>
        </w:rPr>
        <w:t>best university</w:t>
      </w:r>
      <w:r w:rsidR="006F267B">
        <w:rPr>
          <w:rFonts w:ascii="Times New Roman" w:hAnsi="Times New Roman" w:cs="Times New Roman"/>
        </w:rPr>
        <w:t xml:space="preserve"> in terms of its recruitment activities.</w:t>
      </w:r>
    </w:p>
    <w:p w:rsidR="00B67561" w:rsidRDefault="00F71F57" w:rsidP="00370E9E">
      <w:pPr>
        <w:spacing w:line="360" w:lineRule="auto"/>
        <w:jc w:val="both"/>
        <w:rPr>
          <w:rFonts w:ascii="Times New Roman" w:hAnsi="Times New Roman" w:cs="Times New Roman"/>
        </w:rPr>
      </w:pPr>
      <w:r w:rsidRPr="00802F57">
        <w:rPr>
          <w:rFonts w:ascii="Times New Roman" w:hAnsi="Times New Roman" w:cs="Times New Roman"/>
        </w:rPr>
        <w:t xml:space="preserve">The main conclusions of the benchmarking </w:t>
      </w:r>
      <w:r w:rsidR="004E3DE9">
        <w:rPr>
          <w:rFonts w:ascii="Times New Roman" w:hAnsi="Times New Roman" w:cs="Times New Roman"/>
        </w:rPr>
        <w:t xml:space="preserve">were </w:t>
      </w:r>
      <w:r w:rsidR="00745BE2">
        <w:rPr>
          <w:rFonts w:ascii="Times New Roman" w:hAnsi="Times New Roman" w:cs="Times New Roman"/>
        </w:rPr>
        <w:t>the following. T</w:t>
      </w:r>
      <w:r w:rsidR="004E3DE9">
        <w:rPr>
          <w:rFonts w:ascii="Times New Roman" w:hAnsi="Times New Roman" w:cs="Times New Roman"/>
        </w:rPr>
        <w:t>he teaching methodology of the BA European Studies is largely the same across all benchmarked universities,</w:t>
      </w:r>
      <w:r w:rsidR="00B974F5">
        <w:rPr>
          <w:rFonts w:ascii="Times New Roman" w:hAnsi="Times New Roman" w:cs="Times New Roman"/>
        </w:rPr>
        <w:t xml:space="preserve"> with only minor differences such as required school attendance or division of the types of classes per modules.</w:t>
      </w:r>
      <w:r w:rsidR="00745BE2">
        <w:rPr>
          <w:rFonts w:ascii="Times New Roman" w:hAnsi="Times New Roman" w:cs="Times New Roman"/>
        </w:rPr>
        <w:t xml:space="preserve"> </w:t>
      </w:r>
      <w:r w:rsidR="00DD6398">
        <w:rPr>
          <w:rFonts w:ascii="Times New Roman" w:hAnsi="Times New Roman" w:cs="Times New Roman"/>
        </w:rPr>
        <w:t xml:space="preserve">The admission criteria were the same for all universities, with the British universities placing a bigger emphasis on the weight of grades on the potential applicants’ high school diplomas. </w:t>
      </w:r>
      <w:r w:rsidR="00745BE2">
        <w:rPr>
          <w:rFonts w:ascii="Times New Roman" w:hAnsi="Times New Roman" w:cs="Times New Roman"/>
        </w:rPr>
        <w:t>Promotional activities were largely shared by the universities’, with few innovative activities such as Accommodation tour or Virtual tour of the campus being offered by the British universities only.</w:t>
      </w:r>
      <w:r w:rsidR="00D370B3">
        <w:rPr>
          <w:rFonts w:ascii="Times New Roman" w:hAnsi="Times New Roman" w:cs="Times New Roman"/>
        </w:rPr>
        <w:t xml:space="preserve"> Scholarships owned and distributed directly by the universities were in the case of each university offered mostly to Master’s students only, with University Babes-Bolyai and the British universities being the only exception to this rule.</w:t>
      </w:r>
      <w:r w:rsidR="006D4EB5">
        <w:rPr>
          <w:rFonts w:ascii="Times New Roman" w:hAnsi="Times New Roman" w:cs="Times New Roman"/>
        </w:rPr>
        <w:t xml:space="preserve"> The best ranks for websites were awarded to the British universities, with Maast</w:t>
      </w:r>
      <w:r w:rsidR="00E517FF">
        <w:rPr>
          <w:rFonts w:ascii="Times New Roman" w:hAnsi="Times New Roman" w:cs="Times New Roman"/>
        </w:rPr>
        <w:t>richt University being awarded the 4</w:t>
      </w:r>
      <w:r w:rsidR="00E517FF" w:rsidRPr="00E517FF">
        <w:rPr>
          <w:rFonts w:ascii="Times New Roman" w:hAnsi="Times New Roman" w:cs="Times New Roman"/>
          <w:vertAlign w:val="superscript"/>
        </w:rPr>
        <w:t>th</w:t>
      </w:r>
      <w:r w:rsidR="00E517FF">
        <w:rPr>
          <w:rFonts w:ascii="Times New Roman" w:hAnsi="Times New Roman" w:cs="Times New Roman"/>
        </w:rPr>
        <w:t xml:space="preserve"> place.</w:t>
      </w:r>
      <w:r w:rsidR="00031F1B">
        <w:rPr>
          <w:rFonts w:ascii="Times New Roman" w:hAnsi="Times New Roman" w:cs="Times New Roman"/>
        </w:rPr>
        <w:t xml:space="preserve"> The first place was awarded to King’s College London.</w:t>
      </w:r>
    </w:p>
    <w:p w:rsidR="006746C1" w:rsidRPr="00802F57" w:rsidRDefault="00B67561" w:rsidP="00370E9E">
      <w:pPr>
        <w:spacing w:line="360" w:lineRule="auto"/>
        <w:jc w:val="both"/>
        <w:rPr>
          <w:rFonts w:ascii="Times New Roman" w:hAnsi="Times New Roman" w:cs="Times New Roman"/>
        </w:rPr>
      </w:pPr>
      <w:r>
        <w:rPr>
          <w:rFonts w:ascii="Times New Roman" w:hAnsi="Times New Roman" w:cs="Times New Roman"/>
        </w:rPr>
        <w:t>The main recommendations</w:t>
      </w:r>
      <w:r w:rsidR="00F71F57" w:rsidRPr="00802F57">
        <w:rPr>
          <w:rFonts w:ascii="Times New Roman" w:hAnsi="Times New Roman" w:cs="Times New Roman"/>
        </w:rPr>
        <w:t xml:space="preserve"> </w:t>
      </w:r>
      <w:r w:rsidR="00F75D19">
        <w:rPr>
          <w:rFonts w:ascii="Times New Roman" w:hAnsi="Times New Roman" w:cs="Times New Roman"/>
        </w:rPr>
        <w:t xml:space="preserve">for the Marketing department of Maastricht University were concerning </w:t>
      </w:r>
      <w:r w:rsidR="00AE4673">
        <w:rPr>
          <w:rFonts w:ascii="Times New Roman" w:hAnsi="Times New Roman" w:cs="Times New Roman"/>
        </w:rPr>
        <w:t>possible improvements to the website, such as adding more statistics and implementing new functions. As for specific recruitment activities, the main recommendation was to implement the Accommodation tour, currently employed by University of Birmingham.</w:t>
      </w:r>
      <w:r w:rsidR="00284712" w:rsidRPr="00802F57">
        <w:rPr>
          <w:rFonts w:ascii="Times New Roman" w:hAnsi="Times New Roman" w:cs="Times New Roman"/>
        </w:rPr>
        <w:br w:type="page"/>
      </w:r>
    </w:p>
    <w:sdt>
      <w:sdtPr>
        <w:rPr>
          <w:rFonts w:ascii="Times New Roman" w:eastAsiaTheme="minorHAnsi" w:hAnsi="Times New Roman" w:cs="Times New Roman"/>
          <w:b w:val="0"/>
          <w:bCs w:val="0"/>
          <w:color w:val="auto"/>
          <w:sz w:val="22"/>
          <w:szCs w:val="22"/>
          <w:lang w:val="en-GB"/>
        </w:rPr>
        <w:id w:val="276999370"/>
        <w:docPartObj>
          <w:docPartGallery w:val="Table of Contents"/>
          <w:docPartUnique/>
        </w:docPartObj>
      </w:sdtPr>
      <w:sdtEndPr>
        <w:rPr>
          <w:rFonts w:eastAsia="Calibri"/>
          <w:lang w:val="nl-NL"/>
        </w:rPr>
      </w:sdtEndPr>
      <w:sdtContent>
        <w:p w:rsidR="006746C1" w:rsidRPr="00802F57" w:rsidRDefault="006746C1" w:rsidP="006746C1">
          <w:pPr>
            <w:pStyle w:val="TOCHeading"/>
            <w:ind w:left="360"/>
            <w:rPr>
              <w:rFonts w:ascii="Times New Roman" w:hAnsi="Times New Roman" w:cs="Times New Roman"/>
            </w:rPr>
          </w:pPr>
          <w:r w:rsidRPr="00802F57">
            <w:rPr>
              <w:rFonts w:ascii="Times New Roman" w:hAnsi="Times New Roman" w:cs="Times New Roman"/>
            </w:rPr>
            <w:t>Table of Contents</w:t>
          </w:r>
        </w:p>
        <w:p w:rsidR="006746C1" w:rsidRPr="00802F57" w:rsidRDefault="006746C1" w:rsidP="006746C1">
          <w:pPr>
            <w:rPr>
              <w:rFonts w:ascii="Times New Roman" w:hAnsi="Times New Roman" w:cs="Times New Roman"/>
              <w:lang w:val="en-US"/>
            </w:rPr>
          </w:pPr>
        </w:p>
        <w:p w:rsidR="00883B73" w:rsidRDefault="002C1BD2">
          <w:pPr>
            <w:pStyle w:val="TOC1"/>
            <w:tabs>
              <w:tab w:val="left" w:pos="440"/>
              <w:tab w:val="right" w:leader="dot" w:pos="9016"/>
            </w:tabs>
            <w:rPr>
              <w:noProof/>
              <w:lang w:val="en-GB"/>
            </w:rPr>
          </w:pPr>
          <w:r w:rsidRPr="00802F57">
            <w:rPr>
              <w:rFonts w:ascii="Times New Roman" w:hAnsi="Times New Roman" w:cs="Times New Roman"/>
            </w:rPr>
            <w:fldChar w:fldCharType="begin"/>
          </w:r>
          <w:r w:rsidR="006746C1" w:rsidRPr="00802F57">
            <w:rPr>
              <w:rFonts w:ascii="Times New Roman" w:hAnsi="Times New Roman" w:cs="Times New Roman"/>
            </w:rPr>
            <w:instrText xml:space="preserve"> TOC \o "1-3" \h \z \u </w:instrText>
          </w:r>
          <w:r w:rsidRPr="00802F57">
            <w:rPr>
              <w:rFonts w:ascii="Times New Roman" w:hAnsi="Times New Roman" w:cs="Times New Roman"/>
            </w:rPr>
            <w:fldChar w:fldCharType="separate"/>
          </w:r>
          <w:hyperlink w:anchor="_Toc315682861" w:history="1">
            <w:r w:rsidR="00883B73" w:rsidRPr="00790110">
              <w:rPr>
                <w:rStyle w:val="Hyperlink"/>
                <w:rFonts w:ascii="Times New Roman" w:hAnsi="Times New Roman" w:cs="Times New Roman"/>
                <w:noProof/>
              </w:rPr>
              <w:t>I.</w:t>
            </w:r>
            <w:r w:rsidR="00883B73">
              <w:rPr>
                <w:noProof/>
                <w:lang w:val="en-GB"/>
              </w:rPr>
              <w:tab/>
              <w:t xml:space="preserve">    </w:t>
            </w:r>
            <w:r w:rsidR="00883B73" w:rsidRPr="00790110">
              <w:rPr>
                <w:rStyle w:val="Hyperlink"/>
                <w:rFonts w:ascii="Times New Roman" w:hAnsi="Times New Roman" w:cs="Times New Roman"/>
                <w:noProof/>
              </w:rPr>
              <w:t>Executive Summary</w:t>
            </w:r>
            <w:r w:rsidR="00883B73">
              <w:rPr>
                <w:noProof/>
                <w:webHidden/>
              </w:rPr>
              <w:tab/>
            </w:r>
            <w:r w:rsidR="00883B73">
              <w:rPr>
                <w:noProof/>
                <w:webHidden/>
              </w:rPr>
              <w:fldChar w:fldCharType="begin"/>
            </w:r>
            <w:r w:rsidR="00883B73">
              <w:rPr>
                <w:noProof/>
                <w:webHidden/>
              </w:rPr>
              <w:instrText xml:space="preserve"> PAGEREF _Toc315682861 \h </w:instrText>
            </w:r>
            <w:r w:rsidR="00883B73">
              <w:rPr>
                <w:noProof/>
                <w:webHidden/>
              </w:rPr>
            </w:r>
            <w:r w:rsidR="00883B73">
              <w:rPr>
                <w:noProof/>
                <w:webHidden/>
              </w:rPr>
              <w:fldChar w:fldCharType="separate"/>
            </w:r>
            <w:r w:rsidR="00AB5493">
              <w:rPr>
                <w:noProof/>
                <w:webHidden/>
              </w:rPr>
              <w:t>2</w:t>
            </w:r>
            <w:r w:rsidR="00883B73">
              <w:rPr>
                <w:noProof/>
                <w:webHidden/>
              </w:rPr>
              <w:fldChar w:fldCharType="end"/>
            </w:r>
          </w:hyperlink>
        </w:p>
        <w:p w:rsidR="00883B73" w:rsidRDefault="00FB0942">
          <w:pPr>
            <w:pStyle w:val="TOC1"/>
            <w:tabs>
              <w:tab w:val="left" w:pos="440"/>
              <w:tab w:val="right" w:leader="dot" w:pos="9016"/>
            </w:tabs>
            <w:rPr>
              <w:noProof/>
              <w:lang w:val="en-GB"/>
            </w:rPr>
          </w:pPr>
          <w:hyperlink w:anchor="_Toc315682862" w:history="1">
            <w:r w:rsidR="00883B73" w:rsidRPr="00790110">
              <w:rPr>
                <w:rStyle w:val="Hyperlink"/>
                <w:rFonts w:ascii="Times New Roman" w:hAnsi="Times New Roman" w:cs="Times New Roman"/>
                <w:noProof/>
              </w:rPr>
              <w:t>II.</w:t>
            </w:r>
            <w:r w:rsidR="00883B73">
              <w:rPr>
                <w:noProof/>
                <w:lang w:val="en-GB"/>
              </w:rPr>
              <w:tab/>
              <w:t xml:space="preserve">    </w:t>
            </w:r>
            <w:r w:rsidR="00883B73" w:rsidRPr="00790110">
              <w:rPr>
                <w:rStyle w:val="Hyperlink"/>
                <w:rFonts w:ascii="Times New Roman" w:hAnsi="Times New Roman" w:cs="Times New Roman"/>
                <w:noProof/>
              </w:rPr>
              <w:t>Introduction</w:t>
            </w:r>
            <w:r w:rsidR="00883B73">
              <w:rPr>
                <w:noProof/>
                <w:webHidden/>
              </w:rPr>
              <w:tab/>
            </w:r>
            <w:r w:rsidR="00883B73">
              <w:rPr>
                <w:noProof/>
                <w:webHidden/>
              </w:rPr>
              <w:fldChar w:fldCharType="begin"/>
            </w:r>
            <w:r w:rsidR="00883B73">
              <w:rPr>
                <w:noProof/>
                <w:webHidden/>
              </w:rPr>
              <w:instrText xml:space="preserve"> PAGEREF _Toc315682862 \h </w:instrText>
            </w:r>
            <w:r w:rsidR="00883B73">
              <w:rPr>
                <w:noProof/>
                <w:webHidden/>
              </w:rPr>
            </w:r>
            <w:r w:rsidR="00883B73">
              <w:rPr>
                <w:noProof/>
                <w:webHidden/>
              </w:rPr>
              <w:fldChar w:fldCharType="separate"/>
            </w:r>
            <w:r w:rsidR="00AB5493">
              <w:rPr>
                <w:noProof/>
                <w:webHidden/>
              </w:rPr>
              <w:t>5</w:t>
            </w:r>
            <w:r w:rsidR="00883B73">
              <w:rPr>
                <w:noProof/>
                <w:webHidden/>
              </w:rPr>
              <w:fldChar w:fldCharType="end"/>
            </w:r>
          </w:hyperlink>
        </w:p>
        <w:p w:rsidR="00883B73" w:rsidRDefault="00FB0942">
          <w:pPr>
            <w:pStyle w:val="TOC1"/>
            <w:tabs>
              <w:tab w:val="left" w:pos="660"/>
              <w:tab w:val="right" w:leader="dot" w:pos="9016"/>
            </w:tabs>
            <w:rPr>
              <w:noProof/>
              <w:lang w:val="en-GB"/>
            </w:rPr>
          </w:pPr>
          <w:hyperlink w:anchor="_Toc315682863" w:history="1">
            <w:r w:rsidR="00883B73" w:rsidRPr="00790110">
              <w:rPr>
                <w:rStyle w:val="Hyperlink"/>
                <w:rFonts w:ascii="Times New Roman" w:hAnsi="Times New Roman" w:cs="Times New Roman"/>
                <w:noProof/>
              </w:rPr>
              <w:t>III.</w:t>
            </w:r>
            <w:r w:rsidR="00883B73">
              <w:rPr>
                <w:noProof/>
                <w:lang w:val="en-GB"/>
              </w:rPr>
              <w:tab/>
            </w:r>
            <w:r w:rsidR="00883B73" w:rsidRPr="00790110">
              <w:rPr>
                <w:rStyle w:val="Hyperlink"/>
                <w:rFonts w:ascii="Times New Roman" w:hAnsi="Times New Roman" w:cs="Times New Roman"/>
                <w:noProof/>
              </w:rPr>
              <w:t>About Maastricht University</w:t>
            </w:r>
            <w:r w:rsidR="00883B73">
              <w:rPr>
                <w:noProof/>
                <w:webHidden/>
              </w:rPr>
              <w:tab/>
            </w:r>
            <w:r w:rsidR="00883B73">
              <w:rPr>
                <w:noProof/>
                <w:webHidden/>
              </w:rPr>
              <w:fldChar w:fldCharType="begin"/>
            </w:r>
            <w:r w:rsidR="00883B73">
              <w:rPr>
                <w:noProof/>
                <w:webHidden/>
              </w:rPr>
              <w:instrText xml:space="preserve"> PAGEREF _Toc315682863 \h </w:instrText>
            </w:r>
            <w:r w:rsidR="00883B73">
              <w:rPr>
                <w:noProof/>
                <w:webHidden/>
              </w:rPr>
            </w:r>
            <w:r w:rsidR="00883B73">
              <w:rPr>
                <w:noProof/>
                <w:webHidden/>
              </w:rPr>
              <w:fldChar w:fldCharType="separate"/>
            </w:r>
            <w:r w:rsidR="00AB5493">
              <w:rPr>
                <w:noProof/>
                <w:webHidden/>
              </w:rPr>
              <w:t>7</w:t>
            </w:r>
            <w:r w:rsidR="00883B73">
              <w:rPr>
                <w:noProof/>
                <w:webHidden/>
              </w:rPr>
              <w:fldChar w:fldCharType="end"/>
            </w:r>
          </w:hyperlink>
        </w:p>
        <w:p w:rsidR="00883B73" w:rsidRDefault="00FB0942">
          <w:pPr>
            <w:pStyle w:val="TOC1"/>
            <w:tabs>
              <w:tab w:val="left" w:pos="660"/>
              <w:tab w:val="right" w:leader="dot" w:pos="9016"/>
            </w:tabs>
            <w:rPr>
              <w:noProof/>
              <w:lang w:val="en-GB"/>
            </w:rPr>
          </w:pPr>
          <w:hyperlink w:anchor="_Toc315682864" w:history="1">
            <w:r w:rsidR="00883B73" w:rsidRPr="00790110">
              <w:rPr>
                <w:rStyle w:val="Hyperlink"/>
                <w:rFonts w:ascii="Times New Roman" w:hAnsi="Times New Roman" w:cs="Times New Roman"/>
                <w:noProof/>
              </w:rPr>
              <w:t>IV.</w:t>
            </w:r>
            <w:r w:rsidR="00883B73">
              <w:rPr>
                <w:noProof/>
                <w:lang w:val="en-GB"/>
              </w:rPr>
              <w:tab/>
            </w:r>
            <w:r w:rsidR="00883B73" w:rsidRPr="00790110">
              <w:rPr>
                <w:rStyle w:val="Hyperlink"/>
                <w:rFonts w:ascii="Times New Roman" w:hAnsi="Times New Roman" w:cs="Times New Roman"/>
                <w:noProof/>
              </w:rPr>
              <w:t>General Information Section</w:t>
            </w:r>
            <w:r w:rsidR="00883B73">
              <w:rPr>
                <w:noProof/>
                <w:webHidden/>
              </w:rPr>
              <w:tab/>
            </w:r>
            <w:r w:rsidR="00883B73">
              <w:rPr>
                <w:noProof/>
                <w:webHidden/>
              </w:rPr>
              <w:fldChar w:fldCharType="begin"/>
            </w:r>
            <w:r w:rsidR="00883B73">
              <w:rPr>
                <w:noProof/>
                <w:webHidden/>
              </w:rPr>
              <w:instrText xml:space="preserve"> PAGEREF _Toc315682864 \h </w:instrText>
            </w:r>
            <w:r w:rsidR="00883B73">
              <w:rPr>
                <w:noProof/>
                <w:webHidden/>
              </w:rPr>
            </w:r>
            <w:r w:rsidR="00883B73">
              <w:rPr>
                <w:noProof/>
                <w:webHidden/>
              </w:rPr>
              <w:fldChar w:fldCharType="separate"/>
            </w:r>
            <w:r w:rsidR="00AB5493">
              <w:rPr>
                <w:noProof/>
                <w:webHidden/>
              </w:rPr>
              <w:t>8</w:t>
            </w:r>
            <w:r w:rsidR="00883B73">
              <w:rPr>
                <w:noProof/>
                <w:webHidden/>
              </w:rPr>
              <w:fldChar w:fldCharType="end"/>
            </w:r>
          </w:hyperlink>
        </w:p>
        <w:p w:rsidR="00883B73" w:rsidRDefault="00FB0942">
          <w:pPr>
            <w:pStyle w:val="TOC2"/>
            <w:tabs>
              <w:tab w:val="left" w:pos="660"/>
              <w:tab w:val="right" w:leader="dot" w:pos="9016"/>
            </w:tabs>
            <w:rPr>
              <w:noProof/>
              <w:lang w:val="en-GB"/>
            </w:rPr>
          </w:pPr>
          <w:hyperlink w:anchor="_Toc315682865" w:history="1">
            <w:r w:rsidR="00883B73" w:rsidRPr="00790110">
              <w:rPr>
                <w:rStyle w:val="Hyperlink"/>
                <w:rFonts w:cs="Times New Roman"/>
                <w:noProof/>
              </w:rPr>
              <w:t>A)</w:t>
            </w:r>
            <w:r w:rsidR="00883B73">
              <w:rPr>
                <w:noProof/>
                <w:lang w:val="en-GB"/>
              </w:rPr>
              <w:tab/>
              <w:t xml:space="preserve">    </w:t>
            </w:r>
            <w:r w:rsidR="00883B73" w:rsidRPr="00790110">
              <w:rPr>
                <w:rStyle w:val="Hyperlink"/>
                <w:rFonts w:ascii="Times New Roman" w:hAnsi="Times New Roman" w:cs="Times New Roman"/>
                <w:noProof/>
              </w:rPr>
              <w:t>University of Amsterdam</w:t>
            </w:r>
            <w:r w:rsidR="00883B73">
              <w:rPr>
                <w:noProof/>
                <w:webHidden/>
              </w:rPr>
              <w:tab/>
            </w:r>
            <w:r w:rsidR="00883B73">
              <w:rPr>
                <w:noProof/>
                <w:webHidden/>
              </w:rPr>
              <w:fldChar w:fldCharType="begin"/>
            </w:r>
            <w:r w:rsidR="00883B73">
              <w:rPr>
                <w:noProof/>
                <w:webHidden/>
              </w:rPr>
              <w:instrText xml:space="preserve"> PAGEREF _Toc315682865 \h </w:instrText>
            </w:r>
            <w:r w:rsidR="00883B73">
              <w:rPr>
                <w:noProof/>
                <w:webHidden/>
              </w:rPr>
            </w:r>
            <w:r w:rsidR="00883B73">
              <w:rPr>
                <w:noProof/>
                <w:webHidden/>
              </w:rPr>
              <w:fldChar w:fldCharType="separate"/>
            </w:r>
            <w:r w:rsidR="00AB5493">
              <w:rPr>
                <w:noProof/>
                <w:webHidden/>
              </w:rPr>
              <w:t>8</w:t>
            </w:r>
            <w:r w:rsidR="00883B73">
              <w:rPr>
                <w:noProof/>
                <w:webHidden/>
              </w:rPr>
              <w:fldChar w:fldCharType="end"/>
            </w:r>
          </w:hyperlink>
        </w:p>
        <w:p w:rsidR="00883B73" w:rsidRDefault="00FB0942">
          <w:pPr>
            <w:pStyle w:val="TOC2"/>
            <w:tabs>
              <w:tab w:val="left" w:pos="660"/>
              <w:tab w:val="right" w:leader="dot" w:pos="9016"/>
            </w:tabs>
            <w:rPr>
              <w:noProof/>
              <w:lang w:val="en-GB"/>
            </w:rPr>
          </w:pPr>
          <w:hyperlink w:anchor="_Toc315682866" w:history="1">
            <w:r w:rsidR="00883B73" w:rsidRPr="00790110">
              <w:rPr>
                <w:rStyle w:val="Hyperlink"/>
                <w:rFonts w:cs="Times New Roman"/>
                <w:noProof/>
              </w:rPr>
              <w:t>B)</w:t>
            </w:r>
            <w:r w:rsidR="00883B73">
              <w:rPr>
                <w:noProof/>
                <w:lang w:val="en-GB"/>
              </w:rPr>
              <w:tab/>
              <w:t xml:space="preserve">    </w:t>
            </w:r>
            <w:r w:rsidR="00883B73" w:rsidRPr="00790110">
              <w:rPr>
                <w:rStyle w:val="Hyperlink"/>
                <w:rFonts w:ascii="Times New Roman" w:hAnsi="Times New Roman" w:cs="Times New Roman"/>
                <w:noProof/>
              </w:rPr>
              <w:t>University of Twente</w:t>
            </w:r>
            <w:r w:rsidR="00883B73">
              <w:rPr>
                <w:noProof/>
                <w:webHidden/>
              </w:rPr>
              <w:tab/>
            </w:r>
            <w:r w:rsidR="00883B73">
              <w:rPr>
                <w:noProof/>
                <w:webHidden/>
              </w:rPr>
              <w:fldChar w:fldCharType="begin"/>
            </w:r>
            <w:r w:rsidR="00883B73">
              <w:rPr>
                <w:noProof/>
                <w:webHidden/>
              </w:rPr>
              <w:instrText xml:space="preserve"> PAGEREF _Toc315682866 \h </w:instrText>
            </w:r>
            <w:r w:rsidR="00883B73">
              <w:rPr>
                <w:noProof/>
                <w:webHidden/>
              </w:rPr>
            </w:r>
            <w:r w:rsidR="00883B73">
              <w:rPr>
                <w:noProof/>
                <w:webHidden/>
              </w:rPr>
              <w:fldChar w:fldCharType="separate"/>
            </w:r>
            <w:r w:rsidR="00AB5493">
              <w:rPr>
                <w:noProof/>
                <w:webHidden/>
              </w:rPr>
              <w:t>10</w:t>
            </w:r>
            <w:r w:rsidR="00883B73">
              <w:rPr>
                <w:noProof/>
                <w:webHidden/>
              </w:rPr>
              <w:fldChar w:fldCharType="end"/>
            </w:r>
          </w:hyperlink>
        </w:p>
        <w:p w:rsidR="00883B73" w:rsidRDefault="00FB0942">
          <w:pPr>
            <w:pStyle w:val="TOC2"/>
            <w:tabs>
              <w:tab w:val="left" w:pos="660"/>
              <w:tab w:val="right" w:leader="dot" w:pos="9016"/>
            </w:tabs>
            <w:rPr>
              <w:noProof/>
              <w:lang w:val="en-GB"/>
            </w:rPr>
          </w:pPr>
          <w:hyperlink w:anchor="_Toc315682867" w:history="1">
            <w:r w:rsidR="00883B73" w:rsidRPr="00790110">
              <w:rPr>
                <w:rStyle w:val="Hyperlink"/>
                <w:rFonts w:cs="Times New Roman"/>
                <w:noProof/>
              </w:rPr>
              <w:t>C)</w:t>
            </w:r>
            <w:r w:rsidR="00883B73">
              <w:rPr>
                <w:noProof/>
                <w:lang w:val="en-GB"/>
              </w:rPr>
              <w:tab/>
              <w:t xml:space="preserve">    </w:t>
            </w:r>
            <w:r w:rsidR="00883B73" w:rsidRPr="00790110">
              <w:rPr>
                <w:rStyle w:val="Hyperlink"/>
                <w:rFonts w:ascii="Times New Roman" w:hAnsi="Times New Roman" w:cs="Times New Roman"/>
                <w:noProof/>
              </w:rPr>
              <w:t>University of Oslo</w:t>
            </w:r>
            <w:r w:rsidR="00883B73">
              <w:rPr>
                <w:noProof/>
                <w:webHidden/>
              </w:rPr>
              <w:tab/>
            </w:r>
            <w:r w:rsidR="00883B73">
              <w:rPr>
                <w:noProof/>
                <w:webHidden/>
              </w:rPr>
              <w:fldChar w:fldCharType="begin"/>
            </w:r>
            <w:r w:rsidR="00883B73">
              <w:rPr>
                <w:noProof/>
                <w:webHidden/>
              </w:rPr>
              <w:instrText xml:space="preserve"> PAGEREF _Toc315682867 \h </w:instrText>
            </w:r>
            <w:r w:rsidR="00883B73">
              <w:rPr>
                <w:noProof/>
                <w:webHidden/>
              </w:rPr>
            </w:r>
            <w:r w:rsidR="00883B73">
              <w:rPr>
                <w:noProof/>
                <w:webHidden/>
              </w:rPr>
              <w:fldChar w:fldCharType="separate"/>
            </w:r>
            <w:r w:rsidR="00AB5493">
              <w:rPr>
                <w:noProof/>
                <w:webHidden/>
              </w:rPr>
              <w:t>11</w:t>
            </w:r>
            <w:r w:rsidR="00883B73">
              <w:rPr>
                <w:noProof/>
                <w:webHidden/>
              </w:rPr>
              <w:fldChar w:fldCharType="end"/>
            </w:r>
          </w:hyperlink>
        </w:p>
        <w:p w:rsidR="00883B73" w:rsidRDefault="00FB0942">
          <w:pPr>
            <w:pStyle w:val="TOC2"/>
            <w:tabs>
              <w:tab w:val="left" w:pos="660"/>
              <w:tab w:val="right" w:leader="dot" w:pos="9016"/>
            </w:tabs>
            <w:rPr>
              <w:noProof/>
              <w:lang w:val="en-GB"/>
            </w:rPr>
          </w:pPr>
          <w:hyperlink w:anchor="_Toc315682868" w:history="1">
            <w:r w:rsidR="00883B73" w:rsidRPr="00790110">
              <w:rPr>
                <w:rStyle w:val="Hyperlink"/>
                <w:rFonts w:cs="Times New Roman"/>
                <w:noProof/>
              </w:rPr>
              <w:t>D)</w:t>
            </w:r>
            <w:r w:rsidR="00883B73">
              <w:rPr>
                <w:noProof/>
                <w:lang w:val="en-GB"/>
              </w:rPr>
              <w:tab/>
              <w:t xml:space="preserve">    </w:t>
            </w:r>
            <w:r w:rsidR="00883B73" w:rsidRPr="00790110">
              <w:rPr>
                <w:rStyle w:val="Hyperlink"/>
                <w:rFonts w:ascii="Times New Roman" w:hAnsi="Times New Roman" w:cs="Times New Roman"/>
                <w:noProof/>
              </w:rPr>
              <w:t>University Babes-Bolyai</w:t>
            </w:r>
            <w:r w:rsidR="00883B73">
              <w:rPr>
                <w:noProof/>
                <w:webHidden/>
              </w:rPr>
              <w:tab/>
            </w:r>
            <w:r w:rsidR="00883B73">
              <w:rPr>
                <w:noProof/>
                <w:webHidden/>
              </w:rPr>
              <w:fldChar w:fldCharType="begin"/>
            </w:r>
            <w:r w:rsidR="00883B73">
              <w:rPr>
                <w:noProof/>
                <w:webHidden/>
              </w:rPr>
              <w:instrText xml:space="preserve"> PAGEREF _Toc315682868 \h </w:instrText>
            </w:r>
            <w:r w:rsidR="00883B73">
              <w:rPr>
                <w:noProof/>
                <w:webHidden/>
              </w:rPr>
            </w:r>
            <w:r w:rsidR="00883B73">
              <w:rPr>
                <w:noProof/>
                <w:webHidden/>
              </w:rPr>
              <w:fldChar w:fldCharType="separate"/>
            </w:r>
            <w:r w:rsidR="00AB5493">
              <w:rPr>
                <w:noProof/>
                <w:webHidden/>
              </w:rPr>
              <w:t>12</w:t>
            </w:r>
            <w:r w:rsidR="00883B73">
              <w:rPr>
                <w:noProof/>
                <w:webHidden/>
              </w:rPr>
              <w:fldChar w:fldCharType="end"/>
            </w:r>
          </w:hyperlink>
        </w:p>
        <w:p w:rsidR="00883B73" w:rsidRDefault="00FB0942">
          <w:pPr>
            <w:pStyle w:val="TOC2"/>
            <w:tabs>
              <w:tab w:val="left" w:pos="660"/>
              <w:tab w:val="right" w:leader="dot" w:pos="9016"/>
            </w:tabs>
            <w:rPr>
              <w:noProof/>
              <w:lang w:val="en-GB"/>
            </w:rPr>
          </w:pPr>
          <w:hyperlink w:anchor="_Toc315682869" w:history="1">
            <w:r w:rsidR="00883B73" w:rsidRPr="00790110">
              <w:rPr>
                <w:rStyle w:val="Hyperlink"/>
                <w:rFonts w:cs="Times New Roman"/>
                <w:noProof/>
              </w:rPr>
              <w:t>E)</w:t>
            </w:r>
            <w:r w:rsidR="00883B73">
              <w:rPr>
                <w:noProof/>
                <w:lang w:val="en-GB"/>
              </w:rPr>
              <w:tab/>
              <w:t xml:space="preserve">    </w:t>
            </w:r>
            <w:r w:rsidR="000776BA">
              <w:rPr>
                <w:rStyle w:val="Hyperlink"/>
                <w:rFonts w:ascii="Times New Roman" w:hAnsi="Times New Roman" w:cs="Times New Roman"/>
                <w:noProof/>
              </w:rPr>
              <w:t>Universität Osnabrück</w:t>
            </w:r>
            <w:r w:rsidR="00883B73">
              <w:rPr>
                <w:noProof/>
                <w:webHidden/>
              </w:rPr>
              <w:tab/>
            </w:r>
            <w:r w:rsidR="00883B73">
              <w:rPr>
                <w:noProof/>
                <w:webHidden/>
              </w:rPr>
              <w:fldChar w:fldCharType="begin"/>
            </w:r>
            <w:r w:rsidR="00883B73">
              <w:rPr>
                <w:noProof/>
                <w:webHidden/>
              </w:rPr>
              <w:instrText xml:space="preserve"> PAGEREF _Toc315682869 \h </w:instrText>
            </w:r>
            <w:r w:rsidR="00883B73">
              <w:rPr>
                <w:noProof/>
                <w:webHidden/>
              </w:rPr>
            </w:r>
            <w:r w:rsidR="00883B73">
              <w:rPr>
                <w:noProof/>
                <w:webHidden/>
              </w:rPr>
              <w:fldChar w:fldCharType="separate"/>
            </w:r>
            <w:r w:rsidR="00AB5493">
              <w:rPr>
                <w:noProof/>
                <w:webHidden/>
              </w:rPr>
              <w:t>13</w:t>
            </w:r>
            <w:r w:rsidR="00883B73">
              <w:rPr>
                <w:noProof/>
                <w:webHidden/>
              </w:rPr>
              <w:fldChar w:fldCharType="end"/>
            </w:r>
          </w:hyperlink>
        </w:p>
        <w:p w:rsidR="00883B73" w:rsidRDefault="00FB0942">
          <w:pPr>
            <w:pStyle w:val="TOC2"/>
            <w:tabs>
              <w:tab w:val="left" w:pos="660"/>
              <w:tab w:val="right" w:leader="dot" w:pos="9016"/>
            </w:tabs>
            <w:rPr>
              <w:noProof/>
              <w:lang w:val="en-GB"/>
            </w:rPr>
          </w:pPr>
          <w:hyperlink w:anchor="_Toc315682870" w:history="1">
            <w:r w:rsidR="00883B73" w:rsidRPr="00790110">
              <w:rPr>
                <w:rStyle w:val="Hyperlink"/>
                <w:rFonts w:cs="Times New Roman"/>
                <w:noProof/>
              </w:rPr>
              <w:t>F)</w:t>
            </w:r>
            <w:r w:rsidR="00883B73">
              <w:rPr>
                <w:noProof/>
                <w:lang w:val="en-GB"/>
              </w:rPr>
              <w:tab/>
              <w:t xml:space="preserve">    </w:t>
            </w:r>
            <w:r w:rsidR="00883B73" w:rsidRPr="00790110">
              <w:rPr>
                <w:rStyle w:val="Hyperlink"/>
                <w:rFonts w:ascii="Times New Roman" w:hAnsi="Times New Roman" w:cs="Times New Roman"/>
                <w:noProof/>
              </w:rPr>
              <w:t>University of Southern Denmark</w:t>
            </w:r>
            <w:r w:rsidR="00883B73">
              <w:rPr>
                <w:noProof/>
                <w:webHidden/>
              </w:rPr>
              <w:tab/>
            </w:r>
            <w:r w:rsidR="00883B73">
              <w:rPr>
                <w:noProof/>
                <w:webHidden/>
              </w:rPr>
              <w:fldChar w:fldCharType="begin"/>
            </w:r>
            <w:r w:rsidR="00883B73">
              <w:rPr>
                <w:noProof/>
                <w:webHidden/>
              </w:rPr>
              <w:instrText xml:space="preserve"> PAGEREF _Toc315682870 \h </w:instrText>
            </w:r>
            <w:r w:rsidR="00883B73">
              <w:rPr>
                <w:noProof/>
                <w:webHidden/>
              </w:rPr>
            </w:r>
            <w:r w:rsidR="00883B73">
              <w:rPr>
                <w:noProof/>
                <w:webHidden/>
              </w:rPr>
              <w:fldChar w:fldCharType="separate"/>
            </w:r>
            <w:r w:rsidR="00AB5493">
              <w:rPr>
                <w:noProof/>
                <w:webHidden/>
              </w:rPr>
              <w:t>14</w:t>
            </w:r>
            <w:r w:rsidR="00883B73">
              <w:rPr>
                <w:noProof/>
                <w:webHidden/>
              </w:rPr>
              <w:fldChar w:fldCharType="end"/>
            </w:r>
          </w:hyperlink>
        </w:p>
        <w:p w:rsidR="00883B73" w:rsidRDefault="00FB0942">
          <w:pPr>
            <w:pStyle w:val="TOC2"/>
            <w:tabs>
              <w:tab w:val="left" w:pos="660"/>
              <w:tab w:val="right" w:leader="dot" w:pos="9016"/>
            </w:tabs>
            <w:rPr>
              <w:noProof/>
              <w:lang w:val="en-GB"/>
            </w:rPr>
          </w:pPr>
          <w:hyperlink w:anchor="_Toc315682871" w:history="1">
            <w:r w:rsidR="00883B73" w:rsidRPr="00790110">
              <w:rPr>
                <w:rStyle w:val="Hyperlink"/>
                <w:rFonts w:cs="Times New Roman"/>
                <w:noProof/>
              </w:rPr>
              <w:t>G)</w:t>
            </w:r>
            <w:r w:rsidR="00883B73">
              <w:rPr>
                <w:noProof/>
                <w:lang w:val="en-GB"/>
              </w:rPr>
              <w:tab/>
              <w:t xml:space="preserve">    </w:t>
            </w:r>
            <w:r w:rsidR="00883B73" w:rsidRPr="00790110">
              <w:rPr>
                <w:rStyle w:val="Hyperlink"/>
                <w:rFonts w:ascii="Times New Roman" w:hAnsi="Times New Roman" w:cs="Times New Roman"/>
                <w:noProof/>
              </w:rPr>
              <w:t>University of Essex</w:t>
            </w:r>
            <w:r w:rsidR="00883B73">
              <w:rPr>
                <w:noProof/>
                <w:webHidden/>
              </w:rPr>
              <w:tab/>
            </w:r>
            <w:r w:rsidR="00883B73">
              <w:rPr>
                <w:noProof/>
                <w:webHidden/>
              </w:rPr>
              <w:fldChar w:fldCharType="begin"/>
            </w:r>
            <w:r w:rsidR="00883B73">
              <w:rPr>
                <w:noProof/>
                <w:webHidden/>
              </w:rPr>
              <w:instrText xml:space="preserve"> PAGEREF _Toc315682871 \h </w:instrText>
            </w:r>
            <w:r w:rsidR="00883B73">
              <w:rPr>
                <w:noProof/>
                <w:webHidden/>
              </w:rPr>
            </w:r>
            <w:r w:rsidR="00883B73">
              <w:rPr>
                <w:noProof/>
                <w:webHidden/>
              </w:rPr>
              <w:fldChar w:fldCharType="separate"/>
            </w:r>
            <w:r w:rsidR="00AB5493">
              <w:rPr>
                <w:noProof/>
                <w:webHidden/>
              </w:rPr>
              <w:t>15</w:t>
            </w:r>
            <w:r w:rsidR="00883B73">
              <w:rPr>
                <w:noProof/>
                <w:webHidden/>
              </w:rPr>
              <w:fldChar w:fldCharType="end"/>
            </w:r>
          </w:hyperlink>
        </w:p>
        <w:p w:rsidR="00883B73" w:rsidRDefault="00FB0942">
          <w:pPr>
            <w:pStyle w:val="TOC2"/>
            <w:tabs>
              <w:tab w:val="left" w:pos="660"/>
              <w:tab w:val="right" w:leader="dot" w:pos="9016"/>
            </w:tabs>
            <w:rPr>
              <w:noProof/>
              <w:lang w:val="en-GB"/>
            </w:rPr>
          </w:pPr>
          <w:hyperlink w:anchor="_Toc315682872" w:history="1">
            <w:r w:rsidR="00883B73" w:rsidRPr="00790110">
              <w:rPr>
                <w:rStyle w:val="Hyperlink"/>
                <w:rFonts w:cs="Times New Roman"/>
                <w:noProof/>
              </w:rPr>
              <w:t>H)</w:t>
            </w:r>
            <w:r w:rsidR="00883B73">
              <w:rPr>
                <w:noProof/>
                <w:lang w:val="en-GB"/>
              </w:rPr>
              <w:tab/>
              <w:t xml:space="preserve">    </w:t>
            </w:r>
            <w:r w:rsidR="00883B73" w:rsidRPr="00790110">
              <w:rPr>
                <w:rStyle w:val="Hyperlink"/>
                <w:rFonts w:ascii="Times New Roman" w:hAnsi="Times New Roman" w:cs="Times New Roman"/>
                <w:noProof/>
              </w:rPr>
              <w:t>King’s College London</w:t>
            </w:r>
            <w:r w:rsidR="00883B73">
              <w:rPr>
                <w:noProof/>
                <w:webHidden/>
              </w:rPr>
              <w:tab/>
            </w:r>
            <w:r w:rsidR="00883B73">
              <w:rPr>
                <w:noProof/>
                <w:webHidden/>
              </w:rPr>
              <w:fldChar w:fldCharType="begin"/>
            </w:r>
            <w:r w:rsidR="00883B73">
              <w:rPr>
                <w:noProof/>
                <w:webHidden/>
              </w:rPr>
              <w:instrText xml:space="preserve"> PAGEREF _Toc315682872 \h </w:instrText>
            </w:r>
            <w:r w:rsidR="00883B73">
              <w:rPr>
                <w:noProof/>
                <w:webHidden/>
              </w:rPr>
            </w:r>
            <w:r w:rsidR="00883B73">
              <w:rPr>
                <w:noProof/>
                <w:webHidden/>
              </w:rPr>
              <w:fldChar w:fldCharType="separate"/>
            </w:r>
            <w:r w:rsidR="00AB5493">
              <w:rPr>
                <w:noProof/>
                <w:webHidden/>
              </w:rPr>
              <w:t>17</w:t>
            </w:r>
            <w:r w:rsidR="00883B73">
              <w:rPr>
                <w:noProof/>
                <w:webHidden/>
              </w:rPr>
              <w:fldChar w:fldCharType="end"/>
            </w:r>
          </w:hyperlink>
        </w:p>
        <w:p w:rsidR="00883B73" w:rsidRDefault="00FB0942">
          <w:pPr>
            <w:pStyle w:val="TOC2"/>
            <w:tabs>
              <w:tab w:val="left" w:pos="660"/>
              <w:tab w:val="right" w:leader="dot" w:pos="9016"/>
            </w:tabs>
            <w:rPr>
              <w:noProof/>
              <w:lang w:val="en-GB"/>
            </w:rPr>
          </w:pPr>
          <w:hyperlink w:anchor="_Toc315682873" w:history="1">
            <w:r w:rsidR="00883B73" w:rsidRPr="00790110">
              <w:rPr>
                <w:rStyle w:val="Hyperlink"/>
                <w:rFonts w:cs="Times New Roman"/>
                <w:noProof/>
              </w:rPr>
              <w:t>I)</w:t>
            </w:r>
            <w:r w:rsidR="00883B73">
              <w:rPr>
                <w:noProof/>
                <w:lang w:val="en-GB"/>
              </w:rPr>
              <w:tab/>
              <w:t xml:space="preserve">    </w:t>
            </w:r>
            <w:r w:rsidR="00883B73" w:rsidRPr="00790110">
              <w:rPr>
                <w:rStyle w:val="Hyperlink"/>
                <w:rFonts w:ascii="Times New Roman" w:hAnsi="Times New Roman" w:cs="Times New Roman"/>
                <w:noProof/>
              </w:rPr>
              <w:t>University of Birmingham</w:t>
            </w:r>
            <w:r w:rsidR="00883B73">
              <w:rPr>
                <w:noProof/>
                <w:webHidden/>
              </w:rPr>
              <w:tab/>
            </w:r>
            <w:r w:rsidR="00883B73">
              <w:rPr>
                <w:noProof/>
                <w:webHidden/>
              </w:rPr>
              <w:fldChar w:fldCharType="begin"/>
            </w:r>
            <w:r w:rsidR="00883B73">
              <w:rPr>
                <w:noProof/>
                <w:webHidden/>
              </w:rPr>
              <w:instrText xml:space="preserve"> PAGEREF _Toc315682873 \h </w:instrText>
            </w:r>
            <w:r w:rsidR="00883B73">
              <w:rPr>
                <w:noProof/>
                <w:webHidden/>
              </w:rPr>
            </w:r>
            <w:r w:rsidR="00883B73">
              <w:rPr>
                <w:noProof/>
                <w:webHidden/>
              </w:rPr>
              <w:fldChar w:fldCharType="separate"/>
            </w:r>
            <w:r w:rsidR="00AB5493">
              <w:rPr>
                <w:noProof/>
                <w:webHidden/>
              </w:rPr>
              <w:t>18</w:t>
            </w:r>
            <w:r w:rsidR="00883B73">
              <w:rPr>
                <w:noProof/>
                <w:webHidden/>
              </w:rPr>
              <w:fldChar w:fldCharType="end"/>
            </w:r>
          </w:hyperlink>
        </w:p>
        <w:p w:rsidR="00883B73" w:rsidRDefault="00FB0942">
          <w:pPr>
            <w:pStyle w:val="TOC2"/>
            <w:tabs>
              <w:tab w:val="left" w:pos="660"/>
              <w:tab w:val="right" w:leader="dot" w:pos="9016"/>
            </w:tabs>
            <w:rPr>
              <w:noProof/>
              <w:lang w:val="en-GB"/>
            </w:rPr>
          </w:pPr>
          <w:hyperlink w:anchor="_Toc315682874" w:history="1">
            <w:r w:rsidR="00883B73" w:rsidRPr="00790110">
              <w:rPr>
                <w:rStyle w:val="Hyperlink"/>
                <w:rFonts w:eastAsia="Calibri" w:cs="Times New Roman"/>
                <w:noProof/>
                <w:lang w:val="nl-NL"/>
              </w:rPr>
              <w:t>J)</w:t>
            </w:r>
            <w:r w:rsidR="00883B73">
              <w:rPr>
                <w:noProof/>
                <w:lang w:val="en-GB"/>
              </w:rPr>
              <w:tab/>
              <w:t xml:space="preserve">    </w:t>
            </w:r>
            <w:r w:rsidR="00883B73" w:rsidRPr="00790110">
              <w:rPr>
                <w:rStyle w:val="Hyperlink"/>
                <w:rFonts w:ascii="Times New Roman" w:hAnsi="Times New Roman" w:cs="Times New Roman"/>
                <w:noProof/>
                <w:lang w:val="nl-NL"/>
              </w:rPr>
              <w:t>Conclusion</w:t>
            </w:r>
            <w:r w:rsidR="00883B73">
              <w:rPr>
                <w:noProof/>
                <w:webHidden/>
              </w:rPr>
              <w:tab/>
            </w:r>
            <w:r w:rsidR="00883B73">
              <w:rPr>
                <w:noProof/>
                <w:webHidden/>
              </w:rPr>
              <w:fldChar w:fldCharType="begin"/>
            </w:r>
            <w:r w:rsidR="00883B73">
              <w:rPr>
                <w:noProof/>
                <w:webHidden/>
              </w:rPr>
              <w:instrText xml:space="preserve"> PAGEREF _Toc315682874 \h </w:instrText>
            </w:r>
            <w:r w:rsidR="00883B73">
              <w:rPr>
                <w:noProof/>
                <w:webHidden/>
              </w:rPr>
            </w:r>
            <w:r w:rsidR="00883B73">
              <w:rPr>
                <w:noProof/>
                <w:webHidden/>
              </w:rPr>
              <w:fldChar w:fldCharType="separate"/>
            </w:r>
            <w:r w:rsidR="00AB5493">
              <w:rPr>
                <w:noProof/>
                <w:webHidden/>
              </w:rPr>
              <w:t>19</w:t>
            </w:r>
            <w:r w:rsidR="00883B73">
              <w:rPr>
                <w:noProof/>
                <w:webHidden/>
              </w:rPr>
              <w:fldChar w:fldCharType="end"/>
            </w:r>
          </w:hyperlink>
        </w:p>
        <w:p w:rsidR="00883B73" w:rsidRDefault="00FB0942">
          <w:pPr>
            <w:pStyle w:val="TOC1"/>
            <w:tabs>
              <w:tab w:val="left" w:pos="440"/>
              <w:tab w:val="right" w:leader="dot" w:pos="9016"/>
            </w:tabs>
            <w:rPr>
              <w:noProof/>
              <w:lang w:val="en-GB"/>
            </w:rPr>
          </w:pPr>
          <w:hyperlink w:anchor="_Toc315682875" w:history="1">
            <w:r w:rsidR="00883B73" w:rsidRPr="00790110">
              <w:rPr>
                <w:rStyle w:val="Hyperlink"/>
                <w:rFonts w:ascii="Times New Roman" w:hAnsi="Times New Roman" w:cs="Times New Roman"/>
                <w:noProof/>
              </w:rPr>
              <w:t>V.</w:t>
            </w:r>
            <w:r w:rsidR="00883B73">
              <w:rPr>
                <w:noProof/>
                <w:lang w:val="en-GB"/>
              </w:rPr>
              <w:tab/>
              <w:t xml:space="preserve">    </w:t>
            </w:r>
            <w:r w:rsidR="00883B73" w:rsidRPr="00790110">
              <w:rPr>
                <w:rStyle w:val="Hyperlink"/>
                <w:rFonts w:ascii="Times New Roman" w:hAnsi="Times New Roman" w:cs="Times New Roman"/>
                <w:noProof/>
              </w:rPr>
              <w:t>Admission requirements</w:t>
            </w:r>
            <w:r w:rsidR="00883B73">
              <w:rPr>
                <w:noProof/>
                <w:webHidden/>
              </w:rPr>
              <w:tab/>
            </w:r>
            <w:r w:rsidR="00883B73">
              <w:rPr>
                <w:noProof/>
                <w:webHidden/>
              </w:rPr>
              <w:fldChar w:fldCharType="begin"/>
            </w:r>
            <w:r w:rsidR="00883B73">
              <w:rPr>
                <w:noProof/>
                <w:webHidden/>
              </w:rPr>
              <w:instrText xml:space="preserve"> PAGEREF _Toc315682875 \h </w:instrText>
            </w:r>
            <w:r w:rsidR="00883B73">
              <w:rPr>
                <w:noProof/>
                <w:webHidden/>
              </w:rPr>
            </w:r>
            <w:r w:rsidR="00883B73">
              <w:rPr>
                <w:noProof/>
                <w:webHidden/>
              </w:rPr>
              <w:fldChar w:fldCharType="separate"/>
            </w:r>
            <w:r w:rsidR="00AB5493">
              <w:rPr>
                <w:noProof/>
                <w:webHidden/>
              </w:rPr>
              <w:t>20</w:t>
            </w:r>
            <w:r w:rsidR="00883B73">
              <w:rPr>
                <w:noProof/>
                <w:webHidden/>
              </w:rPr>
              <w:fldChar w:fldCharType="end"/>
            </w:r>
          </w:hyperlink>
        </w:p>
        <w:p w:rsidR="00883B73" w:rsidRDefault="00FB0942">
          <w:pPr>
            <w:pStyle w:val="TOC1"/>
            <w:tabs>
              <w:tab w:val="left" w:pos="660"/>
              <w:tab w:val="right" w:leader="dot" w:pos="9016"/>
            </w:tabs>
            <w:rPr>
              <w:noProof/>
              <w:lang w:val="en-GB"/>
            </w:rPr>
          </w:pPr>
          <w:hyperlink w:anchor="_Toc315682876" w:history="1">
            <w:r w:rsidR="00883B73" w:rsidRPr="00790110">
              <w:rPr>
                <w:rStyle w:val="Hyperlink"/>
                <w:rFonts w:ascii="Times New Roman" w:hAnsi="Times New Roman" w:cs="Times New Roman"/>
                <w:noProof/>
              </w:rPr>
              <w:t>VI.</w:t>
            </w:r>
            <w:r w:rsidR="00883B73">
              <w:rPr>
                <w:noProof/>
                <w:lang w:val="en-GB"/>
              </w:rPr>
              <w:tab/>
            </w:r>
            <w:r w:rsidR="00883B73" w:rsidRPr="00790110">
              <w:rPr>
                <w:rStyle w:val="Hyperlink"/>
                <w:rFonts w:ascii="Times New Roman" w:hAnsi="Times New Roman" w:cs="Times New Roman"/>
                <w:noProof/>
              </w:rPr>
              <w:t>Promotional activities</w:t>
            </w:r>
            <w:r w:rsidR="00883B73">
              <w:rPr>
                <w:noProof/>
                <w:webHidden/>
              </w:rPr>
              <w:tab/>
            </w:r>
            <w:r w:rsidR="00883B73">
              <w:rPr>
                <w:noProof/>
                <w:webHidden/>
              </w:rPr>
              <w:fldChar w:fldCharType="begin"/>
            </w:r>
            <w:r w:rsidR="00883B73">
              <w:rPr>
                <w:noProof/>
                <w:webHidden/>
              </w:rPr>
              <w:instrText xml:space="preserve"> PAGEREF _Toc315682876 \h </w:instrText>
            </w:r>
            <w:r w:rsidR="00883B73">
              <w:rPr>
                <w:noProof/>
                <w:webHidden/>
              </w:rPr>
            </w:r>
            <w:r w:rsidR="00883B73">
              <w:rPr>
                <w:noProof/>
                <w:webHidden/>
              </w:rPr>
              <w:fldChar w:fldCharType="separate"/>
            </w:r>
            <w:r w:rsidR="00AB5493">
              <w:rPr>
                <w:noProof/>
                <w:webHidden/>
              </w:rPr>
              <w:t>22</w:t>
            </w:r>
            <w:r w:rsidR="00883B73">
              <w:rPr>
                <w:noProof/>
                <w:webHidden/>
              </w:rPr>
              <w:fldChar w:fldCharType="end"/>
            </w:r>
          </w:hyperlink>
        </w:p>
        <w:p w:rsidR="00883B73" w:rsidRDefault="00FB0942">
          <w:pPr>
            <w:pStyle w:val="TOC1"/>
            <w:tabs>
              <w:tab w:val="left" w:pos="660"/>
              <w:tab w:val="right" w:leader="dot" w:pos="9016"/>
            </w:tabs>
            <w:rPr>
              <w:noProof/>
              <w:lang w:val="en-GB"/>
            </w:rPr>
          </w:pPr>
          <w:hyperlink w:anchor="_Toc315682877" w:history="1">
            <w:r w:rsidR="00883B73" w:rsidRPr="00790110">
              <w:rPr>
                <w:rStyle w:val="Hyperlink"/>
                <w:rFonts w:ascii="Times New Roman" w:hAnsi="Times New Roman" w:cs="Times New Roman"/>
                <w:noProof/>
              </w:rPr>
              <w:t>VII.</w:t>
            </w:r>
            <w:r w:rsidR="00883B73">
              <w:rPr>
                <w:noProof/>
                <w:lang w:val="en-GB"/>
              </w:rPr>
              <w:tab/>
            </w:r>
            <w:r w:rsidR="00883B73" w:rsidRPr="00790110">
              <w:rPr>
                <w:rStyle w:val="Hyperlink"/>
                <w:rFonts w:ascii="Times New Roman" w:hAnsi="Times New Roman" w:cs="Times New Roman"/>
                <w:noProof/>
              </w:rPr>
              <w:t>Money matters</w:t>
            </w:r>
            <w:r w:rsidR="00883B73">
              <w:rPr>
                <w:noProof/>
                <w:webHidden/>
              </w:rPr>
              <w:tab/>
            </w:r>
            <w:r w:rsidR="00883B73">
              <w:rPr>
                <w:noProof/>
                <w:webHidden/>
              </w:rPr>
              <w:fldChar w:fldCharType="begin"/>
            </w:r>
            <w:r w:rsidR="00883B73">
              <w:rPr>
                <w:noProof/>
                <w:webHidden/>
              </w:rPr>
              <w:instrText xml:space="preserve"> PAGEREF _Toc315682877 \h </w:instrText>
            </w:r>
            <w:r w:rsidR="00883B73">
              <w:rPr>
                <w:noProof/>
                <w:webHidden/>
              </w:rPr>
            </w:r>
            <w:r w:rsidR="00883B73">
              <w:rPr>
                <w:noProof/>
                <w:webHidden/>
              </w:rPr>
              <w:fldChar w:fldCharType="separate"/>
            </w:r>
            <w:r w:rsidR="00AB5493">
              <w:rPr>
                <w:noProof/>
                <w:webHidden/>
              </w:rPr>
              <w:t>28</w:t>
            </w:r>
            <w:r w:rsidR="00883B73">
              <w:rPr>
                <w:noProof/>
                <w:webHidden/>
              </w:rPr>
              <w:fldChar w:fldCharType="end"/>
            </w:r>
          </w:hyperlink>
        </w:p>
        <w:p w:rsidR="00883B73" w:rsidRDefault="00FB0942">
          <w:pPr>
            <w:pStyle w:val="TOC2"/>
            <w:tabs>
              <w:tab w:val="left" w:pos="660"/>
              <w:tab w:val="right" w:leader="dot" w:pos="9016"/>
            </w:tabs>
            <w:rPr>
              <w:noProof/>
              <w:lang w:val="en-GB"/>
            </w:rPr>
          </w:pPr>
          <w:hyperlink w:anchor="_Toc315682878" w:history="1">
            <w:r w:rsidR="00883B73" w:rsidRPr="00790110">
              <w:rPr>
                <w:rStyle w:val="Hyperlink"/>
                <w:noProof/>
              </w:rPr>
              <w:t>A)</w:t>
            </w:r>
            <w:r w:rsidR="00883B73">
              <w:rPr>
                <w:noProof/>
                <w:lang w:val="en-GB"/>
              </w:rPr>
              <w:tab/>
              <w:t xml:space="preserve">    </w:t>
            </w:r>
            <w:r w:rsidR="00883B73" w:rsidRPr="00790110">
              <w:rPr>
                <w:rStyle w:val="Hyperlink"/>
                <w:rFonts w:ascii="Times New Roman" w:hAnsi="Times New Roman" w:cs="Times New Roman"/>
                <w:noProof/>
              </w:rPr>
              <w:t>Tuition fees</w:t>
            </w:r>
            <w:r w:rsidR="00883B73">
              <w:rPr>
                <w:noProof/>
                <w:webHidden/>
              </w:rPr>
              <w:tab/>
            </w:r>
            <w:r w:rsidR="00883B73">
              <w:rPr>
                <w:noProof/>
                <w:webHidden/>
              </w:rPr>
              <w:fldChar w:fldCharType="begin"/>
            </w:r>
            <w:r w:rsidR="00883B73">
              <w:rPr>
                <w:noProof/>
                <w:webHidden/>
              </w:rPr>
              <w:instrText xml:space="preserve"> PAGEREF _Toc315682878 \h </w:instrText>
            </w:r>
            <w:r w:rsidR="00883B73">
              <w:rPr>
                <w:noProof/>
                <w:webHidden/>
              </w:rPr>
            </w:r>
            <w:r w:rsidR="00883B73">
              <w:rPr>
                <w:noProof/>
                <w:webHidden/>
              </w:rPr>
              <w:fldChar w:fldCharType="separate"/>
            </w:r>
            <w:r w:rsidR="00AB5493">
              <w:rPr>
                <w:noProof/>
                <w:webHidden/>
              </w:rPr>
              <w:t>28</w:t>
            </w:r>
            <w:r w:rsidR="00883B73">
              <w:rPr>
                <w:noProof/>
                <w:webHidden/>
              </w:rPr>
              <w:fldChar w:fldCharType="end"/>
            </w:r>
          </w:hyperlink>
        </w:p>
        <w:p w:rsidR="00883B73" w:rsidRDefault="00FB0942">
          <w:pPr>
            <w:pStyle w:val="TOC2"/>
            <w:tabs>
              <w:tab w:val="left" w:pos="660"/>
              <w:tab w:val="right" w:leader="dot" w:pos="9016"/>
            </w:tabs>
            <w:rPr>
              <w:noProof/>
              <w:lang w:val="en-GB"/>
            </w:rPr>
          </w:pPr>
          <w:hyperlink w:anchor="_Toc315682879" w:history="1">
            <w:r w:rsidR="00883B73" w:rsidRPr="00790110">
              <w:rPr>
                <w:rStyle w:val="Hyperlink"/>
                <w:noProof/>
              </w:rPr>
              <w:t>B)</w:t>
            </w:r>
            <w:r w:rsidR="00883B73">
              <w:rPr>
                <w:noProof/>
                <w:lang w:val="en-GB"/>
              </w:rPr>
              <w:tab/>
              <w:t xml:space="preserve">    </w:t>
            </w:r>
            <w:r w:rsidR="00883B73" w:rsidRPr="00790110">
              <w:rPr>
                <w:rStyle w:val="Hyperlink"/>
                <w:rFonts w:ascii="Times New Roman" w:hAnsi="Times New Roman" w:cs="Times New Roman"/>
                <w:noProof/>
              </w:rPr>
              <w:t>Scholarships and grants</w:t>
            </w:r>
            <w:r w:rsidR="00883B73">
              <w:rPr>
                <w:noProof/>
                <w:webHidden/>
              </w:rPr>
              <w:tab/>
            </w:r>
            <w:r w:rsidR="00883B73">
              <w:rPr>
                <w:noProof/>
                <w:webHidden/>
              </w:rPr>
              <w:fldChar w:fldCharType="begin"/>
            </w:r>
            <w:r w:rsidR="00883B73">
              <w:rPr>
                <w:noProof/>
                <w:webHidden/>
              </w:rPr>
              <w:instrText xml:space="preserve"> PAGEREF _Toc315682879 \h </w:instrText>
            </w:r>
            <w:r w:rsidR="00883B73">
              <w:rPr>
                <w:noProof/>
                <w:webHidden/>
              </w:rPr>
            </w:r>
            <w:r w:rsidR="00883B73">
              <w:rPr>
                <w:noProof/>
                <w:webHidden/>
              </w:rPr>
              <w:fldChar w:fldCharType="separate"/>
            </w:r>
            <w:r w:rsidR="00AB5493">
              <w:rPr>
                <w:noProof/>
                <w:webHidden/>
              </w:rPr>
              <w:t>30</w:t>
            </w:r>
            <w:r w:rsidR="00883B73">
              <w:rPr>
                <w:noProof/>
                <w:webHidden/>
              </w:rPr>
              <w:fldChar w:fldCharType="end"/>
            </w:r>
          </w:hyperlink>
        </w:p>
        <w:p w:rsidR="00883B73" w:rsidRDefault="00FB0942">
          <w:pPr>
            <w:pStyle w:val="TOC1"/>
            <w:tabs>
              <w:tab w:val="left" w:pos="660"/>
              <w:tab w:val="right" w:leader="dot" w:pos="9016"/>
            </w:tabs>
            <w:rPr>
              <w:noProof/>
              <w:lang w:val="en-GB"/>
            </w:rPr>
          </w:pPr>
          <w:hyperlink w:anchor="_Toc315682880" w:history="1">
            <w:r w:rsidR="00883B73" w:rsidRPr="00790110">
              <w:rPr>
                <w:rStyle w:val="Hyperlink"/>
                <w:rFonts w:ascii="Times New Roman" w:hAnsi="Times New Roman" w:cs="Times New Roman"/>
                <w:noProof/>
              </w:rPr>
              <w:t>VIII.</w:t>
            </w:r>
            <w:r w:rsidR="00883B73">
              <w:rPr>
                <w:noProof/>
                <w:lang w:val="en-GB"/>
              </w:rPr>
              <w:tab/>
            </w:r>
            <w:r w:rsidR="00883B73" w:rsidRPr="00790110">
              <w:rPr>
                <w:rStyle w:val="Hyperlink"/>
                <w:rFonts w:ascii="Times New Roman" w:hAnsi="Times New Roman" w:cs="Times New Roman"/>
                <w:noProof/>
              </w:rPr>
              <w:t>Websites</w:t>
            </w:r>
            <w:r w:rsidR="00883B73">
              <w:rPr>
                <w:noProof/>
                <w:webHidden/>
              </w:rPr>
              <w:tab/>
            </w:r>
            <w:r w:rsidR="00883B73">
              <w:rPr>
                <w:noProof/>
                <w:webHidden/>
              </w:rPr>
              <w:fldChar w:fldCharType="begin"/>
            </w:r>
            <w:r w:rsidR="00883B73">
              <w:rPr>
                <w:noProof/>
                <w:webHidden/>
              </w:rPr>
              <w:instrText xml:space="preserve"> PAGEREF _Toc315682880 \h </w:instrText>
            </w:r>
            <w:r w:rsidR="00883B73">
              <w:rPr>
                <w:noProof/>
                <w:webHidden/>
              </w:rPr>
            </w:r>
            <w:r w:rsidR="00883B73">
              <w:rPr>
                <w:noProof/>
                <w:webHidden/>
              </w:rPr>
              <w:fldChar w:fldCharType="separate"/>
            </w:r>
            <w:r w:rsidR="00AB5493">
              <w:rPr>
                <w:noProof/>
                <w:webHidden/>
              </w:rPr>
              <w:t>32</w:t>
            </w:r>
            <w:r w:rsidR="00883B73">
              <w:rPr>
                <w:noProof/>
                <w:webHidden/>
              </w:rPr>
              <w:fldChar w:fldCharType="end"/>
            </w:r>
          </w:hyperlink>
        </w:p>
        <w:p w:rsidR="00883B73" w:rsidRDefault="00FB0942">
          <w:pPr>
            <w:pStyle w:val="TOC1"/>
            <w:tabs>
              <w:tab w:val="left" w:pos="660"/>
              <w:tab w:val="right" w:leader="dot" w:pos="9016"/>
            </w:tabs>
            <w:rPr>
              <w:noProof/>
              <w:lang w:val="en-GB"/>
            </w:rPr>
          </w:pPr>
          <w:hyperlink w:anchor="_Toc315682881" w:history="1">
            <w:r w:rsidR="00883B73" w:rsidRPr="00790110">
              <w:rPr>
                <w:rStyle w:val="Hyperlink"/>
                <w:rFonts w:ascii="Times New Roman" w:hAnsi="Times New Roman" w:cs="Times New Roman"/>
                <w:noProof/>
              </w:rPr>
              <w:t>IX.</w:t>
            </w:r>
            <w:r w:rsidR="00883B73">
              <w:rPr>
                <w:noProof/>
                <w:lang w:val="en-GB"/>
              </w:rPr>
              <w:tab/>
            </w:r>
            <w:r w:rsidR="00883B73" w:rsidRPr="00790110">
              <w:rPr>
                <w:rStyle w:val="Hyperlink"/>
                <w:rFonts w:ascii="Times New Roman" w:hAnsi="Times New Roman" w:cs="Times New Roman"/>
                <w:noProof/>
              </w:rPr>
              <w:t>Campus accommodation</w:t>
            </w:r>
            <w:r w:rsidR="00883B73">
              <w:rPr>
                <w:noProof/>
                <w:webHidden/>
              </w:rPr>
              <w:tab/>
            </w:r>
            <w:r w:rsidR="00883B73">
              <w:rPr>
                <w:noProof/>
                <w:webHidden/>
              </w:rPr>
              <w:fldChar w:fldCharType="begin"/>
            </w:r>
            <w:r w:rsidR="00883B73">
              <w:rPr>
                <w:noProof/>
                <w:webHidden/>
              </w:rPr>
              <w:instrText xml:space="preserve"> PAGEREF _Toc315682881 \h </w:instrText>
            </w:r>
            <w:r w:rsidR="00883B73">
              <w:rPr>
                <w:noProof/>
                <w:webHidden/>
              </w:rPr>
            </w:r>
            <w:r w:rsidR="00883B73">
              <w:rPr>
                <w:noProof/>
                <w:webHidden/>
              </w:rPr>
              <w:fldChar w:fldCharType="separate"/>
            </w:r>
            <w:r w:rsidR="00AB5493">
              <w:rPr>
                <w:noProof/>
                <w:webHidden/>
              </w:rPr>
              <w:t>34</w:t>
            </w:r>
            <w:r w:rsidR="00883B73">
              <w:rPr>
                <w:noProof/>
                <w:webHidden/>
              </w:rPr>
              <w:fldChar w:fldCharType="end"/>
            </w:r>
          </w:hyperlink>
        </w:p>
        <w:p w:rsidR="00883B73" w:rsidRDefault="00FB0942">
          <w:pPr>
            <w:pStyle w:val="TOC1"/>
            <w:tabs>
              <w:tab w:val="left" w:pos="440"/>
              <w:tab w:val="right" w:leader="dot" w:pos="9016"/>
            </w:tabs>
            <w:rPr>
              <w:noProof/>
              <w:lang w:val="en-GB"/>
            </w:rPr>
          </w:pPr>
          <w:hyperlink w:anchor="_Toc315682882" w:history="1">
            <w:r w:rsidR="00883B73" w:rsidRPr="00790110">
              <w:rPr>
                <w:rStyle w:val="Hyperlink"/>
                <w:rFonts w:ascii="Times New Roman" w:hAnsi="Times New Roman" w:cs="Times New Roman"/>
                <w:noProof/>
              </w:rPr>
              <w:t>X.</w:t>
            </w:r>
            <w:r w:rsidR="00883B73">
              <w:rPr>
                <w:noProof/>
                <w:lang w:val="en-GB"/>
              </w:rPr>
              <w:tab/>
              <w:t xml:space="preserve">    </w:t>
            </w:r>
            <w:r w:rsidR="00883B73" w:rsidRPr="00790110">
              <w:rPr>
                <w:rStyle w:val="Hyperlink"/>
                <w:rFonts w:ascii="Times New Roman" w:hAnsi="Times New Roman" w:cs="Times New Roman"/>
                <w:noProof/>
              </w:rPr>
              <w:t>Rankings</w:t>
            </w:r>
            <w:r w:rsidR="00883B73">
              <w:rPr>
                <w:noProof/>
                <w:webHidden/>
              </w:rPr>
              <w:tab/>
            </w:r>
            <w:r w:rsidR="00883B73">
              <w:rPr>
                <w:noProof/>
                <w:webHidden/>
              </w:rPr>
              <w:fldChar w:fldCharType="begin"/>
            </w:r>
            <w:r w:rsidR="00883B73">
              <w:rPr>
                <w:noProof/>
                <w:webHidden/>
              </w:rPr>
              <w:instrText xml:space="preserve"> PAGEREF _Toc315682882 \h </w:instrText>
            </w:r>
            <w:r w:rsidR="00883B73">
              <w:rPr>
                <w:noProof/>
                <w:webHidden/>
              </w:rPr>
            </w:r>
            <w:r w:rsidR="00883B73">
              <w:rPr>
                <w:noProof/>
                <w:webHidden/>
              </w:rPr>
              <w:fldChar w:fldCharType="separate"/>
            </w:r>
            <w:r w:rsidR="00AB5493">
              <w:rPr>
                <w:noProof/>
                <w:webHidden/>
              </w:rPr>
              <w:t>36</w:t>
            </w:r>
            <w:r w:rsidR="00883B73">
              <w:rPr>
                <w:noProof/>
                <w:webHidden/>
              </w:rPr>
              <w:fldChar w:fldCharType="end"/>
            </w:r>
          </w:hyperlink>
        </w:p>
        <w:p w:rsidR="00883B73" w:rsidRDefault="00FB0942">
          <w:pPr>
            <w:pStyle w:val="TOC1"/>
            <w:tabs>
              <w:tab w:val="left" w:pos="660"/>
              <w:tab w:val="right" w:leader="dot" w:pos="9016"/>
            </w:tabs>
            <w:rPr>
              <w:noProof/>
              <w:lang w:val="en-GB"/>
            </w:rPr>
          </w:pPr>
          <w:hyperlink w:anchor="_Toc315682883" w:history="1">
            <w:r w:rsidR="00883B73" w:rsidRPr="00790110">
              <w:rPr>
                <w:rStyle w:val="Hyperlink"/>
                <w:rFonts w:ascii="Times New Roman" w:hAnsi="Times New Roman" w:cs="Times New Roman"/>
                <w:noProof/>
              </w:rPr>
              <w:t>XI.</w:t>
            </w:r>
            <w:r w:rsidR="00883B73">
              <w:rPr>
                <w:noProof/>
                <w:lang w:val="en-GB"/>
              </w:rPr>
              <w:tab/>
            </w:r>
            <w:r w:rsidR="00883B73" w:rsidRPr="00790110">
              <w:rPr>
                <w:rStyle w:val="Hyperlink"/>
                <w:rFonts w:ascii="Times New Roman" w:hAnsi="Times New Roman" w:cs="Times New Roman"/>
                <w:noProof/>
              </w:rPr>
              <w:t>Final Benchmarking</w:t>
            </w:r>
            <w:r w:rsidR="00883B73">
              <w:rPr>
                <w:noProof/>
                <w:webHidden/>
              </w:rPr>
              <w:tab/>
            </w:r>
            <w:r w:rsidR="00883B73">
              <w:rPr>
                <w:noProof/>
                <w:webHidden/>
              </w:rPr>
              <w:fldChar w:fldCharType="begin"/>
            </w:r>
            <w:r w:rsidR="00883B73">
              <w:rPr>
                <w:noProof/>
                <w:webHidden/>
              </w:rPr>
              <w:instrText xml:space="preserve"> PAGEREF _Toc315682883 \h </w:instrText>
            </w:r>
            <w:r w:rsidR="00883B73">
              <w:rPr>
                <w:noProof/>
                <w:webHidden/>
              </w:rPr>
            </w:r>
            <w:r w:rsidR="00883B73">
              <w:rPr>
                <w:noProof/>
                <w:webHidden/>
              </w:rPr>
              <w:fldChar w:fldCharType="separate"/>
            </w:r>
            <w:r w:rsidR="00AB5493">
              <w:rPr>
                <w:noProof/>
                <w:webHidden/>
              </w:rPr>
              <w:t>38</w:t>
            </w:r>
            <w:r w:rsidR="00883B73">
              <w:rPr>
                <w:noProof/>
                <w:webHidden/>
              </w:rPr>
              <w:fldChar w:fldCharType="end"/>
            </w:r>
          </w:hyperlink>
        </w:p>
        <w:p w:rsidR="00883B73" w:rsidRDefault="00FB0942">
          <w:pPr>
            <w:pStyle w:val="TOC1"/>
            <w:tabs>
              <w:tab w:val="left" w:pos="660"/>
              <w:tab w:val="right" w:leader="dot" w:pos="9016"/>
            </w:tabs>
            <w:rPr>
              <w:noProof/>
              <w:lang w:val="en-GB"/>
            </w:rPr>
          </w:pPr>
          <w:hyperlink w:anchor="_Toc315682884" w:history="1">
            <w:r w:rsidR="00883B73" w:rsidRPr="00790110">
              <w:rPr>
                <w:rStyle w:val="Hyperlink"/>
                <w:rFonts w:ascii="Times New Roman" w:hAnsi="Times New Roman" w:cs="Times New Roman"/>
                <w:noProof/>
              </w:rPr>
              <w:t>XII.</w:t>
            </w:r>
            <w:r w:rsidR="00883B73">
              <w:rPr>
                <w:noProof/>
                <w:lang w:val="en-GB"/>
              </w:rPr>
              <w:tab/>
            </w:r>
            <w:r w:rsidR="00883B73" w:rsidRPr="00790110">
              <w:rPr>
                <w:rStyle w:val="Hyperlink"/>
                <w:rFonts w:ascii="Times New Roman" w:hAnsi="Times New Roman" w:cs="Times New Roman"/>
                <w:noProof/>
              </w:rPr>
              <w:t>Conclusion</w:t>
            </w:r>
            <w:r w:rsidR="00883B73">
              <w:rPr>
                <w:noProof/>
                <w:webHidden/>
              </w:rPr>
              <w:tab/>
            </w:r>
            <w:r w:rsidR="00883B73">
              <w:rPr>
                <w:noProof/>
                <w:webHidden/>
              </w:rPr>
              <w:fldChar w:fldCharType="begin"/>
            </w:r>
            <w:r w:rsidR="00883B73">
              <w:rPr>
                <w:noProof/>
                <w:webHidden/>
              </w:rPr>
              <w:instrText xml:space="preserve"> PAGEREF _Toc315682884 \h </w:instrText>
            </w:r>
            <w:r w:rsidR="00883B73">
              <w:rPr>
                <w:noProof/>
                <w:webHidden/>
              </w:rPr>
            </w:r>
            <w:r w:rsidR="00883B73">
              <w:rPr>
                <w:noProof/>
                <w:webHidden/>
              </w:rPr>
              <w:fldChar w:fldCharType="separate"/>
            </w:r>
            <w:r w:rsidR="00AB5493">
              <w:rPr>
                <w:noProof/>
                <w:webHidden/>
              </w:rPr>
              <w:t>39</w:t>
            </w:r>
            <w:r w:rsidR="00883B73">
              <w:rPr>
                <w:noProof/>
                <w:webHidden/>
              </w:rPr>
              <w:fldChar w:fldCharType="end"/>
            </w:r>
          </w:hyperlink>
        </w:p>
        <w:p w:rsidR="00883B73" w:rsidRDefault="00FB0942">
          <w:pPr>
            <w:pStyle w:val="TOC1"/>
            <w:tabs>
              <w:tab w:val="left" w:pos="660"/>
              <w:tab w:val="right" w:leader="dot" w:pos="9016"/>
            </w:tabs>
            <w:rPr>
              <w:noProof/>
              <w:lang w:val="en-GB"/>
            </w:rPr>
          </w:pPr>
          <w:hyperlink w:anchor="_Toc315682885" w:history="1">
            <w:r w:rsidR="00883B73" w:rsidRPr="00790110">
              <w:rPr>
                <w:rStyle w:val="Hyperlink"/>
                <w:rFonts w:ascii="Times New Roman" w:eastAsiaTheme="minorHAnsi" w:hAnsi="Times New Roman" w:cs="Times New Roman"/>
                <w:noProof/>
              </w:rPr>
              <w:t>XIII.</w:t>
            </w:r>
            <w:r w:rsidR="00883B73">
              <w:rPr>
                <w:noProof/>
                <w:lang w:val="en-GB"/>
              </w:rPr>
              <w:tab/>
            </w:r>
            <w:r w:rsidR="00883B73" w:rsidRPr="00790110">
              <w:rPr>
                <w:rStyle w:val="Hyperlink"/>
                <w:rFonts w:ascii="Times New Roman" w:eastAsiaTheme="minorHAnsi" w:hAnsi="Times New Roman" w:cs="Times New Roman"/>
                <w:noProof/>
              </w:rPr>
              <w:t>Recommendations</w:t>
            </w:r>
            <w:r w:rsidR="00883B73">
              <w:rPr>
                <w:noProof/>
                <w:webHidden/>
              </w:rPr>
              <w:tab/>
            </w:r>
            <w:r w:rsidR="00883B73">
              <w:rPr>
                <w:noProof/>
                <w:webHidden/>
              </w:rPr>
              <w:fldChar w:fldCharType="begin"/>
            </w:r>
            <w:r w:rsidR="00883B73">
              <w:rPr>
                <w:noProof/>
                <w:webHidden/>
              </w:rPr>
              <w:instrText xml:space="preserve"> PAGEREF _Toc315682885 \h </w:instrText>
            </w:r>
            <w:r w:rsidR="00883B73">
              <w:rPr>
                <w:noProof/>
                <w:webHidden/>
              </w:rPr>
            </w:r>
            <w:r w:rsidR="00883B73">
              <w:rPr>
                <w:noProof/>
                <w:webHidden/>
              </w:rPr>
              <w:fldChar w:fldCharType="separate"/>
            </w:r>
            <w:r w:rsidR="00AB5493">
              <w:rPr>
                <w:noProof/>
                <w:webHidden/>
              </w:rPr>
              <w:t>40</w:t>
            </w:r>
            <w:r w:rsidR="00883B73">
              <w:rPr>
                <w:noProof/>
                <w:webHidden/>
              </w:rPr>
              <w:fldChar w:fldCharType="end"/>
            </w:r>
          </w:hyperlink>
        </w:p>
        <w:p w:rsidR="00883B73" w:rsidRDefault="00FB0942">
          <w:pPr>
            <w:pStyle w:val="TOC1"/>
            <w:tabs>
              <w:tab w:val="left" w:pos="880"/>
              <w:tab w:val="right" w:leader="dot" w:pos="9016"/>
            </w:tabs>
            <w:rPr>
              <w:noProof/>
              <w:lang w:val="en-GB"/>
            </w:rPr>
          </w:pPr>
          <w:hyperlink w:anchor="_Toc315682886" w:history="1">
            <w:r w:rsidR="00883B73" w:rsidRPr="00790110">
              <w:rPr>
                <w:rStyle w:val="Hyperlink"/>
                <w:rFonts w:ascii="Times New Roman" w:hAnsi="Times New Roman" w:cs="Times New Roman"/>
                <w:noProof/>
              </w:rPr>
              <w:t>XIV.</w:t>
            </w:r>
            <w:r w:rsidR="00883B73">
              <w:rPr>
                <w:noProof/>
                <w:lang w:val="en-GB"/>
              </w:rPr>
              <w:t xml:space="preserve">     </w:t>
            </w:r>
            <w:r w:rsidR="00883B73" w:rsidRPr="00790110">
              <w:rPr>
                <w:rStyle w:val="Hyperlink"/>
                <w:rFonts w:ascii="Times New Roman" w:hAnsi="Times New Roman" w:cs="Times New Roman"/>
                <w:noProof/>
              </w:rPr>
              <w:t>Notes</w:t>
            </w:r>
            <w:r w:rsidR="00883B73">
              <w:rPr>
                <w:noProof/>
                <w:webHidden/>
              </w:rPr>
              <w:tab/>
            </w:r>
            <w:r w:rsidR="00883B73">
              <w:rPr>
                <w:noProof/>
                <w:webHidden/>
              </w:rPr>
              <w:fldChar w:fldCharType="begin"/>
            </w:r>
            <w:r w:rsidR="00883B73">
              <w:rPr>
                <w:noProof/>
                <w:webHidden/>
              </w:rPr>
              <w:instrText xml:space="preserve"> PAGEREF _Toc315682886 \h </w:instrText>
            </w:r>
            <w:r w:rsidR="00883B73">
              <w:rPr>
                <w:noProof/>
                <w:webHidden/>
              </w:rPr>
            </w:r>
            <w:r w:rsidR="00883B73">
              <w:rPr>
                <w:noProof/>
                <w:webHidden/>
              </w:rPr>
              <w:fldChar w:fldCharType="separate"/>
            </w:r>
            <w:r w:rsidR="00AB5493">
              <w:rPr>
                <w:noProof/>
                <w:webHidden/>
              </w:rPr>
              <w:t>42</w:t>
            </w:r>
            <w:r w:rsidR="00883B73">
              <w:rPr>
                <w:noProof/>
                <w:webHidden/>
              </w:rPr>
              <w:fldChar w:fldCharType="end"/>
            </w:r>
          </w:hyperlink>
        </w:p>
        <w:p w:rsidR="00883B73" w:rsidRDefault="00FB0942">
          <w:pPr>
            <w:pStyle w:val="TOC1"/>
            <w:tabs>
              <w:tab w:val="left" w:pos="660"/>
              <w:tab w:val="right" w:leader="dot" w:pos="9016"/>
            </w:tabs>
            <w:rPr>
              <w:noProof/>
              <w:lang w:val="en-GB"/>
            </w:rPr>
          </w:pPr>
          <w:hyperlink w:anchor="_Toc315682887" w:history="1">
            <w:r w:rsidR="00883B73" w:rsidRPr="00790110">
              <w:rPr>
                <w:rStyle w:val="Hyperlink"/>
                <w:rFonts w:ascii="Times New Roman" w:hAnsi="Times New Roman" w:cs="Times New Roman"/>
                <w:noProof/>
              </w:rPr>
              <w:t>XV.</w:t>
            </w:r>
            <w:r w:rsidR="00883B73">
              <w:rPr>
                <w:noProof/>
                <w:lang w:val="en-GB"/>
              </w:rPr>
              <w:tab/>
            </w:r>
            <w:r w:rsidR="00883B73" w:rsidRPr="00790110">
              <w:rPr>
                <w:rStyle w:val="Hyperlink"/>
                <w:rFonts w:ascii="Times New Roman" w:hAnsi="Times New Roman" w:cs="Times New Roman"/>
                <w:noProof/>
              </w:rPr>
              <w:t>List of References</w:t>
            </w:r>
            <w:r w:rsidR="00883B73">
              <w:rPr>
                <w:noProof/>
                <w:webHidden/>
              </w:rPr>
              <w:tab/>
            </w:r>
            <w:r w:rsidR="00883B73">
              <w:rPr>
                <w:noProof/>
                <w:webHidden/>
              </w:rPr>
              <w:fldChar w:fldCharType="begin"/>
            </w:r>
            <w:r w:rsidR="00883B73">
              <w:rPr>
                <w:noProof/>
                <w:webHidden/>
              </w:rPr>
              <w:instrText xml:space="preserve"> PAGEREF _Toc315682887 \h </w:instrText>
            </w:r>
            <w:r w:rsidR="00883B73">
              <w:rPr>
                <w:noProof/>
                <w:webHidden/>
              </w:rPr>
            </w:r>
            <w:r w:rsidR="00883B73">
              <w:rPr>
                <w:noProof/>
                <w:webHidden/>
              </w:rPr>
              <w:fldChar w:fldCharType="separate"/>
            </w:r>
            <w:r w:rsidR="00AB5493">
              <w:rPr>
                <w:noProof/>
                <w:webHidden/>
              </w:rPr>
              <w:t>43</w:t>
            </w:r>
            <w:r w:rsidR="00883B73">
              <w:rPr>
                <w:noProof/>
                <w:webHidden/>
              </w:rPr>
              <w:fldChar w:fldCharType="end"/>
            </w:r>
          </w:hyperlink>
        </w:p>
        <w:p w:rsidR="00883B73" w:rsidRDefault="00FB0942">
          <w:pPr>
            <w:pStyle w:val="TOC1"/>
            <w:tabs>
              <w:tab w:val="left" w:pos="880"/>
              <w:tab w:val="right" w:leader="dot" w:pos="9016"/>
            </w:tabs>
            <w:rPr>
              <w:noProof/>
              <w:lang w:val="en-GB"/>
            </w:rPr>
          </w:pPr>
          <w:hyperlink w:anchor="_Toc315682888" w:history="1">
            <w:r w:rsidR="00883B73" w:rsidRPr="00790110">
              <w:rPr>
                <w:rStyle w:val="Hyperlink"/>
                <w:rFonts w:ascii="Times New Roman" w:eastAsiaTheme="minorHAnsi" w:hAnsi="Times New Roman" w:cs="Times New Roman"/>
                <w:noProof/>
                <w:lang w:val="nl-NL"/>
              </w:rPr>
              <w:t>XVI.</w:t>
            </w:r>
            <w:r w:rsidR="00883B73">
              <w:rPr>
                <w:noProof/>
                <w:lang w:val="en-GB"/>
              </w:rPr>
              <w:tab/>
            </w:r>
            <w:r w:rsidR="00883B73" w:rsidRPr="00790110">
              <w:rPr>
                <w:rStyle w:val="Hyperlink"/>
                <w:rFonts w:ascii="Times New Roman" w:eastAsiaTheme="minorHAnsi" w:hAnsi="Times New Roman" w:cs="Times New Roman"/>
                <w:noProof/>
                <w:lang w:val="nl-NL"/>
              </w:rPr>
              <w:t>Appendices</w:t>
            </w:r>
            <w:r w:rsidR="00883B73">
              <w:rPr>
                <w:noProof/>
                <w:webHidden/>
              </w:rPr>
              <w:tab/>
            </w:r>
            <w:r w:rsidR="00883B73">
              <w:rPr>
                <w:noProof/>
                <w:webHidden/>
              </w:rPr>
              <w:fldChar w:fldCharType="begin"/>
            </w:r>
            <w:r w:rsidR="00883B73">
              <w:rPr>
                <w:noProof/>
                <w:webHidden/>
              </w:rPr>
              <w:instrText xml:space="preserve"> PAGEREF _Toc315682888 \h </w:instrText>
            </w:r>
            <w:r w:rsidR="00883B73">
              <w:rPr>
                <w:noProof/>
                <w:webHidden/>
              </w:rPr>
            </w:r>
            <w:r w:rsidR="00883B73">
              <w:rPr>
                <w:noProof/>
                <w:webHidden/>
              </w:rPr>
              <w:fldChar w:fldCharType="separate"/>
            </w:r>
            <w:r w:rsidR="00AB5493">
              <w:rPr>
                <w:noProof/>
                <w:webHidden/>
              </w:rPr>
              <w:t>50</w:t>
            </w:r>
            <w:r w:rsidR="00883B73">
              <w:rPr>
                <w:noProof/>
                <w:webHidden/>
              </w:rPr>
              <w:fldChar w:fldCharType="end"/>
            </w:r>
          </w:hyperlink>
        </w:p>
        <w:p w:rsidR="00883B73" w:rsidRDefault="00FB0942">
          <w:pPr>
            <w:pStyle w:val="TOC2"/>
            <w:tabs>
              <w:tab w:val="right" w:leader="dot" w:pos="9016"/>
            </w:tabs>
            <w:rPr>
              <w:noProof/>
              <w:lang w:val="en-GB"/>
            </w:rPr>
          </w:pPr>
          <w:hyperlink w:anchor="_Toc315682889" w:history="1">
            <w:r w:rsidR="00883B73" w:rsidRPr="00790110">
              <w:rPr>
                <w:rStyle w:val="Hyperlink"/>
                <w:rFonts w:ascii="Times New Roman" w:hAnsi="Times New Roman" w:cs="Times New Roman"/>
                <w:noProof/>
                <w:lang w:val="nl-NL"/>
              </w:rPr>
              <w:t>Appendix A): Detailed benchmarking of websites</w:t>
            </w:r>
            <w:r w:rsidR="00883B73">
              <w:rPr>
                <w:noProof/>
                <w:webHidden/>
              </w:rPr>
              <w:tab/>
            </w:r>
            <w:r w:rsidR="00883B73">
              <w:rPr>
                <w:noProof/>
                <w:webHidden/>
              </w:rPr>
              <w:fldChar w:fldCharType="begin"/>
            </w:r>
            <w:r w:rsidR="00883B73">
              <w:rPr>
                <w:noProof/>
                <w:webHidden/>
              </w:rPr>
              <w:instrText xml:space="preserve"> PAGEREF _Toc315682889 \h </w:instrText>
            </w:r>
            <w:r w:rsidR="00883B73">
              <w:rPr>
                <w:noProof/>
                <w:webHidden/>
              </w:rPr>
            </w:r>
            <w:r w:rsidR="00883B73">
              <w:rPr>
                <w:noProof/>
                <w:webHidden/>
              </w:rPr>
              <w:fldChar w:fldCharType="separate"/>
            </w:r>
            <w:r w:rsidR="00AB5493">
              <w:rPr>
                <w:noProof/>
                <w:webHidden/>
              </w:rPr>
              <w:t>50</w:t>
            </w:r>
            <w:r w:rsidR="00883B73">
              <w:rPr>
                <w:noProof/>
                <w:webHidden/>
              </w:rPr>
              <w:fldChar w:fldCharType="end"/>
            </w:r>
          </w:hyperlink>
        </w:p>
        <w:p w:rsidR="006746C1" w:rsidRPr="00802F57" w:rsidRDefault="002C1BD2" w:rsidP="00501B06">
          <w:pPr>
            <w:pStyle w:val="ListParagraph"/>
            <w:numPr>
              <w:ilvl w:val="0"/>
              <w:numId w:val="18"/>
            </w:numPr>
            <w:rPr>
              <w:rFonts w:ascii="Times New Roman" w:hAnsi="Times New Roman"/>
            </w:rPr>
          </w:pPr>
          <w:r w:rsidRPr="00802F57">
            <w:rPr>
              <w:rFonts w:ascii="Times New Roman" w:hAnsi="Times New Roman"/>
            </w:rPr>
            <w:fldChar w:fldCharType="end"/>
          </w:r>
        </w:p>
      </w:sdtContent>
    </w:sdt>
    <w:p w:rsidR="006746C1" w:rsidRPr="00802F57" w:rsidRDefault="006746C1">
      <w:pPr>
        <w:rPr>
          <w:rFonts w:ascii="Times New Roman" w:eastAsia="Calibri" w:hAnsi="Times New Roman" w:cs="Times New Roman"/>
          <w:lang w:val="nl-NL"/>
        </w:rPr>
      </w:pPr>
      <w:r w:rsidRPr="00802F57">
        <w:rPr>
          <w:rFonts w:ascii="Times New Roman" w:hAnsi="Times New Roman" w:cs="Times New Roman"/>
        </w:rPr>
        <w:br w:type="page"/>
      </w:r>
    </w:p>
    <w:p w:rsidR="00284712" w:rsidRPr="00802F57" w:rsidRDefault="00284712" w:rsidP="00501B06">
      <w:pPr>
        <w:pStyle w:val="Heading1"/>
        <w:numPr>
          <w:ilvl w:val="0"/>
          <w:numId w:val="36"/>
        </w:numPr>
        <w:rPr>
          <w:rFonts w:ascii="Times New Roman" w:hAnsi="Times New Roman" w:cs="Times New Roman"/>
        </w:rPr>
      </w:pPr>
      <w:bookmarkStart w:id="2" w:name="_Toc315682862"/>
      <w:r w:rsidRPr="00802F57">
        <w:rPr>
          <w:rFonts w:ascii="Times New Roman" w:hAnsi="Times New Roman" w:cs="Times New Roman"/>
        </w:rPr>
        <w:lastRenderedPageBreak/>
        <w:t>Introduction</w:t>
      </w:r>
      <w:bookmarkEnd w:id="2"/>
    </w:p>
    <w:p w:rsidR="001E1867" w:rsidRPr="00802F57" w:rsidRDefault="001E1867">
      <w:pPr>
        <w:rPr>
          <w:rFonts w:ascii="Times New Roman" w:hAnsi="Times New Roman" w:cs="Times New Roman"/>
        </w:rPr>
      </w:pPr>
    </w:p>
    <w:p w:rsidR="007A1FA6" w:rsidRPr="00802F57" w:rsidRDefault="007A1FA6" w:rsidP="00CC611F">
      <w:pPr>
        <w:spacing w:after="100" w:line="360" w:lineRule="auto"/>
        <w:jc w:val="both"/>
        <w:rPr>
          <w:rFonts w:ascii="Times New Roman" w:hAnsi="Times New Roman" w:cs="Times New Roman"/>
          <w:i/>
        </w:rPr>
      </w:pPr>
      <w:r w:rsidRPr="00802F57">
        <w:rPr>
          <w:rFonts w:ascii="Times New Roman" w:hAnsi="Times New Roman" w:cs="Times New Roman"/>
        </w:rPr>
        <w:t>The undergraduate programme of BA European Studies is a relatively new programme compared to other humanities’ programmes, and the interest of potential students in this programme is continuously rising in the past years. It is for that reason that</w:t>
      </w:r>
      <w:r w:rsidR="00491023">
        <w:rPr>
          <w:rFonts w:ascii="Times New Roman" w:hAnsi="Times New Roman" w:cs="Times New Roman"/>
        </w:rPr>
        <w:t xml:space="preserve"> the Marketing department of Maastricht University wished to benchmark the recruitment activities of other universities in its target countries of recruitment, in order to compare them with its own</w:t>
      </w:r>
      <w:r w:rsidRPr="00802F57">
        <w:rPr>
          <w:rFonts w:ascii="Times New Roman" w:hAnsi="Times New Roman" w:cs="Times New Roman"/>
        </w:rPr>
        <w:t>. The topic of the following report is:</w:t>
      </w:r>
    </w:p>
    <w:p w:rsidR="008133A1" w:rsidRPr="00802F57" w:rsidRDefault="0021573D" w:rsidP="00CC611F">
      <w:pPr>
        <w:spacing w:after="100" w:line="360" w:lineRule="auto"/>
        <w:jc w:val="both"/>
        <w:rPr>
          <w:rFonts w:ascii="Times New Roman" w:hAnsi="Times New Roman" w:cs="Times New Roman"/>
          <w:i/>
        </w:rPr>
      </w:pPr>
      <w:r w:rsidRPr="00802F57">
        <w:rPr>
          <w:rFonts w:ascii="Times New Roman" w:hAnsi="Times New Roman" w:cs="Times New Roman"/>
          <w:i/>
        </w:rPr>
        <w:t xml:space="preserve">The benchmarking of the recruitment activities of the leading European universities offering the programme BA European Studies, with a focus on providing recommendations on possible improvements </w:t>
      </w:r>
      <w:r w:rsidR="00DC38DB">
        <w:rPr>
          <w:rFonts w:ascii="Times New Roman" w:hAnsi="Times New Roman" w:cs="Times New Roman"/>
          <w:i/>
        </w:rPr>
        <w:t xml:space="preserve">to the </w:t>
      </w:r>
      <w:r w:rsidRPr="00802F57">
        <w:rPr>
          <w:rFonts w:ascii="Times New Roman" w:hAnsi="Times New Roman" w:cs="Times New Roman"/>
          <w:i/>
        </w:rPr>
        <w:t>recruitment activities of Maastricht University.</w:t>
      </w:r>
    </w:p>
    <w:p w:rsidR="00DC38DB" w:rsidRDefault="00B8234D" w:rsidP="00CC611F">
      <w:pPr>
        <w:spacing w:after="100" w:line="360" w:lineRule="auto"/>
        <w:jc w:val="both"/>
        <w:rPr>
          <w:rFonts w:ascii="Times New Roman" w:hAnsi="Times New Roman" w:cs="Times New Roman"/>
        </w:rPr>
      </w:pPr>
      <w:r w:rsidRPr="00802F57">
        <w:rPr>
          <w:rFonts w:ascii="Times New Roman" w:hAnsi="Times New Roman" w:cs="Times New Roman"/>
        </w:rPr>
        <w:t xml:space="preserve">The purpose of this benchmarking research is to compare all aspects of recruitment activities by the ten selected universities, to find their common traits and to identify their </w:t>
      </w:r>
      <w:r w:rsidR="00EC12A3" w:rsidRPr="00802F57">
        <w:rPr>
          <w:rFonts w:ascii="Times New Roman" w:hAnsi="Times New Roman" w:cs="Times New Roman"/>
        </w:rPr>
        <w:t>various</w:t>
      </w:r>
      <w:r w:rsidRPr="00802F57">
        <w:rPr>
          <w:rFonts w:ascii="Times New Roman" w:hAnsi="Times New Roman" w:cs="Times New Roman"/>
        </w:rPr>
        <w:t xml:space="preserve"> differences. </w:t>
      </w:r>
      <w:r w:rsidR="00491023">
        <w:rPr>
          <w:rFonts w:ascii="Times New Roman" w:hAnsi="Times New Roman" w:cs="Times New Roman"/>
        </w:rPr>
        <w:t xml:space="preserve">The universities were selected on two requirements. First requirement was for the university to be located within a country deemed as a target country for recruitment by Maastricht University. Second requirement was for the university to be on a comparable academic level to that of Maastricht University. </w:t>
      </w:r>
      <w:r w:rsidR="00DC38DB">
        <w:rPr>
          <w:rFonts w:ascii="Times New Roman" w:hAnsi="Times New Roman" w:cs="Times New Roman"/>
        </w:rPr>
        <w:t>Based on these two requirements, the following countries and their respective universities were selected:</w:t>
      </w:r>
    </w:p>
    <w:p w:rsidR="00DC38DB" w:rsidRDefault="00DC38DB" w:rsidP="00DC38DB">
      <w:pPr>
        <w:pStyle w:val="ListParagraph"/>
        <w:numPr>
          <w:ilvl w:val="0"/>
          <w:numId w:val="42"/>
        </w:numPr>
        <w:spacing w:line="360" w:lineRule="auto"/>
        <w:rPr>
          <w:rFonts w:ascii="Times New Roman" w:hAnsi="Times New Roman"/>
        </w:rPr>
      </w:pPr>
      <w:r>
        <w:rPr>
          <w:rFonts w:ascii="Times New Roman" w:hAnsi="Times New Roman"/>
        </w:rPr>
        <w:t>Denmark – University of Southern Denmark</w:t>
      </w:r>
    </w:p>
    <w:p w:rsidR="00DC38DB" w:rsidRDefault="00DC38DB" w:rsidP="00DC38DB">
      <w:pPr>
        <w:pStyle w:val="ListParagraph"/>
        <w:numPr>
          <w:ilvl w:val="0"/>
          <w:numId w:val="42"/>
        </w:numPr>
        <w:spacing w:line="360" w:lineRule="auto"/>
        <w:rPr>
          <w:rFonts w:ascii="Times New Roman" w:hAnsi="Times New Roman"/>
        </w:rPr>
      </w:pPr>
      <w:r>
        <w:rPr>
          <w:rFonts w:ascii="Times New Roman" w:hAnsi="Times New Roman"/>
        </w:rPr>
        <w:t xml:space="preserve">Germany – </w:t>
      </w:r>
      <w:r w:rsidR="000776BA">
        <w:rPr>
          <w:rFonts w:ascii="Times New Roman" w:hAnsi="Times New Roman"/>
        </w:rPr>
        <w:t>Universität Osnabrück</w:t>
      </w:r>
    </w:p>
    <w:p w:rsidR="00DC38DB" w:rsidRDefault="00DC38DB" w:rsidP="00DC38DB">
      <w:pPr>
        <w:pStyle w:val="ListParagraph"/>
        <w:numPr>
          <w:ilvl w:val="0"/>
          <w:numId w:val="42"/>
        </w:numPr>
        <w:spacing w:line="360" w:lineRule="auto"/>
        <w:rPr>
          <w:rFonts w:ascii="Times New Roman" w:hAnsi="Times New Roman"/>
        </w:rPr>
      </w:pPr>
      <w:r>
        <w:rPr>
          <w:rFonts w:ascii="Times New Roman" w:hAnsi="Times New Roman"/>
        </w:rPr>
        <w:t>Norway – University of Oslo</w:t>
      </w:r>
    </w:p>
    <w:p w:rsidR="00DC38DB" w:rsidRDefault="00DC38DB" w:rsidP="00DC38DB">
      <w:pPr>
        <w:pStyle w:val="ListParagraph"/>
        <w:numPr>
          <w:ilvl w:val="0"/>
          <w:numId w:val="42"/>
        </w:numPr>
        <w:spacing w:line="360" w:lineRule="auto"/>
        <w:rPr>
          <w:rFonts w:ascii="Times New Roman" w:hAnsi="Times New Roman"/>
        </w:rPr>
      </w:pPr>
      <w:r>
        <w:rPr>
          <w:rFonts w:ascii="Times New Roman" w:hAnsi="Times New Roman"/>
        </w:rPr>
        <w:t>Romania – University Babes-Bolyai</w:t>
      </w:r>
    </w:p>
    <w:p w:rsidR="00DC38DB" w:rsidRDefault="00DC38DB" w:rsidP="00DC38DB">
      <w:pPr>
        <w:pStyle w:val="ListParagraph"/>
        <w:numPr>
          <w:ilvl w:val="0"/>
          <w:numId w:val="42"/>
        </w:numPr>
        <w:spacing w:line="360" w:lineRule="auto"/>
        <w:rPr>
          <w:rFonts w:ascii="Times New Roman" w:hAnsi="Times New Roman"/>
        </w:rPr>
      </w:pPr>
      <w:r>
        <w:rPr>
          <w:rFonts w:ascii="Times New Roman" w:hAnsi="Times New Roman"/>
        </w:rPr>
        <w:t>The Netherlands – University of Amsterdam, University of Twente</w:t>
      </w:r>
    </w:p>
    <w:p w:rsidR="00DC38DB" w:rsidRPr="00DC38DB" w:rsidRDefault="00DC38DB" w:rsidP="00345FF7">
      <w:pPr>
        <w:pStyle w:val="ListParagraph"/>
        <w:numPr>
          <w:ilvl w:val="0"/>
          <w:numId w:val="42"/>
        </w:numPr>
        <w:spacing w:after="100" w:line="360" w:lineRule="auto"/>
        <w:ind w:left="714" w:hanging="357"/>
        <w:rPr>
          <w:rFonts w:ascii="Times New Roman" w:hAnsi="Times New Roman"/>
        </w:rPr>
      </w:pPr>
      <w:r>
        <w:rPr>
          <w:rFonts w:ascii="Times New Roman" w:hAnsi="Times New Roman"/>
        </w:rPr>
        <w:t>United Kingdom – King’s College London, University of Essex, University of Birmingham</w:t>
      </w:r>
    </w:p>
    <w:p w:rsidR="00B8234D" w:rsidRPr="00802F57" w:rsidRDefault="00B8234D" w:rsidP="00CC611F">
      <w:pPr>
        <w:spacing w:after="100" w:line="360" w:lineRule="auto"/>
        <w:jc w:val="both"/>
        <w:rPr>
          <w:rFonts w:ascii="Times New Roman" w:hAnsi="Times New Roman" w:cs="Times New Roman"/>
        </w:rPr>
      </w:pPr>
      <w:r w:rsidRPr="00802F57">
        <w:rPr>
          <w:rFonts w:ascii="Times New Roman" w:hAnsi="Times New Roman" w:cs="Times New Roman"/>
        </w:rPr>
        <w:t>During my internship at the marketing department of the Faculty of Social Arts and Sciences at Maastricht University, I took part in the university’s recruitment efforts and through this report I aim</w:t>
      </w:r>
      <w:r w:rsidR="00AA698D">
        <w:rPr>
          <w:rFonts w:ascii="Times New Roman" w:hAnsi="Times New Roman" w:cs="Times New Roman"/>
        </w:rPr>
        <w:t>ed</w:t>
      </w:r>
      <w:r w:rsidRPr="00802F57">
        <w:rPr>
          <w:rFonts w:ascii="Times New Roman" w:hAnsi="Times New Roman" w:cs="Times New Roman"/>
        </w:rPr>
        <w:t xml:space="preserve"> to put my </w:t>
      </w:r>
      <w:r w:rsidR="00AA698D">
        <w:rPr>
          <w:rFonts w:ascii="Times New Roman" w:hAnsi="Times New Roman" w:cs="Times New Roman"/>
        </w:rPr>
        <w:t>obtained</w:t>
      </w:r>
      <w:r w:rsidRPr="00802F57">
        <w:rPr>
          <w:rFonts w:ascii="Times New Roman" w:hAnsi="Times New Roman" w:cs="Times New Roman"/>
        </w:rPr>
        <w:t xml:space="preserve"> working experience to practice.</w:t>
      </w:r>
      <w:r w:rsidR="00EC12A3" w:rsidRPr="00802F57">
        <w:rPr>
          <w:rFonts w:ascii="Times New Roman" w:hAnsi="Times New Roman" w:cs="Times New Roman"/>
        </w:rPr>
        <w:t xml:space="preserve"> </w:t>
      </w:r>
    </w:p>
    <w:p w:rsidR="00EC12A3" w:rsidRPr="00802F57" w:rsidRDefault="00EC12A3" w:rsidP="00CC611F">
      <w:pPr>
        <w:spacing w:after="100" w:line="360" w:lineRule="auto"/>
        <w:jc w:val="both"/>
        <w:rPr>
          <w:rFonts w:ascii="Times New Roman" w:hAnsi="Times New Roman" w:cs="Times New Roman"/>
        </w:rPr>
      </w:pPr>
      <w:r w:rsidRPr="00802F57">
        <w:rPr>
          <w:rFonts w:ascii="Times New Roman" w:hAnsi="Times New Roman" w:cs="Times New Roman"/>
        </w:rPr>
        <w:t>As the international students of BA European Studies at Maastricht University consist largely of German and Belgian students, my focus concerning potential new international students will be placed on all foreign nationalities and the pull factors relevant to the recruitment of students of further located countries, who in most cases do the largest amount of research on individual universities by distance. The focus will however not be placed solely on the international students, but will deal with the recruitment similarities and differences of local students as well.</w:t>
      </w:r>
    </w:p>
    <w:p w:rsidR="00EC12A3" w:rsidRPr="00802F57" w:rsidRDefault="00EC12A3" w:rsidP="00CC611F">
      <w:pPr>
        <w:spacing w:after="100" w:line="360" w:lineRule="auto"/>
        <w:jc w:val="both"/>
        <w:rPr>
          <w:rFonts w:ascii="Times New Roman" w:hAnsi="Times New Roman" w:cs="Times New Roman"/>
        </w:rPr>
      </w:pPr>
      <w:r w:rsidRPr="00802F57">
        <w:rPr>
          <w:rFonts w:ascii="Times New Roman" w:hAnsi="Times New Roman" w:cs="Times New Roman"/>
        </w:rPr>
        <w:t xml:space="preserve">Other questions which will also be answered by this benchmarking research include the key pulling factors of potential international students by the respective universities and analysis of the various </w:t>
      </w:r>
      <w:r w:rsidRPr="00802F57">
        <w:rPr>
          <w:rFonts w:ascii="Times New Roman" w:hAnsi="Times New Roman" w:cs="Times New Roman"/>
        </w:rPr>
        <w:lastRenderedPageBreak/>
        <w:t>recruitment strategies as employed by the benchmarked universities. The focus in answering these questions will be placed on the universities’ own ways of presenting themselves to the potential students.</w:t>
      </w:r>
    </w:p>
    <w:p w:rsidR="00345FF7" w:rsidRDefault="00345FF7" w:rsidP="00CC611F">
      <w:pPr>
        <w:spacing w:after="100" w:line="360" w:lineRule="auto"/>
        <w:jc w:val="both"/>
        <w:rPr>
          <w:rFonts w:ascii="Times New Roman" w:hAnsi="Times New Roman" w:cs="Times New Roman"/>
        </w:rPr>
      </w:pPr>
      <w:r>
        <w:rPr>
          <w:rFonts w:ascii="Times New Roman" w:hAnsi="Times New Roman" w:cs="Times New Roman"/>
        </w:rPr>
        <w:t xml:space="preserve">The </w:t>
      </w:r>
      <w:r w:rsidR="00134D7E">
        <w:rPr>
          <w:rFonts w:ascii="Times New Roman" w:hAnsi="Times New Roman" w:cs="Times New Roman"/>
        </w:rPr>
        <w:t>research</w:t>
      </w:r>
      <w:r>
        <w:rPr>
          <w:rFonts w:ascii="Times New Roman" w:hAnsi="Times New Roman" w:cs="Times New Roman"/>
        </w:rPr>
        <w:t xml:space="preserve"> </w:t>
      </w:r>
      <w:r w:rsidR="001A2077">
        <w:rPr>
          <w:rFonts w:ascii="Times New Roman" w:hAnsi="Times New Roman" w:cs="Times New Roman"/>
        </w:rPr>
        <w:t xml:space="preserve">and benchmarking </w:t>
      </w:r>
      <w:r>
        <w:rPr>
          <w:rFonts w:ascii="Times New Roman" w:hAnsi="Times New Roman" w:cs="Times New Roman"/>
        </w:rPr>
        <w:t xml:space="preserve">consists of the following </w:t>
      </w:r>
      <w:r w:rsidR="001A2077">
        <w:rPr>
          <w:rFonts w:ascii="Times New Roman" w:hAnsi="Times New Roman" w:cs="Times New Roman"/>
        </w:rPr>
        <w:t>chapters</w:t>
      </w:r>
      <w:r>
        <w:rPr>
          <w:rFonts w:ascii="Times New Roman" w:hAnsi="Times New Roman" w:cs="Times New Roman"/>
        </w:rPr>
        <w:t>:</w:t>
      </w:r>
    </w:p>
    <w:p w:rsidR="00345FF7" w:rsidRDefault="00345FF7" w:rsidP="00CC611F">
      <w:pPr>
        <w:pStyle w:val="ListParagraph"/>
        <w:numPr>
          <w:ilvl w:val="0"/>
          <w:numId w:val="43"/>
        </w:numPr>
        <w:spacing w:line="360" w:lineRule="auto"/>
        <w:jc w:val="both"/>
        <w:rPr>
          <w:rFonts w:ascii="Times New Roman" w:hAnsi="Times New Roman"/>
        </w:rPr>
      </w:pPr>
      <w:r w:rsidRPr="00345FF7">
        <w:rPr>
          <w:rFonts w:ascii="Times New Roman" w:hAnsi="Times New Roman"/>
          <w:b/>
        </w:rPr>
        <w:t>About Maastricht University</w:t>
      </w:r>
      <w:r>
        <w:rPr>
          <w:rFonts w:ascii="Times New Roman" w:hAnsi="Times New Roman"/>
        </w:rPr>
        <w:t>, which serves as the general information section on Maastricht University</w:t>
      </w:r>
      <w:r w:rsidR="00AD0F66">
        <w:rPr>
          <w:rFonts w:ascii="Times New Roman" w:hAnsi="Times New Roman"/>
        </w:rPr>
        <w:t>.</w:t>
      </w:r>
    </w:p>
    <w:p w:rsidR="00345FF7" w:rsidRDefault="00345FF7" w:rsidP="00CC611F">
      <w:pPr>
        <w:pStyle w:val="ListParagraph"/>
        <w:numPr>
          <w:ilvl w:val="0"/>
          <w:numId w:val="43"/>
        </w:numPr>
        <w:spacing w:line="360" w:lineRule="auto"/>
        <w:jc w:val="both"/>
        <w:rPr>
          <w:rFonts w:ascii="Times New Roman" w:hAnsi="Times New Roman"/>
        </w:rPr>
      </w:pPr>
      <w:r w:rsidRPr="00345FF7">
        <w:rPr>
          <w:rFonts w:ascii="Times New Roman" w:hAnsi="Times New Roman"/>
          <w:b/>
        </w:rPr>
        <w:t>General Information Section</w:t>
      </w:r>
      <w:r>
        <w:rPr>
          <w:rFonts w:ascii="Times New Roman" w:hAnsi="Times New Roman"/>
        </w:rPr>
        <w:t>, in which the universities are benchmarked on the criteria of mission, profile, size, history of BA European Studies, language of instruction and teaching methodology to provide an introductory view of the universities</w:t>
      </w:r>
      <w:r w:rsidR="00AD0F66">
        <w:rPr>
          <w:rFonts w:ascii="Times New Roman" w:hAnsi="Times New Roman"/>
        </w:rPr>
        <w:t>.</w:t>
      </w:r>
    </w:p>
    <w:p w:rsidR="00345FF7" w:rsidRDefault="00345FF7" w:rsidP="00CC611F">
      <w:pPr>
        <w:pStyle w:val="ListParagraph"/>
        <w:numPr>
          <w:ilvl w:val="0"/>
          <w:numId w:val="43"/>
        </w:numPr>
        <w:spacing w:line="360" w:lineRule="auto"/>
        <w:jc w:val="both"/>
        <w:rPr>
          <w:rFonts w:ascii="Times New Roman" w:hAnsi="Times New Roman"/>
        </w:rPr>
      </w:pPr>
      <w:r w:rsidRPr="00461A39">
        <w:rPr>
          <w:rFonts w:ascii="Times New Roman" w:hAnsi="Times New Roman"/>
          <w:b/>
        </w:rPr>
        <w:t>Admission requirements</w:t>
      </w:r>
      <w:r w:rsidR="00461A39">
        <w:rPr>
          <w:rFonts w:ascii="Times New Roman" w:hAnsi="Times New Roman"/>
        </w:rPr>
        <w:t>, in which the universities are benchmarked on the requirements of their admission procedures</w:t>
      </w:r>
      <w:r w:rsidR="00AD0F66">
        <w:rPr>
          <w:rFonts w:ascii="Times New Roman" w:hAnsi="Times New Roman"/>
        </w:rPr>
        <w:t>.</w:t>
      </w:r>
    </w:p>
    <w:p w:rsidR="00345FF7" w:rsidRDefault="00345FF7" w:rsidP="00CC611F">
      <w:pPr>
        <w:pStyle w:val="ListParagraph"/>
        <w:numPr>
          <w:ilvl w:val="0"/>
          <w:numId w:val="43"/>
        </w:numPr>
        <w:spacing w:line="360" w:lineRule="auto"/>
        <w:jc w:val="both"/>
        <w:rPr>
          <w:rFonts w:ascii="Times New Roman" w:hAnsi="Times New Roman"/>
        </w:rPr>
      </w:pPr>
      <w:r w:rsidRPr="00461A39">
        <w:rPr>
          <w:rFonts w:ascii="Times New Roman" w:hAnsi="Times New Roman"/>
          <w:b/>
        </w:rPr>
        <w:t>Promotional activities</w:t>
      </w:r>
      <w:r w:rsidR="00461A39">
        <w:rPr>
          <w:rFonts w:ascii="Times New Roman" w:hAnsi="Times New Roman"/>
        </w:rPr>
        <w:t>, which provides a detailed comparison of the promotional activities employed by each university, their similarities and differences</w:t>
      </w:r>
      <w:r w:rsidR="00AD0F66">
        <w:rPr>
          <w:rFonts w:ascii="Times New Roman" w:hAnsi="Times New Roman"/>
        </w:rPr>
        <w:t>.</w:t>
      </w:r>
    </w:p>
    <w:p w:rsidR="00345FF7" w:rsidRDefault="00345FF7" w:rsidP="00CC611F">
      <w:pPr>
        <w:pStyle w:val="ListParagraph"/>
        <w:numPr>
          <w:ilvl w:val="0"/>
          <w:numId w:val="43"/>
        </w:numPr>
        <w:spacing w:line="360" w:lineRule="auto"/>
        <w:jc w:val="both"/>
        <w:rPr>
          <w:rFonts w:ascii="Times New Roman" w:hAnsi="Times New Roman"/>
        </w:rPr>
      </w:pPr>
      <w:r w:rsidRPr="00461A39">
        <w:rPr>
          <w:rFonts w:ascii="Times New Roman" w:hAnsi="Times New Roman"/>
          <w:b/>
        </w:rPr>
        <w:t>Money matters</w:t>
      </w:r>
      <w:r w:rsidR="00461A39">
        <w:rPr>
          <w:rFonts w:ascii="Times New Roman" w:hAnsi="Times New Roman"/>
        </w:rPr>
        <w:t>, which is divided into 2 sections: tuition fees and scholarships.</w:t>
      </w:r>
    </w:p>
    <w:p w:rsidR="00345FF7" w:rsidRDefault="00345FF7" w:rsidP="00CC611F">
      <w:pPr>
        <w:pStyle w:val="ListParagraph"/>
        <w:numPr>
          <w:ilvl w:val="0"/>
          <w:numId w:val="43"/>
        </w:numPr>
        <w:spacing w:line="360" w:lineRule="auto"/>
        <w:jc w:val="both"/>
        <w:rPr>
          <w:rFonts w:ascii="Times New Roman" w:hAnsi="Times New Roman"/>
        </w:rPr>
      </w:pPr>
      <w:r w:rsidRPr="00AD0F66">
        <w:rPr>
          <w:rFonts w:ascii="Times New Roman" w:hAnsi="Times New Roman"/>
          <w:b/>
        </w:rPr>
        <w:t>Websites</w:t>
      </w:r>
      <w:r w:rsidR="00461A39">
        <w:rPr>
          <w:rFonts w:ascii="Times New Roman" w:hAnsi="Times New Roman"/>
        </w:rPr>
        <w:t>,</w:t>
      </w:r>
      <w:r w:rsidR="00AD0F66">
        <w:rPr>
          <w:rFonts w:ascii="Times New Roman" w:hAnsi="Times New Roman"/>
        </w:rPr>
        <w:t xml:space="preserve"> which provides a detailed comparison of the universties’ websites and their functions.</w:t>
      </w:r>
    </w:p>
    <w:p w:rsidR="00345FF7" w:rsidRDefault="00345FF7" w:rsidP="00CC611F">
      <w:pPr>
        <w:pStyle w:val="ListParagraph"/>
        <w:numPr>
          <w:ilvl w:val="0"/>
          <w:numId w:val="43"/>
        </w:numPr>
        <w:spacing w:line="360" w:lineRule="auto"/>
        <w:jc w:val="both"/>
        <w:rPr>
          <w:rFonts w:ascii="Times New Roman" w:hAnsi="Times New Roman"/>
        </w:rPr>
      </w:pPr>
      <w:r w:rsidRPr="00B6500D">
        <w:rPr>
          <w:rFonts w:ascii="Times New Roman" w:hAnsi="Times New Roman"/>
          <w:b/>
        </w:rPr>
        <w:t>Campus accommodation</w:t>
      </w:r>
      <w:r w:rsidR="00B6500D">
        <w:rPr>
          <w:rFonts w:ascii="Times New Roman" w:hAnsi="Times New Roman"/>
        </w:rPr>
        <w:t>, which provides a brief comparison of the accommodation options as offered by each of the benchmarked universities.</w:t>
      </w:r>
    </w:p>
    <w:p w:rsidR="00345FF7" w:rsidRDefault="00345FF7" w:rsidP="00CC611F">
      <w:pPr>
        <w:pStyle w:val="ListParagraph"/>
        <w:numPr>
          <w:ilvl w:val="0"/>
          <w:numId w:val="43"/>
        </w:numPr>
        <w:spacing w:line="360" w:lineRule="auto"/>
        <w:jc w:val="both"/>
        <w:rPr>
          <w:rFonts w:ascii="Times New Roman" w:hAnsi="Times New Roman"/>
        </w:rPr>
      </w:pPr>
      <w:r w:rsidRPr="00F24E2F">
        <w:rPr>
          <w:rFonts w:ascii="Times New Roman" w:hAnsi="Times New Roman"/>
          <w:b/>
        </w:rPr>
        <w:t>Rankings</w:t>
      </w:r>
      <w:r w:rsidR="00897EA2">
        <w:rPr>
          <w:rFonts w:ascii="Times New Roman" w:hAnsi="Times New Roman"/>
        </w:rPr>
        <w:t xml:space="preserve">, in which </w:t>
      </w:r>
      <w:r w:rsidR="00F24E2F">
        <w:rPr>
          <w:rFonts w:ascii="Times New Roman" w:hAnsi="Times New Roman"/>
        </w:rPr>
        <w:t>the universities were benchmarked according to their ranking in Times Higher Education ranking system (THE).</w:t>
      </w:r>
    </w:p>
    <w:p w:rsidR="00345FF7" w:rsidRDefault="00345FF7" w:rsidP="00CC611F">
      <w:pPr>
        <w:pStyle w:val="ListParagraph"/>
        <w:numPr>
          <w:ilvl w:val="0"/>
          <w:numId w:val="43"/>
        </w:numPr>
        <w:spacing w:line="360" w:lineRule="auto"/>
        <w:jc w:val="both"/>
        <w:rPr>
          <w:rFonts w:ascii="Times New Roman" w:hAnsi="Times New Roman"/>
        </w:rPr>
      </w:pPr>
      <w:r w:rsidRPr="00134D7E">
        <w:rPr>
          <w:rFonts w:ascii="Times New Roman" w:hAnsi="Times New Roman"/>
          <w:b/>
        </w:rPr>
        <w:t>Final benchmarking</w:t>
      </w:r>
      <w:r w:rsidR="00134D7E">
        <w:rPr>
          <w:rFonts w:ascii="Times New Roman" w:hAnsi="Times New Roman"/>
        </w:rPr>
        <w:t>, in which the universities are awarded final scores and ranks as compared to each other based on the categories benchmarked in previous sections of the research</w:t>
      </w:r>
      <w:r w:rsidR="00AD0F66">
        <w:rPr>
          <w:rFonts w:ascii="Times New Roman" w:hAnsi="Times New Roman"/>
        </w:rPr>
        <w:t>.</w:t>
      </w:r>
    </w:p>
    <w:p w:rsidR="00345FF7" w:rsidRPr="00345FF7" w:rsidRDefault="00345FF7" w:rsidP="00CC611F">
      <w:pPr>
        <w:pStyle w:val="ListParagraph"/>
        <w:numPr>
          <w:ilvl w:val="0"/>
          <w:numId w:val="43"/>
        </w:numPr>
        <w:spacing w:line="360" w:lineRule="auto"/>
        <w:jc w:val="both"/>
        <w:rPr>
          <w:rFonts w:ascii="Times New Roman" w:hAnsi="Times New Roman"/>
        </w:rPr>
      </w:pPr>
      <w:r w:rsidRPr="00461A39">
        <w:rPr>
          <w:rFonts w:ascii="Times New Roman" w:hAnsi="Times New Roman"/>
          <w:b/>
        </w:rPr>
        <w:t>Recommendations</w:t>
      </w:r>
      <w:r w:rsidR="00461A39">
        <w:rPr>
          <w:rFonts w:ascii="Times New Roman" w:hAnsi="Times New Roman"/>
        </w:rPr>
        <w:t>, which provides recommendations to Maastricht University based on the findings of this re</w:t>
      </w:r>
      <w:r w:rsidR="00134D7E">
        <w:rPr>
          <w:rFonts w:ascii="Times New Roman" w:hAnsi="Times New Roman"/>
        </w:rPr>
        <w:t>search</w:t>
      </w:r>
      <w:r w:rsidR="00AD0F66">
        <w:rPr>
          <w:rFonts w:ascii="Times New Roman" w:hAnsi="Times New Roman"/>
        </w:rPr>
        <w:t>.</w:t>
      </w:r>
    </w:p>
    <w:p w:rsidR="00897EA2" w:rsidRDefault="00897EA2" w:rsidP="00CC611F">
      <w:pPr>
        <w:spacing w:after="100" w:line="360" w:lineRule="auto"/>
        <w:jc w:val="both"/>
        <w:rPr>
          <w:rFonts w:ascii="Times New Roman" w:hAnsi="Times New Roman"/>
        </w:rPr>
      </w:pPr>
      <w:r w:rsidRPr="00897EA2">
        <w:rPr>
          <w:rFonts w:ascii="Times New Roman" w:hAnsi="Times New Roman"/>
        </w:rPr>
        <w:t xml:space="preserve">The following research was carried out through a combination of both desk and field research. While large portions of the used data were obtained through desk research, for majority of the statistics I have established contacts at each of the benchmarked universities. The field research in this case consisted of direct communication through </w:t>
      </w:r>
      <w:r w:rsidR="00087D97">
        <w:rPr>
          <w:rFonts w:ascii="Times New Roman" w:hAnsi="Times New Roman"/>
        </w:rPr>
        <w:t>personal communication</w:t>
      </w:r>
      <w:r w:rsidRPr="00897EA2">
        <w:rPr>
          <w:rFonts w:ascii="Times New Roman" w:hAnsi="Times New Roman"/>
        </w:rPr>
        <w:t>. The research culminates with the Recommendations section, which is targeted specifically at the provider of the assignment, Maastricht University.</w:t>
      </w:r>
    </w:p>
    <w:p w:rsidR="007B3F70" w:rsidRPr="00897EA2" w:rsidRDefault="007B3F70" w:rsidP="00CC611F">
      <w:pPr>
        <w:spacing w:after="100" w:line="360" w:lineRule="auto"/>
        <w:jc w:val="both"/>
        <w:rPr>
          <w:rFonts w:ascii="Times New Roman" w:hAnsi="Times New Roman"/>
        </w:rPr>
      </w:pPr>
      <w:r>
        <w:rPr>
          <w:rFonts w:ascii="Times New Roman" w:hAnsi="Times New Roman"/>
        </w:rPr>
        <w:t>The sources to sections marked with endnotes can be located in the section Notes.</w:t>
      </w:r>
    </w:p>
    <w:tbl>
      <w:tblPr>
        <w:tblStyle w:val="TableGrid"/>
        <w:tblW w:w="0" w:type="auto"/>
        <w:tblLook w:val="04A0" w:firstRow="1" w:lastRow="0" w:firstColumn="1" w:lastColumn="0" w:noHBand="0" w:noVBand="1"/>
      </w:tblPr>
      <w:tblGrid>
        <w:gridCol w:w="3369"/>
        <w:gridCol w:w="1251"/>
        <w:gridCol w:w="3426"/>
        <w:gridCol w:w="1196"/>
      </w:tblGrid>
      <w:tr w:rsidR="00A55665" w:rsidTr="00A55665">
        <w:tc>
          <w:tcPr>
            <w:tcW w:w="3369" w:type="dxa"/>
            <w:tcBorders>
              <w:top w:val="single" w:sz="18" w:space="0" w:color="auto"/>
              <w:left w:val="single" w:sz="18" w:space="0" w:color="auto"/>
              <w:bottom w:val="single" w:sz="18" w:space="0" w:color="auto"/>
              <w:right w:val="single" w:sz="18" w:space="0" w:color="auto"/>
            </w:tcBorders>
          </w:tcPr>
          <w:p w:rsidR="00A55665" w:rsidRPr="007B3F70" w:rsidRDefault="00A55665" w:rsidP="00A55665">
            <w:pPr>
              <w:rPr>
                <w:rFonts w:ascii="Times New Roman" w:hAnsi="Times New Roman"/>
                <w:b/>
                <w:sz w:val="20"/>
              </w:rPr>
            </w:pPr>
            <w:r w:rsidRPr="007B3F70">
              <w:rPr>
                <w:rFonts w:ascii="Times New Roman" w:hAnsi="Times New Roman"/>
                <w:b/>
                <w:sz w:val="20"/>
              </w:rPr>
              <w:t>Legend:</w:t>
            </w:r>
          </w:p>
        </w:tc>
        <w:tc>
          <w:tcPr>
            <w:tcW w:w="1251" w:type="dxa"/>
            <w:tcBorders>
              <w:top w:val="nil"/>
              <w:left w:val="single" w:sz="18" w:space="0" w:color="auto"/>
              <w:bottom w:val="single" w:sz="18" w:space="0" w:color="auto"/>
              <w:right w:val="nil"/>
            </w:tcBorders>
          </w:tcPr>
          <w:p w:rsidR="00A55665" w:rsidRPr="007B3F70" w:rsidRDefault="00A55665" w:rsidP="00A55665">
            <w:pPr>
              <w:rPr>
                <w:rFonts w:ascii="Times New Roman" w:hAnsi="Times New Roman"/>
                <w:sz w:val="20"/>
              </w:rPr>
            </w:pPr>
          </w:p>
        </w:tc>
        <w:tc>
          <w:tcPr>
            <w:tcW w:w="3426" w:type="dxa"/>
            <w:tcBorders>
              <w:top w:val="nil"/>
              <w:left w:val="nil"/>
              <w:bottom w:val="single" w:sz="18" w:space="0" w:color="auto"/>
              <w:right w:val="nil"/>
            </w:tcBorders>
          </w:tcPr>
          <w:p w:rsidR="00A55665" w:rsidRPr="007B3F70" w:rsidRDefault="00A55665" w:rsidP="00A55665">
            <w:pPr>
              <w:rPr>
                <w:rFonts w:ascii="Times New Roman" w:hAnsi="Times New Roman"/>
                <w:sz w:val="20"/>
              </w:rPr>
            </w:pPr>
          </w:p>
        </w:tc>
        <w:tc>
          <w:tcPr>
            <w:tcW w:w="1196" w:type="dxa"/>
            <w:tcBorders>
              <w:top w:val="nil"/>
              <w:left w:val="nil"/>
              <w:bottom w:val="single" w:sz="18" w:space="0" w:color="auto"/>
              <w:right w:val="nil"/>
            </w:tcBorders>
          </w:tcPr>
          <w:p w:rsidR="00A55665" w:rsidRPr="007B3F70" w:rsidRDefault="00A55665" w:rsidP="00A55665">
            <w:pPr>
              <w:rPr>
                <w:rFonts w:ascii="Times New Roman" w:hAnsi="Times New Roman"/>
                <w:sz w:val="20"/>
              </w:rPr>
            </w:pPr>
          </w:p>
        </w:tc>
      </w:tr>
      <w:tr w:rsidR="00A55665" w:rsidTr="00A55665">
        <w:tc>
          <w:tcPr>
            <w:tcW w:w="3369" w:type="dxa"/>
            <w:tcBorders>
              <w:top w:val="single" w:sz="18" w:space="0" w:color="auto"/>
              <w:left w:val="single" w:sz="18" w:space="0" w:color="auto"/>
              <w:bottom w:val="single" w:sz="18" w:space="0" w:color="auto"/>
            </w:tcBorders>
          </w:tcPr>
          <w:p w:rsidR="00A55665" w:rsidRPr="007B3F70" w:rsidRDefault="00A55665" w:rsidP="00A55665">
            <w:pPr>
              <w:rPr>
                <w:rFonts w:ascii="Times New Roman" w:hAnsi="Times New Roman"/>
                <w:sz w:val="20"/>
              </w:rPr>
            </w:pPr>
            <w:r w:rsidRPr="007B3F70">
              <w:rPr>
                <w:rFonts w:ascii="Times New Roman" w:hAnsi="Times New Roman"/>
                <w:sz w:val="20"/>
              </w:rPr>
              <w:t>University of Amsterdam</w:t>
            </w:r>
          </w:p>
        </w:tc>
        <w:tc>
          <w:tcPr>
            <w:tcW w:w="1251" w:type="dxa"/>
            <w:tcBorders>
              <w:top w:val="single" w:sz="18" w:space="0" w:color="auto"/>
              <w:bottom w:val="single" w:sz="18" w:space="0" w:color="auto"/>
              <w:right w:val="single" w:sz="18" w:space="0" w:color="auto"/>
            </w:tcBorders>
          </w:tcPr>
          <w:p w:rsidR="00A55665" w:rsidRPr="007B3F70" w:rsidRDefault="00A55665" w:rsidP="00A55665">
            <w:pPr>
              <w:jc w:val="center"/>
              <w:rPr>
                <w:rFonts w:ascii="Times New Roman" w:hAnsi="Times New Roman"/>
                <w:sz w:val="20"/>
              </w:rPr>
            </w:pPr>
            <w:r w:rsidRPr="007B3F70">
              <w:rPr>
                <w:rFonts w:ascii="Times New Roman" w:hAnsi="Times New Roman"/>
                <w:sz w:val="20"/>
              </w:rPr>
              <w:t>UoA</w:t>
            </w:r>
          </w:p>
        </w:tc>
        <w:tc>
          <w:tcPr>
            <w:tcW w:w="3426" w:type="dxa"/>
            <w:tcBorders>
              <w:top w:val="single" w:sz="18" w:space="0" w:color="auto"/>
              <w:left w:val="single" w:sz="18" w:space="0" w:color="auto"/>
              <w:bottom w:val="single" w:sz="18" w:space="0" w:color="auto"/>
            </w:tcBorders>
          </w:tcPr>
          <w:p w:rsidR="00A55665" w:rsidRPr="007B3F70" w:rsidRDefault="00A55665" w:rsidP="00A55665">
            <w:pPr>
              <w:rPr>
                <w:rFonts w:ascii="Times New Roman" w:hAnsi="Times New Roman"/>
                <w:sz w:val="20"/>
              </w:rPr>
            </w:pPr>
            <w:r w:rsidRPr="007B3F70">
              <w:rPr>
                <w:rFonts w:ascii="Times New Roman" w:hAnsi="Times New Roman"/>
                <w:sz w:val="20"/>
              </w:rPr>
              <w:t>University of Southern Denmark</w:t>
            </w:r>
          </w:p>
        </w:tc>
        <w:tc>
          <w:tcPr>
            <w:tcW w:w="1196" w:type="dxa"/>
            <w:tcBorders>
              <w:top w:val="single" w:sz="18" w:space="0" w:color="auto"/>
              <w:bottom w:val="single" w:sz="18" w:space="0" w:color="auto"/>
              <w:right w:val="single" w:sz="18" w:space="0" w:color="auto"/>
            </w:tcBorders>
          </w:tcPr>
          <w:p w:rsidR="00A55665" w:rsidRPr="007B3F70" w:rsidRDefault="00A55665" w:rsidP="00A55665">
            <w:pPr>
              <w:jc w:val="center"/>
              <w:rPr>
                <w:rFonts w:ascii="Times New Roman" w:hAnsi="Times New Roman"/>
                <w:sz w:val="20"/>
              </w:rPr>
            </w:pPr>
            <w:r w:rsidRPr="007B3F70">
              <w:rPr>
                <w:rFonts w:ascii="Times New Roman" w:hAnsi="Times New Roman"/>
                <w:sz w:val="20"/>
              </w:rPr>
              <w:t>UoSD</w:t>
            </w:r>
          </w:p>
        </w:tc>
      </w:tr>
      <w:tr w:rsidR="00A55665" w:rsidTr="00A55665">
        <w:tc>
          <w:tcPr>
            <w:tcW w:w="3369" w:type="dxa"/>
            <w:tcBorders>
              <w:top w:val="single" w:sz="18" w:space="0" w:color="auto"/>
              <w:left w:val="single" w:sz="18" w:space="0" w:color="auto"/>
              <w:bottom w:val="single" w:sz="18" w:space="0" w:color="auto"/>
            </w:tcBorders>
          </w:tcPr>
          <w:p w:rsidR="00A55665" w:rsidRPr="007B3F70" w:rsidRDefault="00A55665" w:rsidP="00A55665">
            <w:pPr>
              <w:rPr>
                <w:rFonts w:ascii="Times New Roman" w:hAnsi="Times New Roman"/>
                <w:sz w:val="20"/>
              </w:rPr>
            </w:pPr>
            <w:r w:rsidRPr="007B3F70">
              <w:rPr>
                <w:rFonts w:ascii="Times New Roman" w:hAnsi="Times New Roman"/>
                <w:sz w:val="20"/>
              </w:rPr>
              <w:t>University of Twente</w:t>
            </w:r>
          </w:p>
        </w:tc>
        <w:tc>
          <w:tcPr>
            <w:tcW w:w="1251" w:type="dxa"/>
            <w:tcBorders>
              <w:top w:val="single" w:sz="18" w:space="0" w:color="auto"/>
              <w:bottom w:val="single" w:sz="18" w:space="0" w:color="auto"/>
              <w:right w:val="single" w:sz="18" w:space="0" w:color="auto"/>
            </w:tcBorders>
          </w:tcPr>
          <w:p w:rsidR="00A55665" w:rsidRPr="007B3F70" w:rsidRDefault="00A55665" w:rsidP="00A55665">
            <w:pPr>
              <w:jc w:val="center"/>
              <w:rPr>
                <w:rFonts w:ascii="Times New Roman" w:hAnsi="Times New Roman"/>
                <w:sz w:val="20"/>
              </w:rPr>
            </w:pPr>
            <w:r w:rsidRPr="007B3F70">
              <w:rPr>
                <w:rFonts w:ascii="Times New Roman" w:hAnsi="Times New Roman"/>
                <w:sz w:val="20"/>
              </w:rPr>
              <w:t>UoT</w:t>
            </w:r>
          </w:p>
        </w:tc>
        <w:tc>
          <w:tcPr>
            <w:tcW w:w="3426" w:type="dxa"/>
            <w:tcBorders>
              <w:top w:val="single" w:sz="18" w:space="0" w:color="auto"/>
              <w:left w:val="single" w:sz="18" w:space="0" w:color="auto"/>
              <w:bottom w:val="single" w:sz="18" w:space="0" w:color="auto"/>
            </w:tcBorders>
          </w:tcPr>
          <w:p w:rsidR="00A55665" w:rsidRPr="007B3F70" w:rsidRDefault="00A55665" w:rsidP="00A55665">
            <w:pPr>
              <w:rPr>
                <w:rFonts w:ascii="Times New Roman" w:hAnsi="Times New Roman"/>
                <w:sz w:val="20"/>
              </w:rPr>
            </w:pPr>
            <w:r w:rsidRPr="007B3F70">
              <w:rPr>
                <w:rFonts w:ascii="Times New Roman" w:hAnsi="Times New Roman"/>
                <w:sz w:val="20"/>
              </w:rPr>
              <w:t>University of Essex</w:t>
            </w:r>
          </w:p>
        </w:tc>
        <w:tc>
          <w:tcPr>
            <w:tcW w:w="1196" w:type="dxa"/>
            <w:tcBorders>
              <w:top w:val="single" w:sz="18" w:space="0" w:color="auto"/>
              <w:bottom w:val="single" w:sz="18" w:space="0" w:color="auto"/>
              <w:right w:val="single" w:sz="18" w:space="0" w:color="auto"/>
            </w:tcBorders>
          </w:tcPr>
          <w:p w:rsidR="00A55665" w:rsidRPr="007B3F70" w:rsidRDefault="00A55665" w:rsidP="00A55665">
            <w:pPr>
              <w:jc w:val="center"/>
              <w:rPr>
                <w:rFonts w:ascii="Times New Roman" w:hAnsi="Times New Roman"/>
                <w:sz w:val="20"/>
              </w:rPr>
            </w:pPr>
            <w:r w:rsidRPr="007B3F70">
              <w:rPr>
                <w:rFonts w:ascii="Times New Roman" w:hAnsi="Times New Roman"/>
                <w:sz w:val="20"/>
              </w:rPr>
              <w:t>UoE</w:t>
            </w:r>
          </w:p>
        </w:tc>
      </w:tr>
      <w:tr w:rsidR="00A55665" w:rsidTr="00A55665">
        <w:tc>
          <w:tcPr>
            <w:tcW w:w="3369" w:type="dxa"/>
            <w:tcBorders>
              <w:top w:val="single" w:sz="18" w:space="0" w:color="auto"/>
              <w:left w:val="single" w:sz="18" w:space="0" w:color="auto"/>
              <w:bottom w:val="single" w:sz="18" w:space="0" w:color="auto"/>
            </w:tcBorders>
          </w:tcPr>
          <w:p w:rsidR="00A55665" w:rsidRPr="007B3F70" w:rsidRDefault="00A55665" w:rsidP="00A55665">
            <w:pPr>
              <w:rPr>
                <w:rFonts w:ascii="Times New Roman" w:hAnsi="Times New Roman"/>
                <w:sz w:val="20"/>
              </w:rPr>
            </w:pPr>
            <w:r w:rsidRPr="007B3F70">
              <w:rPr>
                <w:rFonts w:ascii="Times New Roman" w:hAnsi="Times New Roman"/>
                <w:sz w:val="20"/>
              </w:rPr>
              <w:t>University of Oslo</w:t>
            </w:r>
          </w:p>
        </w:tc>
        <w:tc>
          <w:tcPr>
            <w:tcW w:w="1251" w:type="dxa"/>
            <w:tcBorders>
              <w:top w:val="single" w:sz="18" w:space="0" w:color="auto"/>
              <w:bottom w:val="single" w:sz="18" w:space="0" w:color="auto"/>
              <w:right w:val="single" w:sz="18" w:space="0" w:color="auto"/>
            </w:tcBorders>
          </w:tcPr>
          <w:p w:rsidR="00A55665" w:rsidRPr="007B3F70" w:rsidRDefault="00A55665" w:rsidP="00A55665">
            <w:pPr>
              <w:jc w:val="center"/>
              <w:rPr>
                <w:rFonts w:ascii="Times New Roman" w:hAnsi="Times New Roman"/>
                <w:sz w:val="20"/>
              </w:rPr>
            </w:pPr>
            <w:r w:rsidRPr="007B3F70">
              <w:rPr>
                <w:rFonts w:ascii="Times New Roman" w:hAnsi="Times New Roman"/>
                <w:sz w:val="20"/>
              </w:rPr>
              <w:t>UoO</w:t>
            </w:r>
          </w:p>
        </w:tc>
        <w:tc>
          <w:tcPr>
            <w:tcW w:w="3426" w:type="dxa"/>
            <w:tcBorders>
              <w:top w:val="single" w:sz="18" w:space="0" w:color="auto"/>
              <w:left w:val="single" w:sz="18" w:space="0" w:color="auto"/>
              <w:bottom w:val="single" w:sz="18" w:space="0" w:color="auto"/>
            </w:tcBorders>
          </w:tcPr>
          <w:p w:rsidR="00A55665" w:rsidRPr="007B3F70" w:rsidRDefault="00A55665" w:rsidP="00A55665">
            <w:pPr>
              <w:rPr>
                <w:rFonts w:ascii="Times New Roman" w:hAnsi="Times New Roman"/>
                <w:sz w:val="20"/>
              </w:rPr>
            </w:pPr>
            <w:r w:rsidRPr="007B3F70">
              <w:rPr>
                <w:rFonts w:ascii="Times New Roman" w:hAnsi="Times New Roman"/>
                <w:sz w:val="20"/>
              </w:rPr>
              <w:t>King’s College London</w:t>
            </w:r>
          </w:p>
        </w:tc>
        <w:tc>
          <w:tcPr>
            <w:tcW w:w="1196" w:type="dxa"/>
            <w:tcBorders>
              <w:top w:val="single" w:sz="18" w:space="0" w:color="auto"/>
              <w:bottom w:val="single" w:sz="18" w:space="0" w:color="auto"/>
              <w:right w:val="single" w:sz="18" w:space="0" w:color="auto"/>
            </w:tcBorders>
          </w:tcPr>
          <w:p w:rsidR="00A55665" w:rsidRPr="007B3F70" w:rsidRDefault="00A55665" w:rsidP="00A55665">
            <w:pPr>
              <w:jc w:val="center"/>
              <w:rPr>
                <w:rFonts w:ascii="Times New Roman" w:hAnsi="Times New Roman"/>
                <w:sz w:val="20"/>
              </w:rPr>
            </w:pPr>
            <w:r w:rsidRPr="007B3F70">
              <w:rPr>
                <w:rFonts w:ascii="Times New Roman" w:hAnsi="Times New Roman"/>
                <w:sz w:val="20"/>
              </w:rPr>
              <w:t>KCL</w:t>
            </w:r>
          </w:p>
        </w:tc>
      </w:tr>
      <w:tr w:rsidR="00A55665" w:rsidTr="00A55665">
        <w:tc>
          <w:tcPr>
            <w:tcW w:w="3369" w:type="dxa"/>
            <w:tcBorders>
              <w:top w:val="single" w:sz="18" w:space="0" w:color="auto"/>
              <w:left w:val="single" w:sz="18" w:space="0" w:color="auto"/>
              <w:bottom w:val="single" w:sz="18" w:space="0" w:color="auto"/>
            </w:tcBorders>
          </w:tcPr>
          <w:p w:rsidR="00A55665" w:rsidRPr="007B3F70" w:rsidRDefault="00A55665" w:rsidP="00A55665">
            <w:pPr>
              <w:rPr>
                <w:rFonts w:ascii="Times New Roman" w:hAnsi="Times New Roman"/>
                <w:sz w:val="20"/>
              </w:rPr>
            </w:pPr>
            <w:r w:rsidRPr="007B3F70">
              <w:rPr>
                <w:rFonts w:ascii="Times New Roman" w:hAnsi="Times New Roman"/>
                <w:sz w:val="20"/>
              </w:rPr>
              <w:t>University Babes-Bolyai</w:t>
            </w:r>
          </w:p>
        </w:tc>
        <w:tc>
          <w:tcPr>
            <w:tcW w:w="1251" w:type="dxa"/>
            <w:tcBorders>
              <w:top w:val="single" w:sz="18" w:space="0" w:color="auto"/>
              <w:bottom w:val="single" w:sz="18" w:space="0" w:color="auto"/>
              <w:right w:val="single" w:sz="18" w:space="0" w:color="auto"/>
            </w:tcBorders>
          </w:tcPr>
          <w:p w:rsidR="00A55665" w:rsidRPr="007B3F70" w:rsidRDefault="00A55665" w:rsidP="00A55665">
            <w:pPr>
              <w:jc w:val="center"/>
              <w:rPr>
                <w:rFonts w:ascii="Times New Roman" w:hAnsi="Times New Roman"/>
                <w:sz w:val="20"/>
              </w:rPr>
            </w:pPr>
            <w:r w:rsidRPr="007B3F70">
              <w:rPr>
                <w:rFonts w:ascii="Times New Roman" w:hAnsi="Times New Roman"/>
                <w:sz w:val="20"/>
              </w:rPr>
              <w:t>UBB</w:t>
            </w:r>
          </w:p>
        </w:tc>
        <w:tc>
          <w:tcPr>
            <w:tcW w:w="3426" w:type="dxa"/>
            <w:tcBorders>
              <w:top w:val="single" w:sz="18" w:space="0" w:color="auto"/>
              <w:left w:val="single" w:sz="18" w:space="0" w:color="auto"/>
              <w:bottom w:val="single" w:sz="18" w:space="0" w:color="auto"/>
            </w:tcBorders>
          </w:tcPr>
          <w:p w:rsidR="00A55665" w:rsidRPr="007B3F70" w:rsidRDefault="00A55665" w:rsidP="00A55665">
            <w:pPr>
              <w:rPr>
                <w:rFonts w:ascii="Times New Roman" w:hAnsi="Times New Roman"/>
                <w:sz w:val="20"/>
              </w:rPr>
            </w:pPr>
            <w:r w:rsidRPr="007B3F70">
              <w:rPr>
                <w:rFonts w:ascii="Times New Roman" w:hAnsi="Times New Roman"/>
                <w:sz w:val="20"/>
              </w:rPr>
              <w:t>University of Birmingham</w:t>
            </w:r>
          </w:p>
        </w:tc>
        <w:tc>
          <w:tcPr>
            <w:tcW w:w="1196" w:type="dxa"/>
            <w:tcBorders>
              <w:top w:val="single" w:sz="18" w:space="0" w:color="auto"/>
              <w:bottom w:val="single" w:sz="18" w:space="0" w:color="auto"/>
              <w:right w:val="single" w:sz="18" w:space="0" w:color="auto"/>
            </w:tcBorders>
          </w:tcPr>
          <w:p w:rsidR="00A55665" w:rsidRPr="007B3F70" w:rsidRDefault="00A55665" w:rsidP="00A55665">
            <w:pPr>
              <w:jc w:val="center"/>
              <w:rPr>
                <w:rFonts w:ascii="Times New Roman" w:hAnsi="Times New Roman"/>
                <w:sz w:val="20"/>
              </w:rPr>
            </w:pPr>
            <w:r w:rsidRPr="007B3F70">
              <w:rPr>
                <w:rFonts w:ascii="Times New Roman" w:hAnsi="Times New Roman"/>
                <w:sz w:val="20"/>
              </w:rPr>
              <w:t>UoB</w:t>
            </w:r>
          </w:p>
        </w:tc>
      </w:tr>
      <w:tr w:rsidR="00A55665" w:rsidTr="00A55665">
        <w:tc>
          <w:tcPr>
            <w:tcW w:w="3369" w:type="dxa"/>
            <w:tcBorders>
              <w:top w:val="single" w:sz="18" w:space="0" w:color="auto"/>
              <w:left w:val="single" w:sz="18" w:space="0" w:color="auto"/>
              <w:bottom w:val="single" w:sz="18" w:space="0" w:color="auto"/>
            </w:tcBorders>
          </w:tcPr>
          <w:p w:rsidR="00A55665" w:rsidRPr="007B3F70" w:rsidRDefault="000776BA" w:rsidP="00A55665">
            <w:pPr>
              <w:rPr>
                <w:rFonts w:ascii="Times New Roman" w:hAnsi="Times New Roman"/>
                <w:sz w:val="20"/>
              </w:rPr>
            </w:pPr>
            <w:r>
              <w:rPr>
                <w:rFonts w:ascii="Times New Roman" w:hAnsi="Times New Roman"/>
                <w:sz w:val="20"/>
              </w:rPr>
              <w:t>Universität Osnabrück</w:t>
            </w:r>
          </w:p>
        </w:tc>
        <w:tc>
          <w:tcPr>
            <w:tcW w:w="1251" w:type="dxa"/>
            <w:tcBorders>
              <w:top w:val="single" w:sz="18" w:space="0" w:color="auto"/>
              <w:bottom w:val="single" w:sz="18" w:space="0" w:color="auto"/>
              <w:right w:val="single" w:sz="18" w:space="0" w:color="auto"/>
            </w:tcBorders>
          </w:tcPr>
          <w:p w:rsidR="00A55665" w:rsidRPr="007B3F70" w:rsidRDefault="00A55665" w:rsidP="00A55665">
            <w:pPr>
              <w:jc w:val="center"/>
              <w:rPr>
                <w:rFonts w:ascii="Times New Roman" w:hAnsi="Times New Roman"/>
                <w:sz w:val="20"/>
              </w:rPr>
            </w:pPr>
            <w:r w:rsidRPr="007B3F70">
              <w:rPr>
                <w:rFonts w:ascii="Times New Roman" w:hAnsi="Times New Roman"/>
                <w:sz w:val="20"/>
              </w:rPr>
              <w:t>UO</w:t>
            </w:r>
          </w:p>
        </w:tc>
        <w:tc>
          <w:tcPr>
            <w:tcW w:w="3426" w:type="dxa"/>
            <w:tcBorders>
              <w:top w:val="single" w:sz="18" w:space="0" w:color="auto"/>
              <w:left w:val="single" w:sz="18" w:space="0" w:color="auto"/>
              <w:bottom w:val="single" w:sz="18" w:space="0" w:color="auto"/>
            </w:tcBorders>
          </w:tcPr>
          <w:p w:rsidR="00A55665" w:rsidRPr="007B3F70" w:rsidRDefault="00A55665" w:rsidP="00A55665">
            <w:pPr>
              <w:rPr>
                <w:rFonts w:ascii="Times New Roman" w:hAnsi="Times New Roman"/>
                <w:sz w:val="20"/>
              </w:rPr>
            </w:pPr>
            <w:r w:rsidRPr="007B3F70">
              <w:rPr>
                <w:rFonts w:ascii="Times New Roman" w:hAnsi="Times New Roman"/>
                <w:sz w:val="20"/>
              </w:rPr>
              <w:t>Maastricht University</w:t>
            </w:r>
          </w:p>
        </w:tc>
        <w:tc>
          <w:tcPr>
            <w:tcW w:w="1196" w:type="dxa"/>
            <w:tcBorders>
              <w:top w:val="single" w:sz="18" w:space="0" w:color="auto"/>
              <w:bottom w:val="single" w:sz="18" w:space="0" w:color="auto"/>
              <w:right w:val="single" w:sz="18" w:space="0" w:color="auto"/>
            </w:tcBorders>
          </w:tcPr>
          <w:p w:rsidR="00A55665" w:rsidRPr="007B3F70" w:rsidRDefault="00A55665" w:rsidP="00A55665">
            <w:pPr>
              <w:jc w:val="center"/>
              <w:rPr>
                <w:rFonts w:ascii="Times New Roman" w:hAnsi="Times New Roman"/>
                <w:sz w:val="20"/>
              </w:rPr>
            </w:pPr>
            <w:r w:rsidRPr="007B3F70">
              <w:rPr>
                <w:rFonts w:ascii="Times New Roman" w:hAnsi="Times New Roman"/>
                <w:sz w:val="20"/>
              </w:rPr>
              <w:t>MU</w:t>
            </w:r>
          </w:p>
        </w:tc>
      </w:tr>
    </w:tbl>
    <w:p w:rsidR="007007DF" w:rsidRPr="00802F57" w:rsidRDefault="007007DF" w:rsidP="00501B06">
      <w:pPr>
        <w:pStyle w:val="Heading1"/>
        <w:numPr>
          <w:ilvl w:val="0"/>
          <w:numId w:val="36"/>
        </w:numPr>
        <w:rPr>
          <w:rFonts w:ascii="Times New Roman" w:hAnsi="Times New Roman" w:cs="Times New Roman"/>
        </w:rPr>
      </w:pPr>
      <w:bookmarkStart w:id="3" w:name="_Toc315682863"/>
      <w:r w:rsidRPr="00802F57">
        <w:rPr>
          <w:rFonts w:ascii="Times New Roman" w:hAnsi="Times New Roman" w:cs="Times New Roman"/>
        </w:rPr>
        <w:lastRenderedPageBreak/>
        <w:t xml:space="preserve">About </w:t>
      </w:r>
      <w:r w:rsidR="00284712" w:rsidRPr="00802F57">
        <w:rPr>
          <w:rFonts w:ascii="Times New Roman" w:hAnsi="Times New Roman" w:cs="Times New Roman"/>
        </w:rPr>
        <w:t>Maastricht University</w:t>
      </w:r>
      <w:bookmarkEnd w:id="3"/>
    </w:p>
    <w:p w:rsidR="00A55665" w:rsidRDefault="00A55665" w:rsidP="007007DF">
      <w:pPr>
        <w:spacing w:line="360" w:lineRule="auto"/>
        <w:jc w:val="both"/>
        <w:rPr>
          <w:rFonts w:ascii="Times New Roman" w:hAnsi="Times New Roman" w:cs="Times New Roman"/>
        </w:rPr>
      </w:pPr>
    </w:p>
    <w:p w:rsidR="007007DF" w:rsidRPr="00802F57" w:rsidRDefault="007007DF" w:rsidP="007007DF">
      <w:pPr>
        <w:spacing w:line="360" w:lineRule="auto"/>
        <w:jc w:val="both"/>
        <w:rPr>
          <w:rFonts w:ascii="Times New Roman" w:hAnsi="Times New Roman" w:cs="Times New Roman"/>
        </w:rPr>
      </w:pPr>
      <w:r w:rsidRPr="00802F57">
        <w:rPr>
          <w:rFonts w:ascii="Times New Roman" w:hAnsi="Times New Roman" w:cs="Times New Roman"/>
        </w:rPr>
        <w:t>Maastricht University (MU) is one of the leading Dutch and European universities, well-known for its large international base of students, its innovative approach to teaching and for its multidisciplinary research. With almost 45% of its students and 30 % of its academic staff of foreign nationality, MU presents itself as the most international university in the Netherlands, surpassing multi-cultural cities such as Amsterdam</w:t>
      </w:r>
      <w:r w:rsidR="0014626C" w:rsidRPr="00802F57">
        <w:rPr>
          <w:rFonts w:ascii="Times New Roman" w:hAnsi="Times New Roman" w:cs="Times New Roman"/>
        </w:rPr>
        <w:t xml:space="preserve"> or T</w:t>
      </w:r>
      <w:r w:rsidR="00A55665">
        <w:rPr>
          <w:rFonts w:ascii="Times New Roman" w:hAnsi="Times New Roman" w:cs="Times New Roman"/>
        </w:rPr>
        <w:t>he Hague for example. (MU, 20</w:t>
      </w:r>
      <w:r w:rsidR="00C86DAB">
        <w:rPr>
          <w:rFonts w:ascii="Times New Roman" w:hAnsi="Times New Roman" w:cs="Times New Roman"/>
        </w:rPr>
        <w:t>11, ‘’About UM’’ section, ¶ 4</w:t>
      </w:r>
      <w:r w:rsidR="00A55665">
        <w:rPr>
          <w:rFonts w:ascii="Times New Roman" w:hAnsi="Times New Roman" w:cs="Times New Roman"/>
        </w:rPr>
        <w:t xml:space="preserve">) </w:t>
      </w:r>
      <w:r w:rsidRPr="00802F57">
        <w:rPr>
          <w:rFonts w:ascii="Times New Roman" w:hAnsi="Times New Roman" w:cs="Times New Roman"/>
        </w:rPr>
        <w:t>Officially founded in 1976, MU is the youngest university in the Netherlands and also benefits from its location in the historically</w:t>
      </w:r>
      <w:r w:rsidR="00A55665">
        <w:rPr>
          <w:rFonts w:ascii="Times New Roman" w:hAnsi="Times New Roman" w:cs="Times New Roman"/>
        </w:rPr>
        <w:t xml:space="preserve"> significant city of Maastricht. (MU, 2011, ‘’</w:t>
      </w:r>
      <w:r w:rsidR="002A3C3E">
        <w:rPr>
          <w:rFonts w:ascii="Times New Roman" w:hAnsi="Times New Roman" w:cs="Times New Roman"/>
        </w:rPr>
        <w:t xml:space="preserve">History’’ section, ¶ 4) With </w:t>
      </w:r>
      <w:r w:rsidRPr="00802F57">
        <w:rPr>
          <w:rFonts w:ascii="Times New Roman" w:hAnsi="Times New Roman" w:cs="Times New Roman"/>
        </w:rPr>
        <w:t>its location at the crossroads of cultures – close to Belgium, Germany and France – MU benefits on the influx of students from these regions. Although a small city, its rich culture, large international base and bustling night life are certainly a significant pull for potential students together with the unique features of MU itself.</w:t>
      </w:r>
    </w:p>
    <w:p w:rsidR="007007DF" w:rsidRPr="0012587A" w:rsidRDefault="007007DF" w:rsidP="007007DF">
      <w:pPr>
        <w:spacing w:line="360" w:lineRule="auto"/>
        <w:jc w:val="both"/>
        <w:rPr>
          <w:rFonts w:ascii="Times New Roman" w:hAnsi="Times New Roman" w:cs="Times New Roman"/>
          <w:vertAlign w:val="superscript"/>
        </w:rPr>
      </w:pPr>
      <w:r w:rsidRPr="00802F57">
        <w:rPr>
          <w:rFonts w:ascii="Times New Roman" w:hAnsi="Times New Roman" w:cs="Times New Roman"/>
        </w:rPr>
        <w:t xml:space="preserve">The official mission of MU, as stated on its website is: </w:t>
      </w:r>
      <w:r w:rsidRPr="00802F57">
        <w:rPr>
          <w:rFonts w:ascii="Times New Roman" w:hAnsi="Times New Roman" w:cs="Times New Roman"/>
          <w:i/>
        </w:rPr>
        <w:t xml:space="preserve">“Based in </w:t>
      </w:r>
      <w:smartTag w:uri="urn:schemas-microsoft-com:office:smarttags" w:element="place">
        <w:r w:rsidRPr="00802F57">
          <w:rPr>
            <w:rFonts w:ascii="Times New Roman" w:hAnsi="Times New Roman" w:cs="Times New Roman"/>
            <w:i/>
          </w:rPr>
          <w:t>Europe</w:t>
        </w:r>
      </w:smartTag>
      <w:r w:rsidRPr="00802F57">
        <w:rPr>
          <w:rFonts w:ascii="Times New Roman" w:hAnsi="Times New Roman" w:cs="Times New Roman"/>
          <w:i/>
        </w:rPr>
        <w:t xml:space="preserve">, focused on the world. </w:t>
      </w:r>
      <w:smartTag w:uri="urn:schemas-microsoft-com:office:smarttags" w:element="place">
        <w:smartTag w:uri="urn:schemas-microsoft-com:office:smarttags" w:element="PlaceName">
          <w:r w:rsidRPr="00802F57">
            <w:rPr>
              <w:rFonts w:ascii="Times New Roman" w:hAnsi="Times New Roman" w:cs="Times New Roman"/>
              <w:i/>
            </w:rPr>
            <w:t>Maastricht</w:t>
          </w:r>
        </w:smartTag>
        <w:r w:rsidRPr="00802F57">
          <w:rPr>
            <w:rFonts w:ascii="Times New Roman" w:hAnsi="Times New Roman" w:cs="Times New Roman"/>
            <w:i/>
          </w:rPr>
          <w:t xml:space="preserve"> </w:t>
        </w:r>
        <w:smartTag w:uri="urn:schemas-microsoft-com:office:smarttags" w:element="PlaceType">
          <w:r w:rsidRPr="00802F57">
            <w:rPr>
              <w:rFonts w:ascii="Times New Roman" w:hAnsi="Times New Roman" w:cs="Times New Roman"/>
              <w:i/>
            </w:rPr>
            <w:t>University</w:t>
          </w:r>
        </w:smartTag>
      </w:smartTag>
      <w:r w:rsidRPr="00802F57">
        <w:rPr>
          <w:rFonts w:ascii="Times New Roman" w:hAnsi="Times New Roman" w:cs="Times New Roman"/>
          <w:i/>
        </w:rPr>
        <w:t xml:space="preserve"> is a stimulating environment. Where research and teaching are complementary. Where innovation is our focus. Where talent can flourish. A truly student oriented research university.”</w:t>
      </w:r>
      <w:r w:rsidR="002A3C3E">
        <w:rPr>
          <w:rFonts w:ascii="Times New Roman" w:hAnsi="Times New Roman" w:cs="Times New Roman"/>
          <w:i/>
        </w:rPr>
        <w:t xml:space="preserve">(MU, 2011, ‘’Mission &amp; Strategy’’ section, </w:t>
      </w:r>
      <w:r w:rsidR="002A3C3E">
        <w:rPr>
          <w:rFonts w:ascii="Times New Roman" w:hAnsi="Times New Roman" w:cs="Times New Roman"/>
        </w:rPr>
        <w:t>¶ 2)</w:t>
      </w:r>
    </w:p>
    <w:p w:rsidR="007007DF" w:rsidRPr="00B8475C" w:rsidRDefault="007007DF" w:rsidP="007007DF">
      <w:pPr>
        <w:spacing w:line="360" w:lineRule="auto"/>
        <w:jc w:val="both"/>
        <w:rPr>
          <w:rFonts w:ascii="Times New Roman" w:hAnsi="Times New Roman" w:cs="Times New Roman"/>
          <w:vertAlign w:val="superscript"/>
        </w:rPr>
      </w:pPr>
      <w:r w:rsidRPr="00802F57">
        <w:rPr>
          <w:rFonts w:ascii="Times New Roman" w:hAnsi="Times New Roman" w:cs="Times New Roman"/>
        </w:rPr>
        <w:t>The total amount of staff at MU is 3,538 employees, with 1,885 representing academic staff (of which 30% accounts for international academic staff). The total amount of students register</w:t>
      </w:r>
      <w:r w:rsidR="0012587A">
        <w:rPr>
          <w:rFonts w:ascii="Times New Roman" w:hAnsi="Times New Roman" w:cs="Times New Roman"/>
        </w:rPr>
        <w:t>ed in all programmes of MU is 14,49</w:t>
      </w:r>
      <w:r w:rsidRPr="00802F57">
        <w:rPr>
          <w:rFonts w:ascii="Times New Roman" w:hAnsi="Times New Roman" w:cs="Times New Roman"/>
        </w:rPr>
        <w:t>7;</w:t>
      </w:r>
      <w:r w:rsidR="00D376C8">
        <w:rPr>
          <w:rFonts w:ascii="Times New Roman" w:hAnsi="Times New Roman" w:cs="Times New Roman"/>
        </w:rPr>
        <w:t xml:space="preserve"> </w:t>
      </w:r>
      <w:r w:rsidRPr="00802F57">
        <w:rPr>
          <w:rFonts w:ascii="Times New Roman" w:hAnsi="Times New Roman" w:cs="Times New Roman"/>
        </w:rPr>
        <w:t>of which 400 currently attends th</w:t>
      </w:r>
      <w:r w:rsidR="00E14DAD">
        <w:rPr>
          <w:rFonts w:ascii="Times New Roman" w:hAnsi="Times New Roman" w:cs="Times New Roman"/>
        </w:rPr>
        <w:t>e programme BA European Studies (MU, 2011, ‘’Facts and Figures’’ section, ¶ 1)</w:t>
      </w:r>
      <w:r w:rsidR="00A46786">
        <w:rPr>
          <w:rFonts w:ascii="Times New Roman" w:hAnsi="Times New Roman" w:cs="Times New Roman"/>
        </w:rPr>
        <w:t>.</w:t>
      </w:r>
      <w:r w:rsidR="00E14DAD">
        <w:rPr>
          <w:rFonts w:ascii="Times New Roman" w:hAnsi="Times New Roman" w:cs="Times New Roman"/>
        </w:rPr>
        <w:t xml:space="preserve"> </w:t>
      </w:r>
      <w:r w:rsidRPr="00802F57">
        <w:rPr>
          <w:rFonts w:ascii="Times New Roman" w:hAnsi="Times New Roman" w:cs="Times New Roman"/>
        </w:rPr>
        <w:t xml:space="preserve"> The programme of BA European Studies is attended from 99% by students with a EU nationality, of which the biggest percentages of nationalit</w:t>
      </w:r>
      <w:r w:rsidR="00E14DAD">
        <w:rPr>
          <w:rFonts w:ascii="Times New Roman" w:hAnsi="Times New Roman" w:cs="Times New Roman"/>
        </w:rPr>
        <w:t xml:space="preserve">ies are represented by Germans, with 54%; Dutch, </w:t>
      </w:r>
      <w:r w:rsidRPr="00802F57">
        <w:rPr>
          <w:rFonts w:ascii="Times New Roman" w:hAnsi="Times New Roman" w:cs="Times New Roman"/>
        </w:rPr>
        <w:t>wi</w:t>
      </w:r>
      <w:r w:rsidR="00E14DAD">
        <w:rPr>
          <w:rFonts w:ascii="Times New Roman" w:hAnsi="Times New Roman" w:cs="Times New Roman"/>
        </w:rPr>
        <w:t>th 22%; and Belgians, with 6% (M. Lieshout, personal interview, April 18, 2011)</w:t>
      </w:r>
      <w:r w:rsidR="00A46786">
        <w:rPr>
          <w:rFonts w:ascii="Times New Roman" w:hAnsi="Times New Roman" w:cs="Times New Roman"/>
        </w:rPr>
        <w:t>.</w:t>
      </w:r>
    </w:p>
    <w:p w:rsidR="007007DF" w:rsidRPr="00B10607" w:rsidRDefault="007007DF" w:rsidP="007007DF">
      <w:pPr>
        <w:spacing w:line="360" w:lineRule="auto"/>
        <w:jc w:val="both"/>
        <w:rPr>
          <w:rFonts w:ascii="Times New Roman" w:hAnsi="Times New Roman" w:cs="Times New Roman"/>
          <w:vertAlign w:val="superscript"/>
        </w:rPr>
      </w:pPr>
      <w:r w:rsidRPr="00802F57">
        <w:rPr>
          <w:rFonts w:ascii="Times New Roman" w:hAnsi="Times New Roman" w:cs="Times New Roman"/>
        </w:rPr>
        <w:t>The unique approach towards teaching employed by Maastricht University is the Problem-Based Learning (PBL) system, which it employs since its</w:t>
      </w:r>
      <w:r w:rsidR="00A46786">
        <w:rPr>
          <w:rFonts w:ascii="Times New Roman" w:hAnsi="Times New Roman" w:cs="Times New Roman"/>
        </w:rPr>
        <w:t xml:space="preserve"> foundation over 35 years ago (MU, 2011, ‘’About UM’’ section,</w:t>
      </w:r>
      <w:r w:rsidR="00A46786" w:rsidRPr="00A46786">
        <w:rPr>
          <w:rFonts w:ascii="Times New Roman" w:hAnsi="Times New Roman" w:cs="Times New Roman"/>
        </w:rPr>
        <w:t xml:space="preserve"> </w:t>
      </w:r>
      <w:r w:rsidR="00A46786">
        <w:rPr>
          <w:rFonts w:ascii="Times New Roman" w:hAnsi="Times New Roman" w:cs="Times New Roman"/>
        </w:rPr>
        <w:t xml:space="preserve">¶ 2). </w:t>
      </w:r>
      <w:r w:rsidRPr="00802F57">
        <w:rPr>
          <w:rFonts w:ascii="Times New Roman" w:hAnsi="Times New Roman" w:cs="Times New Roman"/>
        </w:rPr>
        <w:t xml:space="preserve">At MU, the education is always </w:t>
      </w:r>
      <w:r w:rsidR="00A308F2" w:rsidRPr="00802F57">
        <w:rPr>
          <w:rFonts w:ascii="Times New Roman" w:hAnsi="Times New Roman" w:cs="Times New Roman"/>
        </w:rPr>
        <w:t>centered</w:t>
      </w:r>
      <w:r w:rsidRPr="00802F57">
        <w:rPr>
          <w:rFonts w:ascii="Times New Roman" w:hAnsi="Times New Roman" w:cs="Times New Roman"/>
        </w:rPr>
        <w:t xml:space="preserve"> on the student. Students are taken as contributing members of the academic community and they work in small groups that together seek solutions to real world problems. This system motivates students to go deeper than memorization and a shallow understanding of concepts through their continuous exchange of knowledge, experiences and opinions between each other and with the academic staff.</w:t>
      </w:r>
      <w:r w:rsidR="0046182E">
        <w:rPr>
          <w:rFonts w:ascii="Times New Roman" w:hAnsi="Times New Roman" w:cs="Times New Roman"/>
        </w:rPr>
        <w:t xml:space="preserve"> (MU, 2011, ‘’Problem-Based Learning’’, ¶ 1)</w:t>
      </w:r>
    </w:p>
    <w:p w:rsidR="007007DF" w:rsidRPr="00802F57" w:rsidRDefault="007007DF" w:rsidP="007007DF">
      <w:pPr>
        <w:spacing w:line="360" w:lineRule="auto"/>
        <w:jc w:val="both"/>
        <w:rPr>
          <w:rFonts w:ascii="Times New Roman" w:hAnsi="Times New Roman" w:cs="Times New Roman"/>
        </w:rPr>
      </w:pPr>
      <w:r w:rsidRPr="00802F57">
        <w:rPr>
          <w:rFonts w:ascii="Times New Roman" w:hAnsi="Times New Roman" w:cs="Times New Roman"/>
        </w:rPr>
        <w:t>The programme BA European Studies was first off</w:t>
      </w:r>
      <w:r w:rsidR="00A414B1">
        <w:rPr>
          <w:rFonts w:ascii="Times New Roman" w:hAnsi="Times New Roman" w:cs="Times New Roman"/>
        </w:rPr>
        <w:t>ered in 2002 (M. Lieshout, personal interview, April 18, 2011).</w:t>
      </w:r>
      <w:r w:rsidRPr="00802F57">
        <w:rPr>
          <w:rFonts w:ascii="Times New Roman" w:hAnsi="Times New Roman" w:cs="Times New Roman"/>
        </w:rPr>
        <w:t xml:space="preserve"> Currently it represents one of the three available BA programmes offered by the </w:t>
      </w:r>
      <w:r w:rsidRPr="00802F57">
        <w:rPr>
          <w:rFonts w:ascii="Times New Roman" w:hAnsi="Times New Roman" w:cs="Times New Roman"/>
        </w:rPr>
        <w:lastRenderedPageBreak/>
        <w:t>Faculty of Social Arts and Sciences of MU. With the option of a continuing Master’s programme in the same respective field, European Studies is an important component of the university which also attracts both local and international students with its distinctive teaching methodology and with English as its language of instruction.</w:t>
      </w:r>
      <w:r w:rsidR="009A2F66" w:rsidRPr="00802F57">
        <w:rPr>
          <w:rFonts w:ascii="Times New Roman" w:hAnsi="Times New Roman" w:cs="Times New Roman"/>
        </w:rPr>
        <w:t xml:space="preserve"> The student</w:t>
      </w:r>
      <w:r w:rsidR="00EC12A3" w:rsidRPr="00802F57">
        <w:rPr>
          <w:rFonts w:ascii="Times New Roman" w:hAnsi="Times New Roman" w:cs="Times New Roman"/>
        </w:rPr>
        <w:t>s</w:t>
      </w:r>
      <w:r w:rsidR="009A2F66" w:rsidRPr="00802F57">
        <w:rPr>
          <w:rFonts w:ascii="Times New Roman" w:hAnsi="Times New Roman" w:cs="Times New Roman"/>
        </w:rPr>
        <w:t xml:space="preserve"> also have a choice of one foreign language to study.</w:t>
      </w:r>
    </w:p>
    <w:p w:rsidR="007007DF" w:rsidRPr="00802F57" w:rsidRDefault="00232314" w:rsidP="00501B06">
      <w:pPr>
        <w:pStyle w:val="Heading1"/>
        <w:numPr>
          <w:ilvl w:val="0"/>
          <w:numId w:val="36"/>
        </w:numPr>
        <w:jc w:val="both"/>
        <w:rPr>
          <w:rFonts w:ascii="Times New Roman" w:hAnsi="Times New Roman" w:cs="Times New Roman"/>
        </w:rPr>
      </w:pPr>
      <w:bookmarkStart w:id="4" w:name="_Toc315682864"/>
      <w:r w:rsidRPr="00802F57">
        <w:rPr>
          <w:rFonts w:ascii="Times New Roman" w:hAnsi="Times New Roman" w:cs="Times New Roman"/>
        </w:rPr>
        <w:t>General Information Section</w:t>
      </w:r>
      <w:bookmarkEnd w:id="4"/>
    </w:p>
    <w:p w:rsidR="002B18C4" w:rsidRPr="00802F57" w:rsidRDefault="002B18C4" w:rsidP="002B18C4">
      <w:pPr>
        <w:rPr>
          <w:rFonts w:ascii="Times New Roman" w:hAnsi="Times New Roman" w:cs="Times New Roman"/>
        </w:rPr>
      </w:pPr>
    </w:p>
    <w:p w:rsidR="00D34616" w:rsidRPr="00802F57" w:rsidRDefault="00076658" w:rsidP="006232F6">
      <w:pPr>
        <w:spacing w:line="360" w:lineRule="auto"/>
        <w:jc w:val="both"/>
        <w:rPr>
          <w:rFonts w:ascii="Times New Roman" w:hAnsi="Times New Roman" w:cs="Times New Roman"/>
        </w:rPr>
      </w:pPr>
      <w:r w:rsidRPr="00802F57">
        <w:rPr>
          <w:rFonts w:ascii="Times New Roman" w:hAnsi="Times New Roman" w:cs="Times New Roman"/>
        </w:rPr>
        <w:t xml:space="preserve">The following section contains introductory information on each of the benchmarked universities. </w:t>
      </w:r>
      <w:r w:rsidR="00606B2F" w:rsidRPr="00802F57">
        <w:rPr>
          <w:rFonts w:ascii="Times New Roman" w:hAnsi="Times New Roman" w:cs="Times New Roman"/>
        </w:rPr>
        <w:t xml:space="preserve">Each of the universities has its own modus operandi and its own version of the undergraduate programme of European studies. </w:t>
      </w:r>
      <w:r w:rsidRPr="00802F57">
        <w:rPr>
          <w:rFonts w:ascii="Times New Roman" w:hAnsi="Times New Roman" w:cs="Times New Roman"/>
        </w:rPr>
        <w:t xml:space="preserve">For the purpose </w:t>
      </w:r>
      <w:r w:rsidR="00606B2F" w:rsidRPr="00802F57">
        <w:rPr>
          <w:rFonts w:ascii="Times New Roman" w:hAnsi="Times New Roman" w:cs="Times New Roman"/>
        </w:rPr>
        <w:t>of introducing each university</w:t>
      </w:r>
      <w:r w:rsidRPr="00802F57">
        <w:rPr>
          <w:rFonts w:ascii="Times New Roman" w:hAnsi="Times New Roman" w:cs="Times New Roman"/>
        </w:rPr>
        <w:t xml:space="preserve"> the following sections have been </w:t>
      </w:r>
      <w:r w:rsidR="00606B2F" w:rsidRPr="00802F57">
        <w:rPr>
          <w:rFonts w:ascii="Times New Roman" w:hAnsi="Times New Roman" w:cs="Times New Roman"/>
        </w:rPr>
        <w:t>established for benchmarking: Mission, Profile, Size, History of the programme BA European Studies, Language of instruction, Teaching methodology.</w:t>
      </w:r>
      <w:r w:rsidR="00341E11" w:rsidRPr="00802F57">
        <w:rPr>
          <w:rFonts w:ascii="Times New Roman" w:hAnsi="Times New Roman" w:cs="Times New Roman"/>
        </w:rPr>
        <w:t xml:space="preserve"> </w:t>
      </w:r>
    </w:p>
    <w:p w:rsidR="00C06D25" w:rsidRPr="00802F57" w:rsidRDefault="00341E11" w:rsidP="006232F6">
      <w:pPr>
        <w:spacing w:line="360" w:lineRule="auto"/>
        <w:jc w:val="both"/>
        <w:rPr>
          <w:rFonts w:ascii="Times New Roman" w:hAnsi="Times New Roman" w:cs="Times New Roman"/>
        </w:rPr>
      </w:pPr>
      <w:r w:rsidRPr="00802F57">
        <w:rPr>
          <w:rFonts w:ascii="Times New Roman" w:hAnsi="Times New Roman" w:cs="Times New Roman"/>
        </w:rPr>
        <w:t>With this sectio</w:t>
      </w:r>
      <w:r w:rsidR="006232F6" w:rsidRPr="00802F57">
        <w:rPr>
          <w:rFonts w:ascii="Times New Roman" w:hAnsi="Times New Roman" w:cs="Times New Roman"/>
        </w:rPr>
        <w:t>n of the benchmarking</w:t>
      </w:r>
      <w:r w:rsidRPr="00802F57">
        <w:rPr>
          <w:rFonts w:ascii="Times New Roman" w:hAnsi="Times New Roman" w:cs="Times New Roman"/>
        </w:rPr>
        <w:t xml:space="preserve"> comparisons will be made regarding similarities and differences in the teaching methodologies of universities</w:t>
      </w:r>
      <w:r w:rsidR="006232F6" w:rsidRPr="00802F57">
        <w:rPr>
          <w:rFonts w:ascii="Times New Roman" w:hAnsi="Times New Roman" w:cs="Times New Roman"/>
        </w:rPr>
        <w:t>, in which ways they are similar to that of Maastr</w:t>
      </w:r>
      <w:r w:rsidR="00C06D25" w:rsidRPr="00802F57">
        <w:rPr>
          <w:rFonts w:ascii="Times New Roman" w:hAnsi="Times New Roman" w:cs="Times New Roman"/>
        </w:rPr>
        <w:t>icht University</w:t>
      </w:r>
      <w:r w:rsidR="00EF0735" w:rsidRPr="00802F57">
        <w:rPr>
          <w:rFonts w:ascii="Times New Roman" w:hAnsi="Times New Roman" w:cs="Times New Roman"/>
        </w:rPr>
        <w:t xml:space="preserve">, </w:t>
      </w:r>
      <w:r w:rsidR="00D34616" w:rsidRPr="00802F57">
        <w:rPr>
          <w:rFonts w:ascii="Times New Roman" w:hAnsi="Times New Roman" w:cs="Times New Roman"/>
        </w:rPr>
        <w:t>sizes of both student bodies and staff</w:t>
      </w:r>
      <w:r w:rsidR="00C06D25" w:rsidRPr="00802F57">
        <w:rPr>
          <w:rFonts w:ascii="Times New Roman" w:hAnsi="Times New Roman" w:cs="Times New Roman"/>
        </w:rPr>
        <w:t xml:space="preserve"> and the profiles of each of the universities.</w:t>
      </w:r>
    </w:p>
    <w:p w:rsidR="00341E11" w:rsidRPr="00802F57" w:rsidRDefault="008F0AFC" w:rsidP="006232F6">
      <w:pPr>
        <w:spacing w:line="360" w:lineRule="auto"/>
        <w:rPr>
          <w:rFonts w:ascii="Times New Roman" w:hAnsi="Times New Roman" w:cs="Times New Roman"/>
        </w:rPr>
      </w:pPr>
      <w:r w:rsidRPr="00802F57">
        <w:rPr>
          <w:rFonts w:ascii="Times New Roman" w:hAnsi="Times New Roman" w:cs="Times New Roman"/>
        </w:rPr>
        <w:t>Brief s</w:t>
      </w:r>
      <w:r w:rsidR="00341E11" w:rsidRPr="00802F57">
        <w:rPr>
          <w:rFonts w:ascii="Times New Roman" w:hAnsi="Times New Roman" w:cs="Times New Roman"/>
        </w:rPr>
        <w:t>ummar</w:t>
      </w:r>
      <w:r w:rsidRPr="00802F57">
        <w:rPr>
          <w:rFonts w:ascii="Times New Roman" w:hAnsi="Times New Roman" w:cs="Times New Roman"/>
        </w:rPr>
        <w:t>y</w:t>
      </w:r>
      <w:r w:rsidR="00341E11" w:rsidRPr="00802F57">
        <w:rPr>
          <w:rFonts w:ascii="Times New Roman" w:hAnsi="Times New Roman" w:cs="Times New Roman"/>
        </w:rPr>
        <w:t xml:space="preserve"> of the findings of this section can be located on </w:t>
      </w:r>
      <w:r w:rsidR="00341E11" w:rsidRPr="00802F57">
        <w:rPr>
          <w:rFonts w:ascii="Times New Roman" w:hAnsi="Times New Roman" w:cs="Times New Roman"/>
          <w:u w:val="single"/>
        </w:rPr>
        <w:t xml:space="preserve">page </w:t>
      </w:r>
      <w:r w:rsidR="00AB5493">
        <w:rPr>
          <w:rFonts w:ascii="Times New Roman" w:hAnsi="Times New Roman" w:cs="Times New Roman"/>
          <w:u w:val="single"/>
        </w:rPr>
        <w:t>20</w:t>
      </w:r>
      <w:r w:rsidR="00341E11" w:rsidRPr="00802F57">
        <w:rPr>
          <w:rFonts w:ascii="Times New Roman" w:hAnsi="Times New Roman" w:cs="Times New Roman"/>
        </w:rPr>
        <w:t>.</w:t>
      </w:r>
    </w:p>
    <w:p w:rsidR="00232314" w:rsidRPr="00802F57" w:rsidRDefault="00232314" w:rsidP="00501B06">
      <w:pPr>
        <w:pStyle w:val="Heading2"/>
        <w:numPr>
          <w:ilvl w:val="0"/>
          <w:numId w:val="37"/>
        </w:numPr>
        <w:spacing w:line="360" w:lineRule="auto"/>
        <w:jc w:val="both"/>
        <w:rPr>
          <w:rFonts w:ascii="Times New Roman" w:hAnsi="Times New Roman" w:cs="Times New Roman"/>
        </w:rPr>
      </w:pPr>
      <w:bookmarkStart w:id="5" w:name="_Toc315682865"/>
      <w:r w:rsidRPr="00802F57">
        <w:rPr>
          <w:rFonts w:ascii="Times New Roman" w:hAnsi="Times New Roman" w:cs="Times New Roman"/>
        </w:rPr>
        <w:t>University of Amsterdam</w:t>
      </w:r>
      <w:bookmarkEnd w:id="5"/>
    </w:p>
    <w:p w:rsidR="00232314" w:rsidRPr="00802F57" w:rsidRDefault="00232314" w:rsidP="008A0302">
      <w:pPr>
        <w:spacing w:line="360" w:lineRule="auto"/>
        <w:jc w:val="both"/>
        <w:rPr>
          <w:rFonts w:ascii="Times New Roman" w:hAnsi="Times New Roman" w:cs="Times New Roman"/>
          <w:u w:val="single"/>
          <w:lang w:val="nl-NL"/>
        </w:rPr>
      </w:pPr>
      <w:r w:rsidRPr="00802F57">
        <w:rPr>
          <w:rFonts w:ascii="Times New Roman" w:hAnsi="Times New Roman" w:cs="Times New Roman"/>
          <w:u w:val="single"/>
          <w:lang w:val="nl-NL"/>
        </w:rPr>
        <w:t>Mission</w:t>
      </w:r>
    </w:p>
    <w:p w:rsidR="00232314" w:rsidRPr="003D502F" w:rsidRDefault="00232314" w:rsidP="008A0302">
      <w:pPr>
        <w:spacing w:line="360" w:lineRule="auto"/>
        <w:jc w:val="both"/>
        <w:rPr>
          <w:rFonts w:ascii="Times New Roman" w:hAnsi="Times New Roman" w:cs="Times New Roman"/>
          <w:vertAlign w:val="superscript"/>
        </w:rPr>
      </w:pPr>
      <w:r w:rsidRPr="00802F57">
        <w:rPr>
          <w:rFonts w:ascii="Times New Roman" w:hAnsi="Times New Roman" w:cs="Times New Roman"/>
        </w:rPr>
        <w:t xml:space="preserve">The mission statement </w:t>
      </w:r>
      <w:r w:rsidR="002A06A6">
        <w:rPr>
          <w:rFonts w:ascii="Times New Roman" w:hAnsi="Times New Roman" w:cs="Times New Roman"/>
        </w:rPr>
        <w:t>of the University of Amsterdam</w:t>
      </w:r>
      <w:r w:rsidRPr="00802F57">
        <w:rPr>
          <w:rFonts w:ascii="Times New Roman" w:hAnsi="Times New Roman" w:cs="Times New Roman"/>
        </w:rPr>
        <w:t xml:space="preserve"> is located on its main homepage and is notably easy to locate. As its mission, U</w:t>
      </w:r>
      <w:r w:rsidR="002A06A6">
        <w:rPr>
          <w:rFonts w:ascii="Times New Roman" w:hAnsi="Times New Roman" w:cs="Times New Roman"/>
        </w:rPr>
        <w:t xml:space="preserve">niversity of </w:t>
      </w:r>
      <w:r w:rsidRPr="00802F57">
        <w:rPr>
          <w:rFonts w:ascii="Times New Roman" w:hAnsi="Times New Roman" w:cs="Times New Roman"/>
        </w:rPr>
        <w:t>A</w:t>
      </w:r>
      <w:r w:rsidR="002A06A6">
        <w:rPr>
          <w:rFonts w:ascii="Times New Roman" w:hAnsi="Times New Roman" w:cs="Times New Roman"/>
        </w:rPr>
        <w:t>msterdam</w:t>
      </w:r>
      <w:r w:rsidRPr="00802F57">
        <w:rPr>
          <w:rFonts w:ascii="Times New Roman" w:hAnsi="Times New Roman" w:cs="Times New Roman"/>
        </w:rPr>
        <w:t xml:space="preserve"> aims for a broadly oriented international academic environment where both staff and </w:t>
      </w:r>
      <w:r w:rsidR="002A06A6">
        <w:rPr>
          <w:rFonts w:ascii="Times New Roman" w:hAnsi="Times New Roman" w:cs="Times New Roman"/>
        </w:rPr>
        <w:t>students can develop optimally. (UoA, 2011, ‘’About the UvA’’ section, ¶ 3)</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Profile</w:t>
      </w:r>
    </w:p>
    <w:p w:rsidR="00232314" w:rsidRPr="003D502F" w:rsidRDefault="00723520" w:rsidP="008A0302">
      <w:pPr>
        <w:spacing w:line="360" w:lineRule="auto"/>
        <w:jc w:val="both"/>
        <w:rPr>
          <w:rFonts w:ascii="Times New Roman" w:hAnsi="Times New Roman" w:cs="Times New Roman"/>
          <w:vertAlign w:val="superscript"/>
        </w:rPr>
      </w:pPr>
      <w:r>
        <w:rPr>
          <w:rFonts w:ascii="Times New Roman" w:hAnsi="Times New Roman" w:cs="Times New Roman"/>
        </w:rPr>
        <w:t>University of Amsterdam was established in 1632 (UoA, 2011, ‘’About the UvA’’ section, ¶ 1).</w:t>
      </w:r>
      <w:r w:rsidR="00232314" w:rsidRPr="00802F57">
        <w:rPr>
          <w:rFonts w:ascii="Times New Roman" w:hAnsi="Times New Roman" w:cs="Times New Roman"/>
        </w:rPr>
        <w:t xml:space="preserve"> It currently consists of seven faculties and its staff publishes approximately 7500 scientific papers annually </w:t>
      </w:r>
      <w:r>
        <w:rPr>
          <w:rFonts w:ascii="Times New Roman" w:hAnsi="Times New Roman" w:cs="Times New Roman"/>
        </w:rPr>
        <w:t>(A. Mars, telephone conversation, May 17, 2011).</w:t>
      </w:r>
      <w:r w:rsidR="00232314" w:rsidRPr="00802F57">
        <w:rPr>
          <w:rFonts w:ascii="Times New Roman" w:hAnsi="Times New Roman" w:cs="Times New Roman"/>
        </w:rPr>
        <w:t xml:space="preserve"> As a university, it places a large focus on its research; the total amount of doctorates in 2010 was 404 and it current</w:t>
      </w:r>
      <w:r>
        <w:rPr>
          <w:rFonts w:ascii="Times New Roman" w:hAnsi="Times New Roman" w:cs="Times New Roman"/>
        </w:rPr>
        <w:t>ly has 1036 doctoral candidates (UoA, 2011, ‘’Key Figures’’ section, ¶ 4).</w:t>
      </w:r>
      <w:r w:rsidR="00232314" w:rsidRPr="00802F57">
        <w:rPr>
          <w:rFonts w:ascii="Times New Roman" w:hAnsi="Times New Roman" w:cs="Times New Roman"/>
        </w:rPr>
        <w:t xml:space="preserve"> U</w:t>
      </w:r>
      <w:r>
        <w:rPr>
          <w:rFonts w:ascii="Times New Roman" w:hAnsi="Times New Roman" w:cs="Times New Roman"/>
        </w:rPr>
        <w:t>ni</w:t>
      </w:r>
      <w:r w:rsidR="00232314" w:rsidRPr="00802F57">
        <w:rPr>
          <w:rFonts w:ascii="Times New Roman" w:hAnsi="Times New Roman" w:cs="Times New Roman"/>
        </w:rPr>
        <w:t>v</w:t>
      </w:r>
      <w:r>
        <w:rPr>
          <w:rFonts w:ascii="Times New Roman" w:hAnsi="Times New Roman" w:cs="Times New Roman"/>
        </w:rPr>
        <w:t xml:space="preserve">ersity of </w:t>
      </w:r>
      <w:r w:rsidR="00232314" w:rsidRPr="00802F57">
        <w:rPr>
          <w:rFonts w:ascii="Times New Roman" w:hAnsi="Times New Roman" w:cs="Times New Roman"/>
        </w:rPr>
        <w:t>A</w:t>
      </w:r>
      <w:r>
        <w:rPr>
          <w:rFonts w:ascii="Times New Roman" w:hAnsi="Times New Roman" w:cs="Times New Roman"/>
        </w:rPr>
        <w:t>msterdam</w:t>
      </w:r>
      <w:r w:rsidR="00232314" w:rsidRPr="00802F57">
        <w:rPr>
          <w:rFonts w:ascii="Times New Roman" w:hAnsi="Times New Roman" w:cs="Times New Roman"/>
        </w:rPr>
        <w:t xml:space="preserve"> offers a selecti</w:t>
      </w:r>
      <w:r>
        <w:rPr>
          <w:rFonts w:ascii="Times New Roman" w:hAnsi="Times New Roman" w:cs="Times New Roman"/>
        </w:rPr>
        <w:t xml:space="preserve">on of 59 Bachelor’s programmes, </w:t>
      </w:r>
      <w:r w:rsidR="00232314" w:rsidRPr="00802F57">
        <w:rPr>
          <w:rFonts w:ascii="Times New Roman" w:hAnsi="Times New Roman" w:cs="Times New Roman"/>
        </w:rPr>
        <w:t>of which 1</w:t>
      </w:r>
      <w:r>
        <w:rPr>
          <w:rFonts w:ascii="Times New Roman" w:hAnsi="Times New Roman" w:cs="Times New Roman"/>
        </w:rPr>
        <w:t xml:space="preserve"> is taught in English; 133 Master’s programmes, </w:t>
      </w:r>
      <w:r w:rsidR="00232314" w:rsidRPr="00802F57">
        <w:rPr>
          <w:rFonts w:ascii="Times New Roman" w:hAnsi="Times New Roman" w:cs="Times New Roman"/>
        </w:rPr>
        <w:t>of</w:t>
      </w:r>
      <w:r>
        <w:rPr>
          <w:rFonts w:ascii="Times New Roman" w:hAnsi="Times New Roman" w:cs="Times New Roman"/>
        </w:rPr>
        <w:t xml:space="preserve"> which 58 </w:t>
      </w:r>
      <w:r>
        <w:rPr>
          <w:rFonts w:ascii="Times New Roman" w:hAnsi="Times New Roman" w:cs="Times New Roman"/>
        </w:rPr>
        <w:lastRenderedPageBreak/>
        <w:t>are taught in English;</w:t>
      </w:r>
      <w:r w:rsidR="00232314" w:rsidRPr="00802F57">
        <w:rPr>
          <w:rFonts w:ascii="Times New Roman" w:hAnsi="Times New Roman" w:cs="Times New Roman"/>
        </w:rPr>
        <w:t xml:space="preserve"> </w:t>
      </w:r>
      <w:r>
        <w:rPr>
          <w:rFonts w:ascii="Times New Roman" w:hAnsi="Times New Roman" w:cs="Times New Roman"/>
        </w:rPr>
        <w:t>and 10 postgraduate programmes (UoA, 2011, ‘’International Study Programmes’’ section, ¶ 1).</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Size</w:t>
      </w:r>
    </w:p>
    <w:p w:rsidR="00232314" w:rsidRPr="001C4E7B" w:rsidRDefault="00232314" w:rsidP="008A0302">
      <w:pPr>
        <w:spacing w:line="360" w:lineRule="auto"/>
        <w:jc w:val="both"/>
        <w:rPr>
          <w:rFonts w:ascii="Times New Roman" w:hAnsi="Times New Roman" w:cs="Times New Roman"/>
          <w:vertAlign w:val="superscript"/>
        </w:rPr>
      </w:pPr>
      <w:r w:rsidRPr="00802F57">
        <w:rPr>
          <w:rFonts w:ascii="Times New Roman" w:hAnsi="Times New Roman" w:cs="Times New Roman"/>
        </w:rPr>
        <w:t>As of 2010, U</w:t>
      </w:r>
      <w:r w:rsidR="008E3B07">
        <w:rPr>
          <w:rFonts w:ascii="Times New Roman" w:hAnsi="Times New Roman" w:cs="Times New Roman"/>
        </w:rPr>
        <w:t>ni</w:t>
      </w:r>
      <w:r w:rsidRPr="00802F57">
        <w:rPr>
          <w:rFonts w:ascii="Times New Roman" w:hAnsi="Times New Roman" w:cs="Times New Roman"/>
        </w:rPr>
        <w:t>v</w:t>
      </w:r>
      <w:r w:rsidR="008E3B07">
        <w:rPr>
          <w:rFonts w:ascii="Times New Roman" w:hAnsi="Times New Roman" w:cs="Times New Roman"/>
        </w:rPr>
        <w:t xml:space="preserve">ersity of </w:t>
      </w:r>
      <w:r w:rsidRPr="00802F57">
        <w:rPr>
          <w:rFonts w:ascii="Times New Roman" w:hAnsi="Times New Roman" w:cs="Times New Roman"/>
        </w:rPr>
        <w:t>A</w:t>
      </w:r>
      <w:r w:rsidR="008E3B07">
        <w:rPr>
          <w:rFonts w:ascii="Times New Roman" w:hAnsi="Times New Roman" w:cs="Times New Roman"/>
        </w:rPr>
        <w:t>msterdam</w:t>
      </w:r>
      <w:r w:rsidRPr="00802F57">
        <w:rPr>
          <w:rFonts w:ascii="Times New Roman" w:hAnsi="Times New Roman" w:cs="Times New Roman"/>
        </w:rPr>
        <w:t xml:space="preserve"> employs 2850 academic staff, of which the bigge</w:t>
      </w:r>
      <w:r w:rsidR="00673819">
        <w:rPr>
          <w:rFonts w:ascii="Times New Roman" w:hAnsi="Times New Roman" w:cs="Times New Roman"/>
        </w:rPr>
        <w:t>st representation is employed by</w:t>
      </w:r>
      <w:r w:rsidRPr="00802F57">
        <w:rPr>
          <w:rFonts w:ascii="Times New Roman" w:hAnsi="Times New Roman" w:cs="Times New Roman"/>
        </w:rPr>
        <w:t xml:space="preserve"> the Faculty of Economics and Busines</w:t>
      </w:r>
      <w:r w:rsidR="008E3B07">
        <w:rPr>
          <w:rFonts w:ascii="Times New Roman" w:hAnsi="Times New Roman" w:cs="Times New Roman"/>
        </w:rPr>
        <w:t>s  with 905 staff members</w:t>
      </w:r>
      <w:r w:rsidRPr="00802F57">
        <w:rPr>
          <w:rFonts w:ascii="Times New Roman" w:hAnsi="Times New Roman" w:cs="Times New Roman"/>
        </w:rPr>
        <w:t xml:space="preserve"> and the Centr</w:t>
      </w:r>
      <w:r w:rsidR="008E3B07">
        <w:rPr>
          <w:rFonts w:ascii="Times New Roman" w:hAnsi="Times New Roman" w:cs="Times New Roman"/>
        </w:rPr>
        <w:t>al Services with 877 staff members (UoA, 2011, ‘’Staff Numbers’’ section, ¶ 1).</w:t>
      </w:r>
      <w:r w:rsidRPr="00802F57">
        <w:rPr>
          <w:rFonts w:ascii="Times New Roman" w:hAnsi="Times New Roman" w:cs="Times New Roman"/>
        </w:rPr>
        <w:t xml:space="preserve"> Non-academic st</w:t>
      </w:r>
      <w:r w:rsidR="008E3B07">
        <w:rPr>
          <w:rFonts w:ascii="Times New Roman" w:hAnsi="Times New Roman" w:cs="Times New Roman"/>
        </w:rPr>
        <w:t xml:space="preserve">aff accounts for 2285 employees (UoA, 2011, ‘’Staff Groups’’ section, ¶ 1). </w:t>
      </w:r>
      <w:r w:rsidRPr="00802F57">
        <w:rPr>
          <w:rFonts w:ascii="Times New Roman" w:hAnsi="Times New Roman" w:cs="Times New Roman"/>
        </w:rPr>
        <w:t>The total amount of register</w:t>
      </w:r>
      <w:r w:rsidR="006E50AE">
        <w:rPr>
          <w:rFonts w:ascii="Times New Roman" w:hAnsi="Times New Roman" w:cs="Times New Roman"/>
        </w:rPr>
        <w:t>ed students for 2010 was 32,739 (UoA, 2011, ‘’Total number of enrolled students’’ section, ¶ 1).</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History of the programme</w:t>
      </w:r>
      <w:r w:rsidR="00C517C2" w:rsidRPr="00802F57">
        <w:rPr>
          <w:rFonts w:ascii="Times New Roman" w:hAnsi="Times New Roman" w:cs="Times New Roman"/>
          <w:u w:val="single"/>
        </w:rPr>
        <w:t xml:space="preserve"> BA European Studies</w:t>
      </w:r>
    </w:p>
    <w:p w:rsidR="00C517C2" w:rsidRPr="00802F57" w:rsidRDefault="00C517C2" w:rsidP="008A0302">
      <w:pPr>
        <w:numPr>
          <w:ilvl w:val="0"/>
          <w:numId w:val="1"/>
        </w:numPr>
        <w:spacing w:after="0" w:line="360" w:lineRule="auto"/>
        <w:jc w:val="both"/>
        <w:rPr>
          <w:rFonts w:ascii="Times New Roman" w:hAnsi="Times New Roman" w:cs="Times New Roman"/>
        </w:rPr>
      </w:pPr>
      <w:r w:rsidRPr="00802F57">
        <w:rPr>
          <w:rFonts w:ascii="Times New Roman" w:hAnsi="Times New Roman" w:cs="Times New Roman"/>
        </w:rPr>
        <w:t>The programme was establishe</w:t>
      </w:r>
      <w:r w:rsidR="00EF2BAB">
        <w:rPr>
          <w:rFonts w:ascii="Times New Roman" w:hAnsi="Times New Roman" w:cs="Times New Roman"/>
        </w:rPr>
        <w:t>d in 1983.</w:t>
      </w:r>
      <w:r w:rsidRPr="00802F57">
        <w:rPr>
          <w:rFonts w:ascii="Times New Roman" w:hAnsi="Times New Roman" w:cs="Times New Roman"/>
        </w:rPr>
        <w:t xml:space="preserve"> The university does not employ an</w:t>
      </w:r>
      <w:r w:rsidR="0066405A" w:rsidRPr="00802F57">
        <w:rPr>
          <w:rFonts w:ascii="Times New Roman" w:hAnsi="Times New Roman" w:cs="Times New Roman"/>
        </w:rPr>
        <w:t>d has never employed a numerus-</w:t>
      </w:r>
      <w:r w:rsidRPr="00802F57">
        <w:rPr>
          <w:rFonts w:ascii="Times New Roman" w:hAnsi="Times New Roman" w:cs="Times New Roman"/>
        </w:rPr>
        <w:t>fixus system for the admissions to this programme. As opposed to the other Dutch universities, the University of Amsterdam does not employ the use of Binding Study Advice during the first year of studies of the newly accepted students.</w:t>
      </w:r>
      <w:r w:rsidR="00E72AF5" w:rsidRPr="00802F57">
        <w:rPr>
          <w:rFonts w:ascii="Times New Roman" w:hAnsi="Times New Roman" w:cs="Times New Roman"/>
        </w:rPr>
        <w:t xml:space="preserve"> The duration of the programme is 3 years.</w:t>
      </w:r>
      <w:r w:rsidR="00EF2BAB">
        <w:rPr>
          <w:rFonts w:ascii="Times New Roman" w:hAnsi="Times New Roman" w:cs="Times New Roman"/>
        </w:rPr>
        <w:t xml:space="preserve"> (A. Mars, personal e-mail, 12 July, 2011)</w:t>
      </w:r>
    </w:p>
    <w:p w:rsidR="00C517C2" w:rsidRPr="00802F57" w:rsidRDefault="00C517C2" w:rsidP="008A0302">
      <w:pPr>
        <w:pStyle w:val="ListParagraph"/>
        <w:numPr>
          <w:ilvl w:val="0"/>
          <w:numId w:val="1"/>
        </w:numPr>
        <w:spacing w:line="360" w:lineRule="auto"/>
        <w:jc w:val="both"/>
        <w:rPr>
          <w:rFonts w:ascii="Times New Roman" w:hAnsi="Times New Roman"/>
          <w:b/>
        </w:rPr>
      </w:pPr>
      <w:r w:rsidRPr="00802F57">
        <w:rPr>
          <w:rFonts w:ascii="Times New Roman" w:hAnsi="Times New Roman"/>
        </w:rPr>
        <w:t>The total amount of students in the BA European Studies programme was 669 in 2010. Out of the total amount of registered students at the university, this represents 2% of the total student intake. The students are in large majority of Dutch nationality mainly due to the language requirements of the programme.</w:t>
      </w:r>
      <w:r w:rsidR="00EF2BAB">
        <w:rPr>
          <w:rFonts w:ascii="Times New Roman" w:hAnsi="Times New Roman"/>
        </w:rPr>
        <w:t xml:space="preserve"> (A. Mars, personal e-mail, 12 July, 2011)</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Language of instruction</w:t>
      </w:r>
    </w:p>
    <w:p w:rsidR="00232314" w:rsidRPr="00802F57" w:rsidRDefault="00232314" w:rsidP="008A0302">
      <w:pPr>
        <w:spacing w:line="360" w:lineRule="auto"/>
        <w:jc w:val="both"/>
        <w:rPr>
          <w:rFonts w:ascii="Times New Roman" w:hAnsi="Times New Roman" w:cs="Times New Roman"/>
        </w:rPr>
      </w:pPr>
      <w:r w:rsidRPr="00802F57">
        <w:rPr>
          <w:rFonts w:ascii="Times New Roman" w:hAnsi="Times New Roman" w:cs="Times New Roman"/>
        </w:rPr>
        <w:t>The BA European Studies programme is taught entirely in Dutch language. Information provided on its website is also available completely in English, together with all the admission requirements but the programme itself is taught entirely in Dutch. It however offers the chance of studying English as a language and also provides its students with the option of studying abroad on an exchange in foreign languages.</w:t>
      </w:r>
      <w:r w:rsidR="00002678">
        <w:rPr>
          <w:rFonts w:ascii="Times New Roman" w:hAnsi="Times New Roman" w:cs="Times New Roman"/>
        </w:rPr>
        <w:t xml:space="preserve"> (A. Mars, personal e-mail, 12 July, 2011)</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Teaching methodology</w:t>
      </w:r>
    </w:p>
    <w:p w:rsidR="00D514E1" w:rsidRPr="00802F57" w:rsidRDefault="00D514E1" w:rsidP="00501B06">
      <w:pPr>
        <w:pStyle w:val="ListParagraph"/>
        <w:numPr>
          <w:ilvl w:val="0"/>
          <w:numId w:val="5"/>
        </w:numPr>
        <w:spacing w:line="360" w:lineRule="auto"/>
        <w:jc w:val="both"/>
        <w:rPr>
          <w:rFonts w:ascii="Times New Roman" w:hAnsi="Times New Roman"/>
          <w:u w:val="single"/>
        </w:rPr>
      </w:pPr>
      <w:r w:rsidRPr="00802F57">
        <w:rPr>
          <w:rFonts w:ascii="Times New Roman" w:hAnsi="Times New Roman"/>
        </w:rPr>
        <w:t>The teaching methodology employed by U</w:t>
      </w:r>
      <w:r w:rsidR="00002678">
        <w:rPr>
          <w:rFonts w:ascii="Times New Roman" w:hAnsi="Times New Roman"/>
        </w:rPr>
        <w:t>niversity of Amsterdam</w:t>
      </w:r>
      <w:r w:rsidRPr="00802F57">
        <w:rPr>
          <w:rFonts w:ascii="Times New Roman" w:hAnsi="Times New Roman"/>
        </w:rPr>
        <w:t xml:space="preserve"> consists of courses given in semesters of 21 weeks comprising of modules. Each module consists of Tutorials and Practical T</w:t>
      </w:r>
      <w:r w:rsidR="00FB1B8E">
        <w:rPr>
          <w:rFonts w:ascii="Times New Roman" w:hAnsi="Times New Roman"/>
        </w:rPr>
        <w:t>raining. In tutorials – seminars,</w:t>
      </w:r>
      <w:r w:rsidRPr="00802F57">
        <w:rPr>
          <w:rFonts w:ascii="Times New Roman" w:hAnsi="Times New Roman"/>
        </w:rPr>
        <w:t xml:space="preserve"> students discuss assigned readings, complete assignments or write papers while in practical trainings the emphasis is placed on doing assignments rather than the study of theory. The form of practical trainings varies.</w:t>
      </w:r>
      <w:r w:rsidR="00FB1B8E" w:rsidRPr="00FB1B8E">
        <w:rPr>
          <w:rFonts w:ascii="Times New Roman" w:hAnsi="Times New Roman"/>
        </w:rPr>
        <w:t xml:space="preserve"> </w:t>
      </w:r>
      <w:r w:rsidR="00FB1B8E">
        <w:rPr>
          <w:rFonts w:ascii="Times New Roman" w:hAnsi="Times New Roman"/>
        </w:rPr>
        <w:t>(A. Mars, personal e-mail, 12 July, 2011)</w:t>
      </w:r>
    </w:p>
    <w:p w:rsidR="00D514E1" w:rsidRPr="00802F57" w:rsidRDefault="00D514E1" w:rsidP="00501B06">
      <w:pPr>
        <w:pStyle w:val="ListParagraph"/>
        <w:numPr>
          <w:ilvl w:val="0"/>
          <w:numId w:val="5"/>
        </w:numPr>
        <w:spacing w:line="360" w:lineRule="auto"/>
        <w:jc w:val="both"/>
        <w:rPr>
          <w:rFonts w:ascii="Times New Roman" w:hAnsi="Times New Roman"/>
          <w:u w:val="single"/>
        </w:rPr>
      </w:pPr>
      <w:r w:rsidRPr="00802F57">
        <w:rPr>
          <w:rFonts w:ascii="Times New Roman" w:hAnsi="Times New Roman"/>
        </w:rPr>
        <w:lastRenderedPageBreak/>
        <w:t xml:space="preserve">The system is different from the PBL-system employed by Maastricht University in its concentration on larger groups of students. </w:t>
      </w:r>
      <w:r w:rsidR="00EE27BC" w:rsidRPr="00802F57">
        <w:rPr>
          <w:rFonts w:ascii="Times New Roman" w:hAnsi="Times New Roman"/>
        </w:rPr>
        <w:t>The emphasis on theoretical and practical skills is however comparable with that of Maastricht University.</w:t>
      </w:r>
    </w:p>
    <w:p w:rsidR="00232314" w:rsidRPr="00802F57" w:rsidRDefault="00D514E1" w:rsidP="00501B06">
      <w:pPr>
        <w:pStyle w:val="ListParagraph"/>
        <w:numPr>
          <w:ilvl w:val="0"/>
          <w:numId w:val="5"/>
        </w:numPr>
        <w:spacing w:line="360" w:lineRule="auto"/>
        <w:jc w:val="both"/>
        <w:rPr>
          <w:rFonts w:ascii="Times New Roman" w:hAnsi="Times New Roman"/>
          <w:u w:val="single"/>
        </w:rPr>
      </w:pPr>
      <w:r w:rsidRPr="00802F57">
        <w:rPr>
          <w:rFonts w:ascii="Times New Roman" w:hAnsi="Times New Roman"/>
        </w:rPr>
        <w:t>The evaluation of the modules is done via class participation, oral presentations, assignments</w:t>
      </w:r>
      <w:r w:rsidR="00942F52">
        <w:rPr>
          <w:rFonts w:ascii="Times New Roman" w:hAnsi="Times New Roman"/>
        </w:rPr>
        <w:t>, final papers and final exams (A. Mars, personal e-mail, 12 July, 2011).</w:t>
      </w:r>
      <w:r w:rsidR="00AC7AEB">
        <w:rPr>
          <w:rFonts w:ascii="Times New Roman" w:hAnsi="Times New Roman"/>
          <w:vertAlign w:val="superscript"/>
        </w:rPr>
        <w:t xml:space="preserve"> </w:t>
      </w:r>
      <w:r w:rsidRPr="00802F57">
        <w:rPr>
          <w:rFonts w:ascii="Times New Roman" w:hAnsi="Times New Roman"/>
        </w:rPr>
        <w:t>The system of evaluation is identical to that employed by Maastricht University.</w:t>
      </w:r>
    </w:p>
    <w:p w:rsidR="00232314" w:rsidRPr="00802F57" w:rsidRDefault="00232314" w:rsidP="00501B06">
      <w:pPr>
        <w:pStyle w:val="Heading2"/>
        <w:numPr>
          <w:ilvl w:val="0"/>
          <w:numId w:val="37"/>
        </w:numPr>
        <w:jc w:val="both"/>
        <w:rPr>
          <w:rFonts w:ascii="Times New Roman" w:hAnsi="Times New Roman" w:cs="Times New Roman"/>
        </w:rPr>
      </w:pPr>
      <w:bookmarkStart w:id="6" w:name="_Toc315682866"/>
      <w:r w:rsidRPr="00802F57">
        <w:rPr>
          <w:rFonts w:ascii="Times New Roman" w:hAnsi="Times New Roman" w:cs="Times New Roman"/>
        </w:rPr>
        <w:t>University of Twente</w:t>
      </w:r>
      <w:bookmarkEnd w:id="6"/>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Mission</w:t>
      </w:r>
    </w:p>
    <w:p w:rsidR="00232314" w:rsidRPr="003F2FB1" w:rsidRDefault="00232314" w:rsidP="008A0302">
      <w:pPr>
        <w:spacing w:line="360" w:lineRule="auto"/>
        <w:jc w:val="both"/>
        <w:rPr>
          <w:rFonts w:ascii="Times New Roman" w:hAnsi="Times New Roman" w:cs="Times New Roman"/>
          <w:vertAlign w:val="superscript"/>
        </w:rPr>
      </w:pPr>
      <w:r w:rsidRPr="00802F57">
        <w:rPr>
          <w:rFonts w:ascii="Times New Roman" w:hAnsi="Times New Roman" w:cs="Times New Roman"/>
        </w:rPr>
        <w:t xml:space="preserve">The mission statement of </w:t>
      </w:r>
      <w:r w:rsidR="00FB154F">
        <w:rPr>
          <w:rFonts w:ascii="Times New Roman" w:hAnsi="Times New Roman" w:cs="Times New Roman"/>
        </w:rPr>
        <w:t xml:space="preserve">University of </w:t>
      </w:r>
      <w:r w:rsidRPr="00802F57">
        <w:rPr>
          <w:rFonts w:ascii="Times New Roman" w:hAnsi="Times New Roman" w:cs="Times New Roman"/>
        </w:rPr>
        <w:t>Twente cannot be found on their website in a specific section, however their “</w:t>
      </w:r>
      <w:r w:rsidR="003F2FB1">
        <w:rPr>
          <w:rFonts w:ascii="Times New Roman" w:hAnsi="Times New Roman" w:cs="Times New Roman"/>
        </w:rPr>
        <w:t>Prospective Students</w:t>
      </w:r>
      <w:r w:rsidRPr="00802F57">
        <w:rPr>
          <w:rFonts w:ascii="Times New Roman" w:hAnsi="Times New Roman" w:cs="Times New Roman"/>
        </w:rPr>
        <w:t>” section explain</w:t>
      </w:r>
      <w:r w:rsidR="00A240B3">
        <w:rPr>
          <w:rFonts w:ascii="Times New Roman" w:hAnsi="Times New Roman" w:cs="Times New Roman"/>
        </w:rPr>
        <w:t>s its mission quite effectively by stating</w:t>
      </w:r>
      <w:r w:rsidRPr="00802F57">
        <w:rPr>
          <w:rFonts w:ascii="Times New Roman" w:hAnsi="Times New Roman" w:cs="Times New Roman"/>
        </w:rPr>
        <w:t xml:space="preserve"> “The University of Twente is a research university which focuses on the development of technology and its impact on people and society. “</w:t>
      </w:r>
      <w:r w:rsidR="00E61C7E">
        <w:rPr>
          <w:rFonts w:ascii="Times New Roman" w:hAnsi="Times New Roman" w:cs="Times New Roman"/>
        </w:rPr>
        <w:t xml:space="preserve"> (UoT, 2011, ‘’Prospective Students’’ section, ¶1)</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Profile</w:t>
      </w:r>
    </w:p>
    <w:p w:rsidR="00194930" w:rsidRPr="003F2FB1" w:rsidRDefault="00194930" w:rsidP="008A0302">
      <w:pPr>
        <w:spacing w:line="360" w:lineRule="auto"/>
        <w:jc w:val="both"/>
        <w:rPr>
          <w:rFonts w:ascii="Times New Roman" w:hAnsi="Times New Roman" w:cs="Times New Roman"/>
          <w:vertAlign w:val="superscript"/>
        </w:rPr>
      </w:pPr>
      <w:r w:rsidRPr="00802F57">
        <w:rPr>
          <w:rFonts w:ascii="Times New Roman" w:hAnsi="Times New Roman" w:cs="Times New Roman"/>
        </w:rPr>
        <w:t>The university was established in 1961</w:t>
      </w:r>
      <w:r w:rsidR="00232314" w:rsidRPr="003F2FB1">
        <w:rPr>
          <w:rFonts w:ascii="Times New Roman" w:hAnsi="Times New Roman" w:cs="Times New Roman"/>
        </w:rPr>
        <w:t xml:space="preserve">. </w:t>
      </w:r>
      <w:r w:rsidRPr="00802F57">
        <w:rPr>
          <w:rFonts w:ascii="Times New Roman" w:hAnsi="Times New Roman" w:cs="Times New Roman"/>
        </w:rPr>
        <w:t>Currently it</w:t>
      </w:r>
      <w:r w:rsidR="00232314" w:rsidRPr="00802F57">
        <w:rPr>
          <w:rFonts w:ascii="Times New Roman" w:hAnsi="Times New Roman" w:cs="Times New Roman"/>
        </w:rPr>
        <w:t xml:space="preserve"> offers a total of 24 Bachelor’s degrees and 31 Master’s degrees. From the 24 Bachelor’s programmes, 4 are taught completely in English with the rest taught completely in Dutch. </w:t>
      </w:r>
      <w:r w:rsidRPr="00802F57">
        <w:rPr>
          <w:rFonts w:ascii="Times New Roman" w:hAnsi="Times New Roman" w:cs="Times New Roman"/>
        </w:rPr>
        <w:t>It</w:t>
      </w:r>
      <w:r w:rsidR="007D3942">
        <w:rPr>
          <w:rFonts w:ascii="Times New Roman" w:hAnsi="Times New Roman" w:cs="Times New Roman"/>
        </w:rPr>
        <w:t xml:space="preserve"> is currently attended by over 8</w:t>
      </w:r>
      <w:r w:rsidRPr="00802F57">
        <w:rPr>
          <w:rFonts w:ascii="Times New Roman" w:hAnsi="Times New Roman" w:cs="Times New Roman"/>
        </w:rPr>
        <w:t xml:space="preserve"> </w:t>
      </w:r>
      <w:r w:rsidR="009B0B40" w:rsidRPr="00802F57">
        <w:rPr>
          <w:rFonts w:ascii="Times New Roman" w:hAnsi="Times New Roman" w:cs="Times New Roman"/>
        </w:rPr>
        <w:t>5</w:t>
      </w:r>
      <w:r w:rsidRPr="00802F57">
        <w:rPr>
          <w:rFonts w:ascii="Times New Roman" w:hAnsi="Times New Roman" w:cs="Times New Roman"/>
        </w:rPr>
        <w:t>00 students.</w:t>
      </w:r>
      <w:r w:rsidR="00034913">
        <w:rPr>
          <w:rFonts w:ascii="Times New Roman" w:hAnsi="Times New Roman" w:cs="Times New Roman"/>
        </w:rPr>
        <w:t xml:space="preserve"> (R. Reussing, personal e-mail, 24 June, 2011)</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Size</w:t>
      </w:r>
    </w:p>
    <w:p w:rsidR="00232314" w:rsidRPr="00DE4F45" w:rsidRDefault="00232314" w:rsidP="008A0302">
      <w:pPr>
        <w:spacing w:line="360" w:lineRule="auto"/>
        <w:jc w:val="both"/>
        <w:rPr>
          <w:rFonts w:ascii="Times New Roman" w:hAnsi="Times New Roman" w:cs="Times New Roman"/>
          <w:vertAlign w:val="superscript"/>
        </w:rPr>
      </w:pPr>
      <w:r w:rsidRPr="00802F57">
        <w:rPr>
          <w:rFonts w:ascii="Times New Roman" w:hAnsi="Times New Roman" w:cs="Times New Roman"/>
        </w:rPr>
        <w:t>The university is considerably small as opposed to other reviewed universities. It is attended by 6000 Bachelor’s students and 2500 Mas</w:t>
      </w:r>
      <w:r w:rsidR="005E6B22" w:rsidRPr="00802F57">
        <w:rPr>
          <w:rFonts w:ascii="Times New Roman" w:hAnsi="Times New Roman" w:cs="Times New Roman"/>
        </w:rPr>
        <w:t>ter’s students.</w:t>
      </w:r>
      <w:r w:rsidR="00DE4F45">
        <w:rPr>
          <w:rFonts w:ascii="Times New Roman" w:hAnsi="Times New Roman" w:cs="Times New Roman"/>
        </w:rPr>
        <w:t xml:space="preserve"> </w:t>
      </w:r>
      <w:r w:rsidR="00034913">
        <w:rPr>
          <w:rFonts w:ascii="Times New Roman" w:hAnsi="Times New Roman" w:cs="Times New Roman"/>
        </w:rPr>
        <w:t>(R. Reussing, personal e-mail, 24 June, 2011)</w:t>
      </w:r>
    </w:p>
    <w:p w:rsidR="00232314" w:rsidRPr="00802F57" w:rsidRDefault="00232314" w:rsidP="00B46484">
      <w:pPr>
        <w:spacing w:line="360" w:lineRule="auto"/>
        <w:jc w:val="both"/>
        <w:rPr>
          <w:rFonts w:ascii="Times New Roman" w:hAnsi="Times New Roman" w:cs="Times New Roman"/>
          <w:u w:val="single"/>
        </w:rPr>
      </w:pPr>
      <w:r w:rsidRPr="00802F57">
        <w:rPr>
          <w:rFonts w:ascii="Times New Roman" w:hAnsi="Times New Roman" w:cs="Times New Roman"/>
          <w:u w:val="single"/>
        </w:rPr>
        <w:t>History of the programme</w:t>
      </w:r>
      <w:r w:rsidR="003D00A4" w:rsidRPr="00802F57">
        <w:rPr>
          <w:rFonts w:ascii="Times New Roman" w:hAnsi="Times New Roman" w:cs="Times New Roman"/>
          <w:u w:val="single"/>
        </w:rPr>
        <w:t xml:space="preserve"> BA European Studies</w:t>
      </w:r>
    </w:p>
    <w:p w:rsidR="00232314" w:rsidRPr="00802F57" w:rsidRDefault="00232314" w:rsidP="00501B06">
      <w:pPr>
        <w:pStyle w:val="ListParagraph"/>
        <w:numPr>
          <w:ilvl w:val="0"/>
          <w:numId w:val="30"/>
        </w:numPr>
        <w:spacing w:line="360" w:lineRule="auto"/>
        <w:jc w:val="both"/>
        <w:rPr>
          <w:rFonts w:ascii="Times New Roman" w:hAnsi="Times New Roman"/>
        </w:rPr>
      </w:pPr>
      <w:r w:rsidRPr="00802F57">
        <w:rPr>
          <w:rFonts w:ascii="Times New Roman" w:hAnsi="Times New Roman"/>
        </w:rPr>
        <w:t xml:space="preserve">The programme </w:t>
      </w:r>
      <w:r w:rsidR="00B46484" w:rsidRPr="00802F57">
        <w:rPr>
          <w:rFonts w:ascii="Times New Roman" w:hAnsi="Times New Roman"/>
        </w:rPr>
        <w:t xml:space="preserve">was established in 2006 and </w:t>
      </w:r>
      <w:r w:rsidRPr="00802F57">
        <w:rPr>
          <w:rFonts w:ascii="Times New Roman" w:hAnsi="Times New Roman"/>
        </w:rPr>
        <w:t>is classified as a specialization of the Dutch taught Bachelor’s p</w:t>
      </w:r>
      <w:r w:rsidR="00B46484" w:rsidRPr="00802F57">
        <w:rPr>
          <w:rFonts w:ascii="Times New Roman" w:hAnsi="Times New Roman"/>
        </w:rPr>
        <w:t>rogramme Public Administration.</w:t>
      </w:r>
      <w:r w:rsidRPr="00802F57">
        <w:rPr>
          <w:rFonts w:ascii="Times New Roman" w:hAnsi="Times New Roman"/>
        </w:rPr>
        <w:t xml:space="preserve">The programme of European Studies however differs from the programme of Public Administration in that it is concerned with the relation between the EU and its Member States as well as with other international organizations. The programme of Public Administration however focuses only on national administration. </w:t>
      </w:r>
      <w:r w:rsidR="005D08B8" w:rsidRPr="00802F57">
        <w:rPr>
          <w:rFonts w:ascii="Times New Roman" w:hAnsi="Times New Roman"/>
        </w:rPr>
        <w:t xml:space="preserve"> The duration of the programme is 3 years.</w:t>
      </w:r>
      <w:r w:rsidR="00DE4F45">
        <w:rPr>
          <w:rFonts w:ascii="Times New Roman" w:hAnsi="Times New Roman"/>
        </w:rPr>
        <w:t xml:space="preserve"> </w:t>
      </w:r>
      <w:r w:rsidR="00034913">
        <w:rPr>
          <w:rFonts w:ascii="Times New Roman" w:hAnsi="Times New Roman"/>
          <w:vertAlign w:val="superscript"/>
        </w:rPr>
        <w:t xml:space="preserve"> </w:t>
      </w:r>
      <w:r w:rsidR="00034913">
        <w:rPr>
          <w:rFonts w:ascii="Times New Roman" w:hAnsi="Times New Roman"/>
        </w:rPr>
        <w:t>(R. Reussing, personal e-mail, 24 June, 2011)</w:t>
      </w:r>
    </w:p>
    <w:p w:rsidR="00232314" w:rsidRPr="00802F57" w:rsidRDefault="00232314" w:rsidP="00501B06">
      <w:pPr>
        <w:pStyle w:val="ListParagraph"/>
        <w:numPr>
          <w:ilvl w:val="0"/>
          <w:numId w:val="30"/>
        </w:numPr>
        <w:spacing w:line="360" w:lineRule="auto"/>
        <w:jc w:val="both"/>
        <w:rPr>
          <w:rFonts w:ascii="Times New Roman" w:hAnsi="Times New Roman"/>
        </w:rPr>
      </w:pPr>
      <w:r w:rsidRPr="00802F57">
        <w:rPr>
          <w:rFonts w:ascii="Times New Roman" w:hAnsi="Times New Roman"/>
        </w:rPr>
        <w:t>From 2006 to 2008 there were 79, 107, and 117 students starting to study this programme. These numbers show an increase in the interest of applicants</w:t>
      </w:r>
      <w:r w:rsidR="00B46484" w:rsidRPr="00802F57">
        <w:rPr>
          <w:rFonts w:ascii="Times New Roman" w:hAnsi="Times New Roman"/>
        </w:rPr>
        <w:t xml:space="preserve"> in this programme</w:t>
      </w:r>
      <w:r w:rsidRPr="00802F57">
        <w:rPr>
          <w:rFonts w:ascii="Times New Roman" w:hAnsi="Times New Roman"/>
        </w:rPr>
        <w:t>.</w:t>
      </w:r>
      <w:r w:rsidR="00034913">
        <w:rPr>
          <w:rFonts w:ascii="Times New Roman" w:hAnsi="Times New Roman"/>
        </w:rPr>
        <w:t xml:space="preserve"> </w:t>
      </w:r>
      <w:r w:rsidR="00B46484" w:rsidRPr="00802F57">
        <w:rPr>
          <w:rFonts w:ascii="Times New Roman" w:hAnsi="Times New Roman"/>
        </w:rPr>
        <w:t>The programme isn’t numerus-fixus organized.</w:t>
      </w:r>
      <w:r w:rsidR="00034913" w:rsidRPr="00034913">
        <w:rPr>
          <w:rFonts w:ascii="Times New Roman" w:hAnsi="Times New Roman"/>
        </w:rPr>
        <w:t xml:space="preserve"> </w:t>
      </w:r>
      <w:r w:rsidR="00034913">
        <w:rPr>
          <w:rFonts w:ascii="Times New Roman" w:hAnsi="Times New Roman"/>
        </w:rPr>
        <w:t>(R. Reussing, personal e-mail, 24 June, 2011)</w:t>
      </w:r>
    </w:p>
    <w:p w:rsidR="00B46484" w:rsidRPr="007F7C7F" w:rsidRDefault="00B46484" w:rsidP="00501B06">
      <w:pPr>
        <w:pStyle w:val="ListParagraph"/>
        <w:numPr>
          <w:ilvl w:val="0"/>
          <w:numId w:val="30"/>
        </w:numPr>
        <w:spacing w:after="0" w:line="360" w:lineRule="auto"/>
        <w:jc w:val="both"/>
        <w:rPr>
          <w:rFonts w:ascii="Times New Roman" w:hAnsi="Times New Roman"/>
          <w:lang w:val="en-US"/>
        </w:rPr>
      </w:pPr>
      <w:r w:rsidRPr="00802F57">
        <w:rPr>
          <w:rFonts w:ascii="Times New Roman" w:hAnsi="Times New Roman"/>
          <w:lang w:val="en-US"/>
        </w:rPr>
        <w:lastRenderedPageBreak/>
        <w:t>About one third of students drop out of the programme during its entire length. As for binding study advice, about 45% of the students pass all subjects of the f</w:t>
      </w:r>
      <w:r w:rsidR="00034913">
        <w:rPr>
          <w:rFonts w:ascii="Times New Roman" w:hAnsi="Times New Roman"/>
          <w:lang w:val="en-US"/>
        </w:rPr>
        <w:t xml:space="preserve">irst year within the first year. </w:t>
      </w:r>
      <w:r w:rsidR="00034913">
        <w:rPr>
          <w:rFonts w:ascii="Times New Roman" w:hAnsi="Times New Roman"/>
        </w:rPr>
        <w:t>(R. Reussing, personal e-mail, 24 June, 2011)</w:t>
      </w:r>
    </w:p>
    <w:p w:rsidR="007F7C7F" w:rsidRPr="007F7C7F" w:rsidRDefault="007F7C7F" w:rsidP="007F7C7F">
      <w:pPr>
        <w:spacing w:after="0" w:line="360" w:lineRule="auto"/>
        <w:ind w:left="360"/>
        <w:jc w:val="both"/>
        <w:rPr>
          <w:rFonts w:ascii="Times New Roman" w:hAnsi="Times New Roman"/>
          <w:lang w:val="en-US"/>
        </w:rPr>
      </w:pP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Language of instruction</w:t>
      </w:r>
    </w:p>
    <w:p w:rsidR="007F7C7F" w:rsidRPr="00802F57" w:rsidRDefault="00232314" w:rsidP="008A0302">
      <w:pPr>
        <w:spacing w:line="360" w:lineRule="auto"/>
        <w:jc w:val="both"/>
        <w:rPr>
          <w:rFonts w:ascii="Times New Roman" w:hAnsi="Times New Roman" w:cs="Times New Roman"/>
        </w:rPr>
      </w:pPr>
      <w:r w:rsidRPr="00802F57">
        <w:rPr>
          <w:rFonts w:ascii="Times New Roman" w:hAnsi="Times New Roman" w:cs="Times New Roman"/>
        </w:rPr>
        <w:t xml:space="preserve">The programme is taught entirely in English language. It is not offered in Dutch language, however it is classified as a specialization of the programme Public Administration, which is offered in Dutch language. </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Teaching methodology</w:t>
      </w:r>
    </w:p>
    <w:p w:rsidR="00645749" w:rsidRPr="0064715F" w:rsidRDefault="00232314" w:rsidP="008A0302">
      <w:pPr>
        <w:spacing w:line="360" w:lineRule="auto"/>
        <w:jc w:val="both"/>
        <w:rPr>
          <w:rFonts w:ascii="Times New Roman" w:hAnsi="Times New Roman" w:cs="Times New Roman"/>
          <w:vertAlign w:val="superscript"/>
        </w:rPr>
      </w:pPr>
      <w:r w:rsidRPr="00802F57">
        <w:rPr>
          <w:rFonts w:ascii="Times New Roman" w:hAnsi="Times New Roman" w:cs="Times New Roman"/>
        </w:rPr>
        <w:t xml:space="preserve">The teaching methods seem similar to those of </w:t>
      </w:r>
      <w:smartTag w:uri="urn:schemas-microsoft-com:office:smarttags" w:element="place">
        <w:smartTag w:uri="urn:schemas-microsoft-com:office:smarttags" w:element="City">
          <w:r w:rsidRPr="00802F57">
            <w:rPr>
              <w:rFonts w:ascii="Times New Roman" w:hAnsi="Times New Roman" w:cs="Times New Roman"/>
            </w:rPr>
            <w:t>Maastricht</w:t>
          </w:r>
        </w:smartTag>
      </w:smartTag>
      <w:r w:rsidRPr="00802F57">
        <w:rPr>
          <w:rFonts w:ascii="Times New Roman" w:hAnsi="Times New Roman" w:cs="Times New Roman"/>
        </w:rPr>
        <w:t xml:space="preserve"> university. The programme is taught in form of lectures, tutorials, projects and self-study. The groups are of similar sizes at both universities, with tutorials and projects c</w:t>
      </w:r>
      <w:r w:rsidR="00A2142E">
        <w:rPr>
          <w:rFonts w:ascii="Times New Roman" w:hAnsi="Times New Roman" w:cs="Times New Roman"/>
        </w:rPr>
        <w:t>onsisting of small groups of 5 and more</w:t>
      </w:r>
      <w:r w:rsidRPr="00802F57">
        <w:rPr>
          <w:rFonts w:ascii="Times New Roman" w:hAnsi="Times New Roman" w:cs="Times New Roman"/>
        </w:rPr>
        <w:t xml:space="preserve"> students on average.</w:t>
      </w:r>
      <w:r w:rsidR="00604962">
        <w:rPr>
          <w:rFonts w:ascii="Times New Roman" w:hAnsi="Times New Roman" w:cs="Times New Roman"/>
        </w:rPr>
        <w:t xml:space="preserve"> (R. Reussing, personal e-mail, 24 June, 2011)</w:t>
      </w:r>
    </w:p>
    <w:p w:rsidR="00232314" w:rsidRPr="00802F57" w:rsidRDefault="00232314" w:rsidP="00501B06">
      <w:pPr>
        <w:pStyle w:val="Heading2"/>
        <w:numPr>
          <w:ilvl w:val="0"/>
          <w:numId w:val="37"/>
        </w:numPr>
        <w:jc w:val="both"/>
        <w:rPr>
          <w:rFonts w:ascii="Times New Roman" w:hAnsi="Times New Roman" w:cs="Times New Roman"/>
        </w:rPr>
      </w:pPr>
      <w:bookmarkStart w:id="7" w:name="_Toc315682867"/>
      <w:r w:rsidRPr="00802F57">
        <w:rPr>
          <w:rFonts w:ascii="Times New Roman" w:hAnsi="Times New Roman" w:cs="Times New Roman"/>
        </w:rPr>
        <w:t>University of Oslo</w:t>
      </w:r>
      <w:bookmarkEnd w:id="7"/>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Mission</w:t>
      </w:r>
    </w:p>
    <w:p w:rsidR="00232314" w:rsidRPr="00802F57" w:rsidRDefault="00232314" w:rsidP="008A0302">
      <w:pPr>
        <w:spacing w:line="360" w:lineRule="auto"/>
        <w:jc w:val="both"/>
        <w:rPr>
          <w:rFonts w:ascii="Times New Roman" w:hAnsi="Times New Roman" w:cs="Times New Roman"/>
        </w:rPr>
      </w:pPr>
      <w:r w:rsidRPr="00802F57">
        <w:rPr>
          <w:rFonts w:ascii="Times New Roman" w:hAnsi="Times New Roman" w:cs="Times New Roman"/>
        </w:rPr>
        <w:t>The website of the university does not contain a section describing its mission.</w:t>
      </w:r>
      <w:r w:rsidR="00301AA1">
        <w:rPr>
          <w:rFonts w:ascii="Times New Roman" w:hAnsi="Times New Roman" w:cs="Times New Roman"/>
        </w:rPr>
        <w:t xml:space="preserve"> The current goal of the university can however be located i</w:t>
      </w:r>
      <w:r w:rsidRPr="00802F57">
        <w:rPr>
          <w:rFonts w:ascii="Times New Roman" w:hAnsi="Times New Roman" w:cs="Times New Roman"/>
        </w:rPr>
        <w:t xml:space="preserve">n the strategic plan </w:t>
      </w:r>
      <w:r w:rsidR="00301AA1">
        <w:rPr>
          <w:rFonts w:ascii="Times New Roman" w:hAnsi="Times New Roman" w:cs="Times New Roman"/>
        </w:rPr>
        <w:t>section:</w:t>
      </w:r>
    </w:p>
    <w:p w:rsidR="00232314" w:rsidRPr="00B8794F" w:rsidRDefault="00232314" w:rsidP="008A0302">
      <w:pPr>
        <w:spacing w:line="360" w:lineRule="auto"/>
        <w:jc w:val="both"/>
        <w:rPr>
          <w:rFonts w:ascii="Times New Roman" w:hAnsi="Times New Roman" w:cs="Times New Roman"/>
          <w:vertAlign w:val="superscript"/>
        </w:rPr>
      </w:pPr>
      <w:r w:rsidRPr="00802F57">
        <w:rPr>
          <w:rFonts w:ascii="Times New Roman" w:hAnsi="Times New Roman" w:cs="Times New Roman"/>
        </w:rPr>
        <w:t>“The University of Oslo will strengthen its international position as a leading research-intensive university through a close interaction across research, education, communication and innovation.”</w:t>
      </w:r>
      <w:r w:rsidR="004E11ED">
        <w:rPr>
          <w:rFonts w:ascii="Times New Roman" w:hAnsi="Times New Roman" w:cs="Times New Roman"/>
        </w:rPr>
        <w:t xml:space="preserve"> (UoO, 2011, ‘’Consultation document for UiO’s strategy 2010-2020’’, ¶ 19)</w:t>
      </w:r>
    </w:p>
    <w:p w:rsidR="00232314" w:rsidRPr="00802F57" w:rsidRDefault="00232314" w:rsidP="008A0302">
      <w:pPr>
        <w:spacing w:line="360" w:lineRule="auto"/>
        <w:jc w:val="both"/>
        <w:rPr>
          <w:rFonts w:ascii="Times New Roman" w:hAnsi="Times New Roman" w:cs="Times New Roman"/>
        </w:rPr>
      </w:pPr>
      <w:r w:rsidRPr="00802F57">
        <w:rPr>
          <w:rFonts w:ascii="Times New Roman" w:hAnsi="Times New Roman" w:cs="Times New Roman"/>
        </w:rPr>
        <w:t>In this sense we can understand the university’s strategic goal as its current mission statement, aiming to improve its international recognition in terms of their res</w:t>
      </w:r>
      <w:r w:rsidR="005E6B22" w:rsidRPr="00802F57">
        <w:rPr>
          <w:rFonts w:ascii="Times New Roman" w:hAnsi="Times New Roman" w:cs="Times New Roman"/>
        </w:rPr>
        <w:t>earch.</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Profile</w:t>
      </w:r>
    </w:p>
    <w:p w:rsidR="00232314" w:rsidRPr="009E1801" w:rsidRDefault="00232314" w:rsidP="008A0302">
      <w:pPr>
        <w:spacing w:line="360" w:lineRule="auto"/>
        <w:jc w:val="both"/>
        <w:rPr>
          <w:rFonts w:ascii="Times New Roman" w:hAnsi="Times New Roman" w:cs="Times New Roman"/>
          <w:vertAlign w:val="superscript"/>
        </w:rPr>
      </w:pPr>
      <w:r w:rsidRPr="00802F57">
        <w:rPr>
          <w:rFonts w:ascii="Times New Roman" w:hAnsi="Times New Roman" w:cs="Times New Roman"/>
        </w:rPr>
        <w:t>The University of Oslo</w:t>
      </w:r>
      <w:r w:rsidR="00165998">
        <w:rPr>
          <w:rFonts w:ascii="Times New Roman" w:hAnsi="Times New Roman" w:cs="Times New Roman"/>
        </w:rPr>
        <w:t xml:space="preserve"> was established in 1811 (C. Thorkildsen, telephone conversation, June 3, 2011). </w:t>
      </w:r>
      <w:r w:rsidRPr="00802F57">
        <w:rPr>
          <w:rFonts w:ascii="Times New Roman" w:hAnsi="Times New Roman" w:cs="Times New Roman"/>
        </w:rPr>
        <w:t>The university offers 41 Bachelor’s programmes and 51 Master’s programmes. Its bachelor’s programmes are offered only in Norwegian while a vast majority of the Master’s programmes is available in English (42)</w:t>
      </w:r>
      <w:r w:rsidR="00B57ABF">
        <w:rPr>
          <w:rFonts w:ascii="Times New Roman" w:hAnsi="Times New Roman" w:cs="Times New Roman"/>
        </w:rPr>
        <w:t>.</w:t>
      </w:r>
      <w:r w:rsidRPr="00802F57">
        <w:rPr>
          <w:rFonts w:ascii="Times New Roman" w:hAnsi="Times New Roman" w:cs="Times New Roman"/>
        </w:rPr>
        <w:t xml:space="preserve"> The total amount of staff working for the University is 7094; 32</w:t>
      </w:r>
      <w:r w:rsidR="005E6B22" w:rsidRPr="00802F57">
        <w:rPr>
          <w:rFonts w:ascii="Times New Roman" w:hAnsi="Times New Roman" w:cs="Times New Roman"/>
        </w:rPr>
        <w:t>12 of which are academic staff.</w:t>
      </w:r>
      <w:r w:rsidR="00165998">
        <w:rPr>
          <w:rFonts w:ascii="Times New Roman" w:hAnsi="Times New Roman" w:cs="Times New Roman"/>
        </w:rPr>
        <w:t xml:space="preserve">  (Forskning, 2011, ‘’University of Oslo’’ section, ¶1)</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Size</w:t>
      </w:r>
    </w:p>
    <w:p w:rsidR="00232314" w:rsidRPr="009E1801" w:rsidRDefault="00232314" w:rsidP="008A0302">
      <w:pPr>
        <w:spacing w:line="360" w:lineRule="auto"/>
        <w:jc w:val="both"/>
        <w:rPr>
          <w:rFonts w:ascii="Times New Roman" w:hAnsi="Times New Roman" w:cs="Times New Roman"/>
          <w:vertAlign w:val="superscript"/>
        </w:rPr>
      </w:pPr>
      <w:r w:rsidRPr="00802F57">
        <w:rPr>
          <w:rFonts w:ascii="Times New Roman" w:hAnsi="Times New Roman" w:cs="Times New Roman"/>
        </w:rPr>
        <w:lastRenderedPageBreak/>
        <w:t xml:space="preserve">The university consists of 8 faculties and 3 museums. The current number of students </w:t>
      </w:r>
      <w:r w:rsidR="009E1801">
        <w:rPr>
          <w:rFonts w:ascii="Times New Roman" w:hAnsi="Times New Roman" w:cs="Times New Roman"/>
        </w:rPr>
        <w:t>attending the university is 27 7</w:t>
      </w:r>
      <w:r w:rsidRPr="00802F57">
        <w:rPr>
          <w:rFonts w:ascii="Times New Roman" w:hAnsi="Times New Roman" w:cs="Times New Roman"/>
        </w:rPr>
        <w:t>00; 2823 of which are doctorate students. The number of doct</w:t>
      </w:r>
      <w:r w:rsidR="00CF7916">
        <w:rPr>
          <w:rFonts w:ascii="Times New Roman" w:hAnsi="Times New Roman" w:cs="Times New Roman"/>
        </w:rPr>
        <w:t>orate graduates per year is 400 (Jacobs University, 2011, ‘’University of Oslo’’ section, ¶ 3).</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History of the programme</w:t>
      </w:r>
      <w:r w:rsidR="003D00A4" w:rsidRPr="00802F57">
        <w:rPr>
          <w:rFonts w:ascii="Times New Roman" w:hAnsi="Times New Roman" w:cs="Times New Roman"/>
          <w:u w:val="single"/>
        </w:rPr>
        <w:t xml:space="preserve"> BA European Studies</w:t>
      </w:r>
    </w:p>
    <w:p w:rsidR="00232314" w:rsidRPr="00802F57" w:rsidRDefault="00C0473C" w:rsidP="00C0473C">
      <w:pPr>
        <w:numPr>
          <w:ilvl w:val="0"/>
          <w:numId w:val="1"/>
        </w:numPr>
        <w:spacing w:after="0" w:line="360" w:lineRule="auto"/>
        <w:jc w:val="both"/>
        <w:rPr>
          <w:rFonts w:ascii="Times New Roman" w:hAnsi="Times New Roman" w:cs="Times New Roman"/>
        </w:rPr>
      </w:pPr>
      <w:r w:rsidRPr="00802F57">
        <w:rPr>
          <w:rFonts w:ascii="Times New Roman" w:hAnsi="Times New Roman" w:cs="Times New Roman"/>
        </w:rPr>
        <w:t xml:space="preserve">The programme was established in 2003. It is also offered to international students who as of yet are not fluent in Norwegian but are willing to spend an extra year to study the language prior to commencing their undergraduate studies. </w:t>
      </w:r>
      <w:r w:rsidR="006124F1" w:rsidRPr="00802F57">
        <w:rPr>
          <w:rFonts w:ascii="Times New Roman" w:hAnsi="Times New Roman" w:cs="Times New Roman"/>
        </w:rPr>
        <w:t>Yearly intake of students is limited to 60, with further restrictions concerning nationalities in talks as of December, 2011.</w:t>
      </w:r>
      <w:r w:rsidR="00B059E2" w:rsidRPr="00802F57">
        <w:rPr>
          <w:rFonts w:ascii="Times New Roman" w:hAnsi="Times New Roman" w:cs="Times New Roman"/>
        </w:rPr>
        <w:t xml:space="preserve"> The duration of the programme is 3 years.</w:t>
      </w:r>
      <w:r w:rsidR="00F761FE">
        <w:rPr>
          <w:rFonts w:ascii="Times New Roman" w:hAnsi="Times New Roman" w:cs="Times New Roman"/>
        </w:rPr>
        <w:t xml:space="preserve"> (C. Thorkildsen, telephone conversation, June 3, 2011)</w:t>
      </w:r>
    </w:p>
    <w:p w:rsidR="00B059E2" w:rsidRPr="00802F57" w:rsidRDefault="00B059E2" w:rsidP="00B059E2">
      <w:pPr>
        <w:spacing w:after="0" w:line="360" w:lineRule="auto"/>
        <w:ind w:left="360"/>
        <w:jc w:val="both"/>
        <w:rPr>
          <w:rFonts w:ascii="Times New Roman" w:hAnsi="Times New Roman" w:cs="Times New Roman"/>
        </w:rPr>
      </w:pP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Language of instruction</w:t>
      </w:r>
    </w:p>
    <w:p w:rsidR="00232314" w:rsidRPr="00802F57" w:rsidRDefault="00232314" w:rsidP="008A0302">
      <w:pPr>
        <w:spacing w:line="360" w:lineRule="auto"/>
        <w:jc w:val="both"/>
        <w:rPr>
          <w:rFonts w:ascii="Times New Roman" w:hAnsi="Times New Roman" w:cs="Times New Roman"/>
          <w:color w:val="FF0000"/>
        </w:rPr>
      </w:pPr>
      <w:r w:rsidRPr="00802F57">
        <w:rPr>
          <w:rFonts w:ascii="Times New Roman" w:hAnsi="Times New Roman" w:cs="Times New Roman"/>
        </w:rPr>
        <w:t xml:space="preserve">The course is offered only in Norwegian. It offers English classes </w:t>
      </w:r>
      <w:r w:rsidR="006124F1" w:rsidRPr="00802F57">
        <w:rPr>
          <w:rFonts w:ascii="Times New Roman" w:hAnsi="Times New Roman" w:cs="Times New Roman"/>
        </w:rPr>
        <w:t>but all students are required to be fluent in Norwegian</w:t>
      </w:r>
      <w:r w:rsidRPr="00802F57">
        <w:rPr>
          <w:rFonts w:ascii="Times New Roman" w:hAnsi="Times New Roman" w:cs="Times New Roman"/>
          <w:color w:val="FF0000"/>
        </w:rPr>
        <w:t>.</w:t>
      </w:r>
      <w:r w:rsidR="009E1801">
        <w:rPr>
          <w:rFonts w:ascii="Times New Roman" w:hAnsi="Times New Roman" w:cs="Times New Roman"/>
          <w:color w:val="FF0000"/>
        </w:rPr>
        <w:t xml:space="preserve"> </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Teaching methodology</w:t>
      </w:r>
    </w:p>
    <w:p w:rsidR="00006B78" w:rsidRPr="00802F57" w:rsidRDefault="00006B78" w:rsidP="00501B06">
      <w:pPr>
        <w:pStyle w:val="ListParagraph"/>
        <w:numPr>
          <w:ilvl w:val="0"/>
          <w:numId w:val="31"/>
        </w:numPr>
        <w:spacing w:line="360" w:lineRule="auto"/>
        <w:jc w:val="both"/>
        <w:rPr>
          <w:rFonts w:ascii="Times New Roman" w:hAnsi="Times New Roman"/>
        </w:rPr>
      </w:pPr>
      <w:r w:rsidRPr="00802F57">
        <w:rPr>
          <w:rFonts w:ascii="Times New Roman" w:hAnsi="Times New Roman"/>
        </w:rPr>
        <w:t>The programme is organized in similar fashion to the PBL-system employed by Maastricht University. Its modules are taught in form of lectures, tutorials, group work (projects) and self-study. The groups are of similar sizes at both universities, with tutorials and projects consisting of small groups of 5 (and more) students on average. Emphasis is placed on improving the critical thinking of students.</w:t>
      </w:r>
      <w:r w:rsidR="00364A40">
        <w:rPr>
          <w:rFonts w:ascii="Times New Roman" w:hAnsi="Times New Roman"/>
        </w:rPr>
        <w:t xml:space="preserve"> (C. Thorkildsen, </w:t>
      </w:r>
      <w:r w:rsidR="00D60011">
        <w:rPr>
          <w:rFonts w:ascii="Times New Roman" w:hAnsi="Times New Roman"/>
        </w:rPr>
        <w:t>private e-mail</w:t>
      </w:r>
      <w:r w:rsidR="00364A40">
        <w:rPr>
          <w:rFonts w:ascii="Times New Roman" w:hAnsi="Times New Roman"/>
        </w:rPr>
        <w:t>, J</w:t>
      </w:r>
      <w:r w:rsidR="00D60011">
        <w:rPr>
          <w:rFonts w:ascii="Times New Roman" w:hAnsi="Times New Roman"/>
        </w:rPr>
        <w:t>une 20</w:t>
      </w:r>
      <w:r w:rsidR="00364A40">
        <w:rPr>
          <w:rFonts w:ascii="Times New Roman" w:hAnsi="Times New Roman"/>
        </w:rPr>
        <w:t>, 2011)</w:t>
      </w:r>
    </w:p>
    <w:p w:rsidR="003B6DB5" w:rsidRPr="00802F57" w:rsidRDefault="003B6DB5" w:rsidP="003B6DB5">
      <w:pPr>
        <w:pStyle w:val="ListParagraph"/>
        <w:spacing w:line="360" w:lineRule="auto"/>
        <w:ind w:left="360"/>
        <w:jc w:val="both"/>
        <w:rPr>
          <w:rFonts w:ascii="Times New Roman" w:hAnsi="Times New Roman"/>
        </w:rPr>
      </w:pPr>
    </w:p>
    <w:p w:rsidR="00645749" w:rsidRPr="00802F57" w:rsidRDefault="00645749" w:rsidP="00501B06">
      <w:pPr>
        <w:pStyle w:val="Heading2"/>
        <w:numPr>
          <w:ilvl w:val="0"/>
          <w:numId w:val="37"/>
        </w:numPr>
        <w:jc w:val="both"/>
        <w:rPr>
          <w:rFonts w:ascii="Times New Roman" w:hAnsi="Times New Roman" w:cs="Times New Roman"/>
        </w:rPr>
      </w:pPr>
      <w:bookmarkStart w:id="8" w:name="_Toc315682868"/>
      <w:r w:rsidRPr="00802F57">
        <w:rPr>
          <w:rFonts w:ascii="Times New Roman" w:hAnsi="Times New Roman" w:cs="Times New Roman"/>
        </w:rPr>
        <w:t>University Babes-Bolyai</w:t>
      </w:r>
      <w:bookmarkEnd w:id="8"/>
    </w:p>
    <w:p w:rsidR="00645749" w:rsidRPr="00802F57" w:rsidRDefault="00645749" w:rsidP="00645749">
      <w:pPr>
        <w:spacing w:line="360" w:lineRule="auto"/>
        <w:jc w:val="both"/>
        <w:rPr>
          <w:rFonts w:ascii="Times New Roman" w:hAnsi="Times New Roman" w:cs="Times New Roman"/>
          <w:u w:val="single"/>
        </w:rPr>
      </w:pPr>
      <w:smartTag w:uri="urn:schemas-microsoft-com:office:smarttags" w:element="City">
        <w:smartTag w:uri="urn:schemas-microsoft-com:office:smarttags" w:element="place">
          <w:r w:rsidRPr="00802F57">
            <w:rPr>
              <w:rFonts w:ascii="Times New Roman" w:hAnsi="Times New Roman" w:cs="Times New Roman"/>
              <w:u w:val="single"/>
            </w:rPr>
            <w:t>Mission</w:t>
          </w:r>
        </w:smartTag>
      </w:smartTag>
    </w:p>
    <w:p w:rsidR="00645749" w:rsidRPr="00802F57" w:rsidRDefault="00F21C4D" w:rsidP="00645749">
      <w:pPr>
        <w:spacing w:line="360" w:lineRule="auto"/>
        <w:jc w:val="both"/>
        <w:rPr>
          <w:rFonts w:ascii="Times New Roman" w:hAnsi="Times New Roman" w:cs="Times New Roman"/>
        </w:rPr>
      </w:pPr>
      <w:r>
        <w:rPr>
          <w:rFonts w:ascii="Times New Roman" w:hAnsi="Times New Roman" w:cs="Times New Roman"/>
        </w:rPr>
        <w:t xml:space="preserve">The mission of University Babes-Bolyai can be located in the section ‘Mission’ of their webpage and is defined as: </w:t>
      </w:r>
      <w:r w:rsidR="00645749" w:rsidRPr="00802F57">
        <w:rPr>
          <w:rFonts w:ascii="Times New Roman" w:hAnsi="Times New Roman" w:cs="Times New Roman"/>
        </w:rPr>
        <w:t xml:space="preserve">“University </w:t>
      </w:r>
      <w:r w:rsidR="00744F7A" w:rsidRPr="00802F57">
        <w:rPr>
          <w:rFonts w:ascii="Times New Roman" w:hAnsi="Times New Roman" w:cs="Times New Roman"/>
        </w:rPr>
        <w:t xml:space="preserve">Babes-Bolyai </w:t>
      </w:r>
      <w:r w:rsidR="00645749" w:rsidRPr="00802F57">
        <w:rPr>
          <w:rFonts w:ascii="Times New Roman" w:hAnsi="Times New Roman" w:cs="Times New Roman"/>
        </w:rPr>
        <w:t>is an academic educational public institution aiming to promote and sustain the</w:t>
      </w:r>
      <w:r w:rsidR="00062F45">
        <w:rPr>
          <w:rFonts w:ascii="Times New Roman" w:hAnsi="Times New Roman" w:cs="Times New Roman"/>
        </w:rPr>
        <w:t xml:space="preserve"> development of specific cultur</w:t>
      </w:r>
      <w:r w:rsidR="00645749" w:rsidRPr="00802F57">
        <w:rPr>
          <w:rFonts w:ascii="Times New Roman" w:hAnsi="Times New Roman" w:cs="Times New Roman"/>
        </w:rPr>
        <w:t>al components within the local, regional, natio</w:t>
      </w:r>
      <w:r w:rsidR="00D41B80">
        <w:rPr>
          <w:rFonts w:ascii="Times New Roman" w:hAnsi="Times New Roman" w:cs="Times New Roman"/>
        </w:rPr>
        <w:t>nal and international community</w:t>
      </w:r>
      <w:r w:rsidR="00645749" w:rsidRPr="00802F57">
        <w:rPr>
          <w:rFonts w:ascii="Times New Roman" w:hAnsi="Times New Roman" w:cs="Times New Roman"/>
        </w:rPr>
        <w:t>”</w:t>
      </w:r>
      <w:r w:rsidR="000A1677">
        <w:rPr>
          <w:rFonts w:ascii="Times New Roman" w:hAnsi="Times New Roman" w:cs="Times New Roman"/>
        </w:rPr>
        <w:t xml:space="preserve"> (UBB, 2011, ‘’Mission’’ section, ¶1).</w:t>
      </w:r>
      <w:r w:rsidR="00645749" w:rsidRPr="00802F57">
        <w:rPr>
          <w:rFonts w:ascii="Times New Roman" w:hAnsi="Times New Roman" w:cs="Times New Roman"/>
        </w:rPr>
        <w:t xml:space="preserve"> As its mission, Babes-Bolyai’s main target</w:t>
      </w:r>
      <w:r w:rsidR="007E71E8">
        <w:rPr>
          <w:rFonts w:ascii="Times New Roman" w:hAnsi="Times New Roman" w:cs="Times New Roman"/>
        </w:rPr>
        <w:t>s</w:t>
      </w:r>
      <w:r w:rsidR="00645749" w:rsidRPr="00802F57">
        <w:rPr>
          <w:rFonts w:ascii="Times New Roman" w:hAnsi="Times New Roman" w:cs="Times New Roman"/>
        </w:rPr>
        <w:t xml:space="preserve"> are domestic students, with special programmes taught in English targeted at international students. This is also visible in its mission statement, in which the main components listed are the “local, regional, national” community mentioned in front of the “international” community.</w:t>
      </w:r>
    </w:p>
    <w:p w:rsidR="00645749" w:rsidRPr="00802F57" w:rsidRDefault="00645749" w:rsidP="00645749">
      <w:pPr>
        <w:spacing w:line="360" w:lineRule="auto"/>
        <w:jc w:val="both"/>
        <w:rPr>
          <w:rFonts w:ascii="Times New Roman" w:hAnsi="Times New Roman" w:cs="Times New Roman"/>
        </w:rPr>
      </w:pPr>
      <w:r w:rsidRPr="00802F57">
        <w:rPr>
          <w:rFonts w:ascii="Times New Roman" w:hAnsi="Times New Roman" w:cs="Times New Roman"/>
          <w:u w:val="single"/>
        </w:rPr>
        <w:t>Profile</w:t>
      </w:r>
    </w:p>
    <w:p w:rsidR="00645749" w:rsidRPr="00802F57" w:rsidRDefault="00645749" w:rsidP="00645749">
      <w:pPr>
        <w:spacing w:line="360" w:lineRule="auto"/>
        <w:jc w:val="both"/>
        <w:rPr>
          <w:rFonts w:ascii="Times New Roman" w:hAnsi="Times New Roman" w:cs="Times New Roman"/>
          <w:color w:val="FF0000"/>
        </w:rPr>
      </w:pPr>
      <w:r w:rsidRPr="00802F57">
        <w:rPr>
          <w:rFonts w:ascii="Times New Roman" w:hAnsi="Times New Roman" w:cs="Times New Roman"/>
        </w:rPr>
        <w:lastRenderedPageBreak/>
        <w:t>This university was established in 11</w:t>
      </w:r>
      <w:r w:rsidRPr="00802F57">
        <w:rPr>
          <w:rFonts w:ascii="Times New Roman" w:hAnsi="Times New Roman" w:cs="Times New Roman"/>
          <w:vertAlign w:val="superscript"/>
        </w:rPr>
        <w:t>th</w:t>
      </w:r>
      <w:r w:rsidRPr="00802F57">
        <w:rPr>
          <w:rFonts w:ascii="Times New Roman" w:hAnsi="Times New Roman" w:cs="Times New Roman"/>
        </w:rPr>
        <w:t xml:space="preserve"> century and ranks among the best universities in Easte</w:t>
      </w:r>
      <w:r w:rsidR="00C0092C">
        <w:rPr>
          <w:rFonts w:ascii="Times New Roman" w:hAnsi="Times New Roman" w:cs="Times New Roman"/>
        </w:rPr>
        <w:t>rn Europe in terms of research (UBB, 2011, ‘’History’’ section, ¶1).</w:t>
      </w:r>
      <w:r w:rsidR="009213C5">
        <w:rPr>
          <w:rFonts w:ascii="Times New Roman" w:hAnsi="Times New Roman" w:cs="Times New Roman"/>
          <w:vertAlign w:val="superscript"/>
        </w:rPr>
        <w:t xml:space="preserve"> </w:t>
      </w:r>
      <w:r w:rsidR="008510BE" w:rsidRPr="00802F57">
        <w:rPr>
          <w:rFonts w:ascii="Times New Roman" w:hAnsi="Times New Roman" w:cs="Times New Roman"/>
        </w:rPr>
        <w:t>It is situated in the town of Cluj-Napoca in Romania, and i</w:t>
      </w:r>
      <w:r w:rsidRPr="00802F57">
        <w:rPr>
          <w:rFonts w:ascii="Times New Roman" w:hAnsi="Times New Roman" w:cs="Times New Roman"/>
        </w:rPr>
        <w:t>t offers 248 study programmes on BA and MA levels. From this number, 36 study programmes are taught entirely in English.</w:t>
      </w:r>
      <w:r w:rsidR="00BD635A">
        <w:rPr>
          <w:rFonts w:ascii="Times New Roman" w:hAnsi="Times New Roman" w:cs="Times New Roman"/>
        </w:rPr>
        <w:t xml:space="preserve"> </w:t>
      </w:r>
      <w:r w:rsidRPr="00802F57">
        <w:rPr>
          <w:rFonts w:ascii="Times New Roman" w:hAnsi="Times New Roman" w:cs="Times New Roman"/>
        </w:rPr>
        <w:t xml:space="preserve">Over 53 000 students </w:t>
      </w:r>
      <w:r w:rsidR="00247227">
        <w:rPr>
          <w:rFonts w:ascii="Times New Roman" w:hAnsi="Times New Roman" w:cs="Times New Roman"/>
        </w:rPr>
        <w:t>are attending these programmes. (UBB, 2011, ‘’Students – UBB DATA’’ section, ¶1)</w:t>
      </w:r>
    </w:p>
    <w:p w:rsidR="00645749" w:rsidRPr="00802F57" w:rsidRDefault="00645749" w:rsidP="00645749">
      <w:pPr>
        <w:spacing w:line="360" w:lineRule="auto"/>
        <w:jc w:val="both"/>
        <w:rPr>
          <w:rFonts w:ascii="Times New Roman" w:hAnsi="Times New Roman" w:cs="Times New Roman"/>
          <w:u w:val="single"/>
        </w:rPr>
      </w:pPr>
      <w:r w:rsidRPr="00802F57">
        <w:rPr>
          <w:rFonts w:ascii="Times New Roman" w:hAnsi="Times New Roman" w:cs="Times New Roman"/>
          <w:u w:val="single"/>
        </w:rPr>
        <w:t>Size</w:t>
      </w:r>
    </w:p>
    <w:p w:rsidR="00645749" w:rsidRPr="00AB68DD" w:rsidRDefault="00645749" w:rsidP="00645749">
      <w:pPr>
        <w:spacing w:line="360" w:lineRule="auto"/>
        <w:jc w:val="both"/>
        <w:rPr>
          <w:rFonts w:ascii="Times New Roman" w:hAnsi="Times New Roman" w:cs="Times New Roman"/>
          <w:vertAlign w:val="superscript"/>
        </w:rPr>
      </w:pPr>
      <w:r w:rsidRPr="00802F57">
        <w:rPr>
          <w:rFonts w:ascii="Times New Roman" w:hAnsi="Times New Roman" w:cs="Times New Roman"/>
        </w:rPr>
        <w:t>The university consists of 21 faculties, with 10 university extensions. The university em</w:t>
      </w:r>
      <w:r w:rsidR="00B27812">
        <w:rPr>
          <w:rFonts w:ascii="Times New Roman" w:hAnsi="Times New Roman" w:cs="Times New Roman"/>
        </w:rPr>
        <w:t xml:space="preserve">ploys over 1700 academic staff. (R. </w:t>
      </w:r>
      <w:r w:rsidR="00641A17">
        <w:rPr>
          <w:rFonts w:ascii="Times New Roman" w:hAnsi="Times New Roman" w:cs="Times New Roman"/>
        </w:rPr>
        <w:t>Moldovan</w:t>
      </w:r>
      <w:r w:rsidR="00B27812">
        <w:rPr>
          <w:rFonts w:ascii="Times New Roman" w:hAnsi="Times New Roman" w:cs="Times New Roman"/>
        </w:rPr>
        <w:t xml:space="preserve">, </w:t>
      </w:r>
      <w:r w:rsidR="00641A17">
        <w:rPr>
          <w:rFonts w:ascii="Times New Roman" w:hAnsi="Times New Roman" w:cs="Times New Roman"/>
        </w:rPr>
        <w:t>telephone conversation, June 3, 2011)</w:t>
      </w:r>
    </w:p>
    <w:p w:rsidR="00645749" w:rsidRPr="00802F57" w:rsidRDefault="00645749" w:rsidP="00645749">
      <w:pPr>
        <w:spacing w:line="360" w:lineRule="auto"/>
        <w:jc w:val="both"/>
        <w:rPr>
          <w:rFonts w:ascii="Times New Roman" w:hAnsi="Times New Roman" w:cs="Times New Roman"/>
          <w:u w:val="single"/>
        </w:rPr>
      </w:pPr>
      <w:r w:rsidRPr="00802F57">
        <w:rPr>
          <w:rFonts w:ascii="Times New Roman" w:hAnsi="Times New Roman" w:cs="Times New Roman"/>
          <w:u w:val="single"/>
        </w:rPr>
        <w:t>History of the programme BA European Studies</w:t>
      </w:r>
    </w:p>
    <w:p w:rsidR="00645749" w:rsidRPr="00802F57" w:rsidRDefault="00645749" w:rsidP="00501B06">
      <w:pPr>
        <w:pStyle w:val="ListParagraph"/>
        <w:numPr>
          <w:ilvl w:val="0"/>
          <w:numId w:val="6"/>
        </w:numPr>
        <w:spacing w:after="0" w:line="360" w:lineRule="auto"/>
        <w:jc w:val="both"/>
        <w:rPr>
          <w:rFonts w:ascii="Times New Roman" w:hAnsi="Times New Roman"/>
        </w:rPr>
      </w:pPr>
      <w:r w:rsidRPr="00802F57">
        <w:rPr>
          <w:rFonts w:ascii="Times New Roman" w:hAnsi="Times New Roman"/>
        </w:rPr>
        <w:t xml:space="preserve">The programme was established in </w:t>
      </w:r>
      <w:r w:rsidR="00AB68DD">
        <w:rPr>
          <w:rFonts w:ascii="Times New Roman" w:hAnsi="Times New Roman"/>
        </w:rPr>
        <w:t>1994</w:t>
      </w:r>
      <w:r w:rsidRPr="00802F57">
        <w:rPr>
          <w:rFonts w:ascii="Times New Roman" w:hAnsi="Times New Roman"/>
        </w:rPr>
        <w:t>, together with other new programme initiatives aimed at exploring the new integration methods in the contemporary world, and at increasing its multilingual and multic</w:t>
      </w:r>
      <w:r w:rsidR="00641A17">
        <w:rPr>
          <w:rFonts w:ascii="Times New Roman" w:hAnsi="Times New Roman"/>
        </w:rPr>
        <w:t xml:space="preserve">ultural profile as a university (UBB, 2011, ‘’Faculty History’’ section, ¶1). </w:t>
      </w:r>
      <w:r w:rsidR="0057649B" w:rsidRPr="00802F57">
        <w:rPr>
          <w:rFonts w:ascii="Times New Roman" w:hAnsi="Times New Roman"/>
        </w:rPr>
        <w:t>The durat</w:t>
      </w:r>
      <w:r w:rsidR="00641A17">
        <w:rPr>
          <w:rFonts w:ascii="Times New Roman" w:hAnsi="Times New Roman"/>
        </w:rPr>
        <w:t>ion of the programme is 3 years (UBB, 2011, ‘’International Relations and European Studies’’ section, ¶5-6).</w:t>
      </w:r>
    </w:p>
    <w:p w:rsidR="0057649B" w:rsidRPr="00802F57" w:rsidRDefault="0057649B" w:rsidP="0057649B">
      <w:pPr>
        <w:pStyle w:val="ListParagraph"/>
        <w:spacing w:after="0" w:line="360" w:lineRule="auto"/>
        <w:ind w:left="360"/>
        <w:jc w:val="both"/>
        <w:rPr>
          <w:rFonts w:ascii="Times New Roman" w:hAnsi="Times New Roman"/>
        </w:rPr>
      </w:pPr>
    </w:p>
    <w:p w:rsidR="00645749" w:rsidRPr="00802F57" w:rsidRDefault="00645749" w:rsidP="00645749">
      <w:pPr>
        <w:spacing w:line="360" w:lineRule="auto"/>
        <w:jc w:val="both"/>
        <w:rPr>
          <w:rFonts w:ascii="Times New Roman" w:hAnsi="Times New Roman" w:cs="Times New Roman"/>
          <w:u w:val="single"/>
        </w:rPr>
      </w:pPr>
      <w:r w:rsidRPr="00802F57">
        <w:rPr>
          <w:rFonts w:ascii="Times New Roman" w:hAnsi="Times New Roman" w:cs="Times New Roman"/>
          <w:u w:val="single"/>
        </w:rPr>
        <w:t>Language of instruction</w:t>
      </w:r>
    </w:p>
    <w:p w:rsidR="00645749" w:rsidRPr="0027569F" w:rsidRDefault="00645749" w:rsidP="00645749">
      <w:pPr>
        <w:spacing w:line="360" w:lineRule="auto"/>
        <w:jc w:val="both"/>
        <w:rPr>
          <w:rFonts w:ascii="Times New Roman" w:hAnsi="Times New Roman" w:cs="Times New Roman"/>
          <w:vertAlign w:val="superscript"/>
        </w:rPr>
      </w:pPr>
      <w:r w:rsidRPr="00802F57">
        <w:rPr>
          <w:rFonts w:ascii="Times New Roman" w:hAnsi="Times New Roman" w:cs="Times New Roman"/>
        </w:rPr>
        <w:t>The programme is taught entirely in English language. It is taught together with the International Relations component and therefore it is taught in an international language. The programme is however also offered in Romanian and German.</w:t>
      </w:r>
      <w:r w:rsidRPr="00802F57">
        <w:rPr>
          <w:rFonts w:ascii="Times New Roman" w:hAnsi="Times New Roman" w:cs="Times New Roman"/>
          <w:color w:val="FF0000"/>
        </w:rPr>
        <w:t xml:space="preserve"> </w:t>
      </w:r>
      <w:r w:rsidRPr="00802F57">
        <w:rPr>
          <w:rFonts w:ascii="Times New Roman" w:hAnsi="Times New Roman" w:cs="Times New Roman"/>
        </w:rPr>
        <w:t>Many of the university’s programmes are also taught in Hungarian and German language.</w:t>
      </w:r>
      <w:r w:rsidR="00641A17">
        <w:rPr>
          <w:rFonts w:ascii="Times New Roman" w:hAnsi="Times New Roman" w:cs="Times New Roman"/>
        </w:rPr>
        <w:t xml:space="preserve"> (R. Moldovan, telephone conversation, June 3, 2011)</w:t>
      </w:r>
    </w:p>
    <w:p w:rsidR="00645749" w:rsidRPr="00802F57" w:rsidRDefault="00645749" w:rsidP="00645749">
      <w:pPr>
        <w:spacing w:line="360" w:lineRule="auto"/>
        <w:jc w:val="both"/>
        <w:rPr>
          <w:rFonts w:ascii="Times New Roman" w:hAnsi="Times New Roman" w:cs="Times New Roman"/>
          <w:u w:val="single"/>
        </w:rPr>
      </w:pPr>
      <w:r w:rsidRPr="00802F57">
        <w:rPr>
          <w:rFonts w:ascii="Times New Roman" w:hAnsi="Times New Roman" w:cs="Times New Roman"/>
          <w:u w:val="single"/>
        </w:rPr>
        <w:t>Teaching methodology</w:t>
      </w:r>
    </w:p>
    <w:p w:rsidR="00232314" w:rsidRPr="00802F57" w:rsidRDefault="00645749" w:rsidP="00501B06">
      <w:pPr>
        <w:pStyle w:val="ListParagraph"/>
        <w:numPr>
          <w:ilvl w:val="0"/>
          <w:numId w:val="31"/>
        </w:numPr>
        <w:spacing w:line="360" w:lineRule="auto"/>
        <w:jc w:val="both"/>
        <w:rPr>
          <w:rFonts w:ascii="Times New Roman" w:hAnsi="Times New Roman"/>
        </w:rPr>
      </w:pPr>
      <w:r w:rsidRPr="00802F57">
        <w:rPr>
          <w:rFonts w:ascii="Times New Roman" w:hAnsi="Times New Roman"/>
        </w:rPr>
        <w:t>The programme is organized in similar fashion to the PBL-system employed by Maastricht University. Its modules are taught in form of lectures, tutorials, projects and self-study. The groups are of similar sizes at both universities, with tutorials and projects consisting of small groups</w:t>
      </w:r>
      <w:r w:rsidR="00EB2710">
        <w:rPr>
          <w:rFonts w:ascii="Times New Roman" w:hAnsi="Times New Roman"/>
        </w:rPr>
        <w:t xml:space="preserve"> of 5 and more</w:t>
      </w:r>
      <w:r w:rsidRPr="00802F57">
        <w:rPr>
          <w:rFonts w:ascii="Times New Roman" w:hAnsi="Times New Roman"/>
        </w:rPr>
        <w:t xml:space="preserve"> students on average.</w:t>
      </w:r>
      <w:r w:rsidR="00641A17">
        <w:rPr>
          <w:rFonts w:ascii="Times New Roman" w:hAnsi="Times New Roman"/>
        </w:rPr>
        <w:t xml:space="preserve"> (R. Moldovan, telephone conversation, June 3, 2011)</w:t>
      </w:r>
    </w:p>
    <w:p w:rsidR="00232314" w:rsidRPr="00802F57" w:rsidRDefault="000776BA" w:rsidP="00501B06">
      <w:pPr>
        <w:pStyle w:val="Heading2"/>
        <w:numPr>
          <w:ilvl w:val="0"/>
          <w:numId w:val="37"/>
        </w:numPr>
        <w:jc w:val="both"/>
        <w:rPr>
          <w:rFonts w:ascii="Times New Roman" w:hAnsi="Times New Roman" w:cs="Times New Roman"/>
        </w:rPr>
      </w:pPr>
      <w:r>
        <w:rPr>
          <w:rFonts w:ascii="Times New Roman" w:hAnsi="Times New Roman" w:cs="Times New Roman"/>
        </w:rPr>
        <w:t>Universität Osnabrück</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Mission</w:t>
      </w:r>
    </w:p>
    <w:p w:rsidR="00232314" w:rsidRPr="0027569F" w:rsidRDefault="0027569F" w:rsidP="008A0302">
      <w:pPr>
        <w:spacing w:line="360" w:lineRule="auto"/>
        <w:jc w:val="both"/>
        <w:rPr>
          <w:rFonts w:ascii="Times New Roman" w:hAnsi="Times New Roman" w:cs="Times New Roman"/>
          <w:vertAlign w:val="superscript"/>
        </w:rPr>
      </w:pPr>
      <w:r>
        <w:rPr>
          <w:rFonts w:ascii="Times New Roman" w:hAnsi="Times New Roman" w:cs="Times New Roman"/>
        </w:rPr>
        <w:t xml:space="preserve">The official mission of </w:t>
      </w:r>
      <w:r w:rsidR="000776BA">
        <w:rPr>
          <w:rFonts w:ascii="Times New Roman" w:hAnsi="Times New Roman" w:cs="Times New Roman"/>
        </w:rPr>
        <w:t>Universität Osnabrück</w:t>
      </w:r>
      <w:r>
        <w:rPr>
          <w:rFonts w:ascii="Times New Roman" w:hAnsi="Times New Roman" w:cs="Times New Roman"/>
        </w:rPr>
        <w:t xml:space="preserve"> can be located in the section ‘New Programs’ of its website and is paraphrased as: ‘’</w:t>
      </w:r>
      <w:r w:rsidR="006C7C98" w:rsidRPr="00802F57">
        <w:rPr>
          <w:rFonts w:ascii="Times New Roman" w:hAnsi="Times New Roman" w:cs="Times New Roman"/>
        </w:rPr>
        <w:t>In developin</w:t>
      </w:r>
      <w:r w:rsidR="00477AE7" w:rsidRPr="00802F57">
        <w:rPr>
          <w:rFonts w:ascii="Times New Roman" w:hAnsi="Times New Roman" w:cs="Times New Roman"/>
        </w:rPr>
        <w:t xml:space="preserve">g its programmes, the </w:t>
      </w:r>
      <w:r w:rsidR="000776BA">
        <w:rPr>
          <w:rFonts w:ascii="Times New Roman" w:hAnsi="Times New Roman" w:cs="Times New Roman"/>
        </w:rPr>
        <w:t>Universität Osnabrück</w:t>
      </w:r>
      <w:r w:rsidR="006C7C98" w:rsidRPr="00802F57">
        <w:rPr>
          <w:rFonts w:ascii="Times New Roman" w:hAnsi="Times New Roman" w:cs="Times New Roman"/>
        </w:rPr>
        <w:t xml:space="preserve"> places special emphasis on interdisciplinary and internationally oriented programmes. During the process, the University takes cues from current issues and problems, as well as the fields of research and subjects resulting from them. </w:t>
      </w:r>
      <w:r w:rsidR="00643D6D">
        <w:rPr>
          <w:rFonts w:ascii="Times New Roman" w:hAnsi="Times New Roman" w:cs="Times New Roman"/>
        </w:rPr>
        <w:t>‘’ (UO, 2011, ‘’New Programs’’ section, ¶1)</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lastRenderedPageBreak/>
        <w:t>Profile</w:t>
      </w:r>
    </w:p>
    <w:p w:rsidR="00232314" w:rsidRPr="00D73EFC" w:rsidRDefault="00477AE7" w:rsidP="008A0302">
      <w:pPr>
        <w:spacing w:line="360" w:lineRule="auto"/>
        <w:jc w:val="both"/>
        <w:rPr>
          <w:rFonts w:ascii="Times New Roman" w:hAnsi="Times New Roman" w:cs="Times New Roman"/>
          <w:color w:val="FF0000"/>
          <w:vertAlign w:val="superscript"/>
        </w:rPr>
      </w:pPr>
      <w:r w:rsidRPr="00802F57">
        <w:rPr>
          <w:rFonts w:ascii="Times New Roman" w:hAnsi="Times New Roman" w:cs="Times New Roman"/>
        </w:rPr>
        <w:t xml:space="preserve">The </w:t>
      </w:r>
      <w:r w:rsidR="000776BA">
        <w:rPr>
          <w:rFonts w:ascii="Times New Roman" w:hAnsi="Times New Roman" w:cs="Times New Roman"/>
        </w:rPr>
        <w:t>Universität Osnabrück</w:t>
      </w:r>
      <w:r w:rsidR="00232314" w:rsidRPr="00802F57">
        <w:rPr>
          <w:rFonts w:ascii="Times New Roman" w:hAnsi="Times New Roman" w:cs="Times New Roman"/>
        </w:rPr>
        <w:t xml:space="preserve"> was established in 1973. The university offers </w:t>
      </w:r>
      <w:r w:rsidR="006E54FF" w:rsidRPr="00802F57">
        <w:rPr>
          <w:rFonts w:ascii="Times New Roman" w:hAnsi="Times New Roman" w:cs="Times New Roman"/>
        </w:rPr>
        <w:t>14 undergraduate programmes and 34 postgraduate programmes</w:t>
      </w:r>
      <w:r w:rsidR="00232314" w:rsidRPr="00802F57">
        <w:rPr>
          <w:rFonts w:ascii="Times New Roman" w:hAnsi="Times New Roman" w:cs="Times New Roman"/>
        </w:rPr>
        <w:t xml:space="preserve">. </w:t>
      </w:r>
      <w:r w:rsidR="00D142A6" w:rsidRPr="00802F57">
        <w:rPr>
          <w:rFonts w:ascii="Times New Roman" w:hAnsi="Times New Roman" w:cs="Times New Roman"/>
        </w:rPr>
        <w:t xml:space="preserve">The university’s staff consists of 870 academic personnel and 694 non-academic personnel. </w:t>
      </w:r>
      <w:r w:rsidR="00A42A10">
        <w:rPr>
          <w:rFonts w:ascii="Times New Roman" w:hAnsi="Times New Roman" w:cs="Times New Roman"/>
        </w:rPr>
        <w:t>(Ch. Affeld, private e-mail, 7 July, 2011)</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Size</w:t>
      </w:r>
    </w:p>
    <w:p w:rsidR="00232314" w:rsidRPr="00D73EFC" w:rsidRDefault="00232314" w:rsidP="008A0302">
      <w:pPr>
        <w:spacing w:line="360" w:lineRule="auto"/>
        <w:jc w:val="both"/>
        <w:rPr>
          <w:rFonts w:ascii="Times New Roman" w:hAnsi="Times New Roman" w:cs="Times New Roman"/>
          <w:color w:val="FF0000"/>
          <w:vertAlign w:val="superscript"/>
        </w:rPr>
      </w:pPr>
      <w:r w:rsidRPr="00802F57">
        <w:rPr>
          <w:rFonts w:ascii="Times New Roman" w:hAnsi="Times New Roman" w:cs="Times New Roman"/>
        </w:rPr>
        <w:t xml:space="preserve">The university consists of 10 faculties called departments. The university is currently attended by 9,300 students. </w:t>
      </w:r>
      <w:r w:rsidR="00D73EFC">
        <w:rPr>
          <w:rFonts w:ascii="Times New Roman" w:hAnsi="Times New Roman" w:cs="Times New Roman"/>
        </w:rPr>
        <w:t xml:space="preserve"> </w:t>
      </w:r>
      <w:r w:rsidR="00A42A10">
        <w:rPr>
          <w:rFonts w:ascii="Times New Roman" w:hAnsi="Times New Roman" w:cs="Times New Roman"/>
        </w:rPr>
        <w:t>(Ch. Affeld, private e-mail, 7 July, 2011)</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History of the programme</w:t>
      </w:r>
      <w:r w:rsidR="003D00A4" w:rsidRPr="00802F57">
        <w:rPr>
          <w:rFonts w:ascii="Times New Roman" w:hAnsi="Times New Roman" w:cs="Times New Roman"/>
          <w:u w:val="single"/>
        </w:rPr>
        <w:t xml:space="preserve"> BA European Studies</w:t>
      </w:r>
    </w:p>
    <w:p w:rsidR="006C7C98" w:rsidRPr="00802F57" w:rsidRDefault="006C7C98" w:rsidP="008A0302">
      <w:pPr>
        <w:numPr>
          <w:ilvl w:val="0"/>
          <w:numId w:val="1"/>
        </w:numPr>
        <w:spacing w:after="0" w:line="360" w:lineRule="auto"/>
        <w:jc w:val="both"/>
        <w:rPr>
          <w:rFonts w:ascii="Times New Roman" w:hAnsi="Times New Roman" w:cs="Times New Roman"/>
        </w:rPr>
      </w:pPr>
      <w:r w:rsidRPr="00802F57">
        <w:rPr>
          <w:rFonts w:ascii="Times New Roman" w:hAnsi="Times New Roman" w:cs="Times New Roman"/>
        </w:rPr>
        <w:t>The programme was established in 2008. Applicants to the programme are chosen according to their A-level overall grade or equivalent diplomas due to high number of applicants.</w:t>
      </w:r>
      <w:r w:rsidR="00D73EFC">
        <w:rPr>
          <w:rFonts w:ascii="Times New Roman" w:hAnsi="Times New Roman" w:cs="Times New Roman"/>
        </w:rPr>
        <w:t xml:space="preserve"> </w:t>
      </w:r>
      <w:r w:rsidR="00A42A10">
        <w:rPr>
          <w:rFonts w:ascii="Times New Roman" w:hAnsi="Times New Roman" w:cs="Times New Roman"/>
        </w:rPr>
        <w:t>(Ch. Affeld, private e-mail, 7 July, 2011)</w:t>
      </w:r>
    </w:p>
    <w:p w:rsidR="006C7C98" w:rsidRPr="00802F57" w:rsidRDefault="006C7C98" w:rsidP="008A0302">
      <w:pPr>
        <w:pStyle w:val="ListParagraph"/>
        <w:numPr>
          <w:ilvl w:val="0"/>
          <w:numId w:val="1"/>
        </w:numPr>
        <w:spacing w:line="360" w:lineRule="auto"/>
        <w:jc w:val="both"/>
        <w:rPr>
          <w:rFonts w:ascii="Times New Roman" w:hAnsi="Times New Roman"/>
          <w:b/>
        </w:rPr>
      </w:pPr>
      <w:r w:rsidRPr="00802F57">
        <w:rPr>
          <w:rFonts w:ascii="Times New Roman" w:hAnsi="Times New Roman"/>
        </w:rPr>
        <w:t xml:space="preserve">The total amount of students in the BA European Studies programme was 146 in 2010. Out of the total amount of registered students at the university, this represents 1,5% of the total student intake. The students are in large majority of </w:t>
      </w:r>
      <w:r w:rsidR="00D142A6" w:rsidRPr="00802F57">
        <w:rPr>
          <w:rFonts w:ascii="Times New Roman" w:hAnsi="Times New Roman"/>
        </w:rPr>
        <w:t>German</w:t>
      </w:r>
      <w:r w:rsidRPr="00802F57">
        <w:rPr>
          <w:rFonts w:ascii="Times New Roman" w:hAnsi="Times New Roman"/>
        </w:rPr>
        <w:t xml:space="preserve"> nationality mainly due to the language requirements of the programme.</w:t>
      </w:r>
      <w:r w:rsidR="006F45B4" w:rsidRPr="00802F57">
        <w:rPr>
          <w:rFonts w:ascii="Times New Roman" w:hAnsi="Times New Roman"/>
        </w:rPr>
        <w:t xml:space="preserve"> The duration of the programme is 3 years.</w:t>
      </w:r>
      <w:r w:rsidR="00A42A10">
        <w:rPr>
          <w:rFonts w:ascii="Times New Roman" w:hAnsi="Times New Roman"/>
        </w:rPr>
        <w:t xml:space="preserve"> (Ch. Affeld, private e-mail, 7 July, 2011)</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Language of instruction</w:t>
      </w:r>
    </w:p>
    <w:p w:rsidR="00232314" w:rsidRPr="00D73EFC" w:rsidRDefault="00232314" w:rsidP="008A0302">
      <w:pPr>
        <w:spacing w:line="360" w:lineRule="auto"/>
        <w:jc w:val="both"/>
        <w:rPr>
          <w:rFonts w:ascii="Times New Roman" w:hAnsi="Times New Roman" w:cs="Times New Roman"/>
          <w:color w:val="FF0000"/>
          <w:vertAlign w:val="superscript"/>
        </w:rPr>
      </w:pPr>
      <w:r w:rsidRPr="00802F57">
        <w:rPr>
          <w:rFonts w:ascii="Times New Roman" w:hAnsi="Times New Roman" w:cs="Times New Roman"/>
        </w:rPr>
        <w:t xml:space="preserve">The programme is taught </w:t>
      </w:r>
      <w:r w:rsidR="006C7C98" w:rsidRPr="00802F57">
        <w:rPr>
          <w:rFonts w:ascii="Times New Roman" w:hAnsi="Times New Roman" w:cs="Times New Roman"/>
        </w:rPr>
        <w:t>primarily in German and partially in English. Students are expected to be able to read literature and present topics for discussion in English. Students have the option of taking English classes, with English lessons being a part of multiple minors as well.</w:t>
      </w:r>
      <w:r w:rsidR="00A42A10">
        <w:rPr>
          <w:rFonts w:ascii="Times New Roman" w:hAnsi="Times New Roman" w:cs="Times New Roman"/>
        </w:rPr>
        <w:t xml:space="preserve"> (Ch. Affeld, private e-mail, 7 July, 2011)</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Teaching methodology</w:t>
      </w:r>
    </w:p>
    <w:p w:rsidR="003D00A4" w:rsidRPr="00420067" w:rsidRDefault="000776BA" w:rsidP="008A0302">
      <w:pPr>
        <w:spacing w:after="0" w:line="360" w:lineRule="auto"/>
        <w:jc w:val="both"/>
        <w:rPr>
          <w:rFonts w:ascii="Times New Roman" w:hAnsi="Times New Roman" w:cs="Times New Roman"/>
          <w:vertAlign w:val="superscript"/>
        </w:rPr>
      </w:pPr>
      <w:r>
        <w:rPr>
          <w:rFonts w:ascii="Times New Roman" w:hAnsi="Times New Roman" w:cs="Times New Roman"/>
        </w:rPr>
        <w:t>Universität Osnabrück</w:t>
      </w:r>
      <w:r w:rsidR="00D142A6" w:rsidRPr="00802F57">
        <w:rPr>
          <w:rFonts w:ascii="Times New Roman" w:hAnsi="Times New Roman" w:cs="Times New Roman"/>
        </w:rPr>
        <w:t xml:space="preserve"> chooses to adapt its methods of teaching to newly arising contemporary standards within the scientific and teaching community at universities. Its modules are in most cases taught in forms of lectures and practical or research trainings</w:t>
      </w:r>
      <w:r w:rsidR="00A42A10">
        <w:rPr>
          <w:rFonts w:ascii="Times New Roman" w:hAnsi="Times New Roman" w:cs="Times New Roman"/>
        </w:rPr>
        <w:t xml:space="preserve"> (Ch. Affeld, private e-mail, 7 July, 2011)</w:t>
      </w:r>
      <w:r w:rsidR="00D142A6" w:rsidRPr="00802F57">
        <w:rPr>
          <w:rFonts w:ascii="Times New Roman" w:hAnsi="Times New Roman" w:cs="Times New Roman"/>
        </w:rPr>
        <w:t>.</w:t>
      </w:r>
      <w:r w:rsidR="00DF779F" w:rsidRPr="00802F57">
        <w:rPr>
          <w:rFonts w:ascii="Times New Roman" w:hAnsi="Times New Roman" w:cs="Times New Roman"/>
        </w:rPr>
        <w:t xml:space="preserve"> In this respect, the current teaching methodology is largely similar</w:t>
      </w:r>
      <w:r w:rsidR="00B6743D" w:rsidRPr="00802F57">
        <w:rPr>
          <w:rFonts w:ascii="Times New Roman" w:hAnsi="Times New Roman" w:cs="Times New Roman"/>
        </w:rPr>
        <w:t>, if not identical,</w:t>
      </w:r>
      <w:r w:rsidR="00DF779F" w:rsidRPr="00802F57">
        <w:rPr>
          <w:rFonts w:ascii="Times New Roman" w:hAnsi="Times New Roman" w:cs="Times New Roman"/>
        </w:rPr>
        <w:t xml:space="preserve"> to the one employed by Maastricht University.</w:t>
      </w:r>
    </w:p>
    <w:p w:rsidR="00320679" w:rsidRPr="00802F57" w:rsidRDefault="00320679" w:rsidP="008A0302">
      <w:pPr>
        <w:spacing w:after="0" w:line="360" w:lineRule="auto"/>
        <w:jc w:val="both"/>
        <w:rPr>
          <w:rFonts w:ascii="Times New Roman" w:hAnsi="Times New Roman" w:cs="Times New Roman"/>
        </w:rPr>
      </w:pPr>
    </w:p>
    <w:p w:rsidR="00232314" w:rsidRPr="00802F57" w:rsidRDefault="00232314" w:rsidP="00501B06">
      <w:pPr>
        <w:pStyle w:val="Heading2"/>
        <w:numPr>
          <w:ilvl w:val="0"/>
          <w:numId w:val="37"/>
        </w:numPr>
        <w:jc w:val="both"/>
        <w:rPr>
          <w:rFonts w:ascii="Times New Roman" w:hAnsi="Times New Roman" w:cs="Times New Roman"/>
        </w:rPr>
      </w:pPr>
      <w:bookmarkStart w:id="9" w:name="_Toc315682870"/>
      <w:r w:rsidRPr="00802F57">
        <w:rPr>
          <w:rFonts w:ascii="Times New Roman" w:hAnsi="Times New Roman" w:cs="Times New Roman"/>
        </w:rPr>
        <w:t>University of Southern Denmark</w:t>
      </w:r>
      <w:bookmarkEnd w:id="9"/>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Mission</w:t>
      </w:r>
    </w:p>
    <w:p w:rsidR="00232314" w:rsidRPr="0038240C" w:rsidRDefault="00232314" w:rsidP="008A0302">
      <w:pPr>
        <w:spacing w:line="360" w:lineRule="auto"/>
        <w:jc w:val="both"/>
        <w:rPr>
          <w:rFonts w:ascii="Times New Roman" w:hAnsi="Times New Roman" w:cs="Times New Roman"/>
          <w:vertAlign w:val="superscript"/>
        </w:rPr>
      </w:pPr>
      <w:r w:rsidRPr="00802F57">
        <w:rPr>
          <w:rFonts w:ascii="Times New Roman" w:hAnsi="Times New Roman" w:cs="Times New Roman"/>
        </w:rPr>
        <w:lastRenderedPageBreak/>
        <w:t>The University of</w:t>
      </w:r>
      <w:r w:rsidR="003632C3" w:rsidRPr="00802F57">
        <w:rPr>
          <w:rFonts w:ascii="Times New Roman" w:hAnsi="Times New Roman" w:cs="Times New Roman"/>
        </w:rPr>
        <w:t xml:space="preserve"> Flensburg is dedicated to research, </w:t>
      </w:r>
      <w:r w:rsidRPr="00802F57">
        <w:rPr>
          <w:rFonts w:ascii="Times New Roman" w:hAnsi="Times New Roman" w:cs="Times New Roman"/>
        </w:rPr>
        <w:t>teaching</w:t>
      </w:r>
      <w:r w:rsidR="003632C3" w:rsidRPr="00802F57">
        <w:rPr>
          <w:rFonts w:ascii="Times New Roman" w:hAnsi="Times New Roman" w:cs="Times New Roman"/>
        </w:rPr>
        <w:t xml:space="preserve"> and dissemination of knowledge</w:t>
      </w:r>
      <w:r w:rsidRPr="00802F57">
        <w:rPr>
          <w:rFonts w:ascii="Times New Roman" w:hAnsi="Times New Roman" w:cs="Times New Roman"/>
        </w:rPr>
        <w:t xml:space="preserve">. </w:t>
      </w:r>
      <w:r w:rsidR="00A36F2E" w:rsidRPr="00802F57">
        <w:rPr>
          <w:rFonts w:ascii="Times New Roman" w:hAnsi="Times New Roman" w:cs="Times New Roman"/>
        </w:rPr>
        <w:t>The main goal of the University of Southern Denmark is to be the University of Choice for students at both national and international level.</w:t>
      </w:r>
      <w:r w:rsidR="00306AB2">
        <w:rPr>
          <w:rFonts w:ascii="Times New Roman" w:hAnsi="Times New Roman" w:cs="Times New Roman"/>
        </w:rPr>
        <w:t xml:space="preserve"> (UoSD, 2011, ‘’Mission and Vision’’ section, ¶1)</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Profile</w:t>
      </w:r>
    </w:p>
    <w:p w:rsidR="00232314" w:rsidRPr="00B75EEA" w:rsidRDefault="00232314" w:rsidP="008A0302">
      <w:pPr>
        <w:spacing w:line="360" w:lineRule="auto"/>
        <w:jc w:val="both"/>
        <w:rPr>
          <w:rFonts w:ascii="Times New Roman" w:hAnsi="Times New Roman" w:cs="Times New Roman"/>
          <w:vertAlign w:val="superscript"/>
        </w:rPr>
      </w:pPr>
      <w:r w:rsidRPr="00802F57">
        <w:rPr>
          <w:rFonts w:ascii="Times New Roman" w:hAnsi="Times New Roman" w:cs="Times New Roman"/>
        </w:rPr>
        <w:t>The u</w:t>
      </w:r>
      <w:r w:rsidR="00320679" w:rsidRPr="00802F57">
        <w:rPr>
          <w:rFonts w:ascii="Times New Roman" w:hAnsi="Times New Roman" w:cs="Times New Roman"/>
        </w:rPr>
        <w:t>n</w:t>
      </w:r>
      <w:r w:rsidR="002A59EA">
        <w:rPr>
          <w:rFonts w:ascii="Times New Roman" w:hAnsi="Times New Roman" w:cs="Times New Roman"/>
        </w:rPr>
        <w:t>iversity was established in 1998 (UoSD, 2011, ‘’History’’ section, ¶1)</w:t>
      </w:r>
      <w:r w:rsidRPr="00802F57">
        <w:rPr>
          <w:rFonts w:ascii="Times New Roman" w:hAnsi="Times New Roman" w:cs="Times New Roman"/>
        </w:rPr>
        <w:t xml:space="preserve">. </w:t>
      </w:r>
      <w:r w:rsidR="0005509C" w:rsidRPr="00802F57">
        <w:rPr>
          <w:rFonts w:ascii="Times New Roman" w:hAnsi="Times New Roman" w:cs="Times New Roman"/>
        </w:rPr>
        <w:t>The university offers 10 undergraduate programmes and 61 postgraduate programmes. All the aforementioned programmes are taught in English and oriented at re</w:t>
      </w:r>
      <w:r w:rsidR="002A59EA">
        <w:rPr>
          <w:rFonts w:ascii="Times New Roman" w:hAnsi="Times New Roman" w:cs="Times New Roman"/>
        </w:rPr>
        <w:t>cruiting international students (UoSD, 2011, ‘’Programmes’’ section, ¶1).</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Size</w:t>
      </w:r>
    </w:p>
    <w:p w:rsidR="00232314" w:rsidRPr="00AB13E0" w:rsidRDefault="00232314" w:rsidP="008A0302">
      <w:pPr>
        <w:spacing w:line="360" w:lineRule="auto"/>
        <w:jc w:val="both"/>
        <w:rPr>
          <w:rFonts w:ascii="Times New Roman" w:hAnsi="Times New Roman" w:cs="Times New Roman"/>
          <w:vertAlign w:val="superscript"/>
        </w:rPr>
      </w:pPr>
      <w:r w:rsidRPr="00802F57">
        <w:rPr>
          <w:rFonts w:ascii="Times New Roman" w:hAnsi="Times New Roman" w:cs="Times New Roman"/>
        </w:rPr>
        <w:t>The univer</w:t>
      </w:r>
      <w:r w:rsidR="0005509C" w:rsidRPr="00802F57">
        <w:rPr>
          <w:rFonts w:ascii="Times New Roman" w:hAnsi="Times New Roman" w:cs="Times New Roman"/>
        </w:rPr>
        <w:t>sity consists of five faculties and is attended by over 20 000 students. The faculty of humanities, which also includes BA European Studies,</w:t>
      </w:r>
      <w:r w:rsidRPr="00802F57">
        <w:rPr>
          <w:rFonts w:ascii="Times New Roman" w:hAnsi="Times New Roman" w:cs="Times New Roman"/>
        </w:rPr>
        <w:t xml:space="preserve"> is currently attended by 4200</w:t>
      </w:r>
      <w:r w:rsidRPr="00802F57">
        <w:rPr>
          <w:rFonts w:ascii="Times New Roman" w:hAnsi="Times New Roman" w:cs="Times New Roman"/>
          <w:color w:val="FF0000"/>
        </w:rPr>
        <w:t xml:space="preserve"> </w:t>
      </w:r>
      <w:r w:rsidR="00515400">
        <w:rPr>
          <w:rFonts w:ascii="Times New Roman" w:hAnsi="Times New Roman" w:cs="Times New Roman"/>
        </w:rPr>
        <w:t>students. (J. Jakobsen, private e-mail, 29 June, 2011)</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History of the programme</w:t>
      </w:r>
      <w:r w:rsidR="003D00A4" w:rsidRPr="00802F57">
        <w:rPr>
          <w:rFonts w:ascii="Times New Roman" w:hAnsi="Times New Roman" w:cs="Times New Roman"/>
          <w:u w:val="single"/>
        </w:rPr>
        <w:t xml:space="preserve"> BA European Studies</w:t>
      </w:r>
    </w:p>
    <w:p w:rsidR="00320679" w:rsidRPr="00802F57" w:rsidRDefault="00320679" w:rsidP="00501B06">
      <w:pPr>
        <w:numPr>
          <w:ilvl w:val="0"/>
          <w:numId w:val="2"/>
        </w:numPr>
        <w:spacing w:after="0" w:line="360" w:lineRule="auto"/>
        <w:jc w:val="both"/>
        <w:rPr>
          <w:rFonts w:ascii="Times New Roman" w:hAnsi="Times New Roman" w:cs="Times New Roman"/>
        </w:rPr>
      </w:pPr>
      <w:r w:rsidRPr="00802F57">
        <w:rPr>
          <w:rFonts w:ascii="Times New Roman" w:hAnsi="Times New Roman" w:cs="Times New Roman"/>
        </w:rPr>
        <w:t>The programme BA ES was established in 1996.</w:t>
      </w:r>
      <w:r w:rsidR="00515400">
        <w:rPr>
          <w:rFonts w:ascii="Times New Roman" w:hAnsi="Times New Roman" w:cs="Times New Roman"/>
        </w:rPr>
        <w:t xml:space="preserve"> (J. Jakobsen, private e-mail, 29 June, 2011)</w:t>
      </w:r>
    </w:p>
    <w:p w:rsidR="00232314" w:rsidRPr="00802F57" w:rsidRDefault="00232314" w:rsidP="00501B06">
      <w:pPr>
        <w:numPr>
          <w:ilvl w:val="0"/>
          <w:numId w:val="2"/>
        </w:numPr>
        <w:spacing w:after="0" w:line="360" w:lineRule="auto"/>
        <w:jc w:val="both"/>
        <w:rPr>
          <w:rFonts w:ascii="Times New Roman" w:hAnsi="Times New Roman" w:cs="Times New Roman"/>
        </w:rPr>
      </w:pPr>
      <w:r w:rsidRPr="00802F57">
        <w:rPr>
          <w:rFonts w:ascii="Times New Roman" w:hAnsi="Times New Roman" w:cs="Times New Roman"/>
        </w:rPr>
        <w:t>The programme is offered by both the University of Flensburg and the University of Southern Denmark. In their agreement they have split the Bachelor’s part and the Master’s part of the programme in that they are taught in University of Southern Denmark and University of Flensburg respectively.</w:t>
      </w:r>
      <w:r w:rsidR="004504E4" w:rsidRPr="00802F57">
        <w:rPr>
          <w:rFonts w:ascii="Times New Roman" w:hAnsi="Times New Roman" w:cs="Times New Roman"/>
        </w:rPr>
        <w:t xml:space="preserve"> </w:t>
      </w:r>
      <w:r w:rsidR="004827DB" w:rsidRPr="00802F57">
        <w:rPr>
          <w:rFonts w:ascii="Times New Roman" w:hAnsi="Times New Roman" w:cs="Times New Roman"/>
        </w:rPr>
        <w:t>Due to this arrangement, students finish their studies with a dual degree.</w:t>
      </w:r>
      <w:r w:rsidR="004C3363" w:rsidRPr="00802F57">
        <w:rPr>
          <w:rFonts w:ascii="Times New Roman" w:hAnsi="Times New Roman" w:cs="Times New Roman"/>
        </w:rPr>
        <w:t xml:space="preserve"> The duration of the programme is 3 years.</w:t>
      </w:r>
      <w:r w:rsidR="00515400">
        <w:rPr>
          <w:rFonts w:ascii="Times New Roman" w:hAnsi="Times New Roman" w:cs="Times New Roman"/>
        </w:rPr>
        <w:t xml:space="preserve"> (J. Jakobsen, private e-mail, 29 June, 2011)</w:t>
      </w:r>
    </w:p>
    <w:p w:rsidR="004C3363" w:rsidRPr="00802F57" w:rsidRDefault="004C3363" w:rsidP="004C3363">
      <w:pPr>
        <w:spacing w:after="0" w:line="360" w:lineRule="auto"/>
        <w:ind w:left="720"/>
        <w:jc w:val="both"/>
        <w:rPr>
          <w:rFonts w:ascii="Times New Roman" w:hAnsi="Times New Roman" w:cs="Times New Roman"/>
        </w:rPr>
      </w:pP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Language of instruction</w:t>
      </w:r>
    </w:p>
    <w:p w:rsidR="00232314" w:rsidRPr="00802F57" w:rsidRDefault="00232314" w:rsidP="008A0302">
      <w:pPr>
        <w:spacing w:line="360" w:lineRule="auto"/>
        <w:jc w:val="both"/>
        <w:rPr>
          <w:rFonts w:ascii="Times New Roman" w:hAnsi="Times New Roman" w:cs="Times New Roman"/>
        </w:rPr>
      </w:pPr>
      <w:r w:rsidRPr="00802F57">
        <w:rPr>
          <w:rFonts w:ascii="Times New Roman" w:hAnsi="Times New Roman" w:cs="Times New Roman"/>
        </w:rPr>
        <w:t>The programme is offered entirely in English language.</w:t>
      </w:r>
      <w:r w:rsidR="00DA762D">
        <w:rPr>
          <w:rFonts w:ascii="Times New Roman" w:hAnsi="Times New Roman" w:cs="Times New Roman"/>
        </w:rPr>
        <w:t xml:space="preserve"> </w:t>
      </w:r>
    </w:p>
    <w:p w:rsidR="00232314" w:rsidRPr="00802F57" w:rsidRDefault="005E6B22"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Teaching methodology</w:t>
      </w:r>
    </w:p>
    <w:p w:rsidR="00320679" w:rsidRPr="00802F57" w:rsidRDefault="004504E4" w:rsidP="008A0302">
      <w:pPr>
        <w:numPr>
          <w:ilvl w:val="0"/>
          <w:numId w:val="3"/>
        </w:numPr>
        <w:spacing w:after="0" w:line="360" w:lineRule="auto"/>
        <w:jc w:val="both"/>
        <w:rPr>
          <w:rFonts w:ascii="Times New Roman" w:hAnsi="Times New Roman" w:cs="Times New Roman"/>
        </w:rPr>
      </w:pPr>
      <w:r w:rsidRPr="00802F57">
        <w:rPr>
          <w:rFonts w:ascii="Times New Roman" w:hAnsi="Times New Roman" w:cs="Times New Roman"/>
        </w:rPr>
        <w:t>The teaching methodology of the University of Southern Denmark is largely different from the system employed by Maastricht University. Modules are organized into lectures, class instructions and individual supervision. Attendance of lectures is advised, but not required.</w:t>
      </w:r>
      <w:r w:rsidR="00515400">
        <w:rPr>
          <w:rFonts w:ascii="Times New Roman" w:hAnsi="Times New Roman" w:cs="Times New Roman"/>
        </w:rPr>
        <w:t xml:space="preserve"> </w:t>
      </w:r>
      <w:r w:rsidR="00020E90">
        <w:rPr>
          <w:rFonts w:ascii="Times New Roman" w:hAnsi="Times New Roman" w:cs="Times New Roman"/>
        </w:rPr>
        <w:t>(UoSD, 2011, ‘’Programme Structure’’ section, ¶1)</w:t>
      </w:r>
    </w:p>
    <w:p w:rsidR="00232314" w:rsidRPr="00802F57" w:rsidRDefault="00232314" w:rsidP="00501B06">
      <w:pPr>
        <w:pStyle w:val="Heading2"/>
        <w:numPr>
          <w:ilvl w:val="0"/>
          <w:numId w:val="37"/>
        </w:numPr>
        <w:jc w:val="both"/>
        <w:rPr>
          <w:rFonts w:ascii="Times New Roman" w:hAnsi="Times New Roman" w:cs="Times New Roman"/>
        </w:rPr>
      </w:pPr>
      <w:bookmarkStart w:id="10" w:name="_Toc315682871"/>
      <w:r w:rsidRPr="00802F57">
        <w:rPr>
          <w:rFonts w:ascii="Times New Roman" w:hAnsi="Times New Roman" w:cs="Times New Roman"/>
        </w:rPr>
        <w:t>University of Essex</w:t>
      </w:r>
      <w:bookmarkEnd w:id="10"/>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Mission</w:t>
      </w:r>
    </w:p>
    <w:p w:rsidR="00232314" w:rsidRPr="00802F57" w:rsidRDefault="00232314" w:rsidP="008A0302">
      <w:pPr>
        <w:spacing w:line="360" w:lineRule="auto"/>
        <w:jc w:val="both"/>
        <w:rPr>
          <w:rFonts w:ascii="Times New Roman" w:hAnsi="Times New Roman" w:cs="Times New Roman"/>
        </w:rPr>
      </w:pPr>
      <w:r w:rsidRPr="00802F57">
        <w:rPr>
          <w:rFonts w:ascii="Times New Roman" w:hAnsi="Times New Roman" w:cs="Times New Roman"/>
        </w:rPr>
        <w:t xml:space="preserve">The university’s mission is </w:t>
      </w:r>
      <w:r w:rsidR="000C455C">
        <w:rPr>
          <w:rFonts w:ascii="Times New Roman" w:hAnsi="Times New Roman" w:cs="Times New Roman"/>
        </w:rPr>
        <w:t xml:space="preserve">stated on its website, and is </w:t>
      </w:r>
      <w:r w:rsidRPr="00802F57">
        <w:rPr>
          <w:rFonts w:ascii="Times New Roman" w:hAnsi="Times New Roman" w:cs="Times New Roman"/>
        </w:rPr>
        <w:t xml:space="preserve">to be “a globally competitive, research-intensive, student-focused university that takes seriously its economic, social and cultural </w:t>
      </w:r>
      <w:r w:rsidRPr="00802F57">
        <w:rPr>
          <w:rFonts w:ascii="Times New Roman" w:hAnsi="Times New Roman" w:cs="Times New Roman"/>
        </w:rPr>
        <w:lastRenderedPageBreak/>
        <w:t>responsibilities to the Eastern region, the UK and the world.”</w:t>
      </w:r>
      <w:r w:rsidR="002B1EC6">
        <w:rPr>
          <w:rFonts w:ascii="Times New Roman" w:hAnsi="Times New Roman" w:cs="Times New Roman"/>
        </w:rPr>
        <w:t>(UoE, 2011, ‘’Strategy’’ section, ¶1).</w:t>
      </w:r>
      <w:r w:rsidRPr="00802F57">
        <w:rPr>
          <w:rFonts w:ascii="Times New Roman" w:hAnsi="Times New Roman" w:cs="Times New Roman"/>
        </w:rPr>
        <w:t xml:space="preserve"> Its mission and vision statement is similar to that of other benchmarked universities in that it places a high emphasis on research and on the diversity of its student influx.</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Profile</w:t>
      </w:r>
    </w:p>
    <w:p w:rsidR="00B14CDF" w:rsidRPr="00600459" w:rsidRDefault="00232314" w:rsidP="008A0302">
      <w:pPr>
        <w:spacing w:line="360" w:lineRule="auto"/>
        <w:jc w:val="both"/>
        <w:rPr>
          <w:rFonts w:ascii="Times New Roman" w:hAnsi="Times New Roman" w:cs="Times New Roman"/>
          <w:vertAlign w:val="superscript"/>
        </w:rPr>
      </w:pPr>
      <w:r w:rsidRPr="00802F57">
        <w:rPr>
          <w:rFonts w:ascii="Times New Roman" w:hAnsi="Times New Roman" w:cs="Times New Roman"/>
        </w:rPr>
        <w:t xml:space="preserve">The university was founded in 1964. It consists of 4 faculties which are further split into 18 different departments. </w:t>
      </w:r>
      <w:r w:rsidR="002B1EC6">
        <w:rPr>
          <w:rFonts w:ascii="Times New Roman" w:hAnsi="Times New Roman" w:cs="Times New Roman"/>
        </w:rPr>
        <w:t>(UoE, 2011, ‘’About us’’ section, ¶1)</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Size</w:t>
      </w:r>
    </w:p>
    <w:p w:rsidR="00232314" w:rsidRPr="00AA20CC" w:rsidRDefault="00232314" w:rsidP="008A0302">
      <w:pPr>
        <w:spacing w:line="360" w:lineRule="auto"/>
        <w:jc w:val="both"/>
        <w:rPr>
          <w:rFonts w:ascii="Times New Roman" w:hAnsi="Times New Roman" w:cs="Times New Roman"/>
          <w:vertAlign w:val="superscript"/>
        </w:rPr>
      </w:pPr>
      <w:r w:rsidRPr="00802F57">
        <w:rPr>
          <w:rFonts w:ascii="Times New Roman" w:hAnsi="Times New Roman" w:cs="Times New Roman"/>
        </w:rPr>
        <w:t>The university is currently attended by more than 1</w:t>
      </w:r>
      <w:r w:rsidR="00EC4E09" w:rsidRPr="00802F57">
        <w:rPr>
          <w:rFonts w:ascii="Times New Roman" w:hAnsi="Times New Roman" w:cs="Times New Roman"/>
        </w:rPr>
        <w:t xml:space="preserve">1 </w:t>
      </w:r>
      <w:r w:rsidRPr="00802F57">
        <w:rPr>
          <w:rFonts w:ascii="Times New Roman" w:hAnsi="Times New Roman" w:cs="Times New Roman"/>
        </w:rPr>
        <w:t xml:space="preserve">000 students who represent 130 different nationalities. </w:t>
      </w:r>
      <w:r w:rsidR="00EC4E09" w:rsidRPr="00802F57">
        <w:rPr>
          <w:rFonts w:ascii="Times New Roman" w:hAnsi="Times New Roman" w:cs="Times New Roman"/>
        </w:rPr>
        <w:t>Of those, 8 182 are undergraduates and 3 100</w:t>
      </w:r>
      <w:r w:rsidR="00EF3DE1" w:rsidRPr="00802F57">
        <w:rPr>
          <w:rFonts w:ascii="Times New Roman" w:hAnsi="Times New Roman" w:cs="Times New Roman"/>
        </w:rPr>
        <w:t xml:space="preserve"> are postgraduate students. Out of the total number of students, 4 500 are international. The university employs 1 997 administrative staff members.</w:t>
      </w:r>
      <w:r w:rsidR="002B1EC6">
        <w:rPr>
          <w:rFonts w:ascii="Times New Roman" w:hAnsi="Times New Roman" w:cs="Times New Roman"/>
        </w:rPr>
        <w:t xml:space="preserve"> (UoE, 2011, ‘’Key Statistics’’ section, ¶1)</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History of the programme</w:t>
      </w:r>
      <w:r w:rsidR="003D00A4" w:rsidRPr="00802F57">
        <w:rPr>
          <w:rFonts w:ascii="Times New Roman" w:hAnsi="Times New Roman" w:cs="Times New Roman"/>
          <w:u w:val="single"/>
        </w:rPr>
        <w:t xml:space="preserve"> BA European Studies</w:t>
      </w:r>
    </w:p>
    <w:p w:rsidR="00232314" w:rsidRPr="00802F57" w:rsidRDefault="00D32F6A" w:rsidP="00501B06">
      <w:pPr>
        <w:pStyle w:val="ListParagraph"/>
        <w:numPr>
          <w:ilvl w:val="0"/>
          <w:numId w:val="3"/>
        </w:numPr>
        <w:spacing w:line="360" w:lineRule="auto"/>
        <w:jc w:val="both"/>
        <w:rPr>
          <w:rFonts w:ascii="Times New Roman" w:hAnsi="Times New Roman"/>
        </w:rPr>
      </w:pPr>
      <w:r w:rsidRPr="00802F57">
        <w:rPr>
          <w:rFonts w:ascii="Times New Roman" w:hAnsi="Times New Roman"/>
        </w:rPr>
        <w:t xml:space="preserve">The programme is currently offered in </w:t>
      </w:r>
      <w:r w:rsidR="00A432E6" w:rsidRPr="00802F57">
        <w:rPr>
          <w:rFonts w:ascii="Times New Roman" w:hAnsi="Times New Roman"/>
        </w:rPr>
        <w:t>three</w:t>
      </w:r>
      <w:r w:rsidRPr="00802F57">
        <w:rPr>
          <w:rFonts w:ascii="Times New Roman" w:hAnsi="Times New Roman"/>
        </w:rPr>
        <w:t xml:space="preserve"> variants: BA Europe</w:t>
      </w:r>
      <w:r w:rsidR="00A432E6" w:rsidRPr="00802F57">
        <w:rPr>
          <w:rFonts w:ascii="Times New Roman" w:hAnsi="Times New Roman"/>
        </w:rPr>
        <w:t>an Studies and Modern Languages &amp;</w:t>
      </w:r>
      <w:r w:rsidRPr="00802F57">
        <w:rPr>
          <w:rFonts w:ascii="Times New Roman" w:hAnsi="Times New Roman"/>
        </w:rPr>
        <w:t xml:space="preserve">  BA European Studies with German/French/Italian/Spanish &amp; BA European Studies with Politics.</w:t>
      </w:r>
      <w:r w:rsidR="00A2251E">
        <w:rPr>
          <w:rFonts w:ascii="Times New Roman" w:hAnsi="Times New Roman"/>
        </w:rPr>
        <w:t xml:space="preserve"> (UoE, 2011, ‘’Course Finder’’ section)</w:t>
      </w:r>
    </w:p>
    <w:p w:rsidR="00D32F6A" w:rsidRPr="00802F57" w:rsidRDefault="00A432E6" w:rsidP="00501B06">
      <w:pPr>
        <w:pStyle w:val="ListParagraph"/>
        <w:numPr>
          <w:ilvl w:val="0"/>
          <w:numId w:val="3"/>
        </w:numPr>
        <w:spacing w:line="360" w:lineRule="auto"/>
        <w:jc w:val="both"/>
        <w:rPr>
          <w:rFonts w:ascii="Times New Roman" w:hAnsi="Times New Roman"/>
        </w:rPr>
      </w:pPr>
      <w:r w:rsidRPr="00802F57">
        <w:rPr>
          <w:rFonts w:ascii="Times New Roman" w:hAnsi="Times New Roman"/>
        </w:rPr>
        <w:t>The difference between variants is solely in the foreign language modules. In the first variant, the extra module concentrates on history and evolution of modern languages, the second focuses on one specific language, while the third allows student to focus more on politics rather than to take a foreign language.</w:t>
      </w:r>
      <w:r w:rsidR="004A2D9F" w:rsidRPr="00802F57">
        <w:rPr>
          <w:rFonts w:ascii="Times New Roman" w:hAnsi="Times New Roman"/>
        </w:rPr>
        <w:t xml:space="preserve"> The duration of the programme is </w:t>
      </w:r>
      <w:r w:rsidR="00EC386C" w:rsidRPr="00802F57">
        <w:rPr>
          <w:rFonts w:ascii="Times New Roman" w:hAnsi="Times New Roman"/>
        </w:rPr>
        <w:t>4</w:t>
      </w:r>
      <w:r w:rsidR="004A2D9F" w:rsidRPr="00802F57">
        <w:rPr>
          <w:rFonts w:ascii="Times New Roman" w:hAnsi="Times New Roman"/>
        </w:rPr>
        <w:t xml:space="preserve"> years.</w:t>
      </w:r>
      <w:r w:rsidR="00A2251E">
        <w:rPr>
          <w:rFonts w:ascii="Times New Roman" w:hAnsi="Times New Roman"/>
        </w:rPr>
        <w:t xml:space="preserve"> (UoE, 2011, ‘’Course Finder’’ section)</w:t>
      </w:r>
    </w:p>
    <w:p w:rsidR="003464BF" w:rsidRPr="00802F57" w:rsidRDefault="003464BF" w:rsidP="003464BF">
      <w:pPr>
        <w:pStyle w:val="ListParagraph"/>
        <w:numPr>
          <w:ilvl w:val="0"/>
          <w:numId w:val="3"/>
        </w:numPr>
        <w:spacing w:line="360" w:lineRule="auto"/>
        <w:jc w:val="both"/>
        <w:rPr>
          <w:rFonts w:ascii="Times New Roman" w:hAnsi="Times New Roman"/>
        </w:rPr>
      </w:pPr>
      <w:r w:rsidRPr="00802F57">
        <w:rPr>
          <w:rFonts w:ascii="Times New Roman" w:hAnsi="Times New Roman"/>
        </w:rPr>
        <w:t xml:space="preserve">The programme is attended by an </w:t>
      </w:r>
      <w:r w:rsidR="00A2251E">
        <w:rPr>
          <w:rFonts w:ascii="Times New Roman" w:hAnsi="Times New Roman"/>
        </w:rPr>
        <w:t>average of 15 students annually (UoE Switchboard, telephone conversation, 20 June, 2011).</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Language of instruction</w:t>
      </w:r>
    </w:p>
    <w:p w:rsidR="00232314" w:rsidRPr="006852E2" w:rsidRDefault="00232314" w:rsidP="008A0302">
      <w:pPr>
        <w:spacing w:line="360" w:lineRule="auto"/>
        <w:jc w:val="both"/>
        <w:rPr>
          <w:rFonts w:ascii="Times New Roman" w:hAnsi="Times New Roman" w:cs="Times New Roman"/>
          <w:vertAlign w:val="superscript"/>
        </w:rPr>
      </w:pPr>
      <w:r w:rsidRPr="00802F57">
        <w:rPr>
          <w:rFonts w:ascii="Times New Roman" w:hAnsi="Times New Roman" w:cs="Times New Roman"/>
        </w:rPr>
        <w:t xml:space="preserve">The programme is offered entirely in English language. Students have to study one extra foreign language during the course of the programme or they can choose to study 2 modern foreign </w:t>
      </w:r>
      <w:r w:rsidR="005E6B22" w:rsidRPr="00802F57">
        <w:rPr>
          <w:rFonts w:ascii="Times New Roman" w:hAnsi="Times New Roman" w:cs="Times New Roman"/>
        </w:rPr>
        <w:t>languages in a different track.</w:t>
      </w:r>
      <w:r w:rsidR="00D12F1F">
        <w:rPr>
          <w:rFonts w:ascii="Times New Roman" w:hAnsi="Times New Roman" w:cs="Times New Roman"/>
        </w:rPr>
        <w:t xml:space="preserve"> (UoE, 2011, ‘’BA European Studies’’ section, ¶2)</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Teaching methodology</w:t>
      </w:r>
    </w:p>
    <w:p w:rsidR="00232314" w:rsidRPr="006852E2" w:rsidRDefault="00661D1D" w:rsidP="008A0302">
      <w:pPr>
        <w:spacing w:line="360" w:lineRule="auto"/>
        <w:jc w:val="both"/>
        <w:rPr>
          <w:rFonts w:ascii="Times New Roman" w:hAnsi="Times New Roman" w:cs="Times New Roman"/>
          <w:vertAlign w:val="superscript"/>
        </w:rPr>
      </w:pPr>
      <w:r w:rsidRPr="00802F57">
        <w:rPr>
          <w:rFonts w:ascii="Times New Roman" w:hAnsi="Times New Roman" w:cs="Times New Roman"/>
        </w:rPr>
        <w:t xml:space="preserve">The BA European Studies is taught in form of lectures and classes. Each module is taught on a 1 lecture and 1 class per week basis. Lectures divide students into smaller groups while classes are taught in larger groups of 20 and above students. This system is quite comparable to the PBL system of teaching employed by Maastricht University, although still tends to be more theoretically oriented. </w:t>
      </w:r>
      <w:r w:rsidRPr="00802F57">
        <w:rPr>
          <w:rFonts w:ascii="Times New Roman" w:hAnsi="Times New Roman" w:cs="Times New Roman"/>
        </w:rPr>
        <w:lastRenderedPageBreak/>
        <w:t>Students are assessed by coursework throughout the year and end-of-year examinations.</w:t>
      </w:r>
      <w:r w:rsidR="00D32F6A" w:rsidRPr="00802F57">
        <w:rPr>
          <w:rFonts w:ascii="Times New Roman" w:hAnsi="Times New Roman" w:cs="Times New Roman"/>
        </w:rPr>
        <w:t xml:space="preserve"> The main difference in teaching methodology, as opposed to that of Maastricht University, is a large focus on expertise in modern languages, literature and film; rather than only on politics, economics, skills and languages.</w:t>
      </w:r>
      <w:r w:rsidR="00A76A17">
        <w:rPr>
          <w:rFonts w:ascii="Times New Roman" w:hAnsi="Times New Roman" w:cs="Times New Roman"/>
        </w:rPr>
        <w:t xml:space="preserve"> (UoE, 2011, ‘’BA European Studies’’ section, ¶3)</w:t>
      </w:r>
    </w:p>
    <w:p w:rsidR="00232314" w:rsidRPr="00802F57" w:rsidRDefault="00232314" w:rsidP="00501B06">
      <w:pPr>
        <w:pStyle w:val="Heading2"/>
        <w:numPr>
          <w:ilvl w:val="0"/>
          <w:numId w:val="37"/>
        </w:numPr>
        <w:jc w:val="both"/>
        <w:rPr>
          <w:rFonts w:ascii="Times New Roman" w:hAnsi="Times New Roman" w:cs="Times New Roman"/>
        </w:rPr>
      </w:pPr>
      <w:bookmarkStart w:id="11" w:name="_Toc315682872"/>
      <w:r w:rsidRPr="00802F57">
        <w:rPr>
          <w:rFonts w:ascii="Times New Roman" w:hAnsi="Times New Roman" w:cs="Times New Roman"/>
        </w:rPr>
        <w:t>King’s College London</w:t>
      </w:r>
      <w:bookmarkEnd w:id="11"/>
    </w:p>
    <w:p w:rsidR="00232314" w:rsidRPr="00802F57" w:rsidRDefault="00232314" w:rsidP="008A0302">
      <w:pPr>
        <w:spacing w:line="360" w:lineRule="auto"/>
        <w:jc w:val="both"/>
        <w:rPr>
          <w:rFonts w:ascii="Times New Roman" w:hAnsi="Times New Roman" w:cs="Times New Roman"/>
          <w:u w:val="single"/>
        </w:rPr>
      </w:pPr>
      <w:smartTag w:uri="urn:schemas-microsoft-com:office:smarttags" w:element="City">
        <w:smartTag w:uri="urn:schemas-microsoft-com:office:smarttags" w:element="place">
          <w:r w:rsidRPr="00802F57">
            <w:rPr>
              <w:rFonts w:ascii="Times New Roman" w:hAnsi="Times New Roman" w:cs="Times New Roman"/>
              <w:u w:val="single"/>
            </w:rPr>
            <w:t>Mission</w:t>
          </w:r>
        </w:smartTag>
      </w:smartTag>
    </w:p>
    <w:p w:rsidR="00232314" w:rsidRPr="007D702F" w:rsidRDefault="00232314" w:rsidP="008A0302">
      <w:pPr>
        <w:spacing w:line="360" w:lineRule="auto"/>
        <w:jc w:val="both"/>
        <w:rPr>
          <w:rFonts w:ascii="Times New Roman" w:hAnsi="Times New Roman" w:cs="Times New Roman"/>
          <w:vertAlign w:val="superscript"/>
        </w:rPr>
      </w:pPr>
      <w:r w:rsidRPr="00802F57">
        <w:rPr>
          <w:rFonts w:ascii="Times New Roman" w:hAnsi="Times New Roman" w:cs="Times New Roman"/>
        </w:rPr>
        <w:t xml:space="preserve">The mission statement of King’s College London (henceforth referenced as KCL) </w:t>
      </w:r>
      <w:r w:rsidR="00956CC3">
        <w:rPr>
          <w:rFonts w:ascii="Times New Roman" w:hAnsi="Times New Roman" w:cs="Times New Roman"/>
        </w:rPr>
        <w:t>can be</w:t>
      </w:r>
      <w:r w:rsidRPr="00802F57">
        <w:rPr>
          <w:rFonts w:ascii="Times New Roman" w:hAnsi="Times New Roman" w:cs="Times New Roman"/>
        </w:rPr>
        <w:t xml:space="preserve"> located on its webpage. As its mission, KCL is dedicated to the advancement of knowledge, learning and understanding in the service of society. As opposed to other benchmarked universities, KCL’s official mission statement does not focus on research but rather on providing ed</w:t>
      </w:r>
      <w:r w:rsidR="00DD6C36">
        <w:rPr>
          <w:rFonts w:ascii="Times New Roman" w:hAnsi="Times New Roman" w:cs="Times New Roman"/>
        </w:rPr>
        <w:t>ucation as a service to society. (KCL, 2011, ‘’Mission and Strategy’’ section, ¶1)</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Profile</w:t>
      </w:r>
    </w:p>
    <w:p w:rsidR="00232314" w:rsidRPr="002E3E45" w:rsidRDefault="00232314" w:rsidP="008A0302">
      <w:pPr>
        <w:spacing w:line="360" w:lineRule="auto"/>
        <w:jc w:val="both"/>
        <w:rPr>
          <w:rFonts w:ascii="Times New Roman" w:hAnsi="Times New Roman" w:cs="Times New Roman"/>
          <w:color w:val="FF0000"/>
          <w:vertAlign w:val="superscript"/>
        </w:rPr>
      </w:pPr>
      <w:r w:rsidRPr="00802F57">
        <w:rPr>
          <w:rFonts w:ascii="Times New Roman" w:hAnsi="Times New Roman" w:cs="Times New Roman"/>
        </w:rPr>
        <w:t>KCL was established in 1828 by a group of important public figures, such as politicians or clergy.</w:t>
      </w:r>
      <w:r w:rsidR="00A03F37">
        <w:rPr>
          <w:rFonts w:ascii="Times New Roman" w:hAnsi="Times New Roman" w:cs="Times New Roman"/>
          <w:vertAlign w:val="superscript"/>
        </w:rPr>
        <w:t>69</w:t>
      </w:r>
      <w:r w:rsidRPr="00802F57">
        <w:rPr>
          <w:rFonts w:ascii="Times New Roman" w:hAnsi="Times New Roman" w:cs="Times New Roman"/>
        </w:rPr>
        <w:t xml:space="preserve"> It currently consists of 9 faculties and its research st</w:t>
      </w:r>
      <w:r w:rsidR="00B14CDF" w:rsidRPr="00802F57">
        <w:rPr>
          <w:rFonts w:ascii="Times New Roman" w:hAnsi="Times New Roman" w:cs="Times New Roman"/>
        </w:rPr>
        <w:t>aff amounts to 2800 researchers</w:t>
      </w:r>
      <w:r w:rsidRPr="00802F57">
        <w:rPr>
          <w:rFonts w:ascii="Times New Roman" w:hAnsi="Times New Roman" w:cs="Times New Roman"/>
        </w:rPr>
        <w:t xml:space="preserve">. KCL propagates itself as one of the top </w:t>
      </w:r>
      <w:r w:rsidR="00A03F37">
        <w:rPr>
          <w:rFonts w:ascii="Times New Roman" w:hAnsi="Times New Roman" w:cs="Times New Roman"/>
        </w:rPr>
        <w:t>30</w:t>
      </w:r>
      <w:r w:rsidRPr="00802F57">
        <w:rPr>
          <w:rFonts w:ascii="Times New Roman" w:hAnsi="Times New Roman" w:cs="Times New Roman"/>
        </w:rPr>
        <w:t xml:space="preserve"> leading universities in the world and stresses its research as well, with over ₤</w:t>
      </w:r>
      <w:r w:rsidR="00C201F6">
        <w:rPr>
          <w:rFonts w:ascii="Times New Roman" w:hAnsi="Times New Roman" w:cs="Times New Roman"/>
        </w:rPr>
        <w:t>147</w:t>
      </w:r>
      <w:r w:rsidRPr="00802F57">
        <w:rPr>
          <w:rFonts w:ascii="Times New Roman" w:hAnsi="Times New Roman" w:cs="Times New Roman"/>
        </w:rPr>
        <w:t xml:space="preserve"> million </w:t>
      </w:r>
      <w:r w:rsidR="002E3E45">
        <w:rPr>
          <w:rFonts w:ascii="Times New Roman" w:hAnsi="Times New Roman" w:cs="Times New Roman"/>
        </w:rPr>
        <w:t>income from</w:t>
      </w:r>
      <w:r w:rsidRPr="00802F57">
        <w:rPr>
          <w:rFonts w:ascii="Times New Roman" w:hAnsi="Times New Roman" w:cs="Times New Roman"/>
        </w:rPr>
        <w:t xml:space="preserve"> its research annually</w:t>
      </w:r>
      <w:r w:rsidR="008E6673">
        <w:rPr>
          <w:rFonts w:ascii="Times New Roman" w:hAnsi="Times New Roman" w:cs="Times New Roman"/>
        </w:rPr>
        <w:t xml:space="preserve"> (KCL, 2011, ‘’King’s by Numbers’’ section, ¶8-10)</w:t>
      </w:r>
      <w:r w:rsidRPr="00802F57">
        <w:rPr>
          <w:rFonts w:ascii="Times New Roman" w:hAnsi="Times New Roman" w:cs="Times New Roman"/>
        </w:rPr>
        <w:t>.</w:t>
      </w:r>
      <w:r w:rsidR="002E3E45" w:rsidRPr="002E3E45">
        <w:rPr>
          <w:rFonts w:ascii="Times New Roman" w:hAnsi="Times New Roman" w:cs="Times New Roman"/>
          <w:vertAlign w:val="superscript"/>
        </w:rPr>
        <w:t xml:space="preserve"> </w:t>
      </w:r>
      <w:r w:rsidRPr="00802F57">
        <w:rPr>
          <w:rFonts w:ascii="Times New Roman" w:hAnsi="Times New Roman" w:cs="Times New Roman"/>
        </w:rPr>
        <w:t xml:space="preserve">KCL offers a selection of </w:t>
      </w:r>
      <w:r w:rsidR="00D3601F" w:rsidRPr="00802F57">
        <w:rPr>
          <w:rFonts w:ascii="Times New Roman" w:hAnsi="Times New Roman" w:cs="Times New Roman"/>
        </w:rPr>
        <w:t>88</w:t>
      </w:r>
      <w:r w:rsidR="00B14CDF" w:rsidRPr="00802F57">
        <w:rPr>
          <w:rFonts w:ascii="Times New Roman" w:hAnsi="Times New Roman" w:cs="Times New Roman"/>
        </w:rPr>
        <w:t xml:space="preserve"> undergraduate programmes and </w:t>
      </w:r>
      <w:r w:rsidR="00D3601F" w:rsidRPr="00802F57">
        <w:rPr>
          <w:rFonts w:ascii="Times New Roman" w:hAnsi="Times New Roman" w:cs="Times New Roman"/>
        </w:rPr>
        <w:t>282</w:t>
      </w:r>
      <w:r w:rsidR="00B14CDF" w:rsidRPr="00802F57">
        <w:rPr>
          <w:rFonts w:ascii="Times New Roman" w:hAnsi="Times New Roman" w:cs="Times New Roman"/>
        </w:rPr>
        <w:t xml:space="preserve"> postgraduate</w:t>
      </w:r>
      <w:r w:rsidRPr="00802F57">
        <w:rPr>
          <w:rFonts w:ascii="Times New Roman" w:hAnsi="Times New Roman" w:cs="Times New Roman"/>
        </w:rPr>
        <w:t xml:space="preserve"> programmes in </w:t>
      </w:r>
      <w:r w:rsidRPr="002E3E45">
        <w:rPr>
          <w:rFonts w:ascii="Times New Roman" w:hAnsi="Times New Roman" w:cs="Times New Roman"/>
        </w:rPr>
        <w:t>total</w:t>
      </w:r>
      <w:r w:rsidR="008E6673">
        <w:rPr>
          <w:rFonts w:ascii="Times New Roman" w:hAnsi="Times New Roman" w:cs="Times New Roman"/>
        </w:rPr>
        <w:t>. (KCL, 2011, ‘’Find a programme’’ section)</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Size</w:t>
      </w:r>
    </w:p>
    <w:p w:rsidR="00232314" w:rsidRPr="00C201F6" w:rsidRDefault="00232314" w:rsidP="008A0302">
      <w:pPr>
        <w:spacing w:line="360" w:lineRule="auto"/>
        <w:jc w:val="both"/>
        <w:rPr>
          <w:rFonts w:ascii="Times New Roman" w:hAnsi="Times New Roman" w:cs="Times New Roman"/>
          <w:vertAlign w:val="superscript"/>
        </w:rPr>
      </w:pPr>
      <w:r w:rsidRPr="00802F57">
        <w:rPr>
          <w:rFonts w:ascii="Times New Roman" w:hAnsi="Times New Roman" w:cs="Times New Roman"/>
        </w:rPr>
        <w:t xml:space="preserve">As of 2011, KCL employs over 6 000 </w:t>
      </w:r>
      <w:r w:rsidR="00EF3DE1" w:rsidRPr="00802F57">
        <w:rPr>
          <w:rFonts w:ascii="Times New Roman" w:hAnsi="Times New Roman" w:cs="Times New Roman"/>
        </w:rPr>
        <w:t>administrative staff members</w:t>
      </w:r>
      <w:r w:rsidRPr="00802F57">
        <w:rPr>
          <w:rFonts w:ascii="Times New Roman" w:hAnsi="Times New Roman" w:cs="Times New Roman"/>
        </w:rPr>
        <w:t>. The total amount of registered students in 2011 is 23 500, of whom nearly 9 000 are graduate students and over 14 500 are undergraduate students. These students represent in total 150 various nationalities (complete statistics available on their website).</w:t>
      </w:r>
      <w:r w:rsidR="002B2287">
        <w:rPr>
          <w:rFonts w:ascii="Times New Roman" w:hAnsi="Times New Roman" w:cs="Times New Roman"/>
        </w:rPr>
        <w:t xml:space="preserve"> (KCL, 2011, ‘’At a Glance’’ section, </w:t>
      </w:r>
      <w:r w:rsidR="008A5562">
        <w:rPr>
          <w:rFonts w:ascii="Times New Roman" w:hAnsi="Times New Roman" w:cs="Times New Roman"/>
        </w:rPr>
        <w:t>¶1)</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History of the programme</w:t>
      </w:r>
      <w:r w:rsidR="003D00A4" w:rsidRPr="00802F57">
        <w:rPr>
          <w:rFonts w:ascii="Times New Roman" w:hAnsi="Times New Roman" w:cs="Times New Roman"/>
          <w:u w:val="single"/>
        </w:rPr>
        <w:t xml:space="preserve"> BA European Studies</w:t>
      </w:r>
      <w:r w:rsidR="00B56450" w:rsidRPr="00802F57">
        <w:rPr>
          <w:rFonts w:ascii="Times New Roman" w:hAnsi="Times New Roman" w:cs="Times New Roman"/>
          <w:u w:val="single"/>
        </w:rPr>
        <w:t xml:space="preserve"> &amp; International Studies</w:t>
      </w:r>
    </w:p>
    <w:p w:rsidR="00232314" w:rsidRPr="00802F57" w:rsidRDefault="00A941D3" w:rsidP="00501B06">
      <w:pPr>
        <w:pStyle w:val="ListParagraph"/>
        <w:numPr>
          <w:ilvl w:val="0"/>
          <w:numId w:val="32"/>
        </w:numPr>
        <w:spacing w:line="360" w:lineRule="auto"/>
        <w:jc w:val="both"/>
        <w:rPr>
          <w:rFonts w:ascii="Times New Roman" w:hAnsi="Times New Roman"/>
        </w:rPr>
      </w:pPr>
      <w:r w:rsidRPr="00802F57">
        <w:rPr>
          <w:rFonts w:ascii="Times New Roman" w:hAnsi="Times New Roman"/>
        </w:rPr>
        <w:t xml:space="preserve">The programme was established in 1992. It admits approximately 36 students annually. Main focuses of the programme are European politics, history, society, language and culture. </w:t>
      </w:r>
      <w:r w:rsidR="00232314" w:rsidRPr="00802F57">
        <w:rPr>
          <w:rFonts w:ascii="Times New Roman" w:hAnsi="Times New Roman"/>
        </w:rPr>
        <w:t>The programme’s duration is typically 4 years with an option of possible study delay</w:t>
      </w:r>
      <w:r w:rsidRPr="00802F57">
        <w:rPr>
          <w:rFonts w:ascii="Times New Roman" w:hAnsi="Times New Roman"/>
        </w:rPr>
        <w:t xml:space="preserve"> of 1 year</w:t>
      </w:r>
      <w:r w:rsidR="00232314" w:rsidRPr="00802F57">
        <w:rPr>
          <w:rFonts w:ascii="Times New Roman" w:hAnsi="Times New Roman"/>
        </w:rPr>
        <w:t xml:space="preserve">. </w:t>
      </w:r>
      <w:r w:rsidR="00842A22">
        <w:rPr>
          <w:rFonts w:ascii="Times New Roman" w:hAnsi="Times New Roman"/>
        </w:rPr>
        <w:t>(KCL Switchboard, telephone conversation, 20 June, 2011).</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Language of instruction</w:t>
      </w:r>
    </w:p>
    <w:p w:rsidR="00232314" w:rsidRPr="00740CF8" w:rsidRDefault="00232314" w:rsidP="008A0302">
      <w:pPr>
        <w:spacing w:line="360" w:lineRule="auto"/>
        <w:jc w:val="both"/>
        <w:rPr>
          <w:rFonts w:ascii="Times New Roman" w:hAnsi="Times New Roman" w:cs="Times New Roman"/>
          <w:vertAlign w:val="superscript"/>
        </w:rPr>
      </w:pPr>
      <w:r w:rsidRPr="00802F57">
        <w:rPr>
          <w:rFonts w:ascii="Times New Roman" w:hAnsi="Times New Roman" w:cs="Times New Roman"/>
        </w:rPr>
        <w:lastRenderedPageBreak/>
        <w:t>The BA European Studies is taught entirely in English language. The programme also offers its students a choice of one or m</w:t>
      </w:r>
      <w:r w:rsidR="00265771">
        <w:rPr>
          <w:rFonts w:ascii="Times New Roman" w:hAnsi="Times New Roman" w:cs="Times New Roman"/>
        </w:rPr>
        <w:t>ore foreign languages to study (KCL, 2011, ‘’BA European Studies’’ section, ¶1).</w:t>
      </w:r>
    </w:p>
    <w:p w:rsidR="00232314" w:rsidRPr="00802F57" w:rsidRDefault="00232314" w:rsidP="008A0302">
      <w:pPr>
        <w:spacing w:line="360" w:lineRule="auto"/>
        <w:jc w:val="both"/>
        <w:rPr>
          <w:rFonts w:ascii="Times New Roman" w:hAnsi="Times New Roman" w:cs="Times New Roman"/>
          <w:u w:val="single"/>
        </w:rPr>
      </w:pPr>
      <w:r w:rsidRPr="00802F57">
        <w:rPr>
          <w:rFonts w:ascii="Times New Roman" w:hAnsi="Times New Roman" w:cs="Times New Roman"/>
          <w:u w:val="single"/>
        </w:rPr>
        <w:t>Teaching methodology</w:t>
      </w:r>
    </w:p>
    <w:p w:rsidR="00232314" w:rsidRPr="00740CF8" w:rsidRDefault="00232314" w:rsidP="008A0302">
      <w:pPr>
        <w:spacing w:line="360" w:lineRule="auto"/>
        <w:jc w:val="both"/>
        <w:rPr>
          <w:rFonts w:ascii="Times New Roman" w:hAnsi="Times New Roman" w:cs="Times New Roman"/>
          <w:vertAlign w:val="superscript"/>
        </w:rPr>
      </w:pPr>
      <w:r w:rsidRPr="00802F57">
        <w:rPr>
          <w:rFonts w:ascii="Times New Roman" w:hAnsi="Times New Roman" w:cs="Times New Roman"/>
        </w:rPr>
        <w:t xml:space="preserve">Teaching </w:t>
      </w:r>
      <w:r w:rsidR="00D8729C" w:rsidRPr="00802F57">
        <w:rPr>
          <w:rFonts w:ascii="Times New Roman" w:hAnsi="Times New Roman" w:cs="Times New Roman"/>
        </w:rPr>
        <w:t>at King’s College London takes in most modules</w:t>
      </w:r>
      <w:r w:rsidRPr="00802F57">
        <w:rPr>
          <w:rFonts w:ascii="Times New Roman" w:hAnsi="Times New Roman" w:cs="Times New Roman"/>
        </w:rPr>
        <w:t xml:space="preserve"> the form of lectures and seminars, as opposed to the PBL system of Maastricht University, although KCL stresses the option of discussing key issues and concepts in small groups of students, similar to the PBL system employed by Maastricht University. In addition, it also offers its students the option of enhancing their degree by taking additional programmes and projects of their choice.</w:t>
      </w:r>
      <w:r w:rsidR="00323D30" w:rsidRPr="00323D30">
        <w:rPr>
          <w:rFonts w:ascii="Times New Roman" w:hAnsi="Times New Roman" w:cs="Times New Roman"/>
        </w:rPr>
        <w:t xml:space="preserve"> </w:t>
      </w:r>
      <w:r w:rsidR="00323D30">
        <w:rPr>
          <w:rFonts w:ascii="Times New Roman" w:hAnsi="Times New Roman" w:cs="Times New Roman"/>
        </w:rPr>
        <w:t>(KCL, 2011, ‘’BA European Studies’’ section, ¶1-4)</w:t>
      </w:r>
    </w:p>
    <w:p w:rsidR="00232314" w:rsidRPr="00802F57" w:rsidRDefault="00232314" w:rsidP="00501B06">
      <w:pPr>
        <w:pStyle w:val="Heading2"/>
        <w:numPr>
          <w:ilvl w:val="0"/>
          <w:numId w:val="37"/>
        </w:numPr>
        <w:jc w:val="both"/>
        <w:rPr>
          <w:rFonts w:ascii="Times New Roman" w:hAnsi="Times New Roman" w:cs="Times New Roman"/>
        </w:rPr>
      </w:pPr>
      <w:bookmarkStart w:id="12" w:name="_Toc315682873"/>
      <w:r w:rsidRPr="00802F57">
        <w:rPr>
          <w:rFonts w:ascii="Times New Roman" w:hAnsi="Times New Roman" w:cs="Times New Roman"/>
        </w:rPr>
        <w:t>University of Birmingham</w:t>
      </w:r>
      <w:bookmarkEnd w:id="12"/>
    </w:p>
    <w:p w:rsidR="00232314" w:rsidRPr="00802F57" w:rsidRDefault="00232314" w:rsidP="004C7CC4">
      <w:pPr>
        <w:spacing w:line="360" w:lineRule="auto"/>
        <w:jc w:val="both"/>
        <w:rPr>
          <w:rFonts w:ascii="Times New Roman" w:hAnsi="Times New Roman" w:cs="Times New Roman"/>
          <w:u w:val="single"/>
        </w:rPr>
      </w:pPr>
      <w:smartTag w:uri="urn:schemas-microsoft-com:office:smarttags" w:element="City">
        <w:smartTag w:uri="urn:schemas-microsoft-com:office:smarttags" w:element="place">
          <w:r w:rsidRPr="00802F57">
            <w:rPr>
              <w:rFonts w:ascii="Times New Roman" w:hAnsi="Times New Roman" w:cs="Times New Roman"/>
              <w:u w:val="single"/>
            </w:rPr>
            <w:t>Mission</w:t>
          </w:r>
        </w:smartTag>
      </w:smartTag>
    </w:p>
    <w:p w:rsidR="008A5410" w:rsidRPr="008A5410" w:rsidRDefault="008A5410" w:rsidP="004C7CC4">
      <w:pPr>
        <w:spacing w:line="360" w:lineRule="auto"/>
        <w:jc w:val="both"/>
        <w:rPr>
          <w:rFonts w:ascii="Times New Roman" w:hAnsi="Times New Roman" w:cs="Times New Roman"/>
          <w:vertAlign w:val="superscript"/>
        </w:rPr>
      </w:pPr>
      <w:r>
        <w:rPr>
          <w:rFonts w:ascii="Times New Roman" w:hAnsi="Times New Roman" w:cs="Times New Roman"/>
        </w:rPr>
        <w:t xml:space="preserve">The mission of </w:t>
      </w:r>
      <w:r w:rsidR="00882BA2" w:rsidRPr="00802F57">
        <w:rPr>
          <w:rFonts w:ascii="Times New Roman" w:hAnsi="Times New Roman" w:cs="Times New Roman"/>
        </w:rPr>
        <w:t xml:space="preserve">University of Birmingham </w:t>
      </w:r>
      <w:r>
        <w:rPr>
          <w:rFonts w:ascii="Times New Roman" w:hAnsi="Times New Roman" w:cs="Times New Roman"/>
        </w:rPr>
        <w:t xml:space="preserve">is stated in its Strategic Framework. In the Strategic Framework it is stated that the University </w:t>
      </w:r>
      <w:r w:rsidR="00882BA2" w:rsidRPr="00802F57">
        <w:rPr>
          <w:rFonts w:ascii="Times New Roman" w:hAnsi="Times New Roman" w:cs="Times New Roman"/>
        </w:rPr>
        <w:t>aims to be a leading global university. It aims to achieve that goal through the u</w:t>
      </w:r>
      <w:r>
        <w:rPr>
          <w:rFonts w:ascii="Times New Roman" w:hAnsi="Times New Roman" w:cs="Times New Roman"/>
        </w:rPr>
        <w:t>se of 5 strategic goals</w:t>
      </w:r>
      <w:r w:rsidR="00171EBA">
        <w:rPr>
          <w:rFonts w:ascii="Times New Roman" w:hAnsi="Times New Roman" w:cs="Times New Roman"/>
        </w:rPr>
        <w:t xml:space="preserve"> (UoB, 2011, ‘’Collaborative Provision Policy’’, ¶7)</w:t>
      </w:r>
      <w:r>
        <w:rPr>
          <w:rFonts w:ascii="Times New Roman" w:hAnsi="Times New Roman" w:cs="Times New Roman"/>
        </w:rPr>
        <w:t xml:space="preserve">, namely to: </w:t>
      </w:r>
    </w:p>
    <w:p w:rsidR="00882BA2" w:rsidRPr="00802F57" w:rsidRDefault="00882BA2" w:rsidP="00501B06">
      <w:pPr>
        <w:pStyle w:val="ListParagraph"/>
        <w:numPr>
          <w:ilvl w:val="1"/>
          <w:numId w:val="6"/>
        </w:numPr>
        <w:spacing w:line="360" w:lineRule="auto"/>
        <w:jc w:val="both"/>
        <w:rPr>
          <w:rFonts w:ascii="Times New Roman" w:hAnsi="Times New Roman"/>
        </w:rPr>
      </w:pPr>
      <w:r w:rsidRPr="00802F57">
        <w:rPr>
          <w:rFonts w:ascii="Times New Roman" w:hAnsi="Times New Roman"/>
        </w:rPr>
        <w:t>Enhance own research power</w:t>
      </w:r>
    </w:p>
    <w:p w:rsidR="00882BA2" w:rsidRPr="00802F57" w:rsidRDefault="00882BA2" w:rsidP="00501B06">
      <w:pPr>
        <w:pStyle w:val="ListParagraph"/>
        <w:numPr>
          <w:ilvl w:val="1"/>
          <w:numId w:val="6"/>
        </w:numPr>
        <w:spacing w:line="360" w:lineRule="auto"/>
        <w:jc w:val="both"/>
        <w:rPr>
          <w:rFonts w:ascii="Times New Roman" w:hAnsi="Times New Roman"/>
        </w:rPr>
      </w:pPr>
      <w:r w:rsidRPr="00802F57">
        <w:rPr>
          <w:rFonts w:ascii="Times New Roman" w:hAnsi="Times New Roman"/>
        </w:rPr>
        <w:t>Provide own students with a distinctive, high-quality experience</w:t>
      </w:r>
    </w:p>
    <w:p w:rsidR="00882BA2" w:rsidRPr="00802F57" w:rsidRDefault="00882BA2" w:rsidP="00501B06">
      <w:pPr>
        <w:pStyle w:val="ListParagraph"/>
        <w:numPr>
          <w:ilvl w:val="1"/>
          <w:numId w:val="6"/>
        </w:numPr>
        <w:spacing w:line="360" w:lineRule="auto"/>
        <w:jc w:val="both"/>
        <w:rPr>
          <w:rFonts w:ascii="Times New Roman" w:hAnsi="Times New Roman"/>
        </w:rPr>
      </w:pPr>
      <w:r w:rsidRPr="00802F57">
        <w:rPr>
          <w:rFonts w:ascii="Times New Roman" w:hAnsi="Times New Roman"/>
        </w:rPr>
        <w:t>Sustain own financial strength</w:t>
      </w:r>
    </w:p>
    <w:p w:rsidR="00882BA2" w:rsidRPr="00802F57" w:rsidRDefault="00882BA2" w:rsidP="00501B06">
      <w:pPr>
        <w:pStyle w:val="ListParagraph"/>
        <w:numPr>
          <w:ilvl w:val="1"/>
          <w:numId w:val="6"/>
        </w:numPr>
        <w:spacing w:line="360" w:lineRule="auto"/>
        <w:jc w:val="both"/>
        <w:rPr>
          <w:rFonts w:ascii="Times New Roman" w:hAnsi="Times New Roman"/>
        </w:rPr>
      </w:pPr>
      <w:r w:rsidRPr="00802F57">
        <w:rPr>
          <w:rFonts w:ascii="Times New Roman" w:hAnsi="Times New Roman"/>
        </w:rPr>
        <w:t>Enchance own performance</w:t>
      </w:r>
    </w:p>
    <w:p w:rsidR="00882BA2" w:rsidRPr="00802F57" w:rsidRDefault="00882BA2" w:rsidP="00501B06">
      <w:pPr>
        <w:pStyle w:val="ListParagraph"/>
        <w:numPr>
          <w:ilvl w:val="1"/>
          <w:numId w:val="6"/>
        </w:numPr>
        <w:spacing w:line="360" w:lineRule="auto"/>
        <w:jc w:val="both"/>
        <w:rPr>
          <w:rFonts w:ascii="Times New Roman" w:hAnsi="Times New Roman"/>
        </w:rPr>
      </w:pPr>
      <w:r w:rsidRPr="00802F57">
        <w:rPr>
          <w:rFonts w:ascii="Times New Roman" w:hAnsi="Times New Roman"/>
        </w:rPr>
        <w:t>Be the choice of destination among peers</w:t>
      </w:r>
      <w:r w:rsidR="008A5410">
        <w:rPr>
          <w:rFonts w:ascii="Times New Roman" w:hAnsi="Times New Roman"/>
        </w:rPr>
        <w:t xml:space="preserve"> </w:t>
      </w:r>
    </w:p>
    <w:p w:rsidR="00232314" w:rsidRPr="00802F57" w:rsidRDefault="00232314" w:rsidP="004C7CC4">
      <w:pPr>
        <w:spacing w:line="360" w:lineRule="auto"/>
        <w:jc w:val="both"/>
        <w:rPr>
          <w:rFonts w:ascii="Times New Roman" w:hAnsi="Times New Roman" w:cs="Times New Roman"/>
          <w:u w:val="single"/>
        </w:rPr>
      </w:pPr>
      <w:r w:rsidRPr="00802F57">
        <w:rPr>
          <w:rFonts w:ascii="Times New Roman" w:hAnsi="Times New Roman" w:cs="Times New Roman"/>
          <w:u w:val="single"/>
        </w:rPr>
        <w:t>Profile</w:t>
      </w:r>
    </w:p>
    <w:p w:rsidR="00F02FEB" w:rsidRPr="00740483" w:rsidRDefault="00882BA2" w:rsidP="004C7CC4">
      <w:pPr>
        <w:spacing w:line="360" w:lineRule="auto"/>
        <w:jc w:val="both"/>
        <w:rPr>
          <w:rFonts w:ascii="Times New Roman" w:hAnsi="Times New Roman" w:cs="Times New Roman"/>
          <w:vertAlign w:val="superscript"/>
        </w:rPr>
      </w:pPr>
      <w:r w:rsidRPr="00802F57">
        <w:rPr>
          <w:rFonts w:ascii="Times New Roman" w:hAnsi="Times New Roman" w:cs="Times New Roman"/>
        </w:rPr>
        <w:t>The university was established in 1900 and was the first English civic university</w:t>
      </w:r>
      <w:r w:rsidR="00166FDC">
        <w:rPr>
          <w:rFonts w:ascii="Times New Roman" w:hAnsi="Times New Roman" w:cs="Times New Roman"/>
        </w:rPr>
        <w:t xml:space="preserve"> (UoB, 2011, ‘’A Brief History’’ section, ¶1)</w:t>
      </w:r>
      <w:r w:rsidRPr="00802F57">
        <w:rPr>
          <w:rFonts w:ascii="Times New Roman" w:hAnsi="Times New Roman" w:cs="Times New Roman"/>
        </w:rPr>
        <w:t>. It offers 286 variants of undergraduate programmes and 633 variants of postgraduate programmes.</w:t>
      </w:r>
      <w:r w:rsidR="00D66D4D">
        <w:rPr>
          <w:rFonts w:ascii="Times New Roman" w:hAnsi="Times New Roman" w:cs="Times New Roman"/>
        </w:rPr>
        <w:t xml:space="preserve"> </w:t>
      </w:r>
      <w:r w:rsidR="00166FDC">
        <w:rPr>
          <w:rFonts w:ascii="Times New Roman" w:hAnsi="Times New Roman" w:cs="Times New Roman"/>
        </w:rPr>
        <w:t xml:space="preserve"> (UoB, 2011, ‘’Course Finder’’ section)</w:t>
      </w:r>
    </w:p>
    <w:p w:rsidR="00232314" w:rsidRPr="00802F57" w:rsidRDefault="00232314" w:rsidP="004C7CC4">
      <w:pPr>
        <w:spacing w:line="360" w:lineRule="auto"/>
        <w:jc w:val="both"/>
        <w:rPr>
          <w:rFonts w:ascii="Times New Roman" w:hAnsi="Times New Roman" w:cs="Times New Roman"/>
          <w:u w:val="single"/>
        </w:rPr>
      </w:pPr>
      <w:r w:rsidRPr="00802F57">
        <w:rPr>
          <w:rFonts w:ascii="Times New Roman" w:hAnsi="Times New Roman" w:cs="Times New Roman"/>
          <w:u w:val="single"/>
        </w:rPr>
        <w:t>Size</w:t>
      </w:r>
    </w:p>
    <w:p w:rsidR="00F02FEB" w:rsidRPr="00740483" w:rsidRDefault="009871FC" w:rsidP="004C7CC4">
      <w:pPr>
        <w:spacing w:line="360" w:lineRule="auto"/>
        <w:jc w:val="both"/>
        <w:rPr>
          <w:rFonts w:ascii="Times New Roman" w:hAnsi="Times New Roman" w:cs="Times New Roman"/>
          <w:vertAlign w:val="superscript"/>
        </w:rPr>
      </w:pPr>
      <w:r w:rsidRPr="00802F57">
        <w:rPr>
          <w:rFonts w:ascii="Times New Roman" w:hAnsi="Times New Roman" w:cs="Times New Roman"/>
        </w:rPr>
        <w:t xml:space="preserve">The university is in total attended by </w:t>
      </w:r>
      <w:r w:rsidR="00594378" w:rsidRPr="00802F57">
        <w:rPr>
          <w:rFonts w:ascii="Times New Roman" w:hAnsi="Times New Roman" w:cs="Times New Roman"/>
        </w:rPr>
        <w:t>26 831 students, of which 18 124 are undergraduate students and 6 101 postgraduate students. Out of 26 831 students, over 4 500 are international.</w:t>
      </w:r>
      <w:r w:rsidR="003024EB">
        <w:rPr>
          <w:rFonts w:ascii="Times New Roman" w:hAnsi="Times New Roman" w:cs="Times New Roman"/>
        </w:rPr>
        <w:t xml:space="preserve"> (UoB, 2011, ‘’Who studies here?’’ section, ¶3)</w:t>
      </w:r>
    </w:p>
    <w:p w:rsidR="00232314" w:rsidRPr="00802F57" w:rsidRDefault="00232314" w:rsidP="004C7CC4">
      <w:pPr>
        <w:spacing w:line="360" w:lineRule="auto"/>
        <w:jc w:val="both"/>
        <w:rPr>
          <w:rFonts w:ascii="Times New Roman" w:hAnsi="Times New Roman" w:cs="Times New Roman"/>
          <w:u w:val="single"/>
        </w:rPr>
      </w:pPr>
      <w:r w:rsidRPr="00802F57">
        <w:rPr>
          <w:rFonts w:ascii="Times New Roman" w:hAnsi="Times New Roman" w:cs="Times New Roman"/>
          <w:u w:val="single"/>
        </w:rPr>
        <w:t>History of the programme</w:t>
      </w:r>
      <w:r w:rsidR="003D00A4" w:rsidRPr="00802F57">
        <w:rPr>
          <w:rFonts w:ascii="Times New Roman" w:hAnsi="Times New Roman" w:cs="Times New Roman"/>
          <w:u w:val="single"/>
        </w:rPr>
        <w:t xml:space="preserve"> BA European Studies</w:t>
      </w:r>
      <w:r w:rsidR="00564F79" w:rsidRPr="00802F57">
        <w:rPr>
          <w:rFonts w:ascii="Times New Roman" w:hAnsi="Times New Roman" w:cs="Times New Roman"/>
          <w:u w:val="single"/>
        </w:rPr>
        <w:t xml:space="preserve"> and Modern languages</w:t>
      </w:r>
      <w:r w:rsidR="00564F79" w:rsidRPr="00802F57">
        <w:rPr>
          <w:rFonts w:ascii="Times New Roman" w:hAnsi="Times New Roman" w:cs="Times New Roman"/>
          <w:u w:val="single"/>
        </w:rPr>
        <w:tab/>
      </w:r>
    </w:p>
    <w:p w:rsidR="00564F79" w:rsidRPr="00802F57" w:rsidRDefault="00564F79" w:rsidP="00501B06">
      <w:pPr>
        <w:pStyle w:val="ListParagraph"/>
        <w:numPr>
          <w:ilvl w:val="0"/>
          <w:numId w:val="33"/>
        </w:numPr>
        <w:spacing w:line="360" w:lineRule="auto"/>
        <w:jc w:val="both"/>
        <w:rPr>
          <w:rFonts w:ascii="Times New Roman" w:hAnsi="Times New Roman"/>
        </w:rPr>
      </w:pPr>
      <w:r w:rsidRPr="00802F57">
        <w:rPr>
          <w:rFonts w:ascii="Times New Roman" w:hAnsi="Times New Roman"/>
        </w:rPr>
        <w:lastRenderedPageBreak/>
        <w:t>The programme focuses on studying European history and culture, with an emphasis on at least 1 foreign language, which student studies to Honours level. The focus is mostly however placed on analysing culture, with modules oriented on politics offered in the third and fourth years.</w:t>
      </w:r>
      <w:r w:rsidR="00931937" w:rsidRPr="00802F57">
        <w:rPr>
          <w:rFonts w:ascii="Times New Roman" w:hAnsi="Times New Roman"/>
        </w:rPr>
        <w:t xml:space="preserve"> The duration of the programme is 4 years.</w:t>
      </w:r>
      <w:r w:rsidR="008F3B48">
        <w:rPr>
          <w:rFonts w:ascii="Times New Roman" w:hAnsi="Times New Roman"/>
        </w:rPr>
        <w:t xml:space="preserve"> (UoB, 2011, ‘’BA Modern Languages and European Studies’’ section, ¶3)</w:t>
      </w:r>
    </w:p>
    <w:p w:rsidR="00564F79" w:rsidRPr="00802F57" w:rsidRDefault="00564F79" w:rsidP="00501B06">
      <w:pPr>
        <w:pStyle w:val="ListParagraph"/>
        <w:numPr>
          <w:ilvl w:val="0"/>
          <w:numId w:val="33"/>
        </w:numPr>
        <w:spacing w:line="360" w:lineRule="auto"/>
        <w:jc w:val="both"/>
        <w:rPr>
          <w:rFonts w:ascii="Times New Roman" w:hAnsi="Times New Roman"/>
        </w:rPr>
      </w:pPr>
      <w:r w:rsidRPr="00802F57">
        <w:rPr>
          <w:rFonts w:ascii="Times New Roman" w:hAnsi="Times New Roman"/>
        </w:rPr>
        <w:t xml:space="preserve">The programme is attended by an </w:t>
      </w:r>
      <w:r w:rsidR="001E20B8">
        <w:rPr>
          <w:rFonts w:ascii="Times New Roman" w:hAnsi="Times New Roman"/>
        </w:rPr>
        <w:t>average of 20 students annually (UoB Switchboard, telephone conversation, 20 June, 2011).</w:t>
      </w:r>
    </w:p>
    <w:p w:rsidR="00232314" w:rsidRPr="00802F57" w:rsidRDefault="00232314" w:rsidP="004C7CC4">
      <w:pPr>
        <w:spacing w:line="360" w:lineRule="auto"/>
        <w:jc w:val="both"/>
        <w:rPr>
          <w:rFonts w:ascii="Times New Roman" w:hAnsi="Times New Roman" w:cs="Times New Roman"/>
          <w:u w:val="single"/>
        </w:rPr>
      </w:pPr>
      <w:r w:rsidRPr="00802F57">
        <w:rPr>
          <w:rFonts w:ascii="Times New Roman" w:hAnsi="Times New Roman" w:cs="Times New Roman"/>
          <w:u w:val="single"/>
        </w:rPr>
        <w:t>Language of instruction</w:t>
      </w:r>
    </w:p>
    <w:p w:rsidR="00F02FEB" w:rsidRPr="0094515E" w:rsidRDefault="00F02FEB" w:rsidP="004C7CC4">
      <w:pPr>
        <w:spacing w:line="360" w:lineRule="auto"/>
        <w:jc w:val="both"/>
        <w:rPr>
          <w:rFonts w:ascii="Times New Roman" w:hAnsi="Times New Roman" w:cs="Times New Roman"/>
          <w:u w:val="single"/>
          <w:vertAlign w:val="superscript"/>
        </w:rPr>
      </w:pPr>
      <w:r w:rsidRPr="00802F57">
        <w:rPr>
          <w:rFonts w:ascii="Times New Roman" w:hAnsi="Times New Roman" w:cs="Times New Roman"/>
        </w:rPr>
        <w:t xml:space="preserve">The BA European Studies is taught entirely in English language. The programme also </w:t>
      </w:r>
      <w:r w:rsidR="00180E65" w:rsidRPr="00802F57">
        <w:rPr>
          <w:rFonts w:ascii="Times New Roman" w:hAnsi="Times New Roman" w:cs="Times New Roman"/>
        </w:rPr>
        <w:t>requires</w:t>
      </w:r>
      <w:r w:rsidRPr="00802F57">
        <w:rPr>
          <w:rFonts w:ascii="Times New Roman" w:hAnsi="Times New Roman" w:cs="Times New Roman"/>
        </w:rPr>
        <w:t xml:space="preserve"> its students a choice of one or </w:t>
      </w:r>
      <w:r w:rsidR="00A224D9">
        <w:rPr>
          <w:rFonts w:ascii="Times New Roman" w:hAnsi="Times New Roman" w:cs="Times New Roman"/>
        </w:rPr>
        <w:t xml:space="preserve">more foreign languages to study </w:t>
      </w:r>
      <w:r w:rsidR="00A224D9">
        <w:rPr>
          <w:rFonts w:ascii="Times New Roman" w:hAnsi="Times New Roman"/>
        </w:rPr>
        <w:t>(UoB, 2011, ‘’BA Modern Languages and European Studies’’ section, ¶3).</w:t>
      </w:r>
    </w:p>
    <w:p w:rsidR="00232314" w:rsidRPr="00802F57" w:rsidRDefault="00232314" w:rsidP="004C7CC4">
      <w:pPr>
        <w:spacing w:line="360" w:lineRule="auto"/>
        <w:jc w:val="both"/>
        <w:rPr>
          <w:rFonts w:ascii="Times New Roman" w:hAnsi="Times New Roman" w:cs="Times New Roman"/>
          <w:u w:val="single"/>
        </w:rPr>
      </w:pPr>
      <w:r w:rsidRPr="00802F57">
        <w:rPr>
          <w:rFonts w:ascii="Times New Roman" w:hAnsi="Times New Roman" w:cs="Times New Roman"/>
          <w:u w:val="single"/>
        </w:rPr>
        <w:t>Teaching methodology</w:t>
      </w:r>
    </w:p>
    <w:p w:rsidR="00232314" w:rsidRPr="0094515E" w:rsidRDefault="00232314" w:rsidP="004C7CC4">
      <w:pPr>
        <w:spacing w:line="360" w:lineRule="auto"/>
        <w:jc w:val="both"/>
        <w:rPr>
          <w:rFonts w:ascii="Times New Roman" w:hAnsi="Times New Roman" w:cs="Times New Roman"/>
          <w:vertAlign w:val="superscript"/>
        </w:rPr>
      </w:pPr>
      <w:r w:rsidRPr="00802F57">
        <w:rPr>
          <w:rFonts w:ascii="Times New Roman" w:hAnsi="Times New Roman" w:cs="Times New Roman"/>
        </w:rPr>
        <w:t xml:space="preserve">The </w:t>
      </w:r>
      <w:smartTag w:uri="urn:schemas-microsoft-com:office:smarttags" w:element="place">
        <w:smartTag w:uri="urn:schemas-microsoft-com:office:smarttags" w:element="PlaceType">
          <w:r w:rsidRPr="00802F57">
            <w:rPr>
              <w:rFonts w:ascii="Times New Roman" w:hAnsi="Times New Roman" w:cs="Times New Roman"/>
            </w:rPr>
            <w:t>University</w:t>
          </w:r>
        </w:smartTag>
        <w:r w:rsidRPr="00802F57">
          <w:rPr>
            <w:rFonts w:ascii="Times New Roman" w:hAnsi="Times New Roman" w:cs="Times New Roman"/>
          </w:rPr>
          <w:t xml:space="preserve"> of </w:t>
        </w:r>
        <w:smartTag w:uri="urn:schemas-microsoft-com:office:smarttags" w:element="PlaceName">
          <w:r w:rsidRPr="00802F57">
            <w:rPr>
              <w:rFonts w:ascii="Times New Roman" w:hAnsi="Times New Roman" w:cs="Times New Roman"/>
            </w:rPr>
            <w:t>Birmingham</w:t>
          </w:r>
        </w:smartTag>
      </w:smartTag>
      <w:r w:rsidRPr="00802F57">
        <w:rPr>
          <w:rFonts w:ascii="Times New Roman" w:hAnsi="Times New Roman" w:cs="Times New Roman"/>
        </w:rPr>
        <w:t xml:space="preserve"> employs the use of enquiry-based learning, which is an approach which can combine elements from the problem-based learning, evidence-based learning, field work, projects or research. </w:t>
      </w:r>
      <w:r w:rsidR="00180E65" w:rsidRPr="00802F57">
        <w:rPr>
          <w:rFonts w:ascii="Times New Roman" w:hAnsi="Times New Roman" w:cs="Times New Roman"/>
        </w:rPr>
        <w:t>Compared to the PBL-system, they both employ the use of larger sized lectures for theoretical knowledge and smaller sized classes for case analysis and critical thinking</w:t>
      </w:r>
      <w:r w:rsidR="00E25BBD" w:rsidRPr="00802F57">
        <w:rPr>
          <w:rFonts w:ascii="Times New Roman" w:hAnsi="Times New Roman" w:cs="Times New Roman"/>
        </w:rPr>
        <w:t xml:space="preserve"> for each module</w:t>
      </w:r>
      <w:r w:rsidR="00180E65" w:rsidRPr="00802F57">
        <w:rPr>
          <w:rFonts w:ascii="Times New Roman" w:hAnsi="Times New Roman" w:cs="Times New Roman"/>
        </w:rPr>
        <w:t>.</w:t>
      </w:r>
      <w:r w:rsidR="004B4299">
        <w:rPr>
          <w:rFonts w:ascii="Times New Roman" w:hAnsi="Times New Roman" w:cs="Times New Roman"/>
        </w:rPr>
        <w:t xml:space="preserve"> (UoB, 2011, ‘’Enquiry Based Learning’’ section, ¶1-4)</w:t>
      </w:r>
    </w:p>
    <w:p w:rsidR="00CB5483" w:rsidRPr="00802F57" w:rsidRDefault="002B18C4" w:rsidP="00EB23E9">
      <w:pPr>
        <w:pStyle w:val="ListParagraph"/>
        <w:numPr>
          <w:ilvl w:val="0"/>
          <w:numId w:val="37"/>
        </w:numPr>
        <w:spacing w:line="360" w:lineRule="auto"/>
        <w:jc w:val="both"/>
        <w:rPr>
          <w:rFonts w:ascii="Times New Roman" w:hAnsi="Times New Roman"/>
        </w:rPr>
      </w:pPr>
      <w:bookmarkStart w:id="13" w:name="_Toc315682874"/>
      <w:r w:rsidRPr="00802F57">
        <w:rPr>
          <w:rStyle w:val="Heading2Char"/>
          <w:rFonts w:ascii="Times New Roman" w:hAnsi="Times New Roman" w:cs="Times New Roman"/>
        </w:rPr>
        <w:t>Conclusion</w:t>
      </w:r>
      <w:bookmarkEnd w:id="13"/>
      <w:r w:rsidRPr="00802F57">
        <w:rPr>
          <w:rFonts w:ascii="Times New Roman" w:hAnsi="Times New Roman"/>
          <w:b/>
        </w:rPr>
        <w:t>:</w:t>
      </w:r>
    </w:p>
    <w:p w:rsidR="002B18C4" w:rsidRPr="00802F57" w:rsidRDefault="002B18C4" w:rsidP="004C7CC4">
      <w:pPr>
        <w:spacing w:line="360" w:lineRule="auto"/>
        <w:jc w:val="both"/>
        <w:rPr>
          <w:rFonts w:ascii="Times New Roman" w:hAnsi="Times New Roman" w:cs="Times New Roman"/>
        </w:rPr>
      </w:pPr>
      <w:r w:rsidRPr="00802F57">
        <w:rPr>
          <w:rFonts w:ascii="Times New Roman" w:hAnsi="Times New Roman" w:cs="Times New Roman"/>
        </w:rPr>
        <w:t>The universities, while different in profiles and sizes, all employ a largely similar version of the undergraduate programme of European Studies. The focus on learning 1 foreign language next to the typical socio-cultural and political topics is employed by each university. While teaching methodology of University of Amsterdam, University of Southern Denmark and University of Essex differs slightly from that of Maastricht University in the ways of module organisation; the core values of the subjects that the universities hope to instil in their students are the same: critical thinking, equal proficiency in theory and practice and focus on foreign languages.</w:t>
      </w:r>
    </w:p>
    <w:p w:rsidR="00EB23E9" w:rsidRPr="00802F57" w:rsidRDefault="00EB23E9" w:rsidP="004C7CC4">
      <w:pPr>
        <w:spacing w:line="360" w:lineRule="auto"/>
        <w:jc w:val="both"/>
        <w:rPr>
          <w:rFonts w:ascii="Times New Roman" w:hAnsi="Times New Roman" w:cs="Times New Roman"/>
        </w:rPr>
      </w:pPr>
      <w:r w:rsidRPr="00802F57">
        <w:rPr>
          <w:rFonts w:ascii="Times New Roman" w:hAnsi="Times New Roman" w:cs="Times New Roman"/>
        </w:rPr>
        <w:t>The language of instruction of the programme at majority of the benchmarked universities</w:t>
      </w:r>
      <w:r w:rsidR="00C22E45" w:rsidRPr="00802F57">
        <w:rPr>
          <w:rFonts w:ascii="Times New Roman" w:hAnsi="Times New Roman" w:cs="Times New Roman"/>
        </w:rPr>
        <w:t xml:space="preserve"> is English</w:t>
      </w:r>
      <w:r w:rsidRPr="00802F57">
        <w:rPr>
          <w:rFonts w:ascii="Times New Roman" w:hAnsi="Times New Roman" w:cs="Times New Roman"/>
        </w:rPr>
        <w:t xml:space="preserve">. While University of Amsterdam and </w:t>
      </w:r>
      <w:r w:rsidR="000776BA">
        <w:rPr>
          <w:rFonts w:ascii="Times New Roman" w:hAnsi="Times New Roman" w:cs="Times New Roman"/>
        </w:rPr>
        <w:t>Universität Osnabrück</w:t>
      </w:r>
      <w:r w:rsidRPr="00802F57">
        <w:rPr>
          <w:rFonts w:ascii="Times New Roman" w:hAnsi="Times New Roman" w:cs="Times New Roman"/>
        </w:rPr>
        <w:t xml:space="preserve"> chose to focus on recruiting largely domestic students with this method, the University of Oslo provides the unique approach of organizing pre-undergraduate Norwegian language studies to also allow international students to join the programme despite the language requirement. </w:t>
      </w:r>
      <w:r w:rsidR="003D320C" w:rsidRPr="00802F57">
        <w:rPr>
          <w:rFonts w:ascii="Times New Roman" w:hAnsi="Times New Roman" w:cs="Times New Roman"/>
        </w:rPr>
        <w:t>,</w:t>
      </w:r>
    </w:p>
    <w:p w:rsidR="00E23E14" w:rsidRPr="00802F57" w:rsidRDefault="003D320C" w:rsidP="004C7CC4">
      <w:pPr>
        <w:spacing w:line="360" w:lineRule="auto"/>
        <w:jc w:val="both"/>
        <w:rPr>
          <w:rFonts w:ascii="Times New Roman" w:hAnsi="Times New Roman" w:cs="Times New Roman"/>
        </w:rPr>
      </w:pPr>
      <w:r w:rsidRPr="00802F57">
        <w:rPr>
          <w:rFonts w:ascii="Times New Roman" w:hAnsi="Times New Roman" w:cs="Times New Roman"/>
        </w:rPr>
        <w:t xml:space="preserve">The summary </w:t>
      </w:r>
      <w:r w:rsidR="007B633B" w:rsidRPr="00802F57">
        <w:rPr>
          <w:rFonts w:ascii="Times New Roman" w:hAnsi="Times New Roman" w:cs="Times New Roman"/>
        </w:rPr>
        <w:t xml:space="preserve">of the </w:t>
      </w:r>
      <w:r w:rsidR="00E23E14" w:rsidRPr="00802F57">
        <w:rPr>
          <w:rFonts w:ascii="Times New Roman" w:hAnsi="Times New Roman" w:cs="Times New Roman"/>
        </w:rPr>
        <w:t>findings</w:t>
      </w:r>
      <w:r w:rsidR="007B633B" w:rsidRPr="00802F57">
        <w:rPr>
          <w:rFonts w:ascii="Times New Roman" w:hAnsi="Times New Roman" w:cs="Times New Roman"/>
        </w:rPr>
        <w:t xml:space="preserve"> from this section can be viewed in </w:t>
      </w:r>
      <w:r w:rsidR="007B633B" w:rsidRPr="00802F57">
        <w:rPr>
          <w:rFonts w:ascii="Times New Roman" w:hAnsi="Times New Roman" w:cs="Times New Roman"/>
          <w:b/>
        </w:rPr>
        <w:t>Table .1</w:t>
      </w:r>
      <w:r w:rsidR="007B633B" w:rsidRPr="00802F57">
        <w:rPr>
          <w:rFonts w:ascii="Times New Roman" w:hAnsi="Times New Roman" w:cs="Times New Roman"/>
        </w:rPr>
        <w:t>.</w:t>
      </w:r>
    </w:p>
    <w:tbl>
      <w:tblPr>
        <w:tblStyle w:val="TableGrid"/>
        <w:tblW w:w="10490" w:type="dxa"/>
        <w:tblInd w:w="-601" w:type="dxa"/>
        <w:tblLook w:val="04A0" w:firstRow="1" w:lastRow="0" w:firstColumn="1" w:lastColumn="0" w:noHBand="0" w:noVBand="1"/>
      </w:tblPr>
      <w:tblGrid>
        <w:gridCol w:w="2977"/>
        <w:gridCol w:w="1985"/>
        <w:gridCol w:w="1276"/>
        <w:gridCol w:w="1842"/>
        <w:gridCol w:w="1418"/>
        <w:gridCol w:w="992"/>
      </w:tblGrid>
      <w:tr w:rsidR="006F416A" w:rsidRPr="00802F57" w:rsidTr="007808E2">
        <w:tc>
          <w:tcPr>
            <w:tcW w:w="2977" w:type="dxa"/>
            <w:tcBorders>
              <w:top w:val="nil"/>
              <w:left w:val="nil"/>
              <w:bottom w:val="single" w:sz="4" w:space="0" w:color="auto"/>
              <w:right w:val="single" w:sz="4" w:space="0" w:color="auto"/>
            </w:tcBorders>
            <w:vAlign w:val="center"/>
          </w:tcPr>
          <w:p w:rsidR="009B0B40" w:rsidRPr="00802F57" w:rsidRDefault="00320235" w:rsidP="007808E2">
            <w:pPr>
              <w:spacing w:line="360" w:lineRule="auto"/>
              <w:jc w:val="center"/>
              <w:rPr>
                <w:rFonts w:ascii="Times New Roman" w:eastAsiaTheme="majorEastAsia" w:hAnsi="Times New Roman" w:cs="Times New Roman"/>
                <w:b/>
                <w:sz w:val="20"/>
              </w:rPr>
            </w:pPr>
            <w:r w:rsidRPr="00802F57">
              <w:rPr>
                <w:rFonts w:ascii="Times New Roman" w:eastAsiaTheme="majorEastAsia" w:hAnsi="Times New Roman" w:cs="Times New Roman"/>
                <w:b/>
              </w:rPr>
              <w:lastRenderedPageBreak/>
              <w:t>Table</w:t>
            </w:r>
            <w:r w:rsidR="00E23E14" w:rsidRPr="00802F57">
              <w:rPr>
                <w:rFonts w:ascii="Times New Roman" w:eastAsiaTheme="majorEastAsia" w:hAnsi="Times New Roman" w:cs="Times New Roman"/>
                <w:b/>
              </w:rPr>
              <w:t xml:space="preserve"> </w:t>
            </w:r>
            <w:r w:rsidRPr="00802F57">
              <w:rPr>
                <w:rFonts w:ascii="Times New Roman" w:eastAsiaTheme="majorEastAsia" w:hAnsi="Times New Roman" w:cs="Times New Roman"/>
                <w:b/>
              </w:rPr>
              <w:t>.1</w:t>
            </w:r>
          </w:p>
        </w:tc>
        <w:tc>
          <w:tcPr>
            <w:tcW w:w="1985" w:type="dxa"/>
            <w:tcBorders>
              <w:left w:val="single" w:sz="4" w:space="0" w:color="auto"/>
            </w:tcBorders>
            <w:shd w:val="clear" w:color="auto" w:fill="D9D9D9" w:themeFill="background1" w:themeFillShade="D9"/>
            <w:vAlign w:val="center"/>
          </w:tcPr>
          <w:p w:rsidR="009B0B40" w:rsidRPr="00802F57" w:rsidRDefault="009B0B40" w:rsidP="009B0B40">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Amount of students in the programme BA European Studies</w:t>
            </w:r>
          </w:p>
        </w:tc>
        <w:tc>
          <w:tcPr>
            <w:tcW w:w="1276" w:type="dxa"/>
            <w:shd w:val="clear" w:color="auto" w:fill="D9D9D9" w:themeFill="background1" w:themeFillShade="D9"/>
            <w:vAlign w:val="center"/>
          </w:tcPr>
          <w:p w:rsidR="009B0B40" w:rsidRPr="00802F57" w:rsidRDefault="009B0B40" w:rsidP="009B0B40">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 of the total amount of students</w:t>
            </w:r>
          </w:p>
        </w:tc>
        <w:tc>
          <w:tcPr>
            <w:tcW w:w="1842" w:type="dxa"/>
            <w:shd w:val="clear" w:color="auto" w:fill="D9D9D9" w:themeFill="background1" w:themeFillShade="D9"/>
            <w:vAlign w:val="center"/>
          </w:tcPr>
          <w:p w:rsidR="009B0B40" w:rsidRPr="00802F57" w:rsidRDefault="009B0B40" w:rsidP="009B0B40">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Teaching methodology similar to MU</w:t>
            </w:r>
          </w:p>
        </w:tc>
        <w:tc>
          <w:tcPr>
            <w:tcW w:w="1418" w:type="dxa"/>
            <w:shd w:val="clear" w:color="auto" w:fill="D9D9D9" w:themeFill="background1" w:themeFillShade="D9"/>
            <w:vAlign w:val="center"/>
          </w:tcPr>
          <w:p w:rsidR="009B0B40" w:rsidRPr="00802F57" w:rsidRDefault="009B0B40" w:rsidP="009B0B40">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Language of instruction</w:t>
            </w:r>
          </w:p>
        </w:tc>
        <w:tc>
          <w:tcPr>
            <w:tcW w:w="992" w:type="dxa"/>
            <w:shd w:val="clear" w:color="auto" w:fill="D9D9D9" w:themeFill="background1" w:themeFillShade="D9"/>
            <w:vAlign w:val="center"/>
          </w:tcPr>
          <w:p w:rsidR="009B0B40" w:rsidRPr="00802F57" w:rsidRDefault="009B0B40" w:rsidP="009B0B40">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Years of study</w:t>
            </w:r>
          </w:p>
        </w:tc>
      </w:tr>
      <w:tr w:rsidR="006F416A" w:rsidRPr="00802F57" w:rsidTr="006F416A">
        <w:tc>
          <w:tcPr>
            <w:tcW w:w="2977" w:type="dxa"/>
            <w:tcBorders>
              <w:top w:val="single" w:sz="4" w:space="0" w:color="auto"/>
            </w:tcBorders>
            <w:shd w:val="clear" w:color="auto" w:fill="F2F2F2" w:themeFill="background1" w:themeFillShade="F2"/>
            <w:vAlign w:val="center"/>
          </w:tcPr>
          <w:p w:rsidR="009B0B40" w:rsidRPr="00802F57" w:rsidRDefault="009B0B40" w:rsidP="00C37FDB">
            <w:pPr>
              <w:spacing w:line="360" w:lineRule="auto"/>
              <w:rPr>
                <w:rFonts w:ascii="Times New Roman" w:eastAsiaTheme="majorEastAsia" w:hAnsi="Times New Roman" w:cs="Times New Roman"/>
                <w:sz w:val="20"/>
              </w:rPr>
            </w:pPr>
            <w:r w:rsidRPr="00802F57">
              <w:rPr>
                <w:rFonts w:ascii="Times New Roman" w:eastAsiaTheme="majorEastAsia" w:hAnsi="Times New Roman" w:cs="Times New Roman"/>
                <w:sz w:val="20"/>
              </w:rPr>
              <w:t>University of Amsterdam</w:t>
            </w:r>
          </w:p>
        </w:tc>
        <w:tc>
          <w:tcPr>
            <w:tcW w:w="1985" w:type="dxa"/>
            <w:vAlign w:val="center"/>
          </w:tcPr>
          <w:p w:rsidR="009B0B40" w:rsidRPr="00802F57" w:rsidRDefault="009B0B40"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669</w:t>
            </w:r>
          </w:p>
        </w:tc>
        <w:tc>
          <w:tcPr>
            <w:tcW w:w="1276" w:type="dxa"/>
            <w:vAlign w:val="center"/>
          </w:tcPr>
          <w:p w:rsidR="009B0B40" w:rsidRPr="00802F57" w:rsidRDefault="009B0B40"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2%</w:t>
            </w:r>
          </w:p>
        </w:tc>
        <w:tc>
          <w:tcPr>
            <w:tcW w:w="1842" w:type="dxa"/>
            <w:vAlign w:val="center"/>
          </w:tcPr>
          <w:p w:rsidR="009B0B40" w:rsidRPr="00802F57" w:rsidRDefault="008F69D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No</w:t>
            </w:r>
          </w:p>
        </w:tc>
        <w:tc>
          <w:tcPr>
            <w:tcW w:w="1418" w:type="dxa"/>
            <w:vAlign w:val="center"/>
          </w:tcPr>
          <w:p w:rsidR="009B0B40" w:rsidRPr="00802F57" w:rsidRDefault="008F69D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Dutch</w:t>
            </w:r>
          </w:p>
        </w:tc>
        <w:tc>
          <w:tcPr>
            <w:tcW w:w="992" w:type="dxa"/>
            <w:vAlign w:val="center"/>
          </w:tcPr>
          <w:p w:rsidR="009B0B40" w:rsidRPr="00802F57" w:rsidRDefault="009A23D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3</w:t>
            </w:r>
          </w:p>
        </w:tc>
      </w:tr>
      <w:tr w:rsidR="004C3F4A" w:rsidRPr="00802F57" w:rsidTr="006F416A">
        <w:tc>
          <w:tcPr>
            <w:tcW w:w="2977" w:type="dxa"/>
            <w:shd w:val="clear" w:color="auto" w:fill="F2F2F2" w:themeFill="background1" w:themeFillShade="F2"/>
            <w:vAlign w:val="center"/>
          </w:tcPr>
          <w:p w:rsidR="009B0B40" w:rsidRPr="00802F57" w:rsidRDefault="009B0B40" w:rsidP="00C37FDB">
            <w:pPr>
              <w:spacing w:line="360" w:lineRule="auto"/>
              <w:rPr>
                <w:rFonts w:ascii="Times New Roman" w:eastAsiaTheme="majorEastAsia" w:hAnsi="Times New Roman" w:cs="Times New Roman"/>
                <w:sz w:val="20"/>
              </w:rPr>
            </w:pPr>
            <w:r w:rsidRPr="00802F57">
              <w:rPr>
                <w:rFonts w:ascii="Times New Roman" w:eastAsiaTheme="majorEastAsia" w:hAnsi="Times New Roman" w:cs="Times New Roman"/>
                <w:sz w:val="20"/>
              </w:rPr>
              <w:t>University of Twente</w:t>
            </w:r>
          </w:p>
        </w:tc>
        <w:tc>
          <w:tcPr>
            <w:tcW w:w="1985" w:type="dxa"/>
            <w:vAlign w:val="center"/>
          </w:tcPr>
          <w:p w:rsidR="009B0B40" w:rsidRPr="00802F57" w:rsidRDefault="004F2359"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303</w:t>
            </w:r>
          </w:p>
        </w:tc>
        <w:tc>
          <w:tcPr>
            <w:tcW w:w="1276" w:type="dxa"/>
            <w:vAlign w:val="center"/>
          </w:tcPr>
          <w:p w:rsidR="009B0B40" w:rsidRPr="00802F57" w:rsidRDefault="004F2359"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4%</w:t>
            </w:r>
          </w:p>
        </w:tc>
        <w:tc>
          <w:tcPr>
            <w:tcW w:w="1842" w:type="dxa"/>
            <w:vAlign w:val="center"/>
          </w:tcPr>
          <w:p w:rsidR="009B0B40" w:rsidRPr="00802F57" w:rsidRDefault="008F69D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Yes</w:t>
            </w:r>
          </w:p>
        </w:tc>
        <w:tc>
          <w:tcPr>
            <w:tcW w:w="1418" w:type="dxa"/>
            <w:vAlign w:val="center"/>
          </w:tcPr>
          <w:p w:rsidR="009B0B40" w:rsidRPr="00802F57" w:rsidRDefault="008F69D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English</w:t>
            </w:r>
          </w:p>
        </w:tc>
        <w:tc>
          <w:tcPr>
            <w:tcW w:w="992" w:type="dxa"/>
            <w:vAlign w:val="center"/>
          </w:tcPr>
          <w:p w:rsidR="009B0B40" w:rsidRPr="00802F57" w:rsidRDefault="009A23D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3</w:t>
            </w:r>
          </w:p>
        </w:tc>
      </w:tr>
      <w:tr w:rsidR="004C3F4A" w:rsidRPr="00802F57" w:rsidTr="006F416A">
        <w:tc>
          <w:tcPr>
            <w:tcW w:w="2977" w:type="dxa"/>
            <w:shd w:val="clear" w:color="auto" w:fill="F2F2F2" w:themeFill="background1" w:themeFillShade="F2"/>
            <w:vAlign w:val="center"/>
          </w:tcPr>
          <w:p w:rsidR="009B0B40" w:rsidRPr="00802F57" w:rsidRDefault="009B0B40" w:rsidP="00C37FDB">
            <w:pPr>
              <w:spacing w:line="360" w:lineRule="auto"/>
              <w:rPr>
                <w:rFonts w:ascii="Times New Roman" w:eastAsiaTheme="majorEastAsia" w:hAnsi="Times New Roman" w:cs="Times New Roman"/>
                <w:sz w:val="20"/>
              </w:rPr>
            </w:pPr>
            <w:r w:rsidRPr="00802F57">
              <w:rPr>
                <w:rFonts w:ascii="Times New Roman" w:eastAsiaTheme="majorEastAsia" w:hAnsi="Times New Roman" w:cs="Times New Roman"/>
                <w:sz w:val="20"/>
              </w:rPr>
              <w:t>University of Oslo</w:t>
            </w:r>
          </w:p>
        </w:tc>
        <w:tc>
          <w:tcPr>
            <w:tcW w:w="1985" w:type="dxa"/>
            <w:vAlign w:val="center"/>
          </w:tcPr>
          <w:p w:rsidR="009B0B40" w:rsidRPr="00802F57" w:rsidRDefault="004F2359"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180</w:t>
            </w:r>
          </w:p>
        </w:tc>
        <w:tc>
          <w:tcPr>
            <w:tcW w:w="1276" w:type="dxa"/>
            <w:vAlign w:val="center"/>
          </w:tcPr>
          <w:p w:rsidR="009B0B40" w:rsidRPr="00802F57" w:rsidRDefault="004F2359"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0.6%</w:t>
            </w:r>
          </w:p>
        </w:tc>
        <w:tc>
          <w:tcPr>
            <w:tcW w:w="1842" w:type="dxa"/>
            <w:vAlign w:val="center"/>
          </w:tcPr>
          <w:p w:rsidR="009B0B40" w:rsidRPr="00802F57" w:rsidRDefault="008F69D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Yes</w:t>
            </w:r>
          </w:p>
        </w:tc>
        <w:tc>
          <w:tcPr>
            <w:tcW w:w="1418" w:type="dxa"/>
            <w:vAlign w:val="center"/>
          </w:tcPr>
          <w:p w:rsidR="009B0B40" w:rsidRPr="00802F57" w:rsidRDefault="008F69D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Norwegian</w:t>
            </w:r>
          </w:p>
        </w:tc>
        <w:tc>
          <w:tcPr>
            <w:tcW w:w="992" w:type="dxa"/>
            <w:vAlign w:val="center"/>
          </w:tcPr>
          <w:p w:rsidR="009B0B40" w:rsidRPr="00802F57" w:rsidRDefault="009A23D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3</w:t>
            </w:r>
          </w:p>
        </w:tc>
      </w:tr>
      <w:tr w:rsidR="004C3F4A" w:rsidRPr="00802F57" w:rsidTr="006F416A">
        <w:tc>
          <w:tcPr>
            <w:tcW w:w="2977" w:type="dxa"/>
            <w:shd w:val="clear" w:color="auto" w:fill="F2F2F2" w:themeFill="background1" w:themeFillShade="F2"/>
            <w:vAlign w:val="center"/>
          </w:tcPr>
          <w:p w:rsidR="009B0B40" w:rsidRPr="00802F57" w:rsidRDefault="009B0B40" w:rsidP="00C37FDB">
            <w:pPr>
              <w:spacing w:line="360" w:lineRule="auto"/>
              <w:rPr>
                <w:rFonts w:ascii="Times New Roman" w:eastAsiaTheme="majorEastAsia" w:hAnsi="Times New Roman" w:cs="Times New Roman"/>
                <w:sz w:val="20"/>
              </w:rPr>
            </w:pPr>
            <w:r w:rsidRPr="00802F57">
              <w:rPr>
                <w:rFonts w:ascii="Times New Roman" w:eastAsiaTheme="majorEastAsia" w:hAnsi="Times New Roman" w:cs="Times New Roman"/>
                <w:sz w:val="20"/>
              </w:rPr>
              <w:t>University Babes-Bolyai</w:t>
            </w:r>
          </w:p>
        </w:tc>
        <w:tc>
          <w:tcPr>
            <w:tcW w:w="1985" w:type="dxa"/>
            <w:vAlign w:val="center"/>
          </w:tcPr>
          <w:p w:rsidR="009B0B40" w:rsidRPr="00802F57" w:rsidRDefault="00215CC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N/A</w:t>
            </w:r>
          </w:p>
        </w:tc>
        <w:tc>
          <w:tcPr>
            <w:tcW w:w="1276" w:type="dxa"/>
            <w:vAlign w:val="center"/>
          </w:tcPr>
          <w:p w:rsidR="009B0B40" w:rsidRPr="00802F57" w:rsidRDefault="00215CC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N/A</w:t>
            </w:r>
          </w:p>
        </w:tc>
        <w:tc>
          <w:tcPr>
            <w:tcW w:w="1842" w:type="dxa"/>
            <w:vAlign w:val="center"/>
          </w:tcPr>
          <w:p w:rsidR="009B0B40" w:rsidRPr="00802F57" w:rsidRDefault="008F69D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Yes</w:t>
            </w:r>
          </w:p>
        </w:tc>
        <w:tc>
          <w:tcPr>
            <w:tcW w:w="1418" w:type="dxa"/>
            <w:vAlign w:val="center"/>
          </w:tcPr>
          <w:p w:rsidR="009B0B40" w:rsidRPr="00802F57" w:rsidRDefault="008F69D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English</w:t>
            </w:r>
          </w:p>
        </w:tc>
        <w:tc>
          <w:tcPr>
            <w:tcW w:w="992" w:type="dxa"/>
            <w:vAlign w:val="center"/>
          </w:tcPr>
          <w:p w:rsidR="009B0B40" w:rsidRPr="00802F57" w:rsidRDefault="009A23D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3</w:t>
            </w:r>
          </w:p>
        </w:tc>
      </w:tr>
      <w:tr w:rsidR="004C3F4A" w:rsidRPr="00802F57" w:rsidTr="006F416A">
        <w:tc>
          <w:tcPr>
            <w:tcW w:w="2977" w:type="dxa"/>
            <w:shd w:val="clear" w:color="auto" w:fill="F2F2F2" w:themeFill="background1" w:themeFillShade="F2"/>
            <w:vAlign w:val="center"/>
          </w:tcPr>
          <w:p w:rsidR="009B0B40" w:rsidRPr="00802F57" w:rsidRDefault="000776BA" w:rsidP="00C37FDB">
            <w:pPr>
              <w:spacing w:line="360" w:lineRule="auto"/>
              <w:rPr>
                <w:rFonts w:ascii="Times New Roman" w:eastAsiaTheme="majorEastAsia" w:hAnsi="Times New Roman" w:cs="Times New Roman"/>
                <w:sz w:val="20"/>
              </w:rPr>
            </w:pPr>
            <w:r>
              <w:rPr>
                <w:rFonts w:ascii="Times New Roman" w:eastAsiaTheme="majorEastAsia" w:hAnsi="Times New Roman" w:cs="Times New Roman"/>
                <w:sz w:val="20"/>
              </w:rPr>
              <w:t>Universität Osnabrück</w:t>
            </w:r>
          </w:p>
        </w:tc>
        <w:tc>
          <w:tcPr>
            <w:tcW w:w="1985" w:type="dxa"/>
            <w:vAlign w:val="center"/>
          </w:tcPr>
          <w:p w:rsidR="009B0B40" w:rsidRPr="00802F57" w:rsidRDefault="00972EE0"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146</w:t>
            </w:r>
          </w:p>
        </w:tc>
        <w:tc>
          <w:tcPr>
            <w:tcW w:w="1276" w:type="dxa"/>
            <w:vAlign w:val="center"/>
          </w:tcPr>
          <w:p w:rsidR="009B0B40" w:rsidRPr="00802F57" w:rsidRDefault="00972EE0"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1.5%</w:t>
            </w:r>
          </w:p>
        </w:tc>
        <w:tc>
          <w:tcPr>
            <w:tcW w:w="1842" w:type="dxa"/>
            <w:vAlign w:val="center"/>
          </w:tcPr>
          <w:p w:rsidR="009B0B40" w:rsidRPr="00802F57" w:rsidRDefault="008F69D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Yes</w:t>
            </w:r>
          </w:p>
        </w:tc>
        <w:tc>
          <w:tcPr>
            <w:tcW w:w="1418" w:type="dxa"/>
            <w:vAlign w:val="center"/>
          </w:tcPr>
          <w:p w:rsidR="009B0B40" w:rsidRPr="00802F57" w:rsidRDefault="008F69D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German</w:t>
            </w:r>
          </w:p>
        </w:tc>
        <w:tc>
          <w:tcPr>
            <w:tcW w:w="992" w:type="dxa"/>
            <w:vAlign w:val="center"/>
          </w:tcPr>
          <w:p w:rsidR="009B0B40" w:rsidRPr="00802F57" w:rsidRDefault="009A23D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3</w:t>
            </w:r>
          </w:p>
        </w:tc>
      </w:tr>
      <w:tr w:rsidR="004C3F4A" w:rsidRPr="00802F57" w:rsidTr="006F416A">
        <w:tc>
          <w:tcPr>
            <w:tcW w:w="2977" w:type="dxa"/>
            <w:shd w:val="clear" w:color="auto" w:fill="F2F2F2" w:themeFill="background1" w:themeFillShade="F2"/>
            <w:vAlign w:val="center"/>
          </w:tcPr>
          <w:p w:rsidR="009B0B40" w:rsidRPr="00802F57" w:rsidRDefault="009B0B40" w:rsidP="00C37FDB">
            <w:pPr>
              <w:spacing w:line="360" w:lineRule="auto"/>
              <w:rPr>
                <w:rFonts w:ascii="Times New Roman" w:eastAsiaTheme="majorEastAsia" w:hAnsi="Times New Roman" w:cs="Times New Roman"/>
                <w:sz w:val="20"/>
              </w:rPr>
            </w:pPr>
            <w:r w:rsidRPr="00802F57">
              <w:rPr>
                <w:rFonts w:ascii="Times New Roman" w:eastAsiaTheme="majorEastAsia" w:hAnsi="Times New Roman" w:cs="Times New Roman"/>
                <w:sz w:val="20"/>
              </w:rPr>
              <w:t>University of Southern Denmark</w:t>
            </w:r>
          </w:p>
        </w:tc>
        <w:tc>
          <w:tcPr>
            <w:tcW w:w="1985" w:type="dxa"/>
            <w:vAlign w:val="center"/>
          </w:tcPr>
          <w:p w:rsidR="009B0B40" w:rsidRPr="00802F57" w:rsidRDefault="002B136F"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N/A</w:t>
            </w:r>
          </w:p>
        </w:tc>
        <w:tc>
          <w:tcPr>
            <w:tcW w:w="1276" w:type="dxa"/>
            <w:vAlign w:val="center"/>
          </w:tcPr>
          <w:p w:rsidR="009B0B40" w:rsidRPr="00802F57" w:rsidRDefault="002B136F"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N/A</w:t>
            </w:r>
          </w:p>
        </w:tc>
        <w:tc>
          <w:tcPr>
            <w:tcW w:w="1842" w:type="dxa"/>
            <w:vAlign w:val="center"/>
          </w:tcPr>
          <w:p w:rsidR="009B0B40" w:rsidRPr="00802F57" w:rsidRDefault="008F69D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No</w:t>
            </w:r>
          </w:p>
        </w:tc>
        <w:tc>
          <w:tcPr>
            <w:tcW w:w="1418" w:type="dxa"/>
            <w:vAlign w:val="center"/>
          </w:tcPr>
          <w:p w:rsidR="009B0B40" w:rsidRPr="00802F57" w:rsidRDefault="008F69D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English</w:t>
            </w:r>
          </w:p>
        </w:tc>
        <w:tc>
          <w:tcPr>
            <w:tcW w:w="992" w:type="dxa"/>
            <w:vAlign w:val="center"/>
          </w:tcPr>
          <w:p w:rsidR="009B0B40" w:rsidRPr="00802F57" w:rsidRDefault="009A23D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4</w:t>
            </w:r>
          </w:p>
        </w:tc>
      </w:tr>
      <w:tr w:rsidR="004C3F4A" w:rsidRPr="00802F57" w:rsidTr="006F416A">
        <w:tc>
          <w:tcPr>
            <w:tcW w:w="2977" w:type="dxa"/>
            <w:shd w:val="clear" w:color="auto" w:fill="F2F2F2" w:themeFill="background1" w:themeFillShade="F2"/>
            <w:vAlign w:val="center"/>
          </w:tcPr>
          <w:p w:rsidR="009B0B40" w:rsidRPr="00802F57" w:rsidRDefault="009B0B40" w:rsidP="00C37FDB">
            <w:pPr>
              <w:spacing w:line="360" w:lineRule="auto"/>
              <w:rPr>
                <w:rFonts w:ascii="Times New Roman" w:eastAsiaTheme="majorEastAsia" w:hAnsi="Times New Roman" w:cs="Times New Roman"/>
                <w:sz w:val="20"/>
              </w:rPr>
            </w:pPr>
            <w:r w:rsidRPr="00802F57">
              <w:rPr>
                <w:rFonts w:ascii="Times New Roman" w:eastAsiaTheme="majorEastAsia" w:hAnsi="Times New Roman" w:cs="Times New Roman"/>
                <w:sz w:val="20"/>
              </w:rPr>
              <w:t>University of Essex</w:t>
            </w:r>
          </w:p>
        </w:tc>
        <w:tc>
          <w:tcPr>
            <w:tcW w:w="1985" w:type="dxa"/>
            <w:vAlign w:val="center"/>
          </w:tcPr>
          <w:p w:rsidR="009B0B40" w:rsidRPr="00802F57" w:rsidRDefault="008E3D7E"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60</w:t>
            </w:r>
          </w:p>
        </w:tc>
        <w:tc>
          <w:tcPr>
            <w:tcW w:w="1276" w:type="dxa"/>
            <w:vAlign w:val="center"/>
          </w:tcPr>
          <w:p w:rsidR="009B0B40" w:rsidRPr="00802F57" w:rsidRDefault="00640BF1"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0.5%</w:t>
            </w:r>
          </w:p>
        </w:tc>
        <w:tc>
          <w:tcPr>
            <w:tcW w:w="1842" w:type="dxa"/>
            <w:vAlign w:val="center"/>
          </w:tcPr>
          <w:p w:rsidR="009B0B40" w:rsidRPr="00802F57" w:rsidRDefault="008F69D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No</w:t>
            </w:r>
          </w:p>
        </w:tc>
        <w:tc>
          <w:tcPr>
            <w:tcW w:w="1418" w:type="dxa"/>
            <w:vAlign w:val="center"/>
          </w:tcPr>
          <w:p w:rsidR="009B0B40" w:rsidRPr="00802F57" w:rsidRDefault="008F69D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English</w:t>
            </w:r>
          </w:p>
        </w:tc>
        <w:tc>
          <w:tcPr>
            <w:tcW w:w="992" w:type="dxa"/>
            <w:vAlign w:val="center"/>
          </w:tcPr>
          <w:p w:rsidR="009B0B40" w:rsidRPr="00802F57" w:rsidRDefault="009A23D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4</w:t>
            </w:r>
          </w:p>
        </w:tc>
      </w:tr>
      <w:tr w:rsidR="004C3F4A" w:rsidRPr="00802F57" w:rsidTr="006F416A">
        <w:tc>
          <w:tcPr>
            <w:tcW w:w="2977" w:type="dxa"/>
            <w:shd w:val="clear" w:color="auto" w:fill="F2F2F2" w:themeFill="background1" w:themeFillShade="F2"/>
            <w:vAlign w:val="center"/>
          </w:tcPr>
          <w:p w:rsidR="009B0B40" w:rsidRPr="00802F57" w:rsidRDefault="009B0B40" w:rsidP="00C37FDB">
            <w:pPr>
              <w:spacing w:line="360" w:lineRule="auto"/>
              <w:rPr>
                <w:rFonts w:ascii="Times New Roman" w:eastAsiaTheme="majorEastAsia" w:hAnsi="Times New Roman" w:cs="Times New Roman"/>
                <w:sz w:val="20"/>
              </w:rPr>
            </w:pPr>
            <w:r w:rsidRPr="00802F57">
              <w:rPr>
                <w:rFonts w:ascii="Times New Roman" w:eastAsiaTheme="majorEastAsia" w:hAnsi="Times New Roman" w:cs="Times New Roman"/>
                <w:sz w:val="20"/>
              </w:rPr>
              <w:t>King’s College London</w:t>
            </w:r>
          </w:p>
        </w:tc>
        <w:tc>
          <w:tcPr>
            <w:tcW w:w="1985" w:type="dxa"/>
            <w:vAlign w:val="center"/>
          </w:tcPr>
          <w:p w:rsidR="009B0B40" w:rsidRPr="00802F57" w:rsidRDefault="002B136F"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144</w:t>
            </w:r>
          </w:p>
        </w:tc>
        <w:tc>
          <w:tcPr>
            <w:tcW w:w="1276" w:type="dxa"/>
            <w:vAlign w:val="center"/>
          </w:tcPr>
          <w:p w:rsidR="009B0B40" w:rsidRPr="00802F57" w:rsidRDefault="002B136F"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0.6%</w:t>
            </w:r>
          </w:p>
        </w:tc>
        <w:tc>
          <w:tcPr>
            <w:tcW w:w="1842" w:type="dxa"/>
            <w:vAlign w:val="center"/>
          </w:tcPr>
          <w:p w:rsidR="009B0B40" w:rsidRPr="00802F57" w:rsidRDefault="008F69D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Yes</w:t>
            </w:r>
          </w:p>
        </w:tc>
        <w:tc>
          <w:tcPr>
            <w:tcW w:w="1418" w:type="dxa"/>
            <w:vAlign w:val="center"/>
          </w:tcPr>
          <w:p w:rsidR="009B0B40" w:rsidRPr="00802F57" w:rsidRDefault="008F69D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English</w:t>
            </w:r>
          </w:p>
        </w:tc>
        <w:tc>
          <w:tcPr>
            <w:tcW w:w="992" w:type="dxa"/>
            <w:vAlign w:val="center"/>
          </w:tcPr>
          <w:p w:rsidR="009B0B40" w:rsidRPr="00802F57" w:rsidRDefault="009A23D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4</w:t>
            </w:r>
          </w:p>
        </w:tc>
      </w:tr>
      <w:tr w:rsidR="004C3F4A" w:rsidRPr="00802F57" w:rsidTr="006F416A">
        <w:tc>
          <w:tcPr>
            <w:tcW w:w="2977" w:type="dxa"/>
            <w:shd w:val="clear" w:color="auto" w:fill="F2F2F2" w:themeFill="background1" w:themeFillShade="F2"/>
            <w:vAlign w:val="center"/>
          </w:tcPr>
          <w:p w:rsidR="009B0B40" w:rsidRPr="00802F57" w:rsidRDefault="009B0B40" w:rsidP="00C37FDB">
            <w:pPr>
              <w:spacing w:line="360" w:lineRule="auto"/>
              <w:rPr>
                <w:rFonts w:ascii="Times New Roman" w:eastAsiaTheme="majorEastAsia" w:hAnsi="Times New Roman" w:cs="Times New Roman"/>
                <w:sz w:val="20"/>
              </w:rPr>
            </w:pPr>
            <w:r w:rsidRPr="00802F57">
              <w:rPr>
                <w:rFonts w:ascii="Times New Roman" w:eastAsiaTheme="majorEastAsia" w:hAnsi="Times New Roman" w:cs="Times New Roman"/>
                <w:sz w:val="20"/>
              </w:rPr>
              <w:t>University of Birmingham</w:t>
            </w:r>
          </w:p>
        </w:tc>
        <w:tc>
          <w:tcPr>
            <w:tcW w:w="1985" w:type="dxa"/>
            <w:vAlign w:val="center"/>
          </w:tcPr>
          <w:p w:rsidR="009B0B40" w:rsidRPr="00802F57" w:rsidRDefault="009176E9"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80</w:t>
            </w:r>
          </w:p>
        </w:tc>
        <w:tc>
          <w:tcPr>
            <w:tcW w:w="1276" w:type="dxa"/>
            <w:vAlign w:val="center"/>
          </w:tcPr>
          <w:p w:rsidR="009B0B40" w:rsidRPr="00802F57" w:rsidRDefault="009176E9"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0.3%</w:t>
            </w:r>
          </w:p>
        </w:tc>
        <w:tc>
          <w:tcPr>
            <w:tcW w:w="1842" w:type="dxa"/>
            <w:vAlign w:val="center"/>
          </w:tcPr>
          <w:p w:rsidR="009B0B40" w:rsidRPr="00802F57" w:rsidRDefault="008F69D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Yes</w:t>
            </w:r>
          </w:p>
        </w:tc>
        <w:tc>
          <w:tcPr>
            <w:tcW w:w="1418" w:type="dxa"/>
            <w:vAlign w:val="center"/>
          </w:tcPr>
          <w:p w:rsidR="009B0B40" w:rsidRPr="00802F57" w:rsidRDefault="008F69D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English</w:t>
            </w:r>
          </w:p>
        </w:tc>
        <w:tc>
          <w:tcPr>
            <w:tcW w:w="992" w:type="dxa"/>
            <w:vAlign w:val="center"/>
          </w:tcPr>
          <w:p w:rsidR="009B0B40" w:rsidRPr="00802F57" w:rsidRDefault="009A23D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4</w:t>
            </w:r>
          </w:p>
        </w:tc>
      </w:tr>
      <w:tr w:rsidR="005A774A" w:rsidRPr="00802F57" w:rsidTr="005A774A">
        <w:tc>
          <w:tcPr>
            <w:tcW w:w="2977" w:type="dxa"/>
            <w:tcBorders>
              <w:bottom w:val="single" w:sz="4" w:space="0" w:color="auto"/>
            </w:tcBorders>
            <w:shd w:val="clear" w:color="auto" w:fill="F2F2F2" w:themeFill="background1" w:themeFillShade="F2"/>
            <w:vAlign w:val="center"/>
          </w:tcPr>
          <w:p w:rsidR="009B0B40" w:rsidRPr="00802F57" w:rsidRDefault="009B0B40" w:rsidP="00C37FDB">
            <w:pPr>
              <w:spacing w:line="360" w:lineRule="auto"/>
              <w:rPr>
                <w:rFonts w:ascii="Times New Roman" w:eastAsiaTheme="majorEastAsia" w:hAnsi="Times New Roman" w:cs="Times New Roman"/>
                <w:sz w:val="20"/>
              </w:rPr>
            </w:pPr>
            <w:r w:rsidRPr="00802F57">
              <w:rPr>
                <w:rFonts w:ascii="Times New Roman" w:eastAsiaTheme="majorEastAsia" w:hAnsi="Times New Roman" w:cs="Times New Roman"/>
                <w:sz w:val="20"/>
              </w:rPr>
              <w:t>Maastricht University</w:t>
            </w:r>
          </w:p>
        </w:tc>
        <w:tc>
          <w:tcPr>
            <w:tcW w:w="1985" w:type="dxa"/>
            <w:tcBorders>
              <w:bottom w:val="single" w:sz="4" w:space="0" w:color="auto"/>
            </w:tcBorders>
            <w:vAlign w:val="center"/>
          </w:tcPr>
          <w:p w:rsidR="009B0B40" w:rsidRPr="00802F57" w:rsidRDefault="00F80E9F"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400</w:t>
            </w:r>
          </w:p>
        </w:tc>
        <w:tc>
          <w:tcPr>
            <w:tcW w:w="1276" w:type="dxa"/>
            <w:tcBorders>
              <w:bottom w:val="single" w:sz="4" w:space="0" w:color="auto"/>
            </w:tcBorders>
            <w:vAlign w:val="center"/>
          </w:tcPr>
          <w:p w:rsidR="009B0B40" w:rsidRPr="00802F57" w:rsidRDefault="00F80E9F"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3%</w:t>
            </w:r>
          </w:p>
        </w:tc>
        <w:tc>
          <w:tcPr>
            <w:tcW w:w="1842" w:type="dxa"/>
            <w:tcBorders>
              <w:bottom w:val="single" w:sz="4" w:space="0" w:color="auto"/>
            </w:tcBorders>
            <w:vAlign w:val="center"/>
          </w:tcPr>
          <w:p w:rsidR="009B0B40" w:rsidRPr="00802F57" w:rsidRDefault="008F69D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w:t>
            </w:r>
          </w:p>
        </w:tc>
        <w:tc>
          <w:tcPr>
            <w:tcW w:w="1418" w:type="dxa"/>
            <w:tcBorders>
              <w:bottom w:val="single" w:sz="4" w:space="0" w:color="auto"/>
            </w:tcBorders>
            <w:vAlign w:val="center"/>
          </w:tcPr>
          <w:p w:rsidR="009B0B40" w:rsidRPr="00802F57" w:rsidRDefault="008F69D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English</w:t>
            </w:r>
          </w:p>
        </w:tc>
        <w:tc>
          <w:tcPr>
            <w:tcW w:w="992" w:type="dxa"/>
            <w:tcBorders>
              <w:bottom w:val="single" w:sz="4" w:space="0" w:color="auto"/>
            </w:tcBorders>
            <w:vAlign w:val="center"/>
          </w:tcPr>
          <w:p w:rsidR="009B0B40" w:rsidRPr="00802F57" w:rsidRDefault="009A23D2"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20"/>
              </w:rPr>
              <w:t>3</w:t>
            </w:r>
          </w:p>
        </w:tc>
      </w:tr>
      <w:tr w:rsidR="005A774A" w:rsidRPr="00802F57" w:rsidTr="008133A1">
        <w:tc>
          <w:tcPr>
            <w:tcW w:w="2977" w:type="dxa"/>
            <w:tcBorders>
              <w:top w:val="single" w:sz="4" w:space="0" w:color="auto"/>
              <w:left w:val="nil"/>
              <w:bottom w:val="nil"/>
              <w:right w:val="nil"/>
            </w:tcBorders>
            <w:shd w:val="clear" w:color="auto" w:fill="FFFFFF" w:themeFill="background1"/>
            <w:vAlign w:val="center"/>
          </w:tcPr>
          <w:p w:rsidR="005A774A" w:rsidRPr="00802F57" w:rsidRDefault="005A774A" w:rsidP="00C37FDB">
            <w:pPr>
              <w:spacing w:line="360" w:lineRule="auto"/>
              <w:rPr>
                <w:rFonts w:ascii="Times New Roman" w:eastAsiaTheme="majorEastAsia" w:hAnsi="Times New Roman" w:cs="Times New Roman"/>
                <w:sz w:val="20"/>
              </w:rPr>
            </w:pPr>
          </w:p>
        </w:tc>
        <w:tc>
          <w:tcPr>
            <w:tcW w:w="1985" w:type="dxa"/>
            <w:tcBorders>
              <w:top w:val="single" w:sz="4" w:space="0" w:color="auto"/>
              <w:left w:val="nil"/>
              <w:bottom w:val="nil"/>
              <w:right w:val="nil"/>
            </w:tcBorders>
            <w:vAlign w:val="center"/>
          </w:tcPr>
          <w:p w:rsidR="005A774A" w:rsidRPr="00802F57" w:rsidRDefault="005A774A" w:rsidP="008F69D2">
            <w:pPr>
              <w:spacing w:line="360" w:lineRule="auto"/>
              <w:jc w:val="center"/>
              <w:rPr>
                <w:rFonts w:ascii="Times New Roman" w:eastAsiaTheme="majorEastAsia" w:hAnsi="Times New Roman" w:cs="Times New Roman"/>
                <w:sz w:val="20"/>
              </w:rPr>
            </w:pPr>
          </w:p>
        </w:tc>
        <w:tc>
          <w:tcPr>
            <w:tcW w:w="1276" w:type="dxa"/>
            <w:tcBorders>
              <w:top w:val="single" w:sz="4" w:space="0" w:color="auto"/>
              <w:left w:val="nil"/>
              <w:bottom w:val="nil"/>
              <w:right w:val="nil"/>
            </w:tcBorders>
            <w:vAlign w:val="center"/>
          </w:tcPr>
          <w:p w:rsidR="005A774A" w:rsidRPr="00802F57" w:rsidRDefault="005A774A" w:rsidP="008F69D2">
            <w:pPr>
              <w:spacing w:line="360" w:lineRule="auto"/>
              <w:jc w:val="center"/>
              <w:rPr>
                <w:rFonts w:ascii="Times New Roman" w:eastAsiaTheme="majorEastAsia" w:hAnsi="Times New Roman" w:cs="Times New Roman"/>
                <w:sz w:val="20"/>
              </w:rPr>
            </w:pPr>
          </w:p>
        </w:tc>
        <w:tc>
          <w:tcPr>
            <w:tcW w:w="1842" w:type="dxa"/>
            <w:tcBorders>
              <w:top w:val="single" w:sz="4" w:space="0" w:color="auto"/>
              <w:left w:val="nil"/>
              <w:bottom w:val="nil"/>
              <w:right w:val="nil"/>
            </w:tcBorders>
            <w:vAlign w:val="center"/>
          </w:tcPr>
          <w:p w:rsidR="005A774A" w:rsidRPr="00802F57" w:rsidRDefault="005A774A" w:rsidP="008F69D2">
            <w:pPr>
              <w:spacing w:line="360" w:lineRule="auto"/>
              <w:jc w:val="center"/>
              <w:rPr>
                <w:rFonts w:ascii="Times New Roman" w:eastAsiaTheme="majorEastAsia" w:hAnsi="Times New Roman" w:cs="Times New Roman"/>
                <w:sz w:val="20"/>
              </w:rPr>
            </w:pPr>
          </w:p>
        </w:tc>
        <w:tc>
          <w:tcPr>
            <w:tcW w:w="2410" w:type="dxa"/>
            <w:gridSpan w:val="2"/>
            <w:tcBorders>
              <w:top w:val="single" w:sz="4" w:space="0" w:color="auto"/>
              <w:left w:val="nil"/>
              <w:bottom w:val="nil"/>
              <w:right w:val="nil"/>
            </w:tcBorders>
            <w:vAlign w:val="center"/>
          </w:tcPr>
          <w:p w:rsidR="005A774A" w:rsidRPr="00802F57" w:rsidRDefault="005A774A" w:rsidP="008F69D2">
            <w:pPr>
              <w:spacing w:line="360" w:lineRule="auto"/>
              <w:jc w:val="center"/>
              <w:rPr>
                <w:rFonts w:ascii="Times New Roman" w:eastAsiaTheme="majorEastAsia" w:hAnsi="Times New Roman" w:cs="Times New Roman"/>
                <w:sz w:val="20"/>
              </w:rPr>
            </w:pPr>
            <w:r w:rsidRPr="00802F57">
              <w:rPr>
                <w:rFonts w:ascii="Times New Roman" w:eastAsiaTheme="majorEastAsia" w:hAnsi="Times New Roman" w:cs="Times New Roman"/>
                <w:sz w:val="18"/>
              </w:rPr>
              <w:t>*(N/A = Not Available)</w:t>
            </w:r>
          </w:p>
        </w:tc>
      </w:tr>
    </w:tbl>
    <w:p w:rsidR="00A174B8" w:rsidRPr="00802F57" w:rsidRDefault="00A174B8">
      <w:pPr>
        <w:rPr>
          <w:rFonts w:ascii="Times New Roman" w:eastAsiaTheme="majorEastAsia" w:hAnsi="Times New Roman" w:cs="Times New Roman"/>
          <w:color w:val="365F91" w:themeColor="accent1" w:themeShade="BF"/>
          <w:sz w:val="28"/>
          <w:szCs w:val="28"/>
        </w:rPr>
      </w:pPr>
    </w:p>
    <w:p w:rsidR="007E6403" w:rsidRPr="00802F57" w:rsidRDefault="007E6403" w:rsidP="00501B06">
      <w:pPr>
        <w:pStyle w:val="Heading1"/>
        <w:numPr>
          <w:ilvl w:val="0"/>
          <w:numId w:val="36"/>
        </w:numPr>
        <w:rPr>
          <w:rFonts w:ascii="Times New Roman" w:hAnsi="Times New Roman" w:cs="Times New Roman"/>
        </w:rPr>
      </w:pPr>
      <w:bookmarkStart w:id="14" w:name="_Toc315682875"/>
      <w:r w:rsidRPr="00802F57">
        <w:rPr>
          <w:rFonts w:ascii="Times New Roman" w:hAnsi="Times New Roman" w:cs="Times New Roman"/>
        </w:rPr>
        <w:t>Admission requirements</w:t>
      </w:r>
      <w:bookmarkEnd w:id="14"/>
    </w:p>
    <w:p w:rsidR="00C202DD" w:rsidRPr="00802F57" w:rsidRDefault="00C202DD" w:rsidP="00C202DD">
      <w:pPr>
        <w:rPr>
          <w:rFonts w:ascii="Times New Roman" w:hAnsi="Times New Roman" w:cs="Times New Roman"/>
        </w:rPr>
      </w:pPr>
    </w:p>
    <w:p w:rsidR="007E6403" w:rsidRPr="00802F57" w:rsidRDefault="007E6403" w:rsidP="00C202DD">
      <w:pPr>
        <w:jc w:val="both"/>
        <w:rPr>
          <w:rFonts w:ascii="Times New Roman" w:hAnsi="Times New Roman" w:cs="Times New Roman"/>
        </w:rPr>
      </w:pPr>
      <w:r w:rsidRPr="00802F57">
        <w:rPr>
          <w:rFonts w:ascii="Times New Roman" w:hAnsi="Times New Roman" w:cs="Times New Roman"/>
        </w:rPr>
        <w:t xml:space="preserve">Admission requirements are among the first factors that a potential applicant considers prior to applying. </w:t>
      </w:r>
      <w:r w:rsidR="0043542C" w:rsidRPr="00802F57">
        <w:rPr>
          <w:rFonts w:ascii="Times New Roman" w:hAnsi="Times New Roman" w:cs="Times New Roman"/>
        </w:rPr>
        <w:t xml:space="preserve">For this reason the </w:t>
      </w:r>
      <w:r w:rsidR="00A36BC7" w:rsidRPr="00802F57">
        <w:rPr>
          <w:rFonts w:ascii="Times New Roman" w:hAnsi="Times New Roman" w:cs="Times New Roman"/>
        </w:rPr>
        <w:t xml:space="preserve">admission requirements of </w:t>
      </w:r>
      <w:r w:rsidR="0043542C" w:rsidRPr="00802F57">
        <w:rPr>
          <w:rFonts w:ascii="Times New Roman" w:hAnsi="Times New Roman" w:cs="Times New Roman"/>
        </w:rPr>
        <w:t>universities were benchmarked according to the following criteria</w:t>
      </w:r>
      <w:r w:rsidR="00A36BC7" w:rsidRPr="00802F57">
        <w:rPr>
          <w:rFonts w:ascii="Times New Roman" w:hAnsi="Times New Roman" w:cs="Times New Roman"/>
        </w:rPr>
        <w:t xml:space="preserve"> in order to provide a comparative view</w:t>
      </w:r>
      <w:r w:rsidR="0043542C" w:rsidRPr="00802F57">
        <w:rPr>
          <w:rFonts w:ascii="Times New Roman" w:hAnsi="Times New Roman" w:cs="Times New Roman"/>
        </w:rPr>
        <w:t>:</w:t>
      </w:r>
    </w:p>
    <w:p w:rsidR="0043542C" w:rsidRPr="00802F57" w:rsidRDefault="0043542C" w:rsidP="00501B06">
      <w:pPr>
        <w:pStyle w:val="ListParagraph"/>
        <w:numPr>
          <w:ilvl w:val="0"/>
          <w:numId w:val="39"/>
        </w:numPr>
        <w:jc w:val="both"/>
        <w:rPr>
          <w:rFonts w:ascii="Times New Roman" w:hAnsi="Times New Roman"/>
        </w:rPr>
      </w:pPr>
      <w:r w:rsidRPr="00802F57">
        <w:rPr>
          <w:rFonts w:ascii="Times New Roman" w:hAnsi="Times New Roman"/>
        </w:rPr>
        <w:t>Manner of submitting the application, whether the application is submitted directly to the university or whether it is required to be submitted through independent virtual networks.</w:t>
      </w:r>
    </w:p>
    <w:p w:rsidR="0043542C" w:rsidRPr="00802F57" w:rsidRDefault="0043542C" w:rsidP="00501B06">
      <w:pPr>
        <w:pStyle w:val="ListParagraph"/>
        <w:numPr>
          <w:ilvl w:val="0"/>
          <w:numId w:val="39"/>
        </w:numPr>
        <w:jc w:val="both"/>
        <w:rPr>
          <w:rFonts w:ascii="Times New Roman" w:hAnsi="Times New Roman"/>
        </w:rPr>
      </w:pPr>
      <w:r w:rsidRPr="00802F57">
        <w:rPr>
          <w:rFonts w:ascii="Times New Roman" w:hAnsi="Times New Roman"/>
        </w:rPr>
        <w:t>Requirements for students,</w:t>
      </w:r>
      <w:r w:rsidR="0052345D" w:rsidRPr="00802F57">
        <w:rPr>
          <w:rFonts w:ascii="Times New Roman" w:hAnsi="Times New Roman"/>
        </w:rPr>
        <w:t xml:space="preserve"> including all </w:t>
      </w:r>
      <w:r w:rsidR="00A36BC7" w:rsidRPr="00802F57">
        <w:rPr>
          <w:rFonts w:ascii="Times New Roman" w:hAnsi="Times New Roman"/>
        </w:rPr>
        <w:t>documents</w:t>
      </w:r>
      <w:r w:rsidR="0052345D" w:rsidRPr="00802F57">
        <w:rPr>
          <w:rFonts w:ascii="Times New Roman" w:hAnsi="Times New Roman"/>
        </w:rPr>
        <w:t xml:space="preserve"> required of each applicant</w:t>
      </w:r>
    </w:p>
    <w:p w:rsidR="00A36BC7" w:rsidRPr="00802F57" w:rsidRDefault="00A36BC7" w:rsidP="00501B06">
      <w:pPr>
        <w:pStyle w:val="ListParagraph"/>
        <w:numPr>
          <w:ilvl w:val="0"/>
          <w:numId w:val="39"/>
        </w:numPr>
        <w:jc w:val="both"/>
        <w:rPr>
          <w:rFonts w:ascii="Times New Roman" w:hAnsi="Times New Roman"/>
        </w:rPr>
      </w:pPr>
      <w:r w:rsidRPr="00802F57">
        <w:rPr>
          <w:rFonts w:ascii="Times New Roman" w:hAnsi="Times New Roman"/>
        </w:rPr>
        <w:t>Application costs</w:t>
      </w:r>
      <w:r w:rsidR="00C202DD" w:rsidRPr="00802F57">
        <w:rPr>
          <w:rFonts w:ascii="Times New Roman" w:hAnsi="Times New Roman"/>
        </w:rPr>
        <w:t>, or any costs associated with the application procedure</w:t>
      </w:r>
    </w:p>
    <w:p w:rsidR="00A36BC7" w:rsidRPr="00802F57" w:rsidRDefault="00A36BC7" w:rsidP="00501B06">
      <w:pPr>
        <w:pStyle w:val="ListParagraph"/>
        <w:numPr>
          <w:ilvl w:val="0"/>
          <w:numId w:val="39"/>
        </w:numPr>
        <w:jc w:val="both"/>
        <w:rPr>
          <w:rFonts w:ascii="Times New Roman" w:hAnsi="Times New Roman"/>
        </w:rPr>
      </w:pPr>
      <w:r w:rsidRPr="00802F57">
        <w:rPr>
          <w:rFonts w:ascii="Times New Roman" w:hAnsi="Times New Roman"/>
        </w:rPr>
        <w:t>Deadline for application</w:t>
      </w:r>
    </w:p>
    <w:p w:rsidR="0043542C" w:rsidRPr="00802F57" w:rsidRDefault="0043542C" w:rsidP="00C202DD">
      <w:pPr>
        <w:jc w:val="both"/>
        <w:rPr>
          <w:rFonts w:ascii="Times New Roman" w:hAnsi="Times New Roman" w:cs="Times New Roman"/>
        </w:rPr>
      </w:pPr>
      <w:r w:rsidRPr="00802F57">
        <w:rPr>
          <w:rFonts w:ascii="Times New Roman" w:hAnsi="Times New Roman" w:cs="Times New Roman"/>
        </w:rPr>
        <w:t>Results of this benchmark</w:t>
      </w:r>
      <w:r w:rsidR="009713C3" w:rsidRPr="00802F57">
        <w:rPr>
          <w:rFonts w:ascii="Times New Roman" w:hAnsi="Times New Roman" w:cs="Times New Roman"/>
        </w:rPr>
        <w:t>ing</w:t>
      </w:r>
      <w:r w:rsidRPr="00802F57">
        <w:rPr>
          <w:rFonts w:ascii="Times New Roman" w:hAnsi="Times New Roman" w:cs="Times New Roman"/>
        </w:rPr>
        <w:t xml:space="preserve"> can be found in </w:t>
      </w:r>
      <w:r w:rsidRPr="00802F57">
        <w:rPr>
          <w:rFonts w:ascii="Times New Roman" w:hAnsi="Times New Roman" w:cs="Times New Roman"/>
          <w:b/>
        </w:rPr>
        <w:t>Table</w:t>
      </w:r>
      <w:r w:rsidR="00B14A28" w:rsidRPr="00802F57">
        <w:rPr>
          <w:rFonts w:ascii="Times New Roman" w:hAnsi="Times New Roman" w:cs="Times New Roman"/>
          <w:b/>
        </w:rPr>
        <w:t xml:space="preserve"> </w:t>
      </w:r>
      <w:r w:rsidRPr="00802F57">
        <w:rPr>
          <w:rFonts w:ascii="Times New Roman" w:hAnsi="Times New Roman" w:cs="Times New Roman"/>
          <w:b/>
        </w:rPr>
        <w:t>.</w:t>
      </w:r>
      <w:r w:rsidR="00B14A28" w:rsidRPr="00802F57">
        <w:rPr>
          <w:rFonts w:ascii="Times New Roman" w:hAnsi="Times New Roman" w:cs="Times New Roman"/>
          <w:b/>
        </w:rPr>
        <w:t>2</w:t>
      </w:r>
    </w:p>
    <w:p w:rsidR="009713C3" w:rsidRPr="00802F57" w:rsidRDefault="009713C3" w:rsidP="0043542C">
      <w:pPr>
        <w:rPr>
          <w:rFonts w:ascii="Times New Roman" w:hAnsi="Times New Roman" w:cs="Times New Roman"/>
        </w:rPr>
      </w:pPr>
    </w:p>
    <w:tbl>
      <w:tblPr>
        <w:tblStyle w:val="TableGrid"/>
        <w:tblW w:w="10774" w:type="dxa"/>
        <w:tblInd w:w="-743" w:type="dxa"/>
        <w:tblLayout w:type="fixed"/>
        <w:tblLook w:val="04A0" w:firstRow="1" w:lastRow="0" w:firstColumn="1" w:lastColumn="0" w:noHBand="0" w:noVBand="1"/>
      </w:tblPr>
      <w:tblGrid>
        <w:gridCol w:w="1560"/>
        <w:gridCol w:w="1985"/>
        <w:gridCol w:w="2126"/>
        <w:gridCol w:w="142"/>
        <w:gridCol w:w="2409"/>
        <w:gridCol w:w="1276"/>
        <w:gridCol w:w="1276"/>
      </w:tblGrid>
      <w:tr w:rsidR="007E6403" w:rsidRPr="00802F57" w:rsidTr="0094515E">
        <w:tc>
          <w:tcPr>
            <w:tcW w:w="1560" w:type="dxa"/>
            <w:tcBorders>
              <w:top w:val="nil"/>
              <w:left w:val="nil"/>
              <w:bottom w:val="single" w:sz="4" w:space="0" w:color="auto"/>
              <w:right w:val="single" w:sz="4" w:space="0" w:color="auto"/>
            </w:tcBorders>
            <w:vAlign w:val="center"/>
          </w:tcPr>
          <w:p w:rsidR="007E6403" w:rsidRPr="00802F57" w:rsidRDefault="00B14A28" w:rsidP="007808E2">
            <w:pPr>
              <w:jc w:val="center"/>
              <w:rPr>
                <w:rFonts w:ascii="Times New Roman" w:hAnsi="Times New Roman" w:cs="Times New Roman"/>
                <w:b/>
              </w:rPr>
            </w:pPr>
            <w:r w:rsidRPr="00802F57">
              <w:rPr>
                <w:rFonts w:ascii="Times New Roman" w:hAnsi="Times New Roman" w:cs="Times New Roman"/>
                <w:b/>
              </w:rPr>
              <w:t>Table .2</w:t>
            </w:r>
          </w:p>
        </w:tc>
        <w:tc>
          <w:tcPr>
            <w:tcW w:w="1985" w:type="dxa"/>
            <w:tcBorders>
              <w:left w:val="single" w:sz="4" w:space="0" w:color="auto"/>
            </w:tcBorders>
            <w:shd w:val="clear" w:color="auto" w:fill="D9D9D9" w:themeFill="background1" w:themeFillShade="D9"/>
            <w:vAlign w:val="center"/>
          </w:tcPr>
          <w:p w:rsidR="007E6403" w:rsidRPr="00802F57" w:rsidRDefault="007E6403" w:rsidP="007E6403">
            <w:pPr>
              <w:jc w:val="center"/>
              <w:rPr>
                <w:rFonts w:ascii="Times New Roman" w:hAnsi="Times New Roman" w:cs="Times New Roman"/>
                <w:b/>
                <w:sz w:val="20"/>
              </w:rPr>
            </w:pPr>
            <w:r w:rsidRPr="00802F57">
              <w:rPr>
                <w:rFonts w:ascii="Times New Roman" w:hAnsi="Times New Roman" w:cs="Times New Roman"/>
                <w:b/>
                <w:sz w:val="20"/>
              </w:rPr>
              <w:t>Handling of application</w:t>
            </w:r>
          </w:p>
        </w:tc>
        <w:tc>
          <w:tcPr>
            <w:tcW w:w="2126" w:type="dxa"/>
            <w:shd w:val="clear" w:color="auto" w:fill="D9D9D9" w:themeFill="background1" w:themeFillShade="D9"/>
            <w:vAlign w:val="center"/>
          </w:tcPr>
          <w:p w:rsidR="007E6403" w:rsidRPr="00802F57" w:rsidRDefault="007E6403" w:rsidP="007E6403">
            <w:pPr>
              <w:jc w:val="center"/>
              <w:rPr>
                <w:rFonts w:ascii="Times New Roman" w:hAnsi="Times New Roman" w:cs="Times New Roman"/>
                <w:b/>
                <w:sz w:val="20"/>
              </w:rPr>
            </w:pPr>
            <w:r w:rsidRPr="00802F57">
              <w:rPr>
                <w:rFonts w:ascii="Times New Roman" w:hAnsi="Times New Roman" w:cs="Times New Roman"/>
                <w:b/>
                <w:sz w:val="20"/>
              </w:rPr>
              <w:t>Requirements for EU students</w:t>
            </w:r>
          </w:p>
        </w:tc>
        <w:tc>
          <w:tcPr>
            <w:tcW w:w="2551" w:type="dxa"/>
            <w:gridSpan w:val="2"/>
            <w:shd w:val="clear" w:color="auto" w:fill="D9D9D9" w:themeFill="background1" w:themeFillShade="D9"/>
            <w:vAlign w:val="center"/>
          </w:tcPr>
          <w:p w:rsidR="007E6403" w:rsidRPr="00802F57" w:rsidRDefault="007E6403" w:rsidP="007E6403">
            <w:pPr>
              <w:jc w:val="center"/>
              <w:rPr>
                <w:rFonts w:ascii="Times New Roman" w:hAnsi="Times New Roman" w:cs="Times New Roman"/>
                <w:b/>
                <w:sz w:val="20"/>
              </w:rPr>
            </w:pPr>
            <w:r w:rsidRPr="00802F57">
              <w:rPr>
                <w:rFonts w:ascii="Times New Roman" w:hAnsi="Times New Roman" w:cs="Times New Roman"/>
                <w:b/>
                <w:sz w:val="20"/>
              </w:rPr>
              <w:t>Requirements for non-EU students</w:t>
            </w:r>
          </w:p>
        </w:tc>
        <w:tc>
          <w:tcPr>
            <w:tcW w:w="1276" w:type="dxa"/>
            <w:shd w:val="clear" w:color="auto" w:fill="D9D9D9" w:themeFill="background1" w:themeFillShade="D9"/>
            <w:vAlign w:val="center"/>
          </w:tcPr>
          <w:p w:rsidR="007E6403" w:rsidRPr="00802F57" w:rsidRDefault="007E6403" w:rsidP="007E6403">
            <w:pPr>
              <w:jc w:val="center"/>
              <w:rPr>
                <w:rFonts w:ascii="Times New Roman" w:hAnsi="Times New Roman" w:cs="Times New Roman"/>
                <w:b/>
                <w:sz w:val="20"/>
              </w:rPr>
            </w:pPr>
            <w:r w:rsidRPr="00802F57">
              <w:rPr>
                <w:rFonts w:ascii="Times New Roman" w:hAnsi="Times New Roman" w:cs="Times New Roman"/>
                <w:b/>
                <w:sz w:val="20"/>
              </w:rPr>
              <w:t>Application costs</w:t>
            </w:r>
          </w:p>
        </w:tc>
        <w:tc>
          <w:tcPr>
            <w:tcW w:w="1276" w:type="dxa"/>
            <w:shd w:val="clear" w:color="auto" w:fill="D9D9D9" w:themeFill="background1" w:themeFillShade="D9"/>
            <w:vAlign w:val="center"/>
          </w:tcPr>
          <w:p w:rsidR="007E6403" w:rsidRPr="00802F57" w:rsidRDefault="007E6403" w:rsidP="007E6403">
            <w:pPr>
              <w:jc w:val="center"/>
              <w:rPr>
                <w:rFonts w:ascii="Times New Roman" w:hAnsi="Times New Roman" w:cs="Times New Roman"/>
                <w:b/>
                <w:sz w:val="20"/>
              </w:rPr>
            </w:pPr>
            <w:r w:rsidRPr="00802F57">
              <w:rPr>
                <w:rFonts w:ascii="Times New Roman" w:hAnsi="Times New Roman" w:cs="Times New Roman"/>
                <w:b/>
                <w:sz w:val="20"/>
              </w:rPr>
              <w:t>Deadline for application</w:t>
            </w:r>
          </w:p>
        </w:tc>
      </w:tr>
      <w:tr w:rsidR="007E6403" w:rsidRPr="00802F57" w:rsidTr="0094515E">
        <w:tc>
          <w:tcPr>
            <w:tcW w:w="1560" w:type="dxa"/>
            <w:tcBorders>
              <w:top w:val="single" w:sz="4" w:space="0" w:color="auto"/>
            </w:tcBorders>
            <w:shd w:val="clear" w:color="auto" w:fill="D9D9D9" w:themeFill="background1" w:themeFillShade="D9"/>
            <w:vAlign w:val="center"/>
          </w:tcPr>
          <w:p w:rsidR="007E6403" w:rsidRPr="0094515E" w:rsidRDefault="007E6403" w:rsidP="007E6403">
            <w:pPr>
              <w:jc w:val="center"/>
              <w:rPr>
                <w:rFonts w:ascii="Times New Roman" w:hAnsi="Times New Roman" w:cs="Times New Roman"/>
                <w:b/>
                <w:sz w:val="20"/>
                <w:vertAlign w:val="superscript"/>
              </w:rPr>
            </w:pPr>
            <w:r w:rsidRPr="00802F57">
              <w:rPr>
                <w:rFonts w:ascii="Times New Roman" w:hAnsi="Times New Roman" w:cs="Times New Roman"/>
                <w:b/>
                <w:sz w:val="20"/>
              </w:rPr>
              <w:t>University of Amsterdam</w:t>
            </w:r>
            <w:r w:rsidR="0094515E">
              <w:rPr>
                <w:rFonts w:ascii="Times New Roman" w:hAnsi="Times New Roman" w:cs="Times New Roman"/>
                <w:b/>
                <w:sz w:val="20"/>
              </w:rPr>
              <w:t xml:space="preserve"> </w:t>
            </w:r>
            <w:r w:rsidR="00F146AD">
              <w:rPr>
                <w:rFonts w:ascii="Times New Roman" w:hAnsi="Times New Roman" w:cs="Times New Roman"/>
                <w:b/>
                <w:sz w:val="20"/>
                <w:vertAlign w:val="superscript"/>
              </w:rPr>
              <w:t>1</w:t>
            </w:r>
          </w:p>
        </w:tc>
        <w:tc>
          <w:tcPr>
            <w:tcW w:w="1985" w:type="dxa"/>
            <w:vAlign w:val="center"/>
          </w:tcPr>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Both online &amp; afterwards by post</w:t>
            </w:r>
          </w:p>
        </w:tc>
        <w:tc>
          <w:tcPr>
            <w:tcW w:w="2126" w:type="dxa"/>
            <w:vAlign w:val="center"/>
          </w:tcPr>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Level of education comparable to VWO</w:t>
            </w:r>
          </w:p>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xml:space="preserve">- Knowledge of Dutch language </w:t>
            </w:r>
          </w:p>
        </w:tc>
        <w:tc>
          <w:tcPr>
            <w:tcW w:w="2551" w:type="dxa"/>
            <w:gridSpan w:val="2"/>
            <w:vAlign w:val="center"/>
          </w:tcPr>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Level of education comparable to VWO</w:t>
            </w:r>
          </w:p>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xml:space="preserve">- Knowledge of Dutch language </w:t>
            </w:r>
          </w:p>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Visa application</w:t>
            </w:r>
          </w:p>
          <w:p w:rsidR="007E6403" w:rsidRPr="0094515E" w:rsidRDefault="007E6403" w:rsidP="007E6403">
            <w:pPr>
              <w:rPr>
                <w:rFonts w:ascii="Times New Roman" w:hAnsi="Times New Roman" w:cs="Times New Roman"/>
                <w:sz w:val="20"/>
                <w:vertAlign w:val="superscript"/>
              </w:rPr>
            </w:pPr>
            <w:r w:rsidRPr="00802F57">
              <w:rPr>
                <w:rFonts w:ascii="Times New Roman" w:hAnsi="Times New Roman" w:cs="Times New Roman"/>
                <w:sz w:val="20"/>
              </w:rPr>
              <w:t>- English proficiency exam(TOEFL/IETLS/CAE)</w:t>
            </w:r>
          </w:p>
        </w:tc>
        <w:tc>
          <w:tcPr>
            <w:tcW w:w="1276" w:type="dxa"/>
            <w:vAlign w:val="center"/>
          </w:tcPr>
          <w:p w:rsidR="007E6403" w:rsidRPr="00802F57" w:rsidRDefault="007E6403" w:rsidP="007E6403">
            <w:pPr>
              <w:jc w:val="center"/>
              <w:rPr>
                <w:rFonts w:ascii="Times New Roman" w:hAnsi="Times New Roman" w:cs="Times New Roman"/>
                <w:sz w:val="20"/>
              </w:rPr>
            </w:pPr>
            <w:r w:rsidRPr="00802F57">
              <w:rPr>
                <w:rFonts w:ascii="Times New Roman" w:hAnsi="Times New Roman" w:cs="Times New Roman"/>
                <w:sz w:val="20"/>
              </w:rPr>
              <w:t>- 100 EUR</w:t>
            </w:r>
          </w:p>
        </w:tc>
        <w:tc>
          <w:tcPr>
            <w:tcW w:w="1276" w:type="dxa"/>
            <w:vAlign w:val="center"/>
          </w:tcPr>
          <w:p w:rsidR="007E6403" w:rsidRPr="00802F57" w:rsidRDefault="007E6403" w:rsidP="007E6403">
            <w:pPr>
              <w:jc w:val="center"/>
              <w:rPr>
                <w:rFonts w:ascii="Times New Roman" w:hAnsi="Times New Roman" w:cs="Times New Roman"/>
                <w:b/>
                <w:sz w:val="20"/>
              </w:rPr>
            </w:pPr>
            <w:r w:rsidRPr="00802F57">
              <w:rPr>
                <w:rFonts w:ascii="Times New Roman" w:hAnsi="Times New Roman" w:cs="Times New Roman"/>
                <w:b/>
                <w:sz w:val="20"/>
              </w:rPr>
              <w:t>EU:</w:t>
            </w:r>
          </w:p>
          <w:p w:rsidR="007E6403" w:rsidRPr="00802F57" w:rsidRDefault="007E6403" w:rsidP="007E6403">
            <w:pPr>
              <w:jc w:val="center"/>
              <w:rPr>
                <w:rFonts w:ascii="Times New Roman" w:hAnsi="Times New Roman" w:cs="Times New Roman"/>
                <w:sz w:val="20"/>
              </w:rPr>
            </w:pPr>
            <w:r w:rsidRPr="00802F57">
              <w:rPr>
                <w:rFonts w:ascii="Times New Roman" w:hAnsi="Times New Roman" w:cs="Times New Roman"/>
                <w:sz w:val="20"/>
              </w:rPr>
              <w:t>1.6.</w:t>
            </w:r>
          </w:p>
          <w:p w:rsidR="007E6403" w:rsidRPr="00802F57" w:rsidRDefault="007E6403" w:rsidP="007E6403">
            <w:pPr>
              <w:jc w:val="center"/>
              <w:rPr>
                <w:rFonts w:ascii="Times New Roman" w:hAnsi="Times New Roman" w:cs="Times New Roman"/>
                <w:b/>
                <w:sz w:val="20"/>
              </w:rPr>
            </w:pPr>
            <w:r w:rsidRPr="00802F57">
              <w:rPr>
                <w:rFonts w:ascii="Times New Roman" w:hAnsi="Times New Roman" w:cs="Times New Roman"/>
                <w:b/>
                <w:sz w:val="20"/>
              </w:rPr>
              <w:t>Non-EU:</w:t>
            </w:r>
          </w:p>
          <w:p w:rsidR="007E6403" w:rsidRPr="00802F57" w:rsidRDefault="007E6403" w:rsidP="007E6403">
            <w:pPr>
              <w:jc w:val="center"/>
              <w:rPr>
                <w:rFonts w:ascii="Times New Roman" w:hAnsi="Times New Roman" w:cs="Times New Roman"/>
                <w:sz w:val="20"/>
              </w:rPr>
            </w:pPr>
            <w:r w:rsidRPr="00802F57">
              <w:rPr>
                <w:rFonts w:ascii="Times New Roman" w:hAnsi="Times New Roman" w:cs="Times New Roman"/>
                <w:sz w:val="20"/>
              </w:rPr>
              <w:t>1.3.</w:t>
            </w:r>
          </w:p>
        </w:tc>
      </w:tr>
      <w:tr w:rsidR="007E6403" w:rsidRPr="00802F57" w:rsidTr="0094515E">
        <w:tc>
          <w:tcPr>
            <w:tcW w:w="1560" w:type="dxa"/>
            <w:shd w:val="clear" w:color="auto" w:fill="D9D9D9" w:themeFill="background1" w:themeFillShade="D9"/>
            <w:vAlign w:val="center"/>
          </w:tcPr>
          <w:p w:rsidR="007E6403" w:rsidRPr="0094515E" w:rsidRDefault="007E6403" w:rsidP="007E6403">
            <w:pPr>
              <w:jc w:val="center"/>
              <w:rPr>
                <w:rFonts w:ascii="Times New Roman" w:hAnsi="Times New Roman" w:cs="Times New Roman"/>
                <w:b/>
                <w:sz w:val="20"/>
                <w:vertAlign w:val="superscript"/>
              </w:rPr>
            </w:pPr>
            <w:r w:rsidRPr="00802F57">
              <w:rPr>
                <w:rFonts w:ascii="Times New Roman" w:hAnsi="Times New Roman" w:cs="Times New Roman"/>
                <w:b/>
                <w:sz w:val="20"/>
              </w:rPr>
              <w:t>University of Twente</w:t>
            </w:r>
            <w:r w:rsidR="0094515E">
              <w:rPr>
                <w:rFonts w:ascii="Times New Roman" w:hAnsi="Times New Roman" w:cs="Times New Roman"/>
                <w:b/>
                <w:sz w:val="20"/>
              </w:rPr>
              <w:t xml:space="preserve"> </w:t>
            </w:r>
            <w:r w:rsidR="00F146AD">
              <w:rPr>
                <w:rFonts w:ascii="Times New Roman" w:hAnsi="Times New Roman" w:cs="Times New Roman"/>
                <w:b/>
                <w:sz w:val="20"/>
                <w:vertAlign w:val="superscript"/>
              </w:rPr>
              <w:t>2</w:t>
            </w:r>
          </w:p>
        </w:tc>
        <w:tc>
          <w:tcPr>
            <w:tcW w:w="1985" w:type="dxa"/>
            <w:vAlign w:val="center"/>
          </w:tcPr>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Both online &amp; afterwards by post</w:t>
            </w:r>
          </w:p>
        </w:tc>
        <w:tc>
          <w:tcPr>
            <w:tcW w:w="2126" w:type="dxa"/>
            <w:vAlign w:val="center"/>
          </w:tcPr>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Level of education comparable to VWO</w:t>
            </w:r>
          </w:p>
          <w:p w:rsidR="007E6403" w:rsidRPr="00802F57" w:rsidRDefault="007E6403" w:rsidP="007E6403">
            <w:pPr>
              <w:rPr>
                <w:rFonts w:ascii="Times New Roman" w:hAnsi="Times New Roman" w:cs="Times New Roman"/>
                <w:sz w:val="20"/>
              </w:rPr>
            </w:pPr>
          </w:p>
        </w:tc>
        <w:tc>
          <w:tcPr>
            <w:tcW w:w="2551" w:type="dxa"/>
            <w:gridSpan w:val="2"/>
            <w:vAlign w:val="center"/>
          </w:tcPr>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Level of education comparable to VWO</w:t>
            </w:r>
          </w:p>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Visa application</w:t>
            </w:r>
          </w:p>
        </w:tc>
        <w:tc>
          <w:tcPr>
            <w:tcW w:w="1276" w:type="dxa"/>
            <w:vAlign w:val="center"/>
          </w:tcPr>
          <w:p w:rsidR="007E6403" w:rsidRPr="00802F57" w:rsidRDefault="007E6403" w:rsidP="007E6403">
            <w:pPr>
              <w:jc w:val="center"/>
              <w:rPr>
                <w:rFonts w:ascii="Times New Roman" w:hAnsi="Times New Roman" w:cs="Times New Roman"/>
                <w:sz w:val="20"/>
              </w:rPr>
            </w:pPr>
            <w:r w:rsidRPr="00802F57">
              <w:rPr>
                <w:rFonts w:ascii="Times New Roman" w:hAnsi="Times New Roman" w:cs="Times New Roman"/>
                <w:sz w:val="20"/>
              </w:rPr>
              <w:t>N/A</w:t>
            </w:r>
          </w:p>
        </w:tc>
        <w:tc>
          <w:tcPr>
            <w:tcW w:w="1276" w:type="dxa"/>
            <w:vAlign w:val="center"/>
          </w:tcPr>
          <w:p w:rsidR="007E6403" w:rsidRPr="00802F57" w:rsidRDefault="007E6403" w:rsidP="007E6403">
            <w:pPr>
              <w:jc w:val="center"/>
              <w:rPr>
                <w:rFonts w:ascii="Times New Roman" w:hAnsi="Times New Roman" w:cs="Times New Roman"/>
                <w:b/>
                <w:sz w:val="20"/>
              </w:rPr>
            </w:pPr>
            <w:r w:rsidRPr="00802F57">
              <w:rPr>
                <w:rFonts w:ascii="Times New Roman" w:hAnsi="Times New Roman" w:cs="Times New Roman"/>
                <w:b/>
                <w:sz w:val="20"/>
              </w:rPr>
              <w:t>EU:</w:t>
            </w:r>
          </w:p>
          <w:p w:rsidR="007E6403" w:rsidRPr="00802F57" w:rsidRDefault="007E6403" w:rsidP="007E6403">
            <w:pPr>
              <w:jc w:val="center"/>
              <w:rPr>
                <w:rFonts w:ascii="Times New Roman" w:hAnsi="Times New Roman" w:cs="Times New Roman"/>
                <w:sz w:val="20"/>
              </w:rPr>
            </w:pPr>
            <w:r w:rsidRPr="00802F57">
              <w:rPr>
                <w:rFonts w:ascii="Times New Roman" w:hAnsi="Times New Roman" w:cs="Times New Roman"/>
                <w:sz w:val="20"/>
              </w:rPr>
              <w:t>1.6.</w:t>
            </w:r>
          </w:p>
          <w:p w:rsidR="007E6403" w:rsidRPr="00802F57" w:rsidRDefault="007E6403" w:rsidP="007E6403">
            <w:pPr>
              <w:jc w:val="center"/>
              <w:rPr>
                <w:rFonts w:ascii="Times New Roman" w:hAnsi="Times New Roman" w:cs="Times New Roman"/>
                <w:b/>
                <w:sz w:val="20"/>
              </w:rPr>
            </w:pPr>
            <w:r w:rsidRPr="00802F57">
              <w:rPr>
                <w:rFonts w:ascii="Times New Roman" w:hAnsi="Times New Roman" w:cs="Times New Roman"/>
                <w:b/>
                <w:sz w:val="20"/>
              </w:rPr>
              <w:t>Non-EU:</w:t>
            </w:r>
          </w:p>
          <w:p w:rsidR="007E6403" w:rsidRPr="00802F57" w:rsidRDefault="007E6403" w:rsidP="007E6403">
            <w:pPr>
              <w:jc w:val="center"/>
              <w:rPr>
                <w:rFonts w:ascii="Times New Roman" w:hAnsi="Times New Roman" w:cs="Times New Roman"/>
                <w:sz w:val="20"/>
              </w:rPr>
            </w:pPr>
            <w:r w:rsidRPr="00802F57">
              <w:rPr>
                <w:rFonts w:ascii="Times New Roman" w:hAnsi="Times New Roman" w:cs="Times New Roman"/>
                <w:sz w:val="20"/>
              </w:rPr>
              <w:t>1.5.</w:t>
            </w:r>
          </w:p>
        </w:tc>
      </w:tr>
      <w:tr w:rsidR="007E6403" w:rsidRPr="00802F57" w:rsidTr="0094515E">
        <w:tc>
          <w:tcPr>
            <w:tcW w:w="1560" w:type="dxa"/>
            <w:shd w:val="clear" w:color="auto" w:fill="D9D9D9" w:themeFill="background1" w:themeFillShade="D9"/>
            <w:vAlign w:val="center"/>
          </w:tcPr>
          <w:p w:rsidR="007E6403" w:rsidRPr="0094515E" w:rsidRDefault="007E6403" w:rsidP="007E6403">
            <w:pPr>
              <w:jc w:val="center"/>
              <w:rPr>
                <w:rFonts w:ascii="Times New Roman" w:hAnsi="Times New Roman" w:cs="Times New Roman"/>
                <w:b/>
                <w:sz w:val="20"/>
                <w:vertAlign w:val="superscript"/>
              </w:rPr>
            </w:pPr>
            <w:r w:rsidRPr="00802F57">
              <w:rPr>
                <w:rFonts w:ascii="Times New Roman" w:hAnsi="Times New Roman" w:cs="Times New Roman"/>
                <w:b/>
                <w:sz w:val="20"/>
              </w:rPr>
              <w:lastRenderedPageBreak/>
              <w:t>University of Oslo</w:t>
            </w:r>
            <w:r w:rsidR="0094515E">
              <w:rPr>
                <w:rFonts w:ascii="Times New Roman" w:hAnsi="Times New Roman" w:cs="Times New Roman"/>
                <w:b/>
                <w:sz w:val="20"/>
              </w:rPr>
              <w:t xml:space="preserve"> </w:t>
            </w:r>
            <w:r w:rsidR="00F146AD">
              <w:rPr>
                <w:rFonts w:ascii="Times New Roman" w:hAnsi="Times New Roman" w:cs="Times New Roman"/>
                <w:b/>
                <w:sz w:val="20"/>
                <w:vertAlign w:val="superscript"/>
              </w:rPr>
              <w:t>3</w:t>
            </w:r>
          </w:p>
        </w:tc>
        <w:tc>
          <w:tcPr>
            <w:tcW w:w="1985" w:type="dxa"/>
            <w:vAlign w:val="center"/>
          </w:tcPr>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Both online &amp; afterwards by post</w:t>
            </w:r>
          </w:p>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xml:space="preserve">- Foreign applicants need to take a course of Norwegian </w:t>
            </w:r>
            <w:r w:rsidR="00282737" w:rsidRPr="00802F57">
              <w:rPr>
                <w:rFonts w:ascii="Times New Roman" w:hAnsi="Times New Roman" w:cs="Times New Roman"/>
                <w:sz w:val="20"/>
              </w:rPr>
              <w:t>organized by the university prior to</w:t>
            </w:r>
            <w:r w:rsidRPr="00802F57">
              <w:rPr>
                <w:rFonts w:ascii="Times New Roman" w:hAnsi="Times New Roman" w:cs="Times New Roman"/>
                <w:sz w:val="20"/>
              </w:rPr>
              <w:t xml:space="preserve"> commencement of studies</w:t>
            </w:r>
          </w:p>
        </w:tc>
        <w:tc>
          <w:tcPr>
            <w:tcW w:w="2126" w:type="dxa"/>
            <w:vAlign w:val="center"/>
          </w:tcPr>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High-school diploma</w:t>
            </w:r>
          </w:p>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Knowledge of Norwegian language</w:t>
            </w:r>
          </w:p>
        </w:tc>
        <w:tc>
          <w:tcPr>
            <w:tcW w:w="2551" w:type="dxa"/>
            <w:gridSpan w:val="2"/>
            <w:vAlign w:val="center"/>
          </w:tcPr>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Visa application</w:t>
            </w:r>
          </w:p>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High-school diploma</w:t>
            </w:r>
          </w:p>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Knowledge of Norwegian language or 1-year course</w:t>
            </w:r>
          </w:p>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English proficiency exam (TOEFL/IELTS/CAE)</w:t>
            </w:r>
          </w:p>
        </w:tc>
        <w:tc>
          <w:tcPr>
            <w:tcW w:w="1276" w:type="dxa"/>
            <w:vAlign w:val="center"/>
          </w:tcPr>
          <w:p w:rsidR="007E6403" w:rsidRPr="00802F57" w:rsidRDefault="007E6403" w:rsidP="007E6403">
            <w:pPr>
              <w:jc w:val="center"/>
              <w:rPr>
                <w:rFonts w:ascii="Times New Roman" w:hAnsi="Times New Roman" w:cs="Times New Roman"/>
                <w:sz w:val="20"/>
              </w:rPr>
            </w:pPr>
            <w:r w:rsidRPr="00802F57">
              <w:rPr>
                <w:rFonts w:ascii="Times New Roman" w:hAnsi="Times New Roman" w:cs="Times New Roman"/>
                <w:sz w:val="20"/>
              </w:rPr>
              <w:t>N/A</w:t>
            </w:r>
          </w:p>
        </w:tc>
        <w:tc>
          <w:tcPr>
            <w:tcW w:w="1276" w:type="dxa"/>
            <w:vAlign w:val="center"/>
          </w:tcPr>
          <w:p w:rsidR="007E6403" w:rsidRPr="00802F57" w:rsidRDefault="007E6403" w:rsidP="007E6403">
            <w:pPr>
              <w:jc w:val="center"/>
              <w:rPr>
                <w:rFonts w:ascii="Times New Roman" w:hAnsi="Times New Roman" w:cs="Times New Roman"/>
                <w:sz w:val="20"/>
              </w:rPr>
            </w:pPr>
            <w:r w:rsidRPr="00802F57">
              <w:rPr>
                <w:rFonts w:ascii="Times New Roman" w:hAnsi="Times New Roman" w:cs="Times New Roman"/>
                <w:b/>
                <w:sz w:val="20"/>
              </w:rPr>
              <w:t>Norwegian</w:t>
            </w:r>
            <w:r w:rsidRPr="00802F57">
              <w:rPr>
                <w:rFonts w:ascii="Times New Roman" w:hAnsi="Times New Roman" w:cs="Times New Roman"/>
                <w:sz w:val="20"/>
              </w:rPr>
              <w:t>:</w:t>
            </w:r>
          </w:p>
          <w:p w:rsidR="007E6403" w:rsidRPr="00802F57" w:rsidRDefault="007E6403" w:rsidP="007E6403">
            <w:pPr>
              <w:jc w:val="center"/>
              <w:rPr>
                <w:rFonts w:ascii="Times New Roman" w:hAnsi="Times New Roman" w:cs="Times New Roman"/>
                <w:sz w:val="20"/>
              </w:rPr>
            </w:pPr>
            <w:r w:rsidRPr="00802F57">
              <w:rPr>
                <w:rFonts w:ascii="Times New Roman" w:hAnsi="Times New Roman" w:cs="Times New Roman"/>
                <w:sz w:val="20"/>
              </w:rPr>
              <w:t>15.4.</w:t>
            </w:r>
          </w:p>
          <w:p w:rsidR="007E6403" w:rsidRPr="00802F57" w:rsidRDefault="007E6403" w:rsidP="007E6403">
            <w:pPr>
              <w:jc w:val="center"/>
              <w:rPr>
                <w:rFonts w:ascii="Times New Roman" w:hAnsi="Times New Roman" w:cs="Times New Roman"/>
                <w:b/>
                <w:sz w:val="20"/>
              </w:rPr>
            </w:pPr>
            <w:r w:rsidRPr="00802F57">
              <w:rPr>
                <w:rFonts w:ascii="Times New Roman" w:hAnsi="Times New Roman" w:cs="Times New Roman"/>
                <w:b/>
                <w:sz w:val="20"/>
              </w:rPr>
              <w:t>Foreign:</w:t>
            </w:r>
          </w:p>
          <w:p w:rsidR="007E6403" w:rsidRPr="00802F57" w:rsidRDefault="007E6403" w:rsidP="007E6403">
            <w:pPr>
              <w:jc w:val="center"/>
              <w:rPr>
                <w:rFonts w:ascii="Times New Roman" w:hAnsi="Times New Roman" w:cs="Times New Roman"/>
                <w:sz w:val="20"/>
              </w:rPr>
            </w:pPr>
            <w:r w:rsidRPr="00802F57">
              <w:rPr>
                <w:rFonts w:ascii="Times New Roman" w:hAnsi="Times New Roman" w:cs="Times New Roman"/>
                <w:sz w:val="20"/>
              </w:rPr>
              <w:t>1.3.</w:t>
            </w:r>
          </w:p>
        </w:tc>
      </w:tr>
      <w:tr w:rsidR="007E6403" w:rsidRPr="00802F57" w:rsidTr="0094515E">
        <w:tc>
          <w:tcPr>
            <w:tcW w:w="1560" w:type="dxa"/>
            <w:shd w:val="clear" w:color="auto" w:fill="D9D9D9" w:themeFill="background1" w:themeFillShade="D9"/>
            <w:vAlign w:val="center"/>
          </w:tcPr>
          <w:p w:rsidR="007E6403" w:rsidRPr="0094515E" w:rsidRDefault="007E6403" w:rsidP="007E6403">
            <w:pPr>
              <w:jc w:val="center"/>
              <w:rPr>
                <w:rFonts w:ascii="Times New Roman" w:hAnsi="Times New Roman" w:cs="Times New Roman"/>
                <w:b/>
                <w:sz w:val="20"/>
                <w:vertAlign w:val="superscript"/>
              </w:rPr>
            </w:pPr>
            <w:r w:rsidRPr="00802F57">
              <w:rPr>
                <w:rFonts w:ascii="Times New Roman" w:hAnsi="Times New Roman" w:cs="Times New Roman"/>
                <w:b/>
                <w:sz w:val="20"/>
              </w:rPr>
              <w:t>University Babes-Bolyai</w:t>
            </w:r>
            <w:r w:rsidR="0094515E">
              <w:rPr>
                <w:rFonts w:ascii="Times New Roman" w:hAnsi="Times New Roman" w:cs="Times New Roman"/>
                <w:b/>
                <w:sz w:val="20"/>
              </w:rPr>
              <w:t xml:space="preserve"> </w:t>
            </w:r>
            <w:r w:rsidR="00F146AD">
              <w:rPr>
                <w:rFonts w:ascii="Times New Roman" w:hAnsi="Times New Roman" w:cs="Times New Roman"/>
                <w:b/>
                <w:sz w:val="20"/>
                <w:vertAlign w:val="superscript"/>
              </w:rPr>
              <w:t>4</w:t>
            </w:r>
          </w:p>
        </w:tc>
        <w:tc>
          <w:tcPr>
            <w:tcW w:w="1985" w:type="dxa"/>
            <w:vAlign w:val="center"/>
          </w:tcPr>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Only by post</w:t>
            </w:r>
          </w:p>
        </w:tc>
        <w:tc>
          <w:tcPr>
            <w:tcW w:w="4677" w:type="dxa"/>
            <w:gridSpan w:val="3"/>
            <w:vAlign w:val="center"/>
          </w:tcPr>
          <w:p w:rsidR="007E6403" w:rsidRPr="00802F57" w:rsidRDefault="007E6403" w:rsidP="007E6403">
            <w:pPr>
              <w:rPr>
                <w:rFonts w:ascii="Times New Roman" w:hAnsi="Times New Roman" w:cs="Times New Roman"/>
                <w:b/>
                <w:sz w:val="20"/>
              </w:rPr>
            </w:pPr>
            <w:r w:rsidRPr="00802F57">
              <w:rPr>
                <w:rFonts w:ascii="Times New Roman" w:hAnsi="Times New Roman" w:cs="Times New Roman"/>
                <w:sz w:val="20"/>
              </w:rPr>
              <w:t xml:space="preserve"> </w:t>
            </w:r>
            <w:r w:rsidRPr="00802F57">
              <w:rPr>
                <w:rFonts w:ascii="Times New Roman" w:hAnsi="Times New Roman" w:cs="Times New Roman"/>
                <w:b/>
                <w:sz w:val="20"/>
              </w:rPr>
              <w:t>All students are required to submit:</w:t>
            </w:r>
          </w:p>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-Certified copies of the following documents: high-school diploma, transcript of grades, birth certificate</w:t>
            </w:r>
          </w:p>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Medical certificate proving applicant is healthy</w:t>
            </w:r>
          </w:p>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Passport copy</w:t>
            </w:r>
          </w:p>
          <w:p w:rsidR="007E6403" w:rsidRPr="00802F57" w:rsidRDefault="003037BF" w:rsidP="003037BF">
            <w:pPr>
              <w:rPr>
                <w:rFonts w:ascii="Times New Roman" w:hAnsi="Times New Roman" w:cs="Times New Roman"/>
                <w:sz w:val="20"/>
              </w:rPr>
            </w:pPr>
            <w:r w:rsidRPr="00802F57">
              <w:rPr>
                <w:rFonts w:ascii="Times New Roman" w:hAnsi="Times New Roman" w:cs="Times New Roman"/>
                <w:sz w:val="20"/>
              </w:rPr>
              <w:t>- Application form</w:t>
            </w:r>
          </w:p>
          <w:p w:rsidR="003037BF" w:rsidRPr="00802F57" w:rsidRDefault="003037BF" w:rsidP="003037BF">
            <w:pPr>
              <w:rPr>
                <w:rFonts w:ascii="Times New Roman" w:hAnsi="Times New Roman" w:cs="Times New Roman"/>
                <w:sz w:val="20"/>
              </w:rPr>
            </w:pPr>
            <w:r w:rsidRPr="00802F57">
              <w:rPr>
                <w:rFonts w:ascii="Times New Roman" w:hAnsi="Times New Roman" w:cs="Times New Roman"/>
                <w:sz w:val="20"/>
              </w:rPr>
              <w:t>- Visa application</w:t>
            </w:r>
          </w:p>
        </w:tc>
        <w:tc>
          <w:tcPr>
            <w:tcW w:w="1276" w:type="dxa"/>
            <w:vAlign w:val="center"/>
          </w:tcPr>
          <w:p w:rsidR="007E6403" w:rsidRPr="00802F57" w:rsidRDefault="007E6403" w:rsidP="007E6403">
            <w:pPr>
              <w:jc w:val="center"/>
              <w:rPr>
                <w:rFonts w:ascii="Times New Roman" w:hAnsi="Times New Roman" w:cs="Times New Roman"/>
                <w:sz w:val="20"/>
              </w:rPr>
            </w:pPr>
            <w:r w:rsidRPr="00802F57">
              <w:rPr>
                <w:rFonts w:ascii="Times New Roman" w:hAnsi="Times New Roman" w:cs="Times New Roman"/>
                <w:sz w:val="20"/>
              </w:rPr>
              <w:t>- 50 EUR</w:t>
            </w:r>
          </w:p>
        </w:tc>
        <w:tc>
          <w:tcPr>
            <w:tcW w:w="1276" w:type="dxa"/>
            <w:vAlign w:val="center"/>
          </w:tcPr>
          <w:p w:rsidR="007E6403" w:rsidRPr="00802F57" w:rsidRDefault="007E6403" w:rsidP="007E6403">
            <w:pPr>
              <w:jc w:val="center"/>
              <w:rPr>
                <w:rFonts w:ascii="Times New Roman" w:hAnsi="Times New Roman" w:cs="Times New Roman"/>
                <w:sz w:val="20"/>
              </w:rPr>
            </w:pPr>
            <w:r w:rsidRPr="00802F57">
              <w:rPr>
                <w:rFonts w:ascii="Times New Roman" w:hAnsi="Times New Roman" w:cs="Times New Roman"/>
                <w:sz w:val="20"/>
              </w:rPr>
              <w:t>10.8.</w:t>
            </w:r>
          </w:p>
        </w:tc>
      </w:tr>
      <w:tr w:rsidR="007E6403" w:rsidRPr="00802F57" w:rsidTr="0094515E">
        <w:tc>
          <w:tcPr>
            <w:tcW w:w="1560" w:type="dxa"/>
            <w:shd w:val="clear" w:color="auto" w:fill="D9D9D9" w:themeFill="background1" w:themeFillShade="D9"/>
            <w:vAlign w:val="center"/>
          </w:tcPr>
          <w:p w:rsidR="007E6403" w:rsidRPr="0094515E" w:rsidRDefault="000776BA" w:rsidP="007E6403">
            <w:pPr>
              <w:jc w:val="center"/>
              <w:rPr>
                <w:rFonts w:ascii="Times New Roman" w:hAnsi="Times New Roman" w:cs="Times New Roman"/>
                <w:b/>
                <w:sz w:val="20"/>
                <w:vertAlign w:val="superscript"/>
              </w:rPr>
            </w:pPr>
            <w:r>
              <w:rPr>
                <w:rFonts w:ascii="Times New Roman" w:hAnsi="Times New Roman" w:cs="Times New Roman"/>
                <w:b/>
                <w:sz w:val="20"/>
              </w:rPr>
              <w:t>Universität Osnabrück</w:t>
            </w:r>
            <w:r w:rsidR="0094515E">
              <w:rPr>
                <w:rFonts w:ascii="Times New Roman" w:hAnsi="Times New Roman" w:cs="Times New Roman"/>
                <w:b/>
                <w:sz w:val="20"/>
              </w:rPr>
              <w:t xml:space="preserve"> </w:t>
            </w:r>
            <w:r w:rsidR="00F146AD">
              <w:rPr>
                <w:rFonts w:ascii="Times New Roman" w:hAnsi="Times New Roman" w:cs="Times New Roman"/>
                <w:b/>
                <w:sz w:val="20"/>
                <w:vertAlign w:val="superscript"/>
              </w:rPr>
              <w:t>5</w:t>
            </w:r>
          </w:p>
        </w:tc>
        <w:tc>
          <w:tcPr>
            <w:tcW w:w="1985" w:type="dxa"/>
            <w:vAlign w:val="center"/>
          </w:tcPr>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Online through uni-assist &amp; afterwards in person, through Admissions Office</w:t>
            </w:r>
          </w:p>
        </w:tc>
        <w:tc>
          <w:tcPr>
            <w:tcW w:w="4677" w:type="dxa"/>
            <w:gridSpan w:val="3"/>
            <w:vAlign w:val="center"/>
          </w:tcPr>
          <w:p w:rsidR="007E6403" w:rsidRPr="00802F57" w:rsidRDefault="007E6403" w:rsidP="007E6403">
            <w:pPr>
              <w:rPr>
                <w:rFonts w:ascii="Times New Roman" w:hAnsi="Times New Roman" w:cs="Times New Roman"/>
                <w:b/>
                <w:sz w:val="20"/>
              </w:rPr>
            </w:pPr>
            <w:r w:rsidRPr="00802F57">
              <w:rPr>
                <w:rFonts w:ascii="Times New Roman" w:hAnsi="Times New Roman" w:cs="Times New Roman"/>
                <w:b/>
                <w:sz w:val="20"/>
              </w:rPr>
              <w:t>All students are required to submit:</w:t>
            </w:r>
          </w:p>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-Certified copies of the following documents: high-school diploma, transcript of grades, birth certificate</w:t>
            </w:r>
          </w:p>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Medical certificate proving applicant is healthy</w:t>
            </w:r>
          </w:p>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Passport copy and an extra picture</w:t>
            </w:r>
          </w:p>
          <w:p w:rsidR="007E6403" w:rsidRPr="00802F57" w:rsidRDefault="003037BF" w:rsidP="007E6403">
            <w:pPr>
              <w:rPr>
                <w:rFonts w:ascii="Times New Roman" w:hAnsi="Times New Roman" w:cs="Times New Roman"/>
                <w:sz w:val="20"/>
              </w:rPr>
            </w:pPr>
            <w:r w:rsidRPr="00802F57">
              <w:rPr>
                <w:rFonts w:ascii="Times New Roman" w:hAnsi="Times New Roman" w:cs="Times New Roman"/>
                <w:sz w:val="20"/>
              </w:rPr>
              <w:t>- Application form</w:t>
            </w:r>
          </w:p>
          <w:p w:rsidR="007E6403" w:rsidRPr="00802F57" w:rsidRDefault="007E6403" w:rsidP="003037BF">
            <w:pPr>
              <w:rPr>
                <w:rFonts w:ascii="Times New Roman" w:hAnsi="Times New Roman" w:cs="Times New Roman"/>
                <w:sz w:val="20"/>
              </w:rPr>
            </w:pPr>
            <w:r w:rsidRPr="00802F57">
              <w:rPr>
                <w:rFonts w:ascii="Times New Roman" w:hAnsi="Times New Roman" w:cs="Times New Roman"/>
                <w:sz w:val="20"/>
              </w:rPr>
              <w:t xml:space="preserve">- Visa </w:t>
            </w:r>
            <w:r w:rsidR="003037BF" w:rsidRPr="00802F57">
              <w:rPr>
                <w:rFonts w:ascii="Times New Roman" w:hAnsi="Times New Roman" w:cs="Times New Roman"/>
                <w:sz w:val="20"/>
              </w:rPr>
              <w:t>application</w:t>
            </w:r>
          </w:p>
        </w:tc>
        <w:tc>
          <w:tcPr>
            <w:tcW w:w="1276" w:type="dxa"/>
            <w:vAlign w:val="center"/>
          </w:tcPr>
          <w:p w:rsidR="007E6403" w:rsidRPr="00802F57" w:rsidRDefault="007E6403" w:rsidP="007E6403">
            <w:pPr>
              <w:jc w:val="center"/>
              <w:rPr>
                <w:rFonts w:ascii="Times New Roman" w:hAnsi="Times New Roman" w:cs="Times New Roman"/>
                <w:sz w:val="20"/>
              </w:rPr>
            </w:pPr>
            <w:r w:rsidRPr="00802F57">
              <w:rPr>
                <w:rFonts w:ascii="Times New Roman" w:hAnsi="Times New Roman" w:cs="Times New Roman"/>
                <w:sz w:val="20"/>
              </w:rPr>
              <w:t>N/A</w:t>
            </w:r>
          </w:p>
        </w:tc>
        <w:tc>
          <w:tcPr>
            <w:tcW w:w="1276" w:type="dxa"/>
            <w:vAlign w:val="center"/>
          </w:tcPr>
          <w:p w:rsidR="007E6403" w:rsidRPr="00802F57" w:rsidRDefault="007E6403" w:rsidP="007E6403">
            <w:pPr>
              <w:jc w:val="center"/>
              <w:rPr>
                <w:rFonts w:ascii="Times New Roman" w:hAnsi="Times New Roman" w:cs="Times New Roman"/>
                <w:sz w:val="20"/>
              </w:rPr>
            </w:pPr>
            <w:r w:rsidRPr="00802F57">
              <w:rPr>
                <w:rFonts w:ascii="Times New Roman" w:hAnsi="Times New Roman" w:cs="Times New Roman"/>
                <w:sz w:val="20"/>
              </w:rPr>
              <w:t>15.6.</w:t>
            </w:r>
          </w:p>
        </w:tc>
      </w:tr>
      <w:tr w:rsidR="007E6403" w:rsidRPr="00802F57" w:rsidTr="0094515E">
        <w:tc>
          <w:tcPr>
            <w:tcW w:w="1560" w:type="dxa"/>
            <w:shd w:val="clear" w:color="auto" w:fill="D9D9D9" w:themeFill="background1" w:themeFillShade="D9"/>
            <w:vAlign w:val="center"/>
          </w:tcPr>
          <w:p w:rsidR="007E6403" w:rsidRPr="0094515E" w:rsidRDefault="007E6403" w:rsidP="007E6403">
            <w:pPr>
              <w:jc w:val="center"/>
              <w:rPr>
                <w:rFonts w:ascii="Times New Roman" w:hAnsi="Times New Roman" w:cs="Times New Roman"/>
                <w:b/>
                <w:sz w:val="20"/>
                <w:vertAlign w:val="superscript"/>
              </w:rPr>
            </w:pPr>
            <w:r w:rsidRPr="00802F57">
              <w:rPr>
                <w:rFonts w:ascii="Times New Roman" w:hAnsi="Times New Roman" w:cs="Times New Roman"/>
                <w:b/>
                <w:sz w:val="20"/>
              </w:rPr>
              <w:t>University of Southern Denmark</w:t>
            </w:r>
            <w:r w:rsidR="0094515E">
              <w:rPr>
                <w:rFonts w:ascii="Times New Roman" w:hAnsi="Times New Roman" w:cs="Times New Roman"/>
                <w:b/>
                <w:sz w:val="20"/>
              </w:rPr>
              <w:t xml:space="preserve"> </w:t>
            </w:r>
            <w:r w:rsidR="00F146AD">
              <w:rPr>
                <w:rFonts w:ascii="Times New Roman" w:hAnsi="Times New Roman" w:cs="Times New Roman"/>
                <w:b/>
                <w:sz w:val="20"/>
                <w:vertAlign w:val="superscript"/>
              </w:rPr>
              <w:t>6</w:t>
            </w:r>
          </w:p>
        </w:tc>
        <w:tc>
          <w:tcPr>
            <w:tcW w:w="1985" w:type="dxa"/>
            <w:vAlign w:val="center"/>
          </w:tcPr>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Only by post</w:t>
            </w:r>
          </w:p>
        </w:tc>
        <w:tc>
          <w:tcPr>
            <w:tcW w:w="2268" w:type="dxa"/>
            <w:gridSpan w:val="2"/>
            <w:vAlign w:val="center"/>
          </w:tcPr>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High-school diploma</w:t>
            </w:r>
          </w:p>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Transcript of grades</w:t>
            </w:r>
          </w:p>
          <w:p w:rsidR="007E6403" w:rsidRPr="00802F57" w:rsidRDefault="007E6403" w:rsidP="007E6403">
            <w:pPr>
              <w:rPr>
                <w:rFonts w:ascii="Times New Roman" w:hAnsi="Times New Roman" w:cs="Times New Roman"/>
                <w:sz w:val="20"/>
              </w:rPr>
            </w:pPr>
          </w:p>
        </w:tc>
        <w:tc>
          <w:tcPr>
            <w:tcW w:w="2409" w:type="dxa"/>
            <w:vAlign w:val="center"/>
          </w:tcPr>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High-school diploma</w:t>
            </w:r>
          </w:p>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Transcript of grades</w:t>
            </w:r>
          </w:p>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English proficiency exam (TOEFL/IELTS)</w:t>
            </w:r>
          </w:p>
          <w:p w:rsidR="003037BF" w:rsidRPr="00802F57" w:rsidRDefault="003037BF" w:rsidP="007E6403">
            <w:pPr>
              <w:rPr>
                <w:rFonts w:ascii="Times New Roman" w:hAnsi="Times New Roman" w:cs="Times New Roman"/>
                <w:sz w:val="20"/>
              </w:rPr>
            </w:pPr>
            <w:r w:rsidRPr="00802F57">
              <w:rPr>
                <w:rFonts w:ascii="Times New Roman" w:hAnsi="Times New Roman" w:cs="Times New Roman"/>
                <w:sz w:val="20"/>
              </w:rPr>
              <w:t>- Visa application</w:t>
            </w:r>
          </w:p>
        </w:tc>
        <w:tc>
          <w:tcPr>
            <w:tcW w:w="1276" w:type="dxa"/>
            <w:vAlign w:val="center"/>
          </w:tcPr>
          <w:p w:rsidR="007E6403" w:rsidRPr="00802F57" w:rsidRDefault="007E6403" w:rsidP="007E6403">
            <w:pPr>
              <w:jc w:val="center"/>
              <w:rPr>
                <w:rFonts w:ascii="Times New Roman" w:hAnsi="Times New Roman" w:cs="Times New Roman"/>
                <w:b/>
                <w:sz w:val="20"/>
              </w:rPr>
            </w:pPr>
            <w:r w:rsidRPr="00802F57">
              <w:rPr>
                <w:rFonts w:ascii="Times New Roman" w:hAnsi="Times New Roman" w:cs="Times New Roman"/>
                <w:b/>
                <w:sz w:val="20"/>
              </w:rPr>
              <w:t>Only non-EU:</w:t>
            </w:r>
          </w:p>
          <w:p w:rsidR="007E6403" w:rsidRPr="00802F57" w:rsidRDefault="007E6403" w:rsidP="007E6403">
            <w:pPr>
              <w:jc w:val="center"/>
              <w:rPr>
                <w:rFonts w:ascii="Times New Roman" w:hAnsi="Times New Roman" w:cs="Times New Roman"/>
                <w:sz w:val="20"/>
              </w:rPr>
            </w:pPr>
            <w:r w:rsidRPr="00802F57">
              <w:rPr>
                <w:rFonts w:ascii="Times New Roman" w:hAnsi="Times New Roman" w:cs="Times New Roman"/>
                <w:sz w:val="20"/>
              </w:rPr>
              <w:t>- 216 EUR</w:t>
            </w:r>
          </w:p>
          <w:p w:rsidR="007E6403" w:rsidRPr="00802F57" w:rsidRDefault="007E6403" w:rsidP="007E6403">
            <w:pPr>
              <w:jc w:val="center"/>
              <w:rPr>
                <w:rFonts w:ascii="Times New Roman" w:hAnsi="Times New Roman" w:cs="Times New Roman"/>
                <w:sz w:val="20"/>
              </w:rPr>
            </w:pPr>
            <w:r w:rsidRPr="00802F57">
              <w:rPr>
                <w:rFonts w:ascii="Times New Roman" w:hAnsi="Times New Roman" w:cs="Times New Roman"/>
                <w:sz w:val="20"/>
              </w:rPr>
              <w:t>(inc. residence permit)</w:t>
            </w:r>
          </w:p>
        </w:tc>
        <w:tc>
          <w:tcPr>
            <w:tcW w:w="1276" w:type="dxa"/>
            <w:vAlign w:val="center"/>
          </w:tcPr>
          <w:p w:rsidR="007E6403" w:rsidRPr="00802F57" w:rsidRDefault="007E6403" w:rsidP="007E6403">
            <w:pPr>
              <w:jc w:val="center"/>
              <w:rPr>
                <w:rFonts w:ascii="Times New Roman" w:hAnsi="Times New Roman" w:cs="Times New Roman"/>
                <w:sz w:val="20"/>
              </w:rPr>
            </w:pPr>
            <w:r w:rsidRPr="00802F57">
              <w:rPr>
                <w:rFonts w:ascii="Times New Roman" w:hAnsi="Times New Roman" w:cs="Times New Roman"/>
                <w:sz w:val="20"/>
              </w:rPr>
              <w:t>15.3.</w:t>
            </w:r>
          </w:p>
        </w:tc>
      </w:tr>
      <w:tr w:rsidR="007E6403" w:rsidRPr="00802F57" w:rsidTr="0094515E">
        <w:tc>
          <w:tcPr>
            <w:tcW w:w="1560" w:type="dxa"/>
            <w:shd w:val="clear" w:color="auto" w:fill="D9D9D9" w:themeFill="background1" w:themeFillShade="D9"/>
            <w:vAlign w:val="center"/>
          </w:tcPr>
          <w:p w:rsidR="007E6403" w:rsidRPr="0094515E" w:rsidRDefault="007E6403" w:rsidP="007E6403">
            <w:pPr>
              <w:jc w:val="center"/>
              <w:rPr>
                <w:rFonts w:ascii="Times New Roman" w:hAnsi="Times New Roman" w:cs="Times New Roman"/>
                <w:b/>
                <w:sz w:val="20"/>
                <w:vertAlign w:val="superscript"/>
              </w:rPr>
            </w:pPr>
            <w:r w:rsidRPr="00802F57">
              <w:rPr>
                <w:rFonts w:ascii="Times New Roman" w:hAnsi="Times New Roman" w:cs="Times New Roman"/>
                <w:b/>
                <w:sz w:val="20"/>
              </w:rPr>
              <w:t>University of Essex</w:t>
            </w:r>
            <w:r w:rsidR="0094515E">
              <w:rPr>
                <w:rFonts w:ascii="Times New Roman" w:hAnsi="Times New Roman" w:cs="Times New Roman"/>
                <w:b/>
                <w:sz w:val="20"/>
              </w:rPr>
              <w:t xml:space="preserve"> </w:t>
            </w:r>
            <w:r w:rsidR="00F146AD">
              <w:rPr>
                <w:rFonts w:ascii="Times New Roman" w:hAnsi="Times New Roman" w:cs="Times New Roman"/>
                <w:b/>
                <w:sz w:val="20"/>
                <w:vertAlign w:val="superscript"/>
              </w:rPr>
              <w:t>7</w:t>
            </w:r>
          </w:p>
        </w:tc>
        <w:tc>
          <w:tcPr>
            <w:tcW w:w="1985" w:type="dxa"/>
            <w:vAlign w:val="center"/>
          </w:tcPr>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Both online &amp; afterwards by post</w:t>
            </w:r>
          </w:p>
        </w:tc>
        <w:tc>
          <w:tcPr>
            <w:tcW w:w="4677" w:type="dxa"/>
            <w:gridSpan w:val="3"/>
            <w:vAlign w:val="center"/>
          </w:tcPr>
          <w:p w:rsidR="007E6403" w:rsidRPr="00802F57" w:rsidRDefault="007E6403" w:rsidP="007E6403">
            <w:pPr>
              <w:rPr>
                <w:rStyle w:val="apple-style-span"/>
                <w:rFonts w:ascii="Times New Roman" w:hAnsi="Times New Roman" w:cs="Times New Roman"/>
                <w:b/>
                <w:sz w:val="20"/>
                <w:szCs w:val="20"/>
                <w:shd w:val="clear" w:color="auto" w:fill="FFFFFF"/>
              </w:rPr>
            </w:pPr>
            <w:r w:rsidRPr="00802F57">
              <w:rPr>
                <w:rStyle w:val="apple-style-span"/>
                <w:rFonts w:ascii="Times New Roman" w:hAnsi="Times New Roman" w:cs="Times New Roman"/>
                <w:b/>
                <w:sz w:val="20"/>
                <w:szCs w:val="20"/>
                <w:shd w:val="clear" w:color="auto" w:fill="FFFFFF"/>
              </w:rPr>
              <w:t>UK applicants:</w:t>
            </w:r>
          </w:p>
          <w:p w:rsidR="007E6403" w:rsidRPr="00802F57" w:rsidRDefault="007E6403" w:rsidP="007E6403">
            <w:pPr>
              <w:rPr>
                <w:rStyle w:val="apple-style-span"/>
                <w:rFonts w:ascii="Times New Roman" w:hAnsi="Times New Roman" w:cs="Times New Roman"/>
                <w:sz w:val="20"/>
                <w:szCs w:val="20"/>
                <w:shd w:val="clear" w:color="auto" w:fill="FFFFFF"/>
              </w:rPr>
            </w:pPr>
            <w:r w:rsidRPr="00802F57">
              <w:rPr>
                <w:rStyle w:val="apple-style-span"/>
                <w:rFonts w:ascii="Times New Roman" w:hAnsi="Times New Roman" w:cs="Times New Roman"/>
                <w:b/>
                <w:sz w:val="20"/>
                <w:szCs w:val="20"/>
                <w:shd w:val="clear" w:color="auto" w:fill="FFFFFF"/>
              </w:rPr>
              <w:t xml:space="preserve">- </w:t>
            </w:r>
            <w:r w:rsidRPr="00802F57">
              <w:rPr>
                <w:rStyle w:val="apple-style-span"/>
                <w:rFonts w:ascii="Times New Roman" w:hAnsi="Times New Roman" w:cs="Times New Roman"/>
                <w:sz w:val="20"/>
                <w:szCs w:val="20"/>
                <w:shd w:val="clear" w:color="auto" w:fill="FFFFFF"/>
              </w:rPr>
              <w:t>two full A-levels or equivalent</w:t>
            </w:r>
          </w:p>
          <w:p w:rsidR="007E6403" w:rsidRPr="00802F57" w:rsidRDefault="007E6403" w:rsidP="007E6403">
            <w:pPr>
              <w:rPr>
                <w:rStyle w:val="apple-style-span"/>
                <w:rFonts w:ascii="Times New Roman" w:hAnsi="Times New Roman" w:cs="Times New Roman"/>
                <w:sz w:val="20"/>
                <w:szCs w:val="20"/>
                <w:shd w:val="clear" w:color="auto" w:fill="FFFFFF"/>
              </w:rPr>
            </w:pPr>
            <w:r w:rsidRPr="00802F57">
              <w:rPr>
                <w:rStyle w:val="apple-style-span"/>
                <w:rFonts w:ascii="Times New Roman" w:hAnsi="Times New Roman" w:cs="Times New Roman"/>
                <w:sz w:val="20"/>
                <w:szCs w:val="20"/>
                <w:shd w:val="clear" w:color="auto" w:fill="FFFFFF"/>
              </w:rPr>
              <w:t>- level 3 advanced diploma</w:t>
            </w:r>
          </w:p>
          <w:p w:rsidR="007E6403" w:rsidRPr="00802F57" w:rsidRDefault="007E6403" w:rsidP="007E6403">
            <w:pPr>
              <w:rPr>
                <w:rStyle w:val="apple-style-span"/>
                <w:rFonts w:ascii="Times New Roman" w:hAnsi="Times New Roman" w:cs="Times New Roman"/>
                <w:b/>
                <w:sz w:val="20"/>
                <w:szCs w:val="20"/>
                <w:shd w:val="clear" w:color="auto" w:fill="FFFFFF"/>
              </w:rPr>
            </w:pPr>
            <w:r w:rsidRPr="00802F57">
              <w:rPr>
                <w:rStyle w:val="apple-style-span"/>
                <w:rFonts w:ascii="Times New Roman" w:hAnsi="Times New Roman" w:cs="Times New Roman"/>
                <w:b/>
                <w:sz w:val="20"/>
                <w:szCs w:val="20"/>
                <w:shd w:val="clear" w:color="auto" w:fill="FFFFFF"/>
              </w:rPr>
              <w:t>Foreign applicants:</w:t>
            </w:r>
          </w:p>
          <w:p w:rsidR="007E6403" w:rsidRPr="00802F57" w:rsidRDefault="007E6403" w:rsidP="007E6403">
            <w:pPr>
              <w:rPr>
                <w:rStyle w:val="apple-style-span"/>
                <w:rFonts w:ascii="Times New Roman" w:hAnsi="Times New Roman" w:cs="Times New Roman"/>
                <w:sz w:val="20"/>
                <w:szCs w:val="20"/>
              </w:rPr>
            </w:pPr>
            <w:r w:rsidRPr="00802F57">
              <w:rPr>
                <w:rStyle w:val="apple-style-span"/>
                <w:rFonts w:ascii="Times New Roman" w:hAnsi="Times New Roman" w:cs="Times New Roman"/>
                <w:sz w:val="20"/>
                <w:szCs w:val="20"/>
              </w:rPr>
              <w:t>- foreign diplomas equivalent to two full A-levels</w:t>
            </w:r>
          </w:p>
          <w:p w:rsidR="007E6403" w:rsidRPr="00802F57" w:rsidRDefault="007E6403" w:rsidP="007E6403">
            <w:pPr>
              <w:rPr>
                <w:rStyle w:val="apple-style-span"/>
                <w:rFonts w:ascii="Times New Roman" w:hAnsi="Times New Roman" w:cs="Times New Roman"/>
                <w:sz w:val="20"/>
                <w:szCs w:val="20"/>
              </w:rPr>
            </w:pPr>
            <w:r w:rsidRPr="00802F57">
              <w:rPr>
                <w:rStyle w:val="apple-style-span"/>
                <w:rFonts w:ascii="Times New Roman" w:hAnsi="Times New Roman" w:cs="Times New Roman"/>
                <w:sz w:val="20"/>
                <w:szCs w:val="20"/>
              </w:rPr>
              <w:t>- Visa application</w:t>
            </w:r>
          </w:p>
          <w:p w:rsidR="007E6403" w:rsidRPr="00802F57" w:rsidRDefault="007E6403" w:rsidP="007E6403">
            <w:pPr>
              <w:rPr>
                <w:rFonts w:ascii="Times New Roman" w:hAnsi="Times New Roman" w:cs="Times New Roman"/>
                <w:sz w:val="20"/>
                <w:szCs w:val="20"/>
                <w:shd w:val="clear" w:color="auto" w:fill="FFFFFF"/>
              </w:rPr>
            </w:pPr>
            <w:r w:rsidRPr="00802F57">
              <w:rPr>
                <w:rStyle w:val="apple-style-span"/>
                <w:rFonts w:ascii="Times New Roman" w:hAnsi="Times New Roman" w:cs="Times New Roman"/>
                <w:sz w:val="20"/>
                <w:szCs w:val="20"/>
              </w:rPr>
              <w:t xml:space="preserve">- </w:t>
            </w:r>
            <w:r w:rsidRPr="00802F57">
              <w:rPr>
                <w:rFonts w:ascii="Times New Roman" w:hAnsi="Times New Roman" w:cs="Times New Roman"/>
                <w:sz w:val="20"/>
              </w:rPr>
              <w:t>English proficiency exam</w:t>
            </w:r>
          </w:p>
        </w:tc>
        <w:tc>
          <w:tcPr>
            <w:tcW w:w="1276" w:type="dxa"/>
            <w:vAlign w:val="center"/>
          </w:tcPr>
          <w:p w:rsidR="007E6403" w:rsidRPr="00802F57" w:rsidRDefault="007E6403" w:rsidP="007E6403">
            <w:pPr>
              <w:jc w:val="center"/>
              <w:rPr>
                <w:rFonts w:ascii="Times New Roman" w:hAnsi="Times New Roman" w:cs="Times New Roman"/>
                <w:sz w:val="20"/>
              </w:rPr>
            </w:pPr>
            <w:r w:rsidRPr="00802F57">
              <w:rPr>
                <w:rFonts w:ascii="Times New Roman" w:hAnsi="Times New Roman" w:cs="Times New Roman"/>
                <w:sz w:val="20"/>
              </w:rPr>
              <w:t>N/A</w:t>
            </w:r>
          </w:p>
        </w:tc>
        <w:tc>
          <w:tcPr>
            <w:tcW w:w="1276" w:type="dxa"/>
            <w:vAlign w:val="center"/>
          </w:tcPr>
          <w:p w:rsidR="007E6403" w:rsidRPr="00802F57" w:rsidRDefault="007E6403" w:rsidP="007E6403">
            <w:pPr>
              <w:jc w:val="center"/>
              <w:rPr>
                <w:rFonts w:ascii="Times New Roman" w:hAnsi="Times New Roman" w:cs="Times New Roman"/>
                <w:sz w:val="20"/>
              </w:rPr>
            </w:pPr>
            <w:r w:rsidRPr="00802F57">
              <w:rPr>
                <w:rFonts w:ascii="Times New Roman" w:hAnsi="Times New Roman" w:cs="Times New Roman"/>
                <w:sz w:val="20"/>
              </w:rPr>
              <w:t>15.1.</w:t>
            </w:r>
          </w:p>
        </w:tc>
      </w:tr>
      <w:tr w:rsidR="007E6403" w:rsidRPr="00802F57" w:rsidTr="0094515E">
        <w:tc>
          <w:tcPr>
            <w:tcW w:w="1560" w:type="dxa"/>
            <w:shd w:val="clear" w:color="auto" w:fill="D9D9D9" w:themeFill="background1" w:themeFillShade="D9"/>
            <w:vAlign w:val="center"/>
          </w:tcPr>
          <w:p w:rsidR="007E6403" w:rsidRPr="0094515E" w:rsidRDefault="007E6403" w:rsidP="007E6403">
            <w:pPr>
              <w:jc w:val="center"/>
              <w:rPr>
                <w:rFonts w:ascii="Times New Roman" w:hAnsi="Times New Roman" w:cs="Times New Roman"/>
                <w:b/>
                <w:sz w:val="20"/>
                <w:vertAlign w:val="superscript"/>
              </w:rPr>
            </w:pPr>
            <w:r w:rsidRPr="00802F57">
              <w:rPr>
                <w:rFonts w:ascii="Times New Roman" w:hAnsi="Times New Roman" w:cs="Times New Roman"/>
                <w:b/>
                <w:sz w:val="20"/>
              </w:rPr>
              <w:t>King’s College London</w:t>
            </w:r>
            <w:r w:rsidR="0094515E">
              <w:rPr>
                <w:rFonts w:ascii="Times New Roman" w:hAnsi="Times New Roman" w:cs="Times New Roman"/>
                <w:b/>
                <w:sz w:val="20"/>
              </w:rPr>
              <w:t xml:space="preserve"> </w:t>
            </w:r>
            <w:r w:rsidR="00F146AD">
              <w:rPr>
                <w:rFonts w:ascii="Times New Roman" w:hAnsi="Times New Roman" w:cs="Times New Roman"/>
                <w:b/>
                <w:sz w:val="20"/>
                <w:vertAlign w:val="superscript"/>
              </w:rPr>
              <w:t>8</w:t>
            </w:r>
          </w:p>
        </w:tc>
        <w:tc>
          <w:tcPr>
            <w:tcW w:w="1985" w:type="dxa"/>
            <w:vAlign w:val="center"/>
          </w:tcPr>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Both online &amp; afterwards by post</w:t>
            </w:r>
          </w:p>
        </w:tc>
        <w:tc>
          <w:tcPr>
            <w:tcW w:w="4677" w:type="dxa"/>
            <w:gridSpan w:val="3"/>
            <w:vAlign w:val="center"/>
          </w:tcPr>
          <w:p w:rsidR="007E6403" w:rsidRPr="00802F57" w:rsidRDefault="007E6403" w:rsidP="007E6403">
            <w:pPr>
              <w:rPr>
                <w:rStyle w:val="apple-style-span"/>
                <w:rFonts w:ascii="Times New Roman" w:hAnsi="Times New Roman" w:cs="Times New Roman"/>
                <w:b/>
                <w:sz w:val="20"/>
                <w:szCs w:val="20"/>
                <w:shd w:val="clear" w:color="auto" w:fill="FFFFFF"/>
              </w:rPr>
            </w:pPr>
            <w:r w:rsidRPr="00802F57">
              <w:rPr>
                <w:rStyle w:val="apple-style-span"/>
                <w:rFonts w:ascii="Times New Roman" w:hAnsi="Times New Roman" w:cs="Times New Roman"/>
                <w:b/>
                <w:sz w:val="20"/>
                <w:szCs w:val="20"/>
                <w:shd w:val="clear" w:color="auto" w:fill="FFFFFF"/>
              </w:rPr>
              <w:t>UK applicants:</w:t>
            </w:r>
          </w:p>
          <w:p w:rsidR="007E6403" w:rsidRPr="00802F57" w:rsidRDefault="007E6403" w:rsidP="007E6403">
            <w:pPr>
              <w:rPr>
                <w:rStyle w:val="apple-style-span"/>
                <w:rFonts w:ascii="Times New Roman" w:hAnsi="Times New Roman" w:cs="Times New Roman"/>
                <w:sz w:val="20"/>
                <w:szCs w:val="20"/>
                <w:shd w:val="clear" w:color="auto" w:fill="FFFFFF"/>
              </w:rPr>
            </w:pPr>
            <w:r w:rsidRPr="00802F57">
              <w:rPr>
                <w:rStyle w:val="apple-style-span"/>
                <w:rFonts w:ascii="Times New Roman" w:hAnsi="Times New Roman" w:cs="Times New Roman"/>
                <w:b/>
                <w:sz w:val="20"/>
                <w:szCs w:val="20"/>
                <w:shd w:val="clear" w:color="auto" w:fill="FFFFFF"/>
              </w:rPr>
              <w:t xml:space="preserve">- </w:t>
            </w:r>
            <w:r w:rsidRPr="00802F57">
              <w:rPr>
                <w:rStyle w:val="apple-style-span"/>
                <w:rFonts w:ascii="Times New Roman" w:hAnsi="Times New Roman" w:cs="Times New Roman"/>
                <w:sz w:val="20"/>
                <w:szCs w:val="20"/>
                <w:shd w:val="clear" w:color="auto" w:fill="FFFFFF"/>
              </w:rPr>
              <w:t>two full A-levels or equivalent</w:t>
            </w:r>
          </w:p>
          <w:p w:rsidR="007E6403" w:rsidRPr="00802F57" w:rsidRDefault="007E6403" w:rsidP="007E6403">
            <w:pPr>
              <w:rPr>
                <w:rStyle w:val="apple-style-span"/>
                <w:rFonts w:ascii="Times New Roman" w:hAnsi="Times New Roman" w:cs="Times New Roman"/>
                <w:b/>
                <w:sz w:val="20"/>
                <w:szCs w:val="20"/>
                <w:shd w:val="clear" w:color="auto" w:fill="FFFFFF"/>
              </w:rPr>
            </w:pPr>
            <w:r w:rsidRPr="00802F57">
              <w:rPr>
                <w:rStyle w:val="apple-style-span"/>
                <w:rFonts w:ascii="Times New Roman" w:hAnsi="Times New Roman" w:cs="Times New Roman"/>
                <w:b/>
                <w:sz w:val="20"/>
                <w:szCs w:val="20"/>
                <w:shd w:val="clear" w:color="auto" w:fill="FFFFFF"/>
              </w:rPr>
              <w:t>Foreign applicants:</w:t>
            </w:r>
          </w:p>
          <w:p w:rsidR="007E6403" w:rsidRPr="00802F57" w:rsidRDefault="007E6403" w:rsidP="007E6403">
            <w:pPr>
              <w:rPr>
                <w:rStyle w:val="apple-style-span"/>
                <w:rFonts w:ascii="Times New Roman" w:hAnsi="Times New Roman" w:cs="Times New Roman"/>
                <w:sz w:val="20"/>
                <w:szCs w:val="20"/>
              </w:rPr>
            </w:pPr>
            <w:r w:rsidRPr="00802F57">
              <w:rPr>
                <w:rStyle w:val="apple-style-span"/>
                <w:rFonts w:ascii="Times New Roman" w:hAnsi="Times New Roman" w:cs="Times New Roman"/>
                <w:sz w:val="20"/>
                <w:szCs w:val="20"/>
              </w:rPr>
              <w:t>- foreign diplomas equivalent to two full A-levels</w:t>
            </w:r>
          </w:p>
          <w:p w:rsidR="007E6403" w:rsidRPr="00802F57" w:rsidRDefault="007E6403" w:rsidP="007E6403">
            <w:pPr>
              <w:rPr>
                <w:rStyle w:val="apple-style-span"/>
                <w:rFonts w:ascii="Times New Roman" w:hAnsi="Times New Roman" w:cs="Times New Roman"/>
                <w:sz w:val="20"/>
                <w:szCs w:val="20"/>
              </w:rPr>
            </w:pPr>
            <w:r w:rsidRPr="00802F57">
              <w:rPr>
                <w:rStyle w:val="apple-style-span"/>
                <w:rFonts w:ascii="Times New Roman" w:hAnsi="Times New Roman" w:cs="Times New Roman"/>
                <w:sz w:val="20"/>
                <w:szCs w:val="20"/>
              </w:rPr>
              <w:t>- Visa application</w:t>
            </w:r>
          </w:p>
          <w:p w:rsidR="007E6403" w:rsidRPr="00802F57" w:rsidRDefault="007E6403" w:rsidP="007E6403">
            <w:pPr>
              <w:rPr>
                <w:rFonts w:ascii="Times New Roman" w:hAnsi="Times New Roman" w:cs="Times New Roman"/>
                <w:sz w:val="20"/>
              </w:rPr>
            </w:pPr>
            <w:r w:rsidRPr="00802F57">
              <w:rPr>
                <w:rStyle w:val="apple-style-span"/>
                <w:rFonts w:ascii="Times New Roman" w:hAnsi="Times New Roman" w:cs="Times New Roman"/>
                <w:sz w:val="20"/>
                <w:szCs w:val="20"/>
              </w:rPr>
              <w:t xml:space="preserve">- </w:t>
            </w:r>
            <w:r w:rsidRPr="00802F57">
              <w:rPr>
                <w:rFonts w:ascii="Times New Roman" w:hAnsi="Times New Roman" w:cs="Times New Roman"/>
                <w:sz w:val="20"/>
              </w:rPr>
              <w:t>English proficiency exam</w:t>
            </w:r>
          </w:p>
        </w:tc>
        <w:tc>
          <w:tcPr>
            <w:tcW w:w="1276" w:type="dxa"/>
            <w:vAlign w:val="center"/>
          </w:tcPr>
          <w:p w:rsidR="007E6403" w:rsidRPr="00802F57" w:rsidRDefault="007E6403" w:rsidP="007E6403">
            <w:pPr>
              <w:jc w:val="center"/>
              <w:rPr>
                <w:rFonts w:ascii="Times New Roman" w:hAnsi="Times New Roman" w:cs="Times New Roman"/>
                <w:sz w:val="20"/>
              </w:rPr>
            </w:pPr>
            <w:r w:rsidRPr="00802F57">
              <w:rPr>
                <w:rFonts w:ascii="Times New Roman" w:hAnsi="Times New Roman" w:cs="Times New Roman"/>
                <w:sz w:val="20"/>
              </w:rPr>
              <w:t>N/A</w:t>
            </w:r>
          </w:p>
        </w:tc>
        <w:tc>
          <w:tcPr>
            <w:tcW w:w="1276" w:type="dxa"/>
            <w:vAlign w:val="center"/>
          </w:tcPr>
          <w:p w:rsidR="007E6403" w:rsidRPr="00802F57" w:rsidRDefault="007E6403" w:rsidP="007E6403">
            <w:pPr>
              <w:jc w:val="center"/>
              <w:rPr>
                <w:rFonts w:ascii="Times New Roman" w:hAnsi="Times New Roman" w:cs="Times New Roman"/>
                <w:sz w:val="20"/>
              </w:rPr>
            </w:pPr>
            <w:r w:rsidRPr="00802F57">
              <w:rPr>
                <w:rFonts w:ascii="Times New Roman" w:hAnsi="Times New Roman" w:cs="Times New Roman"/>
                <w:sz w:val="20"/>
              </w:rPr>
              <w:t>15.1.</w:t>
            </w:r>
          </w:p>
        </w:tc>
      </w:tr>
      <w:tr w:rsidR="007E6403" w:rsidRPr="00802F57" w:rsidTr="0094515E">
        <w:tc>
          <w:tcPr>
            <w:tcW w:w="1560" w:type="dxa"/>
            <w:shd w:val="clear" w:color="auto" w:fill="D9D9D9" w:themeFill="background1" w:themeFillShade="D9"/>
            <w:vAlign w:val="center"/>
          </w:tcPr>
          <w:p w:rsidR="007E6403" w:rsidRPr="0094515E" w:rsidRDefault="007E6403" w:rsidP="007E6403">
            <w:pPr>
              <w:jc w:val="center"/>
              <w:rPr>
                <w:rFonts w:ascii="Times New Roman" w:hAnsi="Times New Roman" w:cs="Times New Roman"/>
                <w:b/>
                <w:sz w:val="20"/>
                <w:vertAlign w:val="superscript"/>
              </w:rPr>
            </w:pPr>
            <w:r w:rsidRPr="00802F57">
              <w:rPr>
                <w:rFonts w:ascii="Times New Roman" w:hAnsi="Times New Roman" w:cs="Times New Roman"/>
                <w:b/>
                <w:sz w:val="20"/>
              </w:rPr>
              <w:t>University of Birmingham</w:t>
            </w:r>
            <w:r w:rsidR="0094515E">
              <w:rPr>
                <w:rFonts w:ascii="Times New Roman" w:hAnsi="Times New Roman" w:cs="Times New Roman"/>
                <w:b/>
                <w:sz w:val="20"/>
              </w:rPr>
              <w:t xml:space="preserve"> </w:t>
            </w:r>
            <w:r w:rsidR="00F146AD">
              <w:rPr>
                <w:rFonts w:ascii="Times New Roman" w:hAnsi="Times New Roman" w:cs="Times New Roman"/>
                <w:b/>
                <w:sz w:val="20"/>
                <w:vertAlign w:val="superscript"/>
              </w:rPr>
              <w:t>9</w:t>
            </w:r>
          </w:p>
        </w:tc>
        <w:tc>
          <w:tcPr>
            <w:tcW w:w="1985" w:type="dxa"/>
            <w:vAlign w:val="center"/>
          </w:tcPr>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Both online &amp; afterwards by post</w:t>
            </w:r>
          </w:p>
        </w:tc>
        <w:tc>
          <w:tcPr>
            <w:tcW w:w="4677" w:type="dxa"/>
            <w:gridSpan w:val="3"/>
            <w:vAlign w:val="center"/>
          </w:tcPr>
          <w:p w:rsidR="007E6403" w:rsidRPr="00802F57" w:rsidRDefault="007E6403" w:rsidP="007E6403">
            <w:pPr>
              <w:rPr>
                <w:rStyle w:val="apple-style-span"/>
                <w:rFonts w:ascii="Times New Roman" w:hAnsi="Times New Roman" w:cs="Times New Roman"/>
                <w:b/>
                <w:sz w:val="20"/>
                <w:szCs w:val="20"/>
                <w:shd w:val="clear" w:color="auto" w:fill="FFFFFF"/>
              </w:rPr>
            </w:pPr>
            <w:r w:rsidRPr="00802F57">
              <w:rPr>
                <w:rStyle w:val="apple-style-span"/>
                <w:rFonts w:ascii="Times New Roman" w:hAnsi="Times New Roman" w:cs="Times New Roman"/>
                <w:b/>
                <w:sz w:val="20"/>
                <w:szCs w:val="20"/>
                <w:shd w:val="clear" w:color="auto" w:fill="FFFFFF"/>
              </w:rPr>
              <w:t>All applicants:</w:t>
            </w:r>
          </w:p>
          <w:p w:rsidR="007E6403" w:rsidRPr="00802F57" w:rsidRDefault="007E6403" w:rsidP="007E6403">
            <w:pPr>
              <w:rPr>
                <w:rStyle w:val="apple-style-span"/>
                <w:rFonts w:ascii="Times New Roman" w:hAnsi="Times New Roman" w:cs="Times New Roman"/>
                <w:sz w:val="20"/>
                <w:szCs w:val="20"/>
                <w:shd w:val="clear" w:color="auto" w:fill="FFFFFF"/>
              </w:rPr>
            </w:pPr>
            <w:r w:rsidRPr="00802F57">
              <w:rPr>
                <w:rStyle w:val="apple-style-span"/>
                <w:rFonts w:ascii="Times New Roman" w:hAnsi="Times New Roman" w:cs="Times New Roman"/>
                <w:sz w:val="20"/>
                <w:szCs w:val="20"/>
                <w:shd w:val="clear" w:color="auto" w:fill="FFFFFF"/>
              </w:rPr>
              <w:t>- Three GCE A levels</w:t>
            </w:r>
            <w:r w:rsidRPr="00802F57">
              <w:rPr>
                <w:rStyle w:val="apple-style-span"/>
                <w:rFonts w:ascii="Times New Roman" w:hAnsi="Times New Roman" w:cs="Times New Roman"/>
                <w:color w:val="666666"/>
                <w:sz w:val="20"/>
                <w:szCs w:val="20"/>
                <w:shd w:val="clear" w:color="auto" w:fill="FFFFFF"/>
              </w:rPr>
              <w:t> </w:t>
            </w:r>
            <w:r w:rsidRPr="00802F57">
              <w:rPr>
                <w:rStyle w:val="apple-style-span"/>
                <w:rFonts w:ascii="Times New Roman" w:hAnsi="Times New Roman" w:cs="Times New Roman"/>
                <w:sz w:val="20"/>
                <w:szCs w:val="20"/>
                <w:shd w:val="clear" w:color="auto" w:fill="FFFFFF"/>
              </w:rPr>
              <w:t>or equivalent</w:t>
            </w:r>
          </w:p>
          <w:p w:rsidR="007E6403" w:rsidRPr="00802F57" w:rsidRDefault="007E6403" w:rsidP="007E6403">
            <w:pPr>
              <w:rPr>
                <w:rStyle w:val="apple-style-span"/>
                <w:rFonts w:ascii="Times New Roman" w:hAnsi="Times New Roman" w:cs="Times New Roman"/>
                <w:sz w:val="20"/>
                <w:szCs w:val="20"/>
                <w:shd w:val="clear" w:color="auto" w:fill="FFFFFF"/>
              </w:rPr>
            </w:pPr>
            <w:r w:rsidRPr="00802F57">
              <w:rPr>
                <w:rStyle w:val="apple-style-span"/>
                <w:rFonts w:ascii="Times New Roman" w:hAnsi="Times New Roman" w:cs="Times New Roman"/>
                <w:sz w:val="20"/>
                <w:szCs w:val="20"/>
                <w:shd w:val="clear" w:color="auto" w:fill="FFFFFF"/>
              </w:rPr>
              <w:t>- If not a native speaker, English proficiency exam</w:t>
            </w:r>
          </w:p>
          <w:p w:rsidR="003037BF" w:rsidRPr="00802F57" w:rsidRDefault="003037BF" w:rsidP="007E6403">
            <w:pPr>
              <w:rPr>
                <w:rFonts w:ascii="Times New Roman" w:hAnsi="Times New Roman" w:cs="Times New Roman"/>
                <w:sz w:val="20"/>
              </w:rPr>
            </w:pPr>
            <w:r w:rsidRPr="00802F57">
              <w:rPr>
                <w:rStyle w:val="apple-style-span"/>
                <w:rFonts w:ascii="Times New Roman" w:hAnsi="Times New Roman" w:cs="Times New Roman"/>
                <w:sz w:val="20"/>
                <w:szCs w:val="20"/>
                <w:shd w:val="clear" w:color="auto" w:fill="FFFFFF"/>
              </w:rPr>
              <w:t>- Visa application</w:t>
            </w:r>
          </w:p>
        </w:tc>
        <w:tc>
          <w:tcPr>
            <w:tcW w:w="1276" w:type="dxa"/>
            <w:vAlign w:val="center"/>
          </w:tcPr>
          <w:p w:rsidR="007E6403" w:rsidRPr="00802F57" w:rsidRDefault="007E6403" w:rsidP="007E6403">
            <w:pPr>
              <w:jc w:val="center"/>
              <w:rPr>
                <w:rFonts w:ascii="Times New Roman" w:hAnsi="Times New Roman" w:cs="Times New Roman"/>
                <w:sz w:val="20"/>
              </w:rPr>
            </w:pPr>
            <w:r w:rsidRPr="00802F57">
              <w:rPr>
                <w:rFonts w:ascii="Times New Roman" w:hAnsi="Times New Roman" w:cs="Times New Roman"/>
                <w:sz w:val="20"/>
              </w:rPr>
              <w:t>N/A</w:t>
            </w:r>
          </w:p>
        </w:tc>
        <w:tc>
          <w:tcPr>
            <w:tcW w:w="1276" w:type="dxa"/>
            <w:vAlign w:val="center"/>
          </w:tcPr>
          <w:p w:rsidR="007E6403" w:rsidRPr="00802F57" w:rsidRDefault="007E6403" w:rsidP="007E6403">
            <w:pPr>
              <w:jc w:val="center"/>
              <w:rPr>
                <w:rFonts w:ascii="Times New Roman" w:hAnsi="Times New Roman" w:cs="Times New Roman"/>
                <w:sz w:val="20"/>
              </w:rPr>
            </w:pPr>
            <w:r w:rsidRPr="00802F57">
              <w:rPr>
                <w:rFonts w:ascii="Times New Roman" w:hAnsi="Times New Roman" w:cs="Times New Roman"/>
                <w:sz w:val="20"/>
              </w:rPr>
              <w:t>15.1.</w:t>
            </w:r>
          </w:p>
        </w:tc>
      </w:tr>
      <w:tr w:rsidR="007E6403" w:rsidRPr="00802F57" w:rsidTr="0094515E">
        <w:tc>
          <w:tcPr>
            <w:tcW w:w="1560" w:type="dxa"/>
            <w:shd w:val="clear" w:color="auto" w:fill="D9D9D9" w:themeFill="background1" w:themeFillShade="D9"/>
            <w:vAlign w:val="center"/>
          </w:tcPr>
          <w:p w:rsidR="007E6403" w:rsidRPr="0094515E" w:rsidRDefault="007E6403" w:rsidP="007E6403">
            <w:pPr>
              <w:tabs>
                <w:tab w:val="left" w:pos="2415"/>
              </w:tabs>
              <w:jc w:val="center"/>
              <w:rPr>
                <w:rFonts w:ascii="Times New Roman" w:hAnsi="Times New Roman" w:cs="Times New Roman"/>
                <w:b/>
                <w:sz w:val="20"/>
                <w:vertAlign w:val="superscript"/>
              </w:rPr>
            </w:pPr>
            <w:r w:rsidRPr="00802F57">
              <w:rPr>
                <w:rFonts w:ascii="Times New Roman" w:hAnsi="Times New Roman" w:cs="Times New Roman"/>
                <w:b/>
                <w:sz w:val="20"/>
              </w:rPr>
              <w:t>Maastricht University</w:t>
            </w:r>
            <w:r w:rsidR="0094515E">
              <w:rPr>
                <w:rFonts w:ascii="Times New Roman" w:hAnsi="Times New Roman" w:cs="Times New Roman"/>
                <w:b/>
                <w:sz w:val="20"/>
              </w:rPr>
              <w:t xml:space="preserve"> </w:t>
            </w:r>
            <w:r w:rsidR="00F146AD">
              <w:rPr>
                <w:rFonts w:ascii="Times New Roman" w:hAnsi="Times New Roman" w:cs="Times New Roman"/>
                <w:b/>
                <w:sz w:val="20"/>
                <w:vertAlign w:val="superscript"/>
              </w:rPr>
              <w:t>10</w:t>
            </w:r>
          </w:p>
        </w:tc>
        <w:tc>
          <w:tcPr>
            <w:tcW w:w="1985" w:type="dxa"/>
            <w:vAlign w:val="center"/>
          </w:tcPr>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Both online &amp; afterwards by post</w:t>
            </w:r>
          </w:p>
        </w:tc>
        <w:tc>
          <w:tcPr>
            <w:tcW w:w="2268" w:type="dxa"/>
            <w:gridSpan w:val="2"/>
            <w:vAlign w:val="center"/>
          </w:tcPr>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Level of education comparable to VWO</w:t>
            </w:r>
          </w:p>
          <w:p w:rsidR="007E6403" w:rsidRPr="00802F57" w:rsidRDefault="007E6403" w:rsidP="007E6403">
            <w:pPr>
              <w:rPr>
                <w:rFonts w:ascii="Times New Roman" w:hAnsi="Times New Roman" w:cs="Times New Roman"/>
                <w:sz w:val="20"/>
              </w:rPr>
            </w:pPr>
          </w:p>
        </w:tc>
        <w:tc>
          <w:tcPr>
            <w:tcW w:w="2409" w:type="dxa"/>
            <w:vAlign w:val="center"/>
          </w:tcPr>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Level of education comparable to VWO</w:t>
            </w:r>
          </w:p>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Visa application</w:t>
            </w:r>
          </w:p>
          <w:p w:rsidR="007E6403" w:rsidRPr="00802F57" w:rsidRDefault="007E6403" w:rsidP="007E6403">
            <w:pPr>
              <w:rPr>
                <w:rFonts w:ascii="Times New Roman" w:hAnsi="Times New Roman" w:cs="Times New Roman"/>
                <w:sz w:val="20"/>
              </w:rPr>
            </w:pPr>
            <w:r w:rsidRPr="00802F57">
              <w:rPr>
                <w:rFonts w:ascii="Times New Roman" w:hAnsi="Times New Roman" w:cs="Times New Roman"/>
                <w:sz w:val="20"/>
              </w:rPr>
              <w:t>- English proficiency exam (TOEFL/IETLS/CAE)</w:t>
            </w:r>
          </w:p>
        </w:tc>
        <w:tc>
          <w:tcPr>
            <w:tcW w:w="1276" w:type="dxa"/>
            <w:vAlign w:val="center"/>
          </w:tcPr>
          <w:p w:rsidR="007E6403" w:rsidRPr="00802F57" w:rsidRDefault="007E6403" w:rsidP="007E6403">
            <w:pPr>
              <w:jc w:val="center"/>
              <w:rPr>
                <w:rFonts w:ascii="Times New Roman" w:hAnsi="Times New Roman" w:cs="Times New Roman"/>
                <w:sz w:val="20"/>
              </w:rPr>
            </w:pPr>
            <w:r w:rsidRPr="00802F57">
              <w:rPr>
                <w:rFonts w:ascii="Times New Roman" w:hAnsi="Times New Roman" w:cs="Times New Roman"/>
                <w:sz w:val="20"/>
              </w:rPr>
              <w:t>N/A</w:t>
            </w:r>
          </w:p>
        </w:tc>
        <w:tc>
          <w:tcPr>
            <w:tcW w:w="1276" w:type="dxa"/>
            <w:vAlign w:val="center"/>
          </w:tcPr>
          <w:p w:rsidR="007E6403" w:rsidRPr="00802F57" w:rsidRDefault="007E6403" w:rsidP="007E6403">
            <w:pPr>
              <w:jc w:val="center"/>
              <w:rPr>
                <w:rFonts w:ascii="Times New Roman" w:hAnsi="Times New Roman" w:cs="Times New Roman"/>
                <w:b/>
                <w:sz w:val="20"/>
              </w:rPr>
            </w:pPr>
            <w:r w:rsidRPr="00802F57">
              <w:rPr>
                <w:rFonts w:ascii="Times New Roman" w:hAnsi="Times New Roman" w:cs="Times New Roman"/>
                <w:b/>
                <w:sz w:val="20"/>
              </w:rPr>
              <w:t>EU:</w:t>
            </w:r>
          </w:p>
          <w:p w:rsidR="007E6403" w:rsidRPr="00802F57" w:rsidRDefault="007E6403" w:rsidP="007E6403">
            <w:pPr>
              <w:jc w:val="center"/>
              <w:rPr>
                <w:rFonts w:ascii="Times New Roman" w:hAnsi="Times New Roman" w:cs="Times New Roman"/>
                <w:sz w:val="20"/>
              </w:rPr>
            </w:pPr>
            <w:r w:rsidRPr="00802F57">
              <w:rPr>
                <w:rFonts w:ascii="Times New Roman" w:hAnsi="Times New Roman" w:cs="Times New Roman"/>
                <w:sz w:val="20"/>
              </w:rPr>
              <w:t>1.8.</w:t>
            </w:r>
          </w:p>
          <w:p w:rsidR="007E6403" w:rsidRPr="00802F57" w:rsidRDefault="007E6403" w:rsidP="007E6403">
            <w:pPr>
              <w:jc w:val="center"/>
              <w:rPr>
                <w:rFonts w:ascii="Times New Roman" w:hAnsi="Times New Roman" w:cs="Times New Roman"/>
                <w:b/>
                <w:sz w:val="20"/>
              </w:rPr>
            </w:pPr>
            <w:r w:rsidRPr="00802F57">
              <w:rPr>
                <w:rFonts w:ascii="Times New Roman" w:hAnsi="Times New Roman" w:cs="Times New Roman"/>
                <w:b/>
                <w:sz w:val="20"/>
              </w:rPr>
              <w:t>Non-EU:</w:t>
            </w:r>
          </w:p>
          <w:p w:rsidR="007E6403" w:rsidRPr="00802F57" w:rsidRDefault="007E6403" w:rsidP="007E6403">
            <w:pPr>
              <w:jc w:val="center"/>
              <w:rPr>
                <w:rFonts w:ascii="Times New Roman" w:hAnsi="Times New Roman" w:cs="Times New Roman"/>
                <w:sz w:val="20"/>
              </w:rPr>
            </w:pPr>
            <w:r w:rsidRPr="00802F57">
              <w:rPr>
                <w:rFonts w:ascii="Times New Roman" w:hAnsi="Times New Roman" w:cs="Times New Roman"/>
                <w:sz w:val="20"/>
              </w:rPr>
              <w:t>1.4.</w:t>
            </w:r>
          </w:p>
        </w:tc>
      </w:tr>
    </w:tbl>
    <w:p w:rsidR="00B12DF2" w:rsidRPr="00802F57" w:rsidRDefault="00B12DF2" w:rsidP="00B12DF2">
      <w:pPr>
        <w:spacing w:line="360" w:lineRule="auto"/>
        <w:rPr>
          <w:rFonts w:ascii="Times New Roman" w:hAnsi="Times New Roman" w:cs="Times New Roman"/>
        </w:rPr>
      </w:pPr>
    </w:p>
    <w:p w:rsidR="00282737" w:rsidRPr="00802F57" w:rsidRDefault="00FD5D96" w:rsidP="00B12DF2">
      <w:pPr>
        <w:spacing w:line="360" w:lineRule="auto"/>
        <w:jc w:val="both"/>
        <w:rPr>
          <w:rFonts w:ascii="Times New Roman" w:hAnsi="Times New Roman" w:cs="Times New Roman"/>
          <w:b/>
        </w:rPr>
      </w:pPr>
      <w:r w:rsidRPr="00802F57">
        <w:rPr>
          <w:rFonts w:ascii="Times New Roman" w:hAnsi="Times New Roman" w:cs="Times New Roman"/>
        </w:rPr>
        <w:t xml:space="preserve">As can be seen in </w:t>
      </w:r>
      <w:r w:rsidRPr="00802F57">
        <w:rPr>
          <w:rFonts w:ascii="Times New Roman" w:hAnsi="Times New Roman" w:cs="Times New Roman"/>
          <w:b/>
        </w:rPr>
        <w:t>Table</w:t>
      </w:r>
      <w:r w:rsidR="00650F1C" w:rsidRPr="00802F57">
        <w:rPr>
          <w:rFonts w:ascii="Times New Roman" w:hAnsi="Times New Roman" w:cs="Times New Roman"/>
          <w:b/>
        </w:rPr>
        <w:t xml:space="preserve"> .2</w:t>
      </w:r>
      <w:r w:rsidRPr="00802F57">
        <w:rPr>
          <w:rFonts w:ascii="Times New Roman" w:hAnsi="Times New Roman" w:cs="Times New Roman"/>
        </w:rPr>
        <w:t xml:space="preserve">, the admission requirements for potential applicants were largely similar across all benchmarked universities. Handling of applications is mostly handled both online and afterwards by post by majority of the universities, with </w:t>
      </w:r>
      <w:r w:rsidR="007230C3" w:rsidRPr="00802F57">
        <w:rPr>
          <w:rFonts w:ascii="Times New Roman" w:hAnsi="Times New Roman" w:cs="Times New Roman"/>
        </w:rPr>
        <w:t>University</w:t>
      </w:r>
      <w:r w:rsidRPr="00802F57">
        <w:rPr>
          <w:rFonts w:ascii="Times New Roman" w:hAnsi="Times New Roman" w:cs="Times New Roman"/>
        </w:rPr>
        <w:t xml:space="preserve"> Babes-Bolyai and University of </w:t>
      </w:r>
      <w:r w:rsidRPr="00802F57">
        <w:rPr>
          <w:rFonts w:ascii="Times New Roman" w:hAnsi="Times New Roman" w:cs="Times New Roman"/>
        </w:rPr>
        <w:lastRenderedPageBreak/>
        <w:t xml:space="preserve">Southern Denmark being the only universities which only require of its applicants to submit an application directly with them through post or direct contact. </w:t>
      </w:r>
    </w:p>
    <w:p w:rsidR="00282737" w:rsidRPr="00802F57" w:rsidRDefault="00F515D5" w:rsidP="00B12DF2">
      <w:pPr>
        <w:spacing w:line="360" w:lineRule="auto"/>
        <w:jc w:val="both"/>
        <w:rPr>
          <w:rFonts w:ascii="Times New Roman" w:hAnsi="Times New Roman" w:cs="Times New Roman"/>
          <w:b/>
        </w:rPr>
      </w:pPr>
      <w:r w:rsidRPr="00802F57">
        <w:rPr>
          <w:rFonts w:ascii="Times New Roman" w:hAnsi="Times New Roman" w:cs="Times New Roman"/>
        </w:rPr>
        <w:t>Requirements for applicants are shared by majority of the benchmarked universities, with all universities requiring a pre-university secondary education</w:t>
      </w:r>
      <w:r w:rsidR="00282737" w:rsidRPr="00802F57">
        <w:rPr>
          <w:rFonts w:ascii="Times New Roman" w:hAnsi="Times New Roman" w:cs="Times New Roman"/>
        </w:rPr>
        <w:t xml:space="preserve"> finished with </w:t>
      </w:r>
      <w:r w:rsidRPr="00802F57">
        <w:rPr>
          <w:rFonts w:ascii="Times New Roman" w:hAnsi="Times New Roman" w:cs="Times New Roman"/>
        </w:rPr>
        <w:t>matriculation. The exception to this requirement are the British universities: University of Essex, King’s College London and University of Birmingham; which require of its applicants to also have finished their matriculation with the minimum grades of 75% (</w:t>
      </w:r>
      <w:r w:rsidR="003037BF" w:rsidRPr="00802F57">
        <w:rPr>
          <w:rFonts w:ascii="Times New Roman" w:hAnsi="Times New Roman" w:cs="Times New Roman"/>
        </w:rPr>
        <w:t>in the case of University of Essex and</w:t>
      </w:r>
      <w:r w:rsidRPr="00802F57">
        <w:rPr>
          <w:rFonts w:ascii="Times New Roman" w:hAnsi="Times New Roman" w:cs="Times New Roman"/>
        </w:rPr>
        <w:t xml:space="preserve"> King’s College London), or </w:t>
      </w:r>
      <w:r w:rsidR="00ED084E" w:rsidRPr="00802F57">
        <w:rPr>
          <w:rFonts w:ascii="Times New Roman" w:hAnsi="Times New Roman" w:cs="Times New Roman"/>
        </w:rPr>
        <w:t>85% (in the case of University of Birmingham)</w:t>
      </w:r>
      <w:r w:rsidR="003037BF" w:rsidRPr="00802F57">
        <w:rPr>
          <w:rFonts w:ascii="Times New Roman" w:hAnsi="Times New Roman" w:cs="Times New Roman"/>
        </w:rPr>
        <w:t xml:space="preserve">. Other requirements include knowledge of the destination country’s language in case of University of Amsterdam, University of Oslo and </w:t>
      </w:r>
      <w:r w:rsidR="000776BA">
        <w:rPr>
          <w:rFonts w:ascii="Times New Roman" w:hAnsi="Times New Roman" w:cs="Times New Roman"/>
        </w:rPr>
        <w:t>Universität Osnabrück</w:t>
      </w:r>
      <w:r w:rsidR="003037BF" w:rsidRPr="00802F57">
        <w:rPr>
          <w:rFonts w:ascii="Times New Roman" w:hAnsi="Times New Roman" w:cs="Times New Roman"/>
        </w:rPr>
        <w:t xml:space="preserve"> due to their language of instruction not being English; </w:t>
      </w:r>
      <w:r w:rsidR="00ED084E" w:rsidRPr="00802F57">
        <w:rPr>
          <w:rFonts w:ascii="Times New Roman" w:hAnsi="Times New Roman" w:cs="Times New Roman"/>
        </w:rPr>
        <w:t>and English proficiency exams in case of universities where the language of instruction is English</w:t>
      </w:r>
      <w:r w:rsidR="003037BF" w:rsidRPr="00802F57">
        <w:rPr>
          <w:rFonts w:ascii="Times New Roman" w:hAnsi="Times New Roman" w:cs="Times New Roman"/>
        </w:rPr>
        <w:t xml:space="preserve">. </w:t>
      </w:r>
      <w:r w:rsidR="00ED084E" w:rsidRPr="00802F57">
        <w:rPr>
          <w:rFonts w:ascii="Times New Roman" w:hAnsi="Times New Roman" w:cs="Times New Roman"/>
        </w:rPr>
        <w:t>The only exception in the last requirement is University of Twente, which does not require a copy of the results from the English proficiency exams of its applicants.</w:t>
      </w:r>
      <w:r w:rsidR="009713C3" w:rsidRPr="00802F57">
        <w:rPr>
          <w:rFonts w:ascii="Times New Roman" w:hAnsi="Times New Roman" w:cs="Times New Roman"/>
        </w:rPr>
        <w:t xml:space="preserve"> The requirement of a medical certificate proving good health state of the applicant is only required by</w:t>
      </w:r>
      <w:r w:rsidR="00774B8C" w:rsidRPr="00802F57">
        <w:rPr>
          <w:rFonts w:ascii="Times New Roman" w:hAnsi="Times New Roman" w:cs="Times New Roman"/>
        </w:rPr>
        <w:t xml:space="preserve"> </w:t>
      </w:r>
      <w:r w:rsidR="000776BA">
        <w:rPr>
          <w:rFonts w:ascii="Times New Roman" w:hAnsi="Times New Roman" w:cs="Times New Roman"/>
        </w:rPr>
        <w:t>Universität Osnabrück</w:t>
      </w:r>
      <w:r w:rsidR="00774B8C" w:rsidRPr="00802F57">
        <w:rPr>
          <w:rFonts w:ascii="Times New Roman" w:hAnsi="Times New Roman" w:cs="Times New Roman"/>
        </w:rPr>
        <w:t xml:space="preserve"> and University Babes-Bolyai, and is required of both local and foreign applicants.</w:t>
      </w:r>
    </w:p>
    <w:p w:rsidR="003037BF" w:rsidRPr="00802F57" w:rsidRDefault="003037BF" w:rsidP="00B12DF2">
      <w:pPr>
        <w:spacing w:line="360" w:lineRule="auto"/>
        <w:jc w:val="both"/>
        <w:rPr>
          <w:rFonts w:ascii="Times New Roman" w:hAnsi="Times New Roman" w:cs="Times New Roman"/>
        </w:rPr>
      </w:pPr>
      <w:r w:rsidRPr="00802F57">
        <w:rPr>
          <w:rFonts w:ascii="Times New Roman" w:hAnsi="Times New Roman" w:cs="Times New Roman"/>
        </w:rPr>
        <w:t>Application fee is charged only by three of the benchmarked universities, with University of Southern Denmark charging the highest amount of 216 EUR, University of Amsterdam charging 100 EUR and University Babes-Bolyai</w:t>
      </w:r>
      <w:r w:rsidR="00282737" w:rsidRPr="00802F57">
        <w:rPr>
          <w:rFonts w:ascii="Times New Roman" w:hAnsi="Times New Roman" w:cs="Times New Roman"/>
        </w:rPr>
        <w:t xml:space="preserve"> charging 50 EUR.</w:t>
      </w:r>
    </w:p>
    <w:p w:rsidR="003037BF" w:rsidRPr="00802F57" w:rsidRDefault="0042311D" w:rsidP="00B12DF2">
      <w:pPr>
        <w:spacing w:line="360" w:lineRule="auto"/>
        <w:jc w:val="both"/>
        <w:rPr>
          <w:rFonts w:ascii="Times New Roman" w:hAnsi="Times New Roman" w:cs="Times New Roman"/>
        </w:rPr>
      </w:pPr>
      <w:r w:rsidRPr="00802F57">
        <w:rPr>
          <w:rFonts w:ascii="Times New Roman" w:hAnsi="Times New Roman" w:cs="Times New Roman"/>
        </w:rPr>
        <w:t xml:space="preserve">Deadlines for application varied with each university, with the British universities all having the earliest deadline of 15.1., and Maastricht University and University Babes-Bolyai having the latest deadlines of 1.8. and 10.8. respectively. As for differentiating between EU and non-EU applicant deadlines; only the University Babes-Bolyai, </w:t>
      </w:r>
      <w:r w:rsidR="000776BA">
        <w:rPr>
          <w:rFonts w:ascii="Times New Roman" w:hAnsi="Times New Roman" w:cs="Times New Roman"/>
        </w:rPr>
        <w:t>Universität Osnabrück</w:t>
      </w:r>
      <w:r w:rsidRPr="00802F57">
        <w:rPr>
          <w:rFonts w:ascii="Times New Roman" w:hAnsi="Times New Roman" w:cs="Times New Roman"/>
        </w:rPr>
        <w:t>, University of Southern Denmark and the British universities do not provide different deadlines for local EU students (or Norwegian in case of the University of Oslo), and non-EU students.</w:t>
      </w:r>
    </w:p>
    <w:p w:rsidR="00155345" w:rsidRPr="00802F57" w:rsidRDefault="00A174B8" w:rsidP="00501B06">
      <w:pPr>
        <w:pStyle w:val="Heading1"/>
        <w:numPr>
          <w:ilvl w:val="0"/>
          <w:numId w:val="36"/>
        </w:numPr>
        <w:jc w:val="both"/>
        <w:rPr>
          <w:rFonts w:ascii="Times New Roman" w:hAnsi="Times New Roman" w:cs="Times New Roman"/>
        </w:rPr>
      </w:pPr>
      <w:bookmarkStart w:id="15" w:name="_Toc315682876"/>
      <w:r w:rsidRPr="00802F57">
        <w:rPr>
          <w:rFonts w:ascii="Times New Roman" w:hAnsi="Times New Roman" w:cs="Times New Roman"/>
        </w:rPr>
        <w:t>Promotional activities</w:t>
      </w:r>
      <w:bookmarkEnd w:id="15"/>
    </w:p>
    <w:p w:rsidR="004D11C2" w:rsidRPr="00802F57" w:rsidRDefault="004D11C2" w:rsidP="004D11C2">
      <w:pPr>
        <w:rPr>
          <w:rFonts w:ascii="Times New Roman" w:hAnsi="Times New Roman" w:cs="Times New Roman"/>
        </w:rPr>
      </w:pPr>
    </w:p>
    <w:p w:rsidR="00155345" w:rsidRPr="00802F57" w:rsidRDefault="00155345" w:rsidP="00C90F82">
      <w:pPr>
        <w:spacing w:line="360" w:lineRule="auto"/>
        <w:jc w:val="both"/>
        <w:rPr>
          <w:rFonts w:ascii="Times New Roman" w:hAnsi="Times New Roman" w:cs="Times New Roman"/>
        </w:rPr>
      </w:pPr>
      <w:r w:rsidRPr="00802F57">
        <w:rPr>
          <w:rFonts w:ascii="Times New Roman" w:hAnsi="Times New Roman" w:cs="Times New Roman"/>
        </w:rPr>
        <w:t>The following chapter contains the comparison of various promotional activities directed at potential applicants</w:t>
      </w:r>
      <w:r w:rsidR="008334F3" w:rsidRPr="00802F57">
        <w:rPr>
          <w:rFonts w:ascii="Times New Roman" w:hAnsi="Times New Roman" w:cs="Times New Roman"/>
        </w:rPr>
        <w:t xml:space="preserve">, </w:t>
      </w:r>
      <w:r w:rsidRPr="00802F57">
        <w:rPr>
          <w:rFonts w:ascii="Times New Roman" w:hAnsi="Times New Roman" w:cs="Times New Roman"/>
        </w:rPr>
        <w:t>which are meant to provide them with answers to any questions</w:t>
      </w:r>
      <w:r w:rsidR="003E0D1F" w:rsidRPr="00802F57">
        <w:rPr>
          <w:rFonts w:ascii="Times New Roman" w:hAnsi="Times New Roman" w:cs="Times New Roman"/>
        </w:rPr>
        <w:t xml:space="preserve"> that the applicants m</w:t>
      </w:r>
      <w:r w:rsidR="00AD129A" w:rsidRPr="00802F57">
        <w:rPr>
          <w:rFonts w:ascii="Times New Roman" w:hAnsi="Times New Roman" w:cs="Times New Roman"/>
        </w:rPr>
        <w:t>ight</w:t>
      </w:r>
      <w:r w:rsidR="003E0D1F" w:rsidRPr="00802F57">
        <w:rPr>
          <w:rFonts w:ascii="Times New Roman" w:hAnsi="Times New Roman" w:cs="Times New Roman"/>
        </w:rPr>
        <w:t xml:space="preserve"> have</w:t>
      </w:r>
      <w:r w:rsidRPr="00802F57">
        <w:rPr>
          <w:rFonts w:ascii="Times New Roman" w:hAnsi="Times New Roman" w:cs="Times New Roman"/>
        </w:rPr>
        <w:t xml:space="preserve"> concerning their future studies. The events benchmarked are either </w:t>
      </w:r>
      <w:r w:rsidR="00464758" w:rsidRPr="00802F57">
        <w:rPr>
          <w:rFonts w:ascii="Times New Roman" w:hAnsi="Times New Roman" w:cs="Times New Roman"/>
        </w:rPr>
        <w:t xml:space="preserve">publicly announced on the respective universities’ websites, or advertised </w:t>
      </w:r>
      <w:r w:rsidR="00AD129A" w:rsidRPr="00802F57">
        <w:rPr>
          <w:rFonts w:ascii="Times New Roman" w:hAnsi="Times New Roman" w:cs="Times New Roman"/>
        </w:rPr>
        <w:t xml:space="preserve">through direct contact by the </w:t>
      </w:r>
      <w:r w:rsidR="00464758" w:rsidRPr="00802F57">
        <w:rPr>
          <w:rFonts w:ascii="Times New Roman" w:hAnsi="Times New Roman" w:cs="Times New Roman"/>
        </w:rPr>
        <w:t>universities’ recruitment departments.</w:t>
      </w:r>
      <w:r w:rsidR="008334F3" w:rsidRPr="00802F57">
        <w:rPr>
          <w:rFonts w:ascii="Times New Roman" w:hAnsi="Times New Roman" w:cs="Times New Roman"/>
        </w:rPr>
        <w:t xml:space="preserve"> Potential applicants often turn to the recruitment departments of universities’ in regards to events such as Student for a day, hoping to gain a first-hand experience with the university they wish to apply for. For the purpose of benchmarking</w:t>
      </w:r>
      <w:r w:rsidR="000131C3" w:rsidRPr="00802F57">
        <w:rPr>
          <w:rFonts w:ascii="Times New Roman" w:hAnsi="Times New Roman" w:cs="Times New Roman"/>
        </w:rPr>
        <w:t xml:space="preserve"> these promotional activities</w:t>
      </w:r>
      <w:r w:rsidR="008334F3" w:rsidRPr="00802F57">
        <w:rPr>
          <w:rFonts w:ascii="Times New Roman" w:hAnsi="Times New Roman" w:cs="Times New Roman"/>
        </w:rPr>
        <w:t xml:space="preserve">, </w:t>
      </w:r>
      <w:r w:rsidR="003D5A7B" w:rsidRPr="00802F57">
        <w:rPr>
          <w:rFonts w:ascii="Times New Roman" w:hAnsi="Times New Roman" w:cs="Times New Roman"/>
        </w:rPr>
        <w:t xml:space="preserve">individual </w:t>
      </w:r>
      <w:r w:rsidR="003D5A7B" w:rsidRPr="00802F57">
        <w:rPr>
          <w:rFonts w:ascii="Times New Roman" w:hAnsi="Times New Roman" w:cs="Times New Roman"/>
        </w:rPr>
        <w:lastRenderedPageBreak/>
        <w:t>universities were enquired about any and all promotional activities that they offer to potential applicants in order to aid them in selecting their university of choice.</w:t>
      </w:r>
    </w:p>
    <w:p w:rsidR="00D12F35" w:rsidRPr="00802F57" w:rsidRDefault="00D12F35" w:rsidP="004C7CC4">
      <w:pPr>
        <w:spacing w:line="360" w:lineRule="auto"/>
        <w:jc w:val="both"/>
        <w:rPr>
          <w:rFonts w:ascii="Times New Roman" w:hAnsi="Times New Roman" w:cs="Times New Roman"/>
          <w:u w:val="single"/>
        </w:rPr>
      </w:pPr>
      <w:r w:rsidRPr="00802F57">
        <w:rPr>
          <w:rFonts w:ascii="Times New Roman" w:hAnsi="Times New Roman" w:cs="Times New Roman"/>
          <w:u w:val="single"/>
        </w:rPr>
        <w:t>University of Amsterdam</w:t>
      </w:r>
    </w:p>
    <w:p w:rsidR="00BB7CC3" w:rsidRPr="00802F57" w:rsidRDefault="00BB7CC3" w:rsidP="00501B06">
      <w:pPr>
        <w:pStyle w:val="ListParagraph"/>
        <w:numPr>
          <w:ilvl w:val="0"/>
          <w:numId w:val="4"/>
        </w:numPr>
        <w:spacing w:line="360" w:lineRule="auto"/>
        <w:jc w:val="both"/>
        <w:rPr>
          <w:rFonts w:ascii="Times New Roman" w:hAnsi="Times New Roman"/>
          <w:b/>
        </w:rPr>
      </w:pPr>
      <w:r w:rsidRPr="00802F57">
        <w:rPr>
          <w:rFonts w:ascii="Times New Roman" w:hAnsi="Times New Roman"/>
          <w:b/>
        </w:rPr>
        <w:t>Open Days</w:t>
      </w:r>
    </w:p>
    <w:p w:rsidR="00BB7CC3" w:rsidRPr="00861B49" w:rsidRDefault="00BB7CC3" w:rsidP="00861B49">
      <w:pPr>
        <w:pStyle w:val="ListParagraph"/>
        <w:numPr>
          <w:ilvl w:val="1"/>
          <w:numId w:val="4"/>
        </w:numPr>
        <w:spacing w:line="360" w:lineRule="auto"/>
        <w:jc w:val="both"/>
        <w:rPr>
          <w:rFonts w:ascii="Times New Roman" w:hAnsi="Times New Roman"/>
        </w:rPr>
      </w:pPr>
      <w:r w:rsidRPr="00802F57">
        <w:rPr>
          <w:rFonts w:ascii="Times New Roman" w:hAnsi="Times New Roman"/>
        </w:rPr>
        <w:t>UvA organizes 2 Open Day events annually, typically in spring and autumn. These events are attended on average by 120 visitors each.</w:t>
      </w:r>
      <w:r w:rsidR="003E154B" w:rsidRPr="00802F57">
        <w:rPr>
          <w:rFonts w:ascii="Times New Roman" w:hAnsi="Times New Roman"/>
        </w:rPr>
        <w:t xml:space="preserve"> Visitors are not required to register prior to attending an Open Day.</w:t>
      </w:r>
      <w:r w:rsidR="00861B49">
        <w:rPr>
          <w:rFonts w:ascii="Times New Roman" w:hAnsi="Times New Roman"/>
        </w:rPr>
        <w:t xml:space="preserve"> </w:t>
      </w:r>
      <w:r w:rsidR="00861B49" w:rsidRPr="00861B49">
        <w:rPr>
          <w:rFonts w:ascii="Times New Roman" w:hAnsi="Times New Roman"/>
        </w:rPr>
        <w:t>(A. Mars, personal e-mail, 12 July, 2011)</w:t>
      </w:r>
    </w:p>
    <w:p w:rsidR="00D12F35" w:rsidRPr="00802F57" w:rsidRDefault="00155345" w:rsidP="00501B06">
      <w:pPr>
        <w:pStyle w:val="ListParagraph"/>
        <w:numPr>
          <w:ilvl w:val="0"/>
          <w:numId w:val="4"/>
        </w:numPr>
        <w:spacing w:line="360" w:lineRule="auto"/>
        <w:jc w:val="both"/>
        <w:rPr>
          <w:rFonts w:ascii="Times New Roman" w:hAnsi="Times New Roman"/>
          <w:b/>
        </w:rPr>
      </w:pPr>
      <w:r w:rsidRPr="00802F57">
        <w:rPr>
          <w:rFonts w:ascii="Times New Roman" w:hAnsi="Times New Roman"/>
          <w:b/>
        </w:rPr>
        <w:t>Student for a day</w:t>
      </w:r>
    </w:p>
    <w:p w:rsidR="00D12F35" w:rsidRPr="00802F57" w:rsidRDefault="00155345" w:rsidP="00501B06">
      <w:pPr>
        <w:pStyle w:val="ListParagraph"/>
        <w:numPr>
          <w:ilvl w:val="1"/>
          <w:numId w:val="4"/>
        </w:numPr>
        <w:spacing w:line="360" w:lineRule="auto"/>
        <w:jc w:val="both"/>
        <w:rPr>
          <w:rFonts w:ascii="Times New Roman" w:hAnsi="Times New Roman"/>
        </w:rPr>
      </w:pPr>
      <w:r w:rsidRPr="00802F57">
        <w:rPr>
          <w:rFonts w:ascii="Times New Roman" w:hAnsi="Times New Roman"/>
        </w:rPr>
        <w:t>UvA organizes events i</w:t>
      </w:r>
      <w:r w:rsidR="00805D5A" w:rsidRPr="00802F57">
        <w:rPr>
          <w:rFonts w:ascii="Times New Roman" w:hAnsi="Times New Roman"/>
        </w:rPr>
        <w:t xml:space="preserve">dentical to </w:t>
      </w:r>
      <w:r w:rsidRPr="00802F57">
        <w:rPr>
          <w:rFonts w:ascii="Times New Roman" w:hAnsi="Times New Roman"/>
        </w:rPr>
        <w:t xml:space="preserve">the </w:t>
      </w:r>
      <w:r w:rsidR="00805D5A" w:rsidRPr="00802F57">
        <w:rPr>
          <w:rFonts w:ascii="Times New Roman" w:hAnsi="Times New Roman"/>
        </w:rPr>
        <w:t>Student for a day</w:t>
      </w:r>
      <w:r w:rsidR="00BB7CC3" w:rsidRPr="00802F57">
        <w:rPr>
          <w:rFonts w:ascii="Times New Roman" w:hAnsi="Times New Roman"/>
        </w:rPr>
        <w:t xml:space="preserve"> event employed by Maastricht University. Potential applicants have the choice of following a selected student during a school day, accompanying them both to classes and for a guided tour around the university.</w:t>
      </w:r>
      <w:r w:rsidR="00861B49">
        <w:rPr>
          <w:rFonts w:ascii="Times New Roman" w:hAnsi="Times New Roman"/>
        </w:rPr>
        <w:t xml:space="preserve"> </w:t>
      </w:r>
      <w:r w:rsidR="00861B49" w:rsidRPr="00861B49">
        <w:rPr>
          <w:rFonts w:ascii="Times New Roman" w:hAnsi="Times New Roman"/>
        </w:rPr>
        <w:t>(A. Mars, personal e-mail, 12 July, 2011)</w:t>
      </w:r>
    </w:p>
    <w:p w:rsidR="00805D5A" w:rsidRPr="00802F57" w:rsidRDefault="00BB7CC3" w:rsidP="00501B06">
      <w:pPr>
        <w:pStyle w:val="ListParagraph"/>
        <w:numPr>
          <w:ilvl w:val="0"/>
          <w:numId w:val="4"/>
        </w:numPr>
        <w:spacing w:line="360" w:lineRule="auto"/>
        <w:jc w:val="both"/>
        <w:rPr>
          <w:rFonts w:ascii="Times New Roman" w:hAnsi="Times New Roman"/>
          <w:b/>
        </w:rPr>
      </w:pPr>
      <w:r w:rsidRPr="00802F57">
        <w:rPr>
          <w:rFonts w:ascii="Times New Roman" w:hAnsi="Times New Roman"/>
          <w:b/>
        </w:rPr>
        <w:t>Study Fairs</w:t>
      </w:r>
    </w:p>
    <w:p w:rsidR="00BB7CC3" w:rsidRPr="00802F57" w:rsidRDefault="00BB7CC3" w:rsidP="00501B06">
      <w:pPr>
        <w:pStyle w:val="ListParagraph"/>
        <w:numPr>
          <w:ilvl w:val="1"/>
          <w:numId w:val="4"/>
        </w:numPr>
        <w:spacing w:line="360" w:lineRule="auto"/>
        <w:jc w:val="both"/>
        <w:rPr>
          <w:rFonts w:ascii="Times New Roman" w:hAnsi="Times New Roman"/>
        </w:rPr>
      </w:pPr>
      <w:r w:rsidRPr="00802F57">
        <w:rPr>
          <w:rFonts w:ascii="Times New Roman" w:hAnsi="Times New Roman"/>
        </w:rPr>
        <w:t>UvA focuses its recruitment activities for BA European Studies only in the Netherlands in autumn each year. This is due to the language requirements of the course.</w:t>
      </w:r>
      <w:r w:rsidR="00861B49">
        <w:rPr>
          <w:rFonts w:ascii="Times New Roman" w:hAnsi="Times New Roman"/>
        </w:rPr>
        <w:t xml:space="preserve"> </w:t>
      </w:r>
      <w:r w:rsidR="00861B49" w:rsidRPr="00861B49">
        <w:rPr>
          <w:rFonts w:ascii="Times New Roman" w:hAnsi="Times New Roman"/>
        </w:rPr>
        <w:t>(A. Mars, personal e-mail, 12 July, 2011)</w:t>
      </w:r>
    </w:p>
    <w:p w:rsidR="00B67735" w:rsidRPr="00802F57" w:rsidRDefault="00B67735" w:rsidP="00501B06">
      <w:pPr>
        <w:pStyle w:val="ListParagraph"/>
        <w:numPr>
          <w:ilvl w:val="0"/>
          <w:numId w:val="4"/>
        </w:numPr>
        <w:spacing w:line="360" w:lineRule="auto"/>
        <w:jc w:val="both"/>
        <w:rPr>
          <w:rFonts w:ascii="Times New Roman" w:hAnsi="Times New Roman"/>
          <w:b/>
        </w:rPr>
      </w:pPr>
      <w:r w:rsidRPr="00802F57">
        <w:rPr>
          <w:rFonts w:ascii="Times New Roman" w:hAnsi="Times New Roman"/>
          <w:b/>
        </w:rPr>
        <w:t xml:space="preserve">Promotional </w:t>
      </w:r>
      <w:r w:rsidR="003E154B" w:rsidRPr="00802F57">
        <w:rPr>
          <w:rFonts w:ascii="Times New Roman" w:hAnsi="Times New Roman"/>
          <w:b/>
        </w:rPr>
        <w:t>m</w:t>
      </w:r>
      <w:r w:rsidRPr="00802F57">
        <w:rPr>
          <w:rFonts w:ascii="Times New Roman" w:hAnsi="Times New Roman"/>
          <w:b/>
        </w:rPr>
        <w:t>aterials</w:t>
      </w:r>
    </w:p>
    <w:p w:rsidR="00B67735" w:rsidRPr="00802F57" w:rsidRDefault="00FA705A" w:rsidP="00501B06">
      <w:pPr>
        <w:pStyle w:val="ListParagraph"/>
        <w:numPr>
          <w:ilvl w:val="1"/>
          <w:numId w:val="4"/>
        </w:numPr>
        <w:spacing w:line="360" w:lineRule="auto"/>
        <w:jc w:val="both"/>
        <w:rPr>
          <w:rFonts w:ascii="Times New Roman" w:hAnsi="Times New Roman"/>
        </w:rPr>
      </w:pPr>
      <w:r w:rsidRPr="00802F57">
        <w:rPr>
          <w:rFonts w:ascii="Times New Roman" w:hAnsi="Times New Roman"/>
        </w:rPr>
        <w:t>Brochures for the programme are available</w:t>
      </w:r>
      <w:r w:rsidR="00831628" w:rsidRPr="00802F57">
        <w:rPr>
          <w:rFonts w:ascii="Times New Roman" w:hAnsi="Times New Roman"/>
        </w:rPr>
        <w:t xml:space="preserve"> for download</w:t>
      </w:r>
      <w:r w:rsidRPr="00802F57">
        <w:rPr>
          <w:rFonts w:ascii="Times New Roman" w:hAnsi="Times New Roman"/>
        </w:rPr>
        <w:t xml:space="preserve"> on the website of BA European Studies</w:t>
      </w:r>
      <w:r w:rsidR="00831628" w:rsidRPr="00802F57">
        <w:rPr>
          <w:rFonts w:ascii="Times New Roman" w:hAnsi="Times New Roman"/>
        </w:rPr>
        <w:t>.</w:t>
      </w:r>
      <w:r w:rsidR="0019764C" w:rsidRPr="00802F57">
        <w:rPr>
          <w:rFonts w:ascii="Times New Roman" w:hAnsi="Times New Roman"/>
        </w:rPr>
        <w:t xml:space="preserve"> While selecting to download the specific brochure, visitor is also offered a list of other available brochures.</w:t>
      </w:r>
      <w:r w:rsidR="00AF7471">
        <w:rPr>
          <w:rFonts w:ascii="Times New Roman" w:hAnsi="Times New Roman"/>
        </w:rPr>
        <w:t xml:space="preserve"> </w:t>
      </w:r>
    </w:p>
    <w:p w:rsidR="0019764C" w:rsidRPr="00802F57" w:rsidRDefault="0019764C" w:rsidP="004C7CC4">
      <w:pPr>
        <w:spacing w:line="360" w:lineRule="auto"/>
        <w:jc w:val="both"/>
        <w:rPr>
          <w:rFonts w:ascii="Times New Roman" w:hAnsi="Times New Roman" w:cs="Times New Roman"/>
          <w:u w:val="single"/>
        </w:rPr>
      </w:pPr>
      <w:r w:rsidRPr="00802F57">
        <w:rPr>
          <w:rFonts w:ascii="Times New Roman" w:hAnsi="Times New Roman" w:cs="Times New Roman"/>
          <w:u w:val="single"/>
        </w:rPr>
        <w:t>University of Twente</w:t>
      </w:r>
    </w:p>
    <w:p w:rsidR="0019764C" w:rsidRPr="00802F57" w:rsidRDefault="003E154B" w:rsidP="00501B06">
      <w:pPr>
        <w:pStyle w:val="ListParagraph"/>
        <w:numPr>
          <w:ilvl w:val="0"/>
          <w:numId w:val="7"/>
        </w:numPr>
        <w:spacing w:line="360" w:lineRule="auto"/>
        <w:jc w:val="both"/>
        <w:rPr>
          <w:rFonts w:ascii="Times New Roman" w:hAnsi="Times New Roman"/>
          <w:b/>
        </w:rPr>
      </w:pPr>
      <w:r w:rsidRPr="00802F57">
        <w:rPr>
          <w:rFonts w:ascii="Times New Roman" w:hAnsi="Times New Roman"/>
          <w:b/>
        </w:rPr>
        <w:t>Open Days</w:t>
      </w:r>
    </w:p>
    <w:p w:rsidR="003E154B" w:rsidRPr="00802F57" w:rsidRDefault="003E154B" w:rsidP="00F32ABE">
      <w:pPr>
        <w:pStyle w:val="ListParagraph"/>
        <w:numPr>
          <w:ilvl w:val="1"/>
          <w:numId w:val="7"/>
        </w:numPr>
        <w:spacing w:line="360" w:lineRule="auto"/>
        <w:jc w:val="both"/>
        <w:rPr>
          <w:rFonts w:ascii="Times New Roman" w:hAnsi="Times New Roman"/>
        </w:rPr>
      </w:pPr>
      <w:r w:rsidRPr="00802F57">
        <w:rPr>
          <w:rFonts w:ascii="Times New Roman" w:hAnsi="Times New Roman"/>
        </w:rPr>
        <w:t>U</w:t>
      </w:r>
      <w:r w:rsidR="00922F31" w:rsidRPr="00802F57">
        <w:rPr>
          <w:rFonts w:ascii="Times New Roman" w:hAnsi="Times New Roman"/>
        </w:rPr>
        <w:t xml:space="preserve">niversity of </w:t>
      </w:r>
      <w:r w:rsidRPr="00802F57">
        <w:rPr>
          <w:rFonts w:ascii="Times New Roman" w:hAnsi="Times New Roman"/>
        </w:rPr>
        <w:t>T</w:t>
      </w:r>
      <w:r w:rsidR="00922F31" w:rsidRPr="00802F57">
        <w:rPr>
          <w:rFonts w:ascii="Times New Roman" w:hAnsi="Times New Roman"/>
        </w:rPr>
        <w:t>wente</w:t>
      </w:r>
      <w:r w:rsidRPr="00802F57">
        <w:rPr>
          <w:rFonts w:ascii="Times New Roman" w:hAnsi="Times New Roman"/>
        </w:rPr>
        <w:t xml:space="preserve"> organizes 3 Open Day events annually. Visitors are not required to register prior to attending an Open Day.</w:t>
      </w:r>
      <w:r w:rsidR="00F32ABE">
        <w:rPr>
          <w:rFonts w:ascii="Times New Roman" w:hAnsi="Times New Roman"/>
        </w:rPr>
        <w:t xml:space="preserve"> </w:t>
      </w:r>
      <w:r w:rsidR="00F32ABE" w:rsidRPr="00F32ABE">
        <w:rPr>
          <w:rFonts w:ascii="Times New Roman" w:hAnsi="Times New Roman"/>
        </w:rPr>
        <w:t>(R. Reussing, personal e-mail, 24 June, 2011)</w:t>
      </w:r>
    </w:p>
    <w:p w:rsidR="003E154B" w:rsidRPr="00802F57" w:rsidRDefault="00155345" w:rsidP="00501B06">
      <w:pPr>
        <w:pStyle w:val="ListParagraph"/>
        <w:numPr>
          <w:ilvl w:val="0"/>
          <w:numId w:val="7"/>
        </w:numPr>
        <w:spacing w:line="360" w:lineRule="auto"/>
        <w:jc w:val="both"/>
        <w:rPr>
          <w:rFonts w:ascii="Times New Roman" w:hAnsi="Times New Roman"/>
          <w:b/>
        </w:rPr>
      </w:pPr>
      <w:r w:rsidRPr="00802F57">
        <w:rPr>
          <w:rFonts w:ascii="Times New Roman" w:hAnsi="Times New Roman"/>
          <w:b/>
        </w:rPr>
        <w:t>Student for a day</w:t>
      </w:r>
    </w:p>
    <w:p w:rsidR="003E154B" w:rsidRPr="00802F57" w:rsidRDefault="003E154B" w:rsidP="00F32ABE">
      <w:pPr>
        <w:pStyle w:val="ListParagraph"/>
        <w:numPr>
          <w:ilvl w:val="1"/>
          <w:numId w:val="7"/>
        </w:numPr>
        <w:spacing w:line="360" w:lineRule="auto"/>
        <w:jc w:val="both"/>
        <w:rPr>
          <w:rFonts w:ascii="Times New Roman" w:hAnsi="Times New Roman"/>
        </w:rPr>
      </w:pPr>
      <w:r w:rsidRPr="00802F57">
        <w:rPr>
          <w:rFonts w:ascii="Times New Roman" w:hAnsi="Times New Roman"/>
        </w:rPr>
        <w:t xml:space="preserve">Identical to Student for a day event employed by Maastricht University. </w:t>
      </w:r>
      <w:r w:rsidR="00155345" w:rsidRPr="00802F57">
        <w:rPr>
          <w:rFonts w:ascii="Times New Roman" w:hAnsi="Times New Roman"/>
        </w:rPr>
        <w:t>Potential applicants</w:t>
      </w:r>
      <w:r w:rsidRPr="00802F57">
        <w:rPr>
          <w:rFonts w:ascii="Times New Roman" w:hAnsi="Times New Roman"/>
        </w:rPr>
        <w:t xml:space="preserve"> are meant to apply for a </w:t>
      </w:r>
      <w:r w:rsidR="00155345" w:rsidRPr="00802F57">
        <w:rPr>
          <w:rFonts w:ascii="Times New Roman" w:hAnsi="Times New Roman"/>
        </w:rPr>
        <w:t>Student for a day</w:t>
      </w:r>
      <w:r w:rsidRPr="00802F57">
        <w:rPr>
          <w:rFonts w:ascii="Times New Roman" w:hAnsi="Times New Roman"/>
        </w:rPr>
        <w:t xml:space="preserve"> event through a link on the website</w:t>
      </w:r>
      <w:r w:rsidR="00F32ABE">
        <w:rPr>
          <w:rFonts w:ascii="Times New Roman" w:hAnsi="Times New Roman"/>
        </w:rPr>
        <w:t xml:space="preserve">. </w:t>
      </w:r>
      <w:r w:rsidR="00F32ABE" w:rsidRPr="00F32ABE">
        <w:rPr>
          <w:rFonts w:ascii="Times New Roman" w:hAnsi="Times New Roman"/>
        </w:rPr>
        <w:t>(R. Reussing, personal e-mail, 24 June, 2011)</w:t>
      </w:r>
    </w:p>
    <w:p w:rsidR="003E154B" w:rsidRPr="00802F57" w:rsidRDefault="003E154B" w:rsidP="00501B06">
      <w:pPr>
        <w:pStyle w:val="ListParagraph"/>
        <w:numPr>
          <w:ilvl w:val="0"/>
          <w:numId w:val="7"/>
        </w:numPr>
        <w:spacing w:line="360" w:lineRule="auto"/>
        <w:jc w:val="both"/>
        <w:rPr>
          <w:rFonts w:ascii="Times New Roman" w:hAnsi="Times New Roman"/>
          <w:b/>
        </w:rPr>
      </w:pPr>
      <w:r w:rsidRPr="00802F57">
        <w:rPr>
          <w:rFonts w:ascii="Times New Roman" w:hAnsi="Times New Roman"/>
          <w:b/>
        </w:rPr>
        <w:t>Promotional materials</w:t>
      </w:r>
    </w:p>
    <w:p w:rsidR="003E154B" w:rsidRPr="00802F57" w:rsidRDefault="003E154B" w:rsidP="00501B06">
      <w:pPr>
        <w:pStyle w:val="ListParagraph"/>
        <w:numPr>
          <w:ilvl w:val="1"/>
          <w:numId w:val="7"/>
        </w:numPr>
        <w:spacing w:line="360" w:lineRule="auto"/>
        <w:jc w:val="both"/>
        <w:rPr>
          <w:rFonts w:ascii="Times New Roman" w:hAnsi="Times New Roman"/>
        </w:rPr>
      </w:pPr>
      <w:r w:rsidRPr="00802F57">
        <w:rPr>
          <w:rFonts w:ascii="Times New Roman" w:hAnsi="Times New Roman"/>
        </w:rPr>
        <w:t xml:space="preserve">Brochures for the programme are available </w:t>
      </w:r>
      <w:r w:rsidR="00420EEF">
        <w:rPr>
          <w:rFonts w:ascii="Times New Roman" w:hAnsi="Times New Roman"/>
        </w:rPr>
        <w:t>to be</w:t>
      </w:r>
      <w:r w:rsidRPr="00802F57">
        <w:rPr>
          <w:rFonts w:ascii="Times New Roman" w:hAnsi="Times New Roman"/>
        </w:rPr>
        <w:t xml:space="preserve"> download</w:t>
      </w:r>
      <w:r w:rsidR="00420EEF">
        <w:rPr>
          <w:rFonts w:ascii="Times New Roman" w:hAnsi="Times New Roman"/>
        </w:rPr>
        <w:t>ed by</w:t>
      </w:r>
      <w:r w:rsidRPr="00802F57">
        <w:rPr>
          <w:rFonts w:ascii="Times New Roman" w:hAnsi="Times New Roman"/>
        </w:rPr>
        <w:t xml:space="preserve"> visitors of the website through a link on the website</w:t>
      </w:r>
      <w:r w:rsidR="002F404E" w:rsidRPr="00802F57">
        <w:rPr>
          <w:rFonts w:ascii="Times New Roman" w:hAnsi="Times New Roman"/>
        </w:rPr>
        <w:t>.</w:t>
      </w:r>
    </w:p>
    <w:p w:rsidR="00C61E0B" w:rsidRPr="00802F57" w:rsidRDefault="00C61E0B" w:rsidP="004C7CC4">
      <w:pPr>
        <w:spacing w:line="360" w:lineRule="auto"/>
        <w:jc w:val="both"/>
        <w:rPr>
          <w:rFonts w:ascii="Times New Roman" w:hAnsi="Times New Roman" w:cs="Times New Roman"/>
          <w:u w:val="single"/>
        </w:rPr>
      </w:pPr>
      <w:r w:rsidRPr="00802F57">
        <w:rPr>
          <w:rFonts w:ascii="Times New Roman" w:hAnsi="Times New Roman" w:cs="Times New Roman"/>
          <w:u w:val="single"/>
        </w:rPr>
        <w:t>University of Oslo</w:t>
      </w:r>
    </w:p>
    <w:p w:rsidR="00C61E0B" w:rsidRPr="00802F57" w:rsidRDefault="00C61E0B" w:rsidP="00501B06">
      <w:pPr>
        <w:pStyle w:val="ListParagraph"/>
        <w:numPr>
          <w:ilvl w:val="0"/>
          <w:numId w:val="12"/>
        </w:numPr>
        <w:spacing w:line="360" w:lineRule="auto"/>
        <w:jc w:val="both"/>
        <w:rPr>
          <w:rFonts w:ascii="Times New Roman" w:hAnsi="Times New Roman"/>
          <w:b/>
        </w:rPr>
      </w:pPr>
      <w:r w:rsidRPr="00802F57">
        <w:rPr>
          <w:rFonts w:ascii="Times New Roman" w:hAnsi="Times New Roman"/>
          <w:b/>
        </w:rPr>
        <w:t>Open Days</w:t>
      </w:r>
    </w:p>
    <w:p w:rsidR="00C61E0B" w:rsidRPr="00802F57" w:rsidRDefault="00C61E0B" w:rsidP="00F32ABE">
      <w:pPr>
        <w:pStyle w:val="ListParagraph"/>
        <w:numPr>
          <w:ilvl w:val="1"/>
          <w:numId w:val="12"/>
        </w:numPr>
        <w:spacing w:line="360" w:lineRule="auto"/>
        <w:jc w:val="both"/>
        <w:rPr>
          <w:rFonts w:ascii="Times New Roman" w:hAnsi="Times New Roman"/>
        </w:rPr>
      </w:pPr>
      <w:r w:rsidRPr="00802F57">
        <w:rPr>
          <w:rFonts w:ascii="Times New Roman" w:hAnsi="Times New Roman"/>
        </w:rPr>
        <w:lastRenderedPageBreak/>
        <w:t xml:space="preserve">The university organizes 2 open days annually. Visitors are not required to register </w:t>
      </w:r>
      <w:r w:rsidR="00F32ABE">
        <w:rPr>
          <w:rFonts w:ascii="Times New Roman" w:hAnsi="Times New Roman"/>
        </w:rPr>
        <w:t xml:space="preserve">prior to attending an Open Day. </w:t>
      </w:r>
      <w:r w:rsidR="00F32ABE" w:rsidRPr="00F32ABE">
        <w:rPr>
          <w:rFonts w:ascii="Times New Roman" w:hAnsi="Times New Roman"/>
        </w:rPr>
        <w:t>(C. Thorkildsen, telephone conversation, June 3, 2011)</w:t>
      </w:r>
    </w:p>
    <w:p w:rsidR="00C61E0B" w:rsidRPr="00802F57" w:rsidRDefault="00C61E0B" w:rsidP="00501B06">
      <w:pPr>
        <w:pStyle w:val="ListParagraph"/>
        <w:numPr>
          <w:ilvl w:val="0"/>
          <w:numId w:val="12"/>
        </w:numPr>
        <w:spacing w:line="360" w:lineRule="auto"/>
        <w:jc w:val="both"/>
        <w:rPr>
          <w:rFonts w:ascii="Times New Roman" w:hAnsi="Times New Roman"/>
          <w:b/>
        </w:rPr>
      </w:pPr>
      <w:r w:rsidRPr="00802F57">
        <w:rPr>
          <w:rFonts w:ascii="Times New Roman" w:hAnsi="Times New Roman"/>
          <w:b/>
        </w:rPr>
        <w:t>Tour</w:t>
      </w:r>
    </w:p>
    <w:p w:rsidR="00C61E0B" w:rsidRPr="00802F57" w:rsidRDefault="00C61E0B" w:rsidP="00F32ABE">
      <w:pPr>
        <w:pStyle w:val="ListParagraph"/>
        <w:numPr>
          <w:ilvl w:val="1"/>
          <w:numId w:val="12"/>
        </w:numPr>
        <w:spacing w:line="360" w:lineRule="auto"/>
        <w:jc w:val="both"/>
        <w:rPr>
          <w:rFonts w:ascii="Times New Roman" w:hAnsi="Times New Roman"/>
        </w:rPr>
      </w:pPr>
      <w:r w:rsidRPr="00802F57">
        <w:rPr>
          <w:rFonts w:ascii="Times New Roman" w:hAnsi="Times New Roman"/>
        </w:rPr>
        <w:t>The university does not mention a possibility of visiting the campus, attending sample classes or having a student representative for a guide. It is however possible to contact the representatives of the faculty through visitor’s own initiative in order to visit the university. Meeting academic staff is not guaranteed.</w:t>
      </w:r>
      <w:r w:rsidR="00F32ABE">
        <w:rPr>
          <w:rFonts w:ascii="Times New Roman" w:hAnsi="Times New Roman"/>
        </w:rPr>
        <w:t xml:space="preserve"> </w:t>
      </w:r>
      <w:r w:rsidR="00F32ABE" w:rsidRPr="00F32ABE">
        <w:rPr>
          <w:rFonts w:ascii="Times New Roman" w:hAnsi="Times New Roman"/>
        </w:rPr>
        <w:t>(C. Thorkildsen, telephone conversation, June 3, 2011)</w:t>
      </w:r>
    </w:p>
    <w:p w:rsidR="00C61E0B" w:rsidRPr="00802F57" w:rsidRDefault="00C61E0B" w:rsidP="00501B06">
      <w:pPr>
        <w:pStyle w:val="ListParagraph"/>
        <w:numPr>
          <w:ilvl w:val="0"/>
          <w:numId w:val="12"/>
        </w:numPr>
        <w:spacing w:line="360" w:lineRule="auto"/>
        <w:jc w:val="both"/>
        <w:rPr>
          <w:rFonts w:ascii="Times New Roman" w:hAnsi="Times New Roman"/>
          <w:b/>
        </w:rPr>
      </w:pPr>
      <w:r w:rsidRPr="00802F57">
        <w:rPr>
          <w:rFonts w:ascii="Times New Roman" w:hAnsi="Times New Roman"/>
          <w:b/>
        </w:rPr>
        <w:t>Promotional materials</w:t>
      </w:r>
    </w:p>
    <w:p w:rsidR="00C61E0B" w:rsidRPr="00802F57" w:rsidRDefault="00F07C45" w:rsidP="00501B06">
      <w:pPr>
        <w:pStyle w:val="ListParagraph"/>
        <w:numPr>
          <w:ilvl w:val="1"/>
          <w:numId w:val="12"/>
        </w:numPr>
        <w:spacing w:line="360" w:lineRule="auto"/>
        <w:jc w:val="both"/>
        <w:rPr>
          <w:rFonts w:ascii="Times New Roman" w:hAnsi="Times New Roman"/>
        </w:rPr>
      </w:pPr>
      <w:r w:rsidRPr="00802F57">
        <w:rPr>
          <w:rFonts w:ascii="Times New Roman" w:hAnsi="Times New Roman"/>
        </w:rPr>
        <w:t>Brochures</w:t>
      </w:r>
      <w:r w:rsidR="00C61E0B" w:rsidRPr="00802F57">
        <w:rPr>
          <w:rFonts w:ascii="Times New Roman" w:hAnsi="Times New Roman"/>
        </w:rPr>
        <w:t xml:space="preserve"> can be requested by e-mail. Brochures of the European Studies faculty are only available in Norwegian language and contain information identical to the website.</w:t>
      </w:r>
    </w:p>
    <w:p w:rsidR="00C61E0B" w:rsidRPr="00802F57" w:rsidRDefault="00D80FCF" w:rsidP="004C7CC4">
      <w:pPr>
        <w:spacing w:line="360" w:lineRule="auto"/>
        <w:jc w:val="both"/>
        <w:rPr>
          <w:rFonts w:ascii="Times New Roman" w:hAnsi="Times New Roman" w:cs="Times New Roman"/>
          <w:u w:val="single"/>
        </w:rPr>
      </w:pPr>
      <w:r w:rsidRPr="00802F57">
        <w:rPr>
          <w:rFonts w:ascii="Times New Roman" w:hAnsi="Times New Roman" w:cs="Times New Roman"/>
          <w:u w:val="single"/>
        </w:rPr>
        <w:t xml:space="preserve">University </w:t>
      </w:r>
      <w:r w:rsidR="00C3240E" w:rsidRPr="00802F57">
        <w:rPr>
          <w:rFonts w:ascii="Times New Roman" w:hAnsi="Times New Roman" w:cs="Times New Roman"/>
          <w:u w:val="single"/>
        </w:rPr>
        <w:t>Babes-Bolyai</w:t>
      </w:r>
    </w:p>
    <w:p w:rsidR="00C3240E" w:rsidRPr="00802F57" w:rsidRDefault="00C3240E" w:rsidP="00501B06">
      <w:pPr>
        <w:pStyle w:val="ListParagraph"/>
        <w:numPr>
          <w:ilvl w:val="0"/>
          <w:numId w:val="13"/>
        </w:numPr>
        <w:spacing w:line="360" w:lineRule="auto"/>
        <w:jc w:val="both"/>
        <w:rPr>
          <w:rFonts w:ascii="Times New Roman" w:hAnsi="Times New Roman"/>
          <w:b/>
        </w:rPr>
      </w:pPr>
      <w:r w:rsidRPr="00802F57">
        <w:rPr>
          <w:rFonts w:ascii="Times New Roman" w:hAnsi="Times New Roman"/>
          <w:b/>
        </w:rPr>
        <w:t>Open Days</w:t>
      </w:r>
    </w:p>
    <w:p w:rsidR="00C3240E" w:rsidRPr="00802F57" w:rsidRDefault="00C3240E" w:rsidP="00501B06">
      <w:pPr>
        <w:pStyle w:val="ListParagraph"/>
        <w:numPr>
          <w:ilvl w:val="1"/>
          <w:numId w:val="13"/>
        </w:numPr>
        <w:spacing w:line="360" w:lineRule="auto"/>
        <w:jc w:val="both"/>
        <w:rPr>
          <w:rFonts w:ascii="Times New Roman" w:hAnsi="Times New Roman"/>
        </w:rPr>
      </w:pPr>
      <w:r w:rsidRPr="00802F57">
        <w:rPr>
          <w:rFonts w:ascii="Times New Roman" w:hAnsi="Times New Roman"/>
        </w:rPr>
        <w:t>Open Days are organized only on faculty level and in Romanian language, as the primary targeted audience are Romanian students. Each faculty organizes 2 Open Day events on average annually.</w:t>
      </w:r>
      <w:r w:rsidR="00F454F5" w:rsidRPr="00802F57">
        <w:rPr>
          <w:rFonts w:ascii="Times New Roman" w:hAnsi="Times New Roman"/>
        </w:rPr>
        <w:t xml:space="preserve"> Visitors are not require to register prior to attending.</w:t>
      </w:r>
      <w:r w:rsidR="00F32ABE">
        <w:rPr>
          <w:rFonts w:ascii="Times New Roman" w:hAnsi="Times New Roman"/>
        </w:rPr>
        <w:t xml:space="preserve"> (R. Moldovan, telephone conversation, November 15, 2011)</w:t>
      </w:r>
    </w:p>
    <w:p w:rsidR="00C3240E" w:rsidRPr="00802F57" w:rsidRDefault="00C3240E" w:rsidP="00501B06">
      <w:pPr>
        <w:pStyle w:val="ListParagraph"/>
        <w:numPr>
          <w:ilvl w:val="0"/>
          <w:numId w:val="13"/>
        </w:numPr>
        <w:spacing w:line="360" w:lineRule="auto"/>
        <w:jc w:val="both"/>
        <w:rPr>
          <w:rFonts w:ascii="Times New Roman" w:hAnsi="Times New Roman"/>
          <w:b/>
        </w:rPr>
      </w:pPr>
      <w:r w:rsidRPr="00802F57">
        <w:rPr>
          <w:rFonts w:ascii="Times New Roman" w:hAnsi="Times New Roman"/>
          <w:b/>
        </w:rPr>
        <w:t>Tour</w:t>
      </w:r>
    </w:p>
    <w:p w:rsidR="00C3240E" w:rsidRPr="00802F57" w:rsidRDefault="00F07C45" w:rsidP="00501B06">
      <w:pPr>
        <w:pStyle w:val="ListParagraph"/>
        <w:numPr>
          <w:ilvl w:val="1"/>
          <w:numId w:val="13"/>
        </w:numPr>
        <w:spacing w:line="360" w:lineRule="auto"/>
        <w:jc w:val="both"/>
        <w:rPr>
          <w:rFonts w:ascii="Times New Roman" w:hAnsi="Times New Roman"/>
        </w:rPr>
      </w:pPr>
      <w:r w:rsidRPr="00802F57">
        <w:rPr>
          <w:rFonts w:ascii="Times New Roman" w:hAnsi="Times New Roman"/>
        </w:rPr>
        <w:t>Potential students may request a personal visit accompanied either by non-academic staff or a student representatives. The request may or may not be granted.</w:t>
      </w:r>
      <w:r w:rsidR="00F32ABE">
        <w:rPr>
          <w:rFonts w:ascii="Times New Roman" w:hAnsi="Times New Roman"/>
        </w:rPr>
        <w:t xml:space="preserve"> (R. Moldovan, telephone conversation, November 15, 2011)</w:t>
      </w:r>
    </w:p>
    <w:p w:rsidR="00C3240E" w:rsidRPr="00802F57" w:rsidRDefault="00C3240E" w:rsidP="00501B06">
      <w:pPr>
        <w:pStyle w:val="ListParagraph"/>
        <w:numPr>
          <w:ilvl w:val="0"/>
          <w:numId w:val="13"/>
        </w:numPr>
        <w:spacing w:line="360" w:lineRule="auto"/>
        <w:jc w:val="both"/>
        <w:rPr>
          <w:rFonts w:ascii="Times New Roman" w:hAnsi="Times New Roman"/>
          <w:b/>
        </w:rPr>
      </w:pPr>
      <w:r w:rsidRPr="00802F57">
        <w:rPr>
          <w:rFonts w:ascii="Times New Roman" w:hAnsi="Times New Roman"/>
          <w:b/>
        </w:rPr>
        <w:t>Promotional materials</w:t>
      </w:r>
    </w:p>
    <w:p w:rsidR="00F07C45" w:rsidRPr="00802F57" w:rsidRDefault="00F07C45" w:rsidP="00501B06">
      <w:pPr>
        <w:pStyle w:val="ListParagraph"/>
        <w:numPr>
          <w:ilvl w:val="1"/>
          <w:numId w:val="13"/>
        </w:numPr>
        <w:spacing w:line="360" w:lineRule="auto"/>
        <w:jc w:val="both"/>
        <w:rPr>
          <w:rFonts w:ascii="Times New Roman" w:hAnsi="Times New Roman"/>
        </w:rPr>
      </w:pPr>
      <w:r w:rsidRPr="00802F57">
        <w:rPr>
          <w:rFonts w:ascii="Times New Roman" w:hAnsi="Times New Roman"/>
        </w:rPr>
        <w:t>Brochures are only available in Romanian language and to be requested by an e-mail.</w:t>
      </w:r>
      <w:r w:rsidR="00F32ABE">
        <w:rPr>
          <w:rFonts w:ascii="Times New Roman" w:hAnsi="Times New Roman"/>
        </w:rPr>
        <w:t xml:space="preserve"> (R. Moldovan, telephone conversation, November 15, 2011)</w:t>
      </w:r>
    </w:p>
    <w:p w:rsidR="00F07C45" w:rsidRPr="00802F57" w:rsidRDefault="000776BA" w:rsidP="004C7CC4">
      <w:pPr>
        <w:spacing w:line="360" w:lineRule="auto"/>
        <w:jc w:val="both"/>
        <w:rPr>
          <w:rFonts w:ascii="Times New Roman" w:hAnsi="Times New Roman" w:cs="Times New Roman"/>
          <w:u w:val="single"/>
        </w:rPr>
      </w:pPr>
      <w:r>
        <w:rPr>
          <w:rFonts w:ascii="Times New Roman" w:hAnsi="Times New Roman" w:cs="Times New Roman"/>
          <w:u w:val="single"/>
        </w:rPr>
        <w:t>Universität Osnabrück</w:t>
      </w:r>
    </w:p>
    <w:p w:rsidR="00F07C45" w:rsidRPr="00802F57" w:rsidRDefault="00574262" w:rsidP="00501B06">
      <w:pPr>
        <w:pStyle w:val="ListParagraph"/>
        <w:numPr>
          <w:ilvl w:val="0"/>
          <w:numId w:val="14"/>
        </w:numPr>
        <w:spacing w:line="360" w:lineRule="auto"/>
        <w:jc w:val="both"/>
        <w:rPr>
          <w:rFonts w:ascii="Times New Roman" w:hAnsi="Times New Roman"/>
          <w:b/>
        </w:rPr>
      </w:pPr>
      <w:r w:rsidRPr="00802F57">
        <w:rPr>
          <w:rFonts w:ascii="Times New Roman" w:hAnsi="Times New Roman"/>
          <w:b/>
        </w:rPr>
        <w:t>Open Days</w:t>
      </w:r>
    </w:p>
    <w:p w:rsidR="00F454F5" w:rsidRPr="00802F57" w:rsidRDefault="00F454F5" w:rsidP="00501B06">
      <w:pPr>
        <w:pStyle w:val="ListParagraph"/>
        <w:numPr>
          <w:ilvl w:val="1"/>
          <w:numId w:val="14"/>
        </w:numPr>
        <w:spacing w:line="360" w:lineRule="auto"/>
        <w:jc w:val="both"/>
        <w:rPr>
          <w:rFonts w:ascii="Times New Roman" w:hAnsi="Times New Roman"/>
        </w:rPr>
      </w:pPr>
      <w:r w:rsidRPr="00802F57">
        <w:rPr>
          <w:rFonts w:ascii="Times New Roman" w:hAnsi="Times New Roman"/>
        </w:rPr>
        <w:t>The university organizes 1 Open Day event each year. Visitors are not require to register prior to attending.</w:t>
      </w:r>
      <w:r w:rsidR="00F32ABE">
        <w:rPr>
          <w:rFonts w:ascii="Times New Roman" w:hAnsi="Times New Roman"/>
        </w:rPr>
        <w:t xml:space="preserve"> (</w:t>
      </w:r>
      <w:r w:rsidR="00F32ABE" w:rsidRPr="00F32ABE">
        <w:rPr>
          <w:rFonts w:ascii="Times New Roman" w:hAnsi="Times New Roman"/>
        </w:rPr>
        <w:t xml:space="preserve">Ch. Affeld, </w:t>
      </w:r>
      <w:r w:rsidR="00F32ABE">
        <w:rPr>
          <w:rFonts w:ascii="Times New Roman" w:hAnsi="Times New Roman"/>
        </w:rPr>
        <w:t>telephone conversation, November 15</w:t>
      </w:r>
      <w:r w:rsidR="00F32ABE" w:rsidRPr="00F32ABE">
        <w:rPr>
          <w:rFonts w:ascii="Times New Roman" w:hAnsi="Times New Roman"/>
        </w:rPr>
        <w:t>, 2011)</w:t>
      </w:r>
    </w:p>
    <w:p w:rsidR="00574262" w:rsidRPr="00802F57" w:rsidRDefault="00574262" w:rsidP="00501B06">
      <w:pPr>
        <w:pStyle w:val="ListParagraph"/>
        <w:numPr>
          <w:ilvl w:val="0"/>
          <w:numId w:val="14"/>
        </w:numPr>
        <w:spacing w:line="360" w:lineRule="auto"/>
        <w:jc w:val="both"/>
        <w:rPr>
          <w:rFonts w:ascii="Times New Roman" w:hAnsi="Times New Roman"/>
          <w:b/>
        </w:rPr>
      </w:pPr>
      <w:r w:rsidRPr="00802F57">
        <w:rPr>
          <w:rFonts w:ascii="Times New Roman" w:hAnsi="Times New Roman"/>
          <w:b/>
        </w:rPr>
        <w:t>Tour</w:t>
      </w:r>
    </w:p>
    <w:p w:rsidR="00F454F5" w:rsidRPr="00802F57" w:rsidRDefault="00F454F5" w:rsidP="00501B06">
      <w:pPr>
        <w:pStyle w:val="ListParagraph"/>
        <w:numPr>
          <w:ilvl w:val="1"/>
          <w:numId w:val="14"/>
        </w:numPr>
        <w:spacing w:line="360" w:lineRule="auto"/>
        <w:jc w:val="both"/>
        <w:rPr>
          <w:rFonts w:ascii="Times New Roman" w:hAnsi="Times New Roman"/>
        </w:rPr>
      </w:pPr>
      <w:r w:rsidRPr="00802F57">
        <w:rPr>
          <w:rFonts w:ascii="Times New Roman" w:hAnsi="Times New Roman"/>
        </w:rPr>
        <w:t>Potential students may request a personal visit of academic staff directly by contacting the staff. The request may or may not be granted.</w:t>
      </w:r>
      <w:r w:rsidR="0066653E">
        <w:rPr>
          <w:rFonts w:ascii="Times New Roman" w:hAnsi="Times New Roman"/>
        </w:rPr>
        <w:t xml:space="preserve"> </w:t>
      </w:r>
      <w:r w:rsidR="00F32ABE">
        <w:rPr>
          <w:rFonts w:ascii="Times New Roman" w:hAnsi="Times New Roman"/>
        </w:rPr>
        <w:t>(</w:t>
      </w:r>
      <w:r w:rsidR="00F32ABE" w:rsidRPr="00F32ABE">
        <w:rPr>
          <w:rFonts w:ascii="Times New Roman" w:hAnsi="Times New Roman"/>
        </w:rPr>
        <w:t xml:space="preserve">Ch. Affeld, </w:t>
      </w:r>
      <w:r w:rsidR="00F32ABE">
        <w:rPr>
          <w:rFonts w:ascii="Times New Roman" w:hAnsi="Times New Roman"/>
        </w:rPr>
        <w:t>telephone conversation, November 15</w:t>
      </w:r>
      <w:r w:rsidR="00F32ABE" w:rsidRPr="00F32ABE">
        <w:rPr>
          <w:rFonts w:ascii="Times New Roman" w:hAnsi="Times New Roman"/>
        </w:rPr>
        <w:t>, 2011)</w:t>
      </w:r>
    </w:p>
    <w:p w:rsidR="00574262" w:rsidRPr="00802F57" w:rsidRDefault="00574262" w:rsidP="00501B06">
      <w:pPr>
        <w:pStyle w:val="ListParagraph"/>
        <w:numPr>
          <w:ilvl w:val="0"/>
          <w:numId w:val="14"/>
        </w:numPr>
        <w:spacing w:line="360" w:lineRule="auto"/>
        <w:jc w:val="both"/>
        <w:rPr>
          <w:rFonts w:ascii="Times New Roman" w:hAnsi="Times New Roman"/>
          <w:b/>
        </w:rPr>
      </w:pPr>
      <w:r w:rsidRPr="00802F57">
        <w:rPr>
          <w:rFonts w:ascii="Times New Roman" w:hAnsi="Times New Roman"/>
          <w:b/>
        </w:rPr>
        <w:t>Promotional materials</w:t>
      </w:r>
    </w:p>
    <w:p w:rsidR="00F454F5" w:rsidRPr="00802F57" w:rsidRDefault="00F454F5" w:rsidP="00501B06">
      <w:pPr>
        <w:pStyle w:val="ListParagraph"/>
        <w:numPr>
          <w:ilvl w:val="1"/>
          <w:numId w:val="14"/>
        </w:numPr>
        <w:spacing w:line="360" w:lineRule="auto"/>
        <w:jc w:val="both"/>
        <w:rPr>
          <w:rFonts w:ascii="Times New Roman" w:hAnsi="Times New Roman"/>
        </w:rPr>
      </w:pPr>
      <w:r w:rsidRPr="00802F57">
        <w:rPr>
          <w:rFonts w:ascii="Times New Roman" w:hAnsi="Times New Roman"/>
        </w:rPr>
        <w:t>Brochures are available on the website.</w:t>
      </w:r>
    </w:p>
    <w:p w:rsidR="003E154B" w:rsidRPr="00802F57" w:rsidRDefault="003E154B" w:rsidP="004C7CC4">
      <w:pPr>
        <w:spacing w:line="360" w:lineRule="auto"/>
        <w:jc w:val="both"/>
        <w:rPr>
          <w:rFonts w:ascii="Times New Roman" w:hAnsi="Times New Roman" w:cs="Times New Roman"/>
          <w:u w:val="single"/>
        </w:rPr>
      </w:pPr>
      <w:r w:rsidRPr="00802F57">
        <w:rPr>
          <w:rFonts w:ascii="Times New Roman" w:hAnsi="Times New Roman" w:cs="Times New Roman"/>
          <w:u w:val="single"/>
        </w:rPr>
        <w:lastRenderedPageBreak/>
        <w:t>University of Southern Denmark</w:t>
      </w:r>
    </w:p>
    <w:p w:rsidR="003E154B" w:rsidRPr="00802F57" w:rsidRDefault="003E154B" w:rsidP="00501B06">
      <w:pPr>
        <w:pStyle w:val="ListParagraph"/>
        <w:numPr>
          <w:ilvl w:val="0"/>
          <w:numId w:val="8"/>
        </w:numPr>
        <w:spacing w:line="360" w:lineRule="auto"/>
        <w:jc w:val="both"/>
        <w:rPr>
          <w:rFonts w:ascii="Times New Roman" w:hAnsi="Times New Roman"/>
          <w:b/>
        </w:rPr>
      </w:pPr>
      <w:r w:rsidRPr="00802F57">
        <w:rPr>
          <w:rFonts w:ascii="Times New Roman" w:hAnsi="Times New Roman"/>
          <w:b/>
        </w:rPr>
        <w:t>Open Days</w:t>
      </w:r>
    </w:p>
    <w:p w:rsidR="003E154B" w:rsidRPr="00802F57" w:rsidRDefault="00922F31" w:rsidP="00501B06">
      <w:pPr>
        <w:pStyle w:val="ListParagraph"/>
        <w:numPr>
          <w:ilvl w:val="1"/>
          <w:numId w:val="8"/>
        </w:numPr>
        <w:spacing w:line="360" w:lineRule="auto"/>
        <w:jc w:val="both"/>
        <w:rPr>
          <w:rFonts w:ascii="Times New Roman" w:hAnsi="Times New Roman"/>
        </w:rPr>
      </w:pPr>
      <w:r w:rsidRPr="00802F57">
        <w:rPr>
          <w:rFonts w:ascii="Times New Roman" w:hAnsi="Times New Roman"/>
        </w:rPr>
        <w:t xml:space="preserve">University of Southern Denmark </w:t>
      </w:r>
      <w:r w:rsidR="000D112F" w:rsidRPr="00802F57">
        <w:rPr>
          <w:rFonts w:ascii="Times New Roman" w:hAnsi="Times New Roman"/>
        </w:rPr>
        <w:t>organizes 3 Open Day events annually. Visitors are not required to register prior to attending an Open Day.</w:t>
      </w:r>
      <w:r w:rsidR="00F32ABE">
        <w:rPr>
          <w:rFonts w:ascii="Times New Roman" w:hAnsi="Times New Roman"/>
        </w:rPr>
        <w:t xml:space="preserve"> (J. Jakobsen, telephone conversation, 15 November, 2011)</w:t>
      </w:r>
    </w:p>
    <w:p w:rsidR="003E154B" w:rsidRPr="00802F57" w:rsidRDefault="003E154B" w:rsidP="00501B06">
      <w:pPr>
        <w:pStyle w:val="ListParagraph"/>
        <w:numPr>
          <w:ilvl w:val="0"/>
          <w:numId w:val="8"/>
        </w:numPr>
        <w:spacing w:line="360" w:lineRule="auto"/>
        <w:jc w:val="both"/>
        <w:rPr>
          <w:rFonts w:ascii="Times New Roman" w:hAnsi="Times New Roman"/>
          <w:b/>
        </w:rPr>
      </w:pPr>
      <w:r w:rsidRPr="00802F57">
        <w:rPr>
          <w:rFonts w:ascii="Times New Roman" w:hAnsi="Times New Roman"/>
          <w:b/>
        </w:rPr>
        <w:t>Student for a day</w:t>
      </w:r>
    </w:p>
    <w:p w:rsidR="003E154B" w:rsidRPr="00802F57" w:rsidRDefault="003E154B" w:rsidP="00501B06">
      <w:pPr>
        <w:pStyle w:val="ListParagraph"/>
        <w:numPr>
          <w:ilvl w:val="1"/>
          <w:numId w:val="8"/>
        </w:numPr>
        <w:spacing w:line="360" w:lineRule="auto"/>
        <w:jc w:val="both"/>
        <w:rPr>
          <w:rFonts w:ascii="Times New Roman" w:hAnsi="Times New Roman"/>
        </w:rPr>
      </w:pPr>
      <w:r w:rsidRPr="00802F57">
        <w:rPr>
          <w:rFonts w:ascii="Times New Roman" w:hAnsi="Times New Roman"/>
        </w:rPr>
        <w:t xml:space="preserve">Identical to Student for a day event employed by Maastricht University. Option is not referenced on the website. Only possible upon individual enquiry through contacting the Student Recruitment office of the University. </w:t>
      </w:r>
      <w:r w:rsidR="00F32ABE">
        <w:rPr>
          <w:rFonts w:ascii="Times New Roman" w:hAnsi="Times New Roman"/>
        </w:rPr>
        <w:t>(J. Jakobsen, telephone conversation, 15 November, 2011)</w:t>
      </w:r>
    </w:p>
    <w:p w:rsidR="003E154B" w:rsidRPr="00802F57" w:rsidRDefault="003E154B" w:rsidP="00501B06">
      <w:pPr>
        <w:pStyle w:val="ListParagraph"/>
        <w:numPr>
          <w:ilvl w:val="0"/>
          <w:numId w:val="8"/>
        </w:numPr>
        <w:spacing w:line="360" w:lineRule="auto"/>
        <w:jc w:val="both"/>
        <w:rPr>
          <w:rFonts w:ascii="Times New Roman" w:hAnsi="Times New Roman"/>
          <w:b/>
        </w:rPr>
      </w:pPr>
      <w:r w:rsidRPr="00802F57">
        <w:rPr>
          <w:rFonts w:ascii="Times New Roman" w:hAnsi="Times New Roman"/>
          <w:b/>
        </w:rPr>
        <w:t>Promotional materials</w:t>
      </w:r>
    </w:p>
    <w:p w:rsidR="000D112F" w:rsidRPr="00802F57" w:rsidRDefault="000D112F" w:rsidP="00501B06">
      <w:pPr>
        <w:pStyle w:val="ListParagraph"/>
        <w:numPr>
          <w:ilvl w:val="1"/>
          <w:numId w:val="8"/>
        </w:numPr>
        <w:spacing w:line="360" w:lineRule="auto"/>
        <w:jc w:val="both"/>
        <w:rPr>
          <w:rFonts w:ascii="Times New Roman" w:hAnsi="Times New Roman"/>
        </w:rPr>
      </w:pPr>
      <w:r w:rsidRPr="00802F57">
        <w:rPr>
          <w:rFonts w:ascii="Times New Roman" w:hAnsi="Times New Roman"/>
        </w:rPr>
        <w:t>Brochures</w:t>
      </w:r>
      <w:r w:rsidR="00D749B8" w:rsidRPr="00802F57">
        <w:rPr>
          <w:rFonts w:ascii="Times New Roman" w:hAnsi="Times New Roman"/>
        </w:rPr>
        <w:t xml:space="preserve"> are not offered on the website. It is however possible for them to be sent via e-mail upon request.</w:t>
      </w:r>
      <w:r w:rsidR="00F32ABE">
        <w:rPr>
          <w:rFonts w:ascii="Times New Roman" w:hAnsi="Times New Roman"/>
        </w:rPr>
        <w:t xml:space="preserve"> (J. Jakobsen, telephone conversation, 15 November, 2011)</w:t>
      </w:r>
    </w:p>
    <w:p w:rsidR="00D749B8" w:rsidRPr="00802F57" w:rsidRDefault="00D749B8" w:rsidP="00501B06">
      <w:pPr>
        <w:pStyle w:val="ListParagraph"/>
        <w:numPr>
          <w:ilvl w:val="1"/>
          <w:numId w:val="8"/>
        </w:numPr>
        <w:spacing w:line="360" w:lineRule="auto"/>
        <w:jc w:val="both"/>
        <w:rPr>
          <w:rFonts w:ascii="Times New Roman" w:hAnsi="Times New Roman"/>
        </w:rPr>
      </w:pPr>
      <w:r w:rsidRPr="00802F57">
        <w:rPr>
          <w:rFonts w:ascii="Times New Roman" w:hAnsi="Times New Roman"/>
        </w:rPr>
        <w:t>The website of the university offers a Study Guide for download on its homepage, which contains information aimed at helping students prepare for the start of their studies and a new life in a new city.</w:t>
      </w:r>
    </w:p>
    <w:p w:rsidR="00D749B8" w:rsidRPr="00802F57" w:rsidRDefault="00D749B8" w:rsidP="004C7CC4">
      <w:pPr>
        <w:spacing w:line="360" w:lineRule="auto"/>
        <w:jc w:val="both"/>
        <w:rPr>
          <w:rFonts w:ascii="Times New Roman" w:hAnsi="Times New Roman" w:cs="Times New Roman"/>
          <w:u w:val="single"/>
        </w:rPr>
      </w:pPr>
      <w:r w:rsidRPr="00802F57">
        <w:rPr>
          <w:rFonts w:ascii="Times New Roman" w:hAnsi="Times New Roman" w:cs="Times New Roman"/>
          <w:u w:val="single"/>
        </w:rPr>
        <w:t>University of Essex</w:t>
      </w:r>
    </w:p>
    <w:p w:rsidR="00D749B8" w:rsidRPr="00802F57" w:rsidRDefault="00D749B8" w:rsidP="00501B06">
      <w:pPr>
        <w:pStyle w:val="ListParagraph"/>
        <w:numPr>
          <w:ilvl w:val="0"/>
          <w:numId w:val="9"/>
        </w:numPr>
        <w:spacing w:line="360" w:lineRule="auto"/>
        <w:jc w:val="both"/>
        <w:rPr>
          <w:rFonts w:ascii="Times New Roman" w:hAnsi="Times New Roman"/>
          <w:b/>
        </w:rPr>
      </w:pPr>
      <w:r w:rsidRPr="00802F57">
        <w:rPr>
          <w:rFonts w:ascii="Times New Roman" w:hAnsi="Times New Roman"/>
          <w:b/>
        </w:rPr>
        <w:t>Open Days</w:t>
      </w:r>
    </w:p>
    <w:p w:rsidR="00D749B8" w:rsidRPr="00802F57" w:rsidRDefault="00D749B8" w:rsidP="00501B06">
      <w:pPr>
        <w:pStyle w:val="ListParagraph"/>
        <w:numPr>
          <w:ilvl w:val="1"/>
          <w:numId w:val="9"/>
        </w:numPr>
        <w:spacing w:line="360" w:lineRule="auto"/>
        <w:jc w:val="both"/>
        <w:rPr>
          <w:rFonts w:ascii="Times New Roman" w:hAnsi="Times New Roman"/>
        </w:rPr>
      </w:pPr>
      <w:r w:rsidRPr="00802F57">
        <w:rPr>
          <w:rFonts w:ascii="Times New Roman" w:hAnsi="Times New Roman"/>
        </w:rPr>
        <w:t>Potential visitors are required to register on the website of the university prior to attending. Open Day events are organized twice a year.</w:t>
      </w:r>
      <w:r w:rsidR="00AD783D">
        <w:rPr>
          <w:rFonts w:ascii="Times New Roman" w:hAnsi="Times New Roman"/>
        </w:rPr>
        <w:t xml:space="preserve"> </w:t>
      </w:r>
      <w:r w:rsidR="00394A96">
        <w:rPr>
          <w:rFonts w:ascii="Times New Roman" w:hAnsi="Times New Roman"/>
        </w:rPr>
        <w:t>(UoE Switchboard, telephone conversation, 21 November, 2011).</w:t>
      </w:r>
    </w:p>
    <w:p w:rsidR="00D749B8" w:rsidRPr="00802F57" w:rsidRDefault="00D749B8" w:rsidP="00501B06">
      <w:pPr>
        <w:pStyle w:val="ListParagraph"/>
        <w:numPr>
          <w:ilvl w:val="0"/>
          <w:numId w:val="9"/>
        </w:numPr>
        <w:spacing w:line="360" w:lineRule="auto"/>
        <w:jc w:val="both"/>
        <w:rPr>
          <w:rFonts w:ascii="Times New Roman" w:hAnsi="Times New Roman"/>
          <w:b/>
        </w:rPr>
      </w:pPr>
      <w:r w:rsidRPr="00802F57">
        <w:rPr>
          <w:rFonts w:ascii="Times New Roman" w:hAnsi="Times New Roman"/>
          <w:b/>
        </w:rPr>
        <w:t>Tours</w:t>
      </w:r>
    </w:p>
    <w:p w:rsidR="00D749B8" w:rsidRPr="00802F57" w:rsidRDefault="00D749B8" w:rsidP="00501B06">
      <w:pPr>
        <w:pStyle w:val="ListParagraph"/>
        <w:numPr>
          <w:ilvl w:val="1"/>
          <w:numId w:val="9"/>
        </w:numPr>
        <w:spacing w:line="360" w:lineRule="auto"/>
        <w:jc w:val="both"/>
        <w:rPr>
          <w:rFonts w:ascii="Times New Roman" w:hAnsi="Times New Roman"/>
        </w:rPr>
      </w:pPr>
      <w:r w:rsidRPr="00802F57">
        <w:rPr>
          <w:rFonts w:ascii="Times New Roman" w:hAnsi="Times New Roman"/>
        </w:rPr>
        <w:t>University of Essex does not offer the option of following a student around the university. It instead offers a guided tour of the campus, which may or may not guarantee a chance at seeing a class in progress and/or the chance of talking to the academic staff. This is also explained to potential visitors when they register for this event through e-mail or by telephone.</w:t>
      </w:r>
      <w:r w:rsidR="00394A96">
        <w:rPr>
          <w:rFonts w:ascii="Times New Roman" w:hAnsi="Times New Roman"/>
        </w:rPr>
        <w:t xml:space="preserve"> (UoE Switchboard, telephone conversation, 21 November, 2011).</w:t>
      </w:r>
    </w:p>
    <w:p w:rsidR="00D749B8" w:rsidRPr="00802F57" w:rsidRDefault="00D749B8" w:rsidP="00501B06">
      <w:pPr>
        <w:pStyle w:val="ListParagraph"/>
        <w:numPr>
          <w:ilvl w:val="0"/>
          <w:numId w:val="9"/>
        </w:numPr>
        <w:spacing w:line="360" w:lineRule="auto"/>
        <w:jc w:val="both"/>
        <w:rPr>
          <w:rFonts w:ascii="Times New Roman" w:hAnsi="Times New Roman"/>
          <w:b/>
        </w:rPr>
      </w:pPr>
      <w:r w:rsidRPr="00802F57">
        <w:rPr>
          <w:rFonts w:ascii="Times New Roman" w:hAnsi="Times New Roman"/>
          <w:b/>
        </w:rPr>
        <w:t>Virtual tour</w:t>
      </w:r>
    </w:p>
    <w:p w:rsidR="00D749B8" w:rsidRPr="00802F57" w:rsidRDefault="00D749B8" w:rsidP="00501B06">
      <w:pPr>
        <w:pStyle w:val="ListParagraph"/>
        <w:numPr>
          <w:ilvl w:val="1"/>
          <w:numId w:val="9"/>
        </w:numPr>
        <w:spacing w:line="360" w:lineRule="auto"/>
        <w:jc w:val="both"/>
        <w:rPr>
          <w:rFonts w:ascii="Times New Roman" w:hAnsi="Times New Roman"/>
        </w:rPr>
      </w:pPr>
      <w:r w:rsidRPr="00802F57">
        <w:rPr>
          <w:rFonts w:ascii="Times New Roman" w:hAnsi="Times New Roman"/>
        </w:rPr>
        <w:t>The webpage of the university also contains a virtual version of the tour of the campus.</w:t>
      </w:r>
    </w:p>
    <w:p w:rsidR="00D749B8" w:rsidRPr="00802F57" w:rsidRDefault="00D749B8" w:rsidP="00501B06">
      <w:pPr>
        <w:pStyle w:val="ListParagraph"/>
        <w:numPr>
          <w:ilvl w:val="0"/>
          <w:numId w:val="9"/>
        </w:numPr>
        <w:spacing w:line="360" w:lineRule="auto"/>
        <w:jc w:val="both"/>
        <w:rPr>
          <w:rFonts w:ascii="Times New Roman" w:hAnsi="Times New Roman"/>
          <w:b/>
        </w:rPr>
      </w:pPr>
      <w:r w:rsidRPr="00802F57">
        <w:rPr>
          <w:rFonts w:ascii="Times New Roman" w:hAnsi="Times New Roman"/>
          <w:b/>
        </w:rPr>
        <w:t>Promotional materials</w:t>
      </w:r>
    </w:p>
    <w:p w:rsidR="00D749B8" w:rsidRPr="00802F57" w:rsidRDefault="00D749B8" w:rsidP="00501B06">
      <w:pPr>
        <w:pStyle w:val="ListParagraph"/>
        <w:numPr>
          <w:ilvl w:val="1"/>
          <w:numId w:val="9"/>
        </w:numPr>
        <w:spacing w:line="360" w:lineRule="auto"/>
        <w:jc w:val="both"/>
        <w:rPr>
          <w:rFonts w:ascii="Times New Roman" w:hAnsi="Times New Roman"/>
        </w:rPr>
      </w:pPr>
      <w:r w:rsidRPr="00802F57">
        <w:rPr>
          <w:rFonts w:ascii="Times New Roman" w:hAnsi="Times New Roman"/>
        </w:rPr>
        <w:t>Brochures</w:t>
      </w:r>
      <w:r w:rsidR="007546A3" w:rsidRPr="00802F57">
        <w:rPr>
          <w:rFonts w:ascii="Times New Roman" w:hAnsi="Times New Roman"/>
        </w:rPr>
        <w:t xml:space="preserve"> (prospectus)</w:t>
      </w:r>
      <w:r w:rsidRPr="00802F57">
        <w:rPr>
          <w:rFonts w:ascii="Times New Roman" w:hAnsi="Times New Roman"/>
        </w:rPr>
        <w:t xml:space="preserve"> can be downloaded directly on the website.</w:t>
      </w:r>
      <w:r w:rsidR="007546A3" w:rsidRPr="00802F57">
        <w:rPr>
          <w:rFonts w:ascii="Times New Roman" w:hAnsi="Times New Roman"/>
        </w:rPr>
        <w:t xml:space="preserve"> </w:t>
      </w:r>
    </w:p>
    <w:p w:rsidR="00D749B8" w:rsidRPr="00802F57" w:rsidRDefault="00D749B8" w:rsidP="004C7CC4">
      <w:pPr>
        <w:spacing w:line="360" w:lineRule="auto"/>
        <w:jc w:val="both"/>
        <w:rPr>
          <w:rFonts w:ascii="Times New Roman" w:hAnsi="Times New Roman" w:cs="Times New Roman"/>
          <w:u w:val="single"/>
        </w:rPr>
      </w:pPr>
      <w:r w:rsidRPr="00802F57">
        <w:rPr>
          <w:rFonts w:ascii="Times New Roman" w:hAnsi="Times New Roman" w:cs="Times New Roman"/>
          <w:u w:val="single"/>
        </w:rPr>
        <w:t>King’s College London</w:t>
      </w:r>
    </w:p>
    <w:p w:rsidR="00D749B8" w:rsidRPr="00802F57" w:rsidRDefault="007546A3" w:rsidP="00501B06">
      <w:pPr>
        <w:pStyle w:val="ListParagraph"/>
        <w:numPr>
          <w:ilvl w:val="0"/>
          <w:numId w:val="10"/>
        </w:numPr>
        <w:spacing w:line="360" w:lineRule="auto"/>
        <w:jc w:val="both"/>
        <w:rPr>
          <w:rFonts w:ascii="Times New Roman" w:hAnsi="Times New Roman"/>
          <w:b/>
        </w:rPr>
      </w:pPr>
      <w:r w:rsidRPr="00802F57">
        <w:rPr>
          <w:rFonts w:ascii="Times New Roman" w:hAnsi="Times New Roman"/>
          <w:b/>
        </w:rPr>
        <w:t>Open Days</w:t>
      </w:r>
    </w:p>
    <w:p w:rsidR="003832A1" w:rsidRPr="00802F57" w:rsidRDefault="00E26F35" w:rsidP="00501B06">
      <w:pPr>
        <w:pStyle w:val="ListParagraph"/>
        <w:numPr>
          <w:ilvl w:val="1"/>
          <w:numId w:val="10"/>
        </w:numPr>
        <w:spacing w:line="360" w:lineRule="auto"/>
        <w:jc w:val="both"/>
        <w:rPr>
          <w:rFonts w:ascii="Times New Roman" w:hAnsi="Times New Roman"/>
        </w:rPr>
      </w:pPr>
      <w:r w:rsidRPr="00802F57">
        <w:rPr>
          <w:rFonts w:ascii="Times New Roman" w:hAnsi="Times New Roman"/>
        </w:rPr>
        <w:lastRenderedPageBreak/>
        <w:t>Potential visitors are</w:t>
      </w:r>
      <w:r w:rsidR="003832A1" w:rsidRPr="00802F57">
        <w:rPr>
          <w:rFonts w:ascii="Times New Roman" w:hAnsi="Times New Roman"/>
        </w:rPr>
        <w:t xml:space="preserve"> required to register on the website of the university prior to attending. Open Day events are organized twice a year.</w:t>
      </w:r>
      <w:r w:rsidR="00E55FA3">
        <w:rPr>
          <w:rFonts w:ascii="Times New Roman" w:hAnsi="Times New Roman"/>
        </w:rPr>
        <w:t xml:space="preserve"> (KCL Switchboard, telephone conversation, 21 November, 2011)</w:t>
      </w:r>
    </w:p>
    <w:p w:rsidR="007546A3" w:rsidRPr="00802F57" w:rsidRDefault="007546A3" w:rsidP="00501B06">
      <w:pPr>
        <w:pStyle w:val="ListParagraph"/>
        <w:numPr>
          <w:ilvl w:val="0"/>
          <w:numId w:val="10"/>
        </w:numPr>
        <w:spacing w:line="360" w:lineRule="auto"/>
        <w:jc w:val="both"/>
        <w:rPr>
          <w:rFonts w:ascii="Times New Roman" w:hAnsi="Times New Roman"/>
          <w:b/>
        </w:rPr>
      </w:pPr>
      <w:r w:rsidRPr="00802F57">
        <w:rPr>
          <w:rFonts w:ascii="Times New Roman" w:hAnsi="Times New Roman"/>
          <w:b/>
        </w:rPr>
        <w:t>Tours</w:t>
      </w:r>
    </w:p>
    <w:p w:rsidR="007546A3" w:rsidRPr="00802F57" w:rsidRDefault="003832A1" w:rsidP="00501B06">
      <w:pPr>
        <w:pStyle w:val="ListParagraph"/>
        <w:numPr>
          <w:ilvl w:val="1"/>
          <w:numId w:val="10"/>
        </w:numPr>
        <w:spacing w:line="360" w:lineRule="auto"/>
        <w:jc w:val="both"/>
        <w:rPr>
          <w:rFonts w:ascii="Times New Roman" w:hAnsi="Times New Roman"/>
        </w:rPr>
      </w:pPr>
      <w:r w:rsidRPr="00802F57">
        <w:rPr>
          <w:rFonts w:ascii="Times New Roman" w:hAnsi="Times New Roman"/>
        </w:rPr>
        <w:t>Tours are organised on a regular basis. Tours are held on Wednesday and Friday each week and are led by a student ambassador. Potential visitors are required to register for the event by contacting the university by e-mail.</w:t>
      </w:r>
      <w:r w:rsidR="00E55FA3">
        <w:rPr>
          <w:rFonts w:ascii="Times New Roman" w:hAnsi="Times New Roman"/>
        </w:rPr>
        <w:t xml:space="preserve"> (KCL Switchboard, telephone conversation, 21 November, 2011)</w:t>
      </w:r>
    </w:p>
    <w:p w:rsidR="007546A3" w:rsidRPr="00802F57" w:rsidRDefault="007546A3" w:rsidP="00501B06">
      <w:pPr>
        <w:pStyle w:val="ListParagraph"/>
        <w:numPr>
          <w:ilvl w:val="0"/>
          <w:numId w:val="10"/>
        </w:numPr>
        <w:spacing w:line="360" w:lineRule="auto"/>
        <w:jc w:val="both"/>
        <w:rPr>
          <w:rFonts w:ascii="Times New Roman" w:hAnsi="Times New Roman"/>
          <w:b/>
        </w:rPr>
      </w:pPr>
      <w:r w:rsidRPr="00802F57">
        <w:rPr>
          <w:rFonts w:ascii="Times New Roman" w:hAnsi="Times New Roman"/>
          <w:b/>
        </w:rPr>
        <w:t>Self-guided tours</w:t>
      </w:r>
    </w:p>
    <w:p w:rsidR="007546A3" w:rsidRPr="00802F57" w:rsidRDefault="007546A3" w:rsidP="00501B06">
      <w:pPr>
        <w:pStyle w:val="ListParagraph"/>
        <w:numPr>
          <w:ilvl w:val="1"/>
          <w:numId w:val="10"/>
        </w:numPr>
        <w:spacing w:line="360" w:lineRule="auto"/>
        <w:jc w:val="both"/>
        <w:rPr>
          <w:rFonts w:ascii="Times New Roman" w:hAnsi="Times New Roman"/>
        </w:rPr>
      </w:pPr>
      <w:r w:rsidRPr="00802F57">
        <w:rPr>
          <w:rFonts w:ascii="Times New Roman" w:hAnsi="Times New Roman"/>
        </w:rPr>
        <w:t>Offered as an alternative to visitors on a busy time schedule.  Visitors interested in self-guided tours are required to register at reception upon their arrival.</w:t>
      </w:r>
      <w:r w:rsidR="00E55FA3">
        <w:rPr>
          <w:rFonts w:ascii="Times New Roman" w:hAnsi="Times New Roman"/>
        </w:rPr>
        <w:t xml:space="preserve"> (KCL Switchboard, telephone conversation, 21 November, 2011)</w:t>
      </w:r>
    </w:p>
    <w:p w:rsidR="004464B6" w:rsidRPr="00802F57" w:rsidRDefault="004464B6" w:rsidP="00501B06">
      <w:pPr>
        <w:pStyle w:val="ListParagraph"/>
        <w:numPr>
          <w:ilvl w:val="0"/>
          <w:numId w:val="10"/>
        </w:numPr>
        <w:spacing w:line="360" w:lineRule="auto"/>
        <w:jc w:val="both"/>
        <w:rPr>
          <w:rFonts w:ascii="Times New Roman" w:hAnsi="Times New Roman"/>
          <w:b/>
        </w:rPr>
      </w:pPr>
      <w:r w:rsidRPr="00802F57">
        <w:rPr>
          <w:rFonts w:ascii="Times New Roman" w:hAnsi="Times New Roman"/>
          <w:b/>
        </w:rPr>
        <w:t>Virtual tour</w:t>
      </w:r>
    </w:p>
    <w:p w:rsidR="004464B6" w:rsidRPr="00802F57" w:rsidRDefault="004464B6" w:rsidP="00501B06">
      <w:pPr>
        <w:pStyle w:val="ListParagraph"/>
        <w:numPr>
          <w:ilvl w:val="1"/>
          <w:numId w:val="10"/>
        </w:numPr>
        <w:spacing w:line="360" w:lineRule="auto"/>
        <w:jc w:val="both"/>
        <w:rPr>
          <w:rFonts w:ascii="Times New Roman" w:hAnsi="Times New Roman"/>
        </w:rPr>
      </w:pPr>
      <w:r w:rsidRPr="00802F57">
        <w:rPr>
          <w:rFonts w:ascii="Times New Roman" w:hAnsi="Times New Roman"/>
        </w:rPr>
        <w:t>The webpage of the university also contains a virtual version of the tour of the campus.</w:t>
      </w:r>
    </w:p>
    <w:p w:rsidR="007546A3" w:rsidRPr="00802F57" w:rsidRDefault="007546A3" w:rsidP="00501B06">
      <w:pPr>
        <w:pStyle w:val="ListParagraph"/>
        <w:numPr>
          <w:ilvl w:val="0"/>
          <w:numId w:val="10"/>
        </w:numPr>
        <w:spacing w:line="360" w:lineRule="auto"/>
        <w:jc w:val="both"/>
        <w:rPr>
          <w:rFonts w:ascii="Times New Roman" w:hAnsi="Times New Roman"/>
          <w:b/>
        </w:rPr>
      </w:pPr>
      <w:r w:rsidRPr="00802F57">
        <w:rPr>
          <w:rFonts w:ascii="Times New Roman" w:hAnsi="Times New Roman"/>
          <w:b/>
        </w:rPr>
        <w:t>Promotional materials</w:t>
      </w:r>
    </w:p>
    <w:p w:rsidR="007546A3" w:rsidRPr="00802F57" w:rsidRDefault="007546A3" w:rsidP="00501B06">
      <w:pPr>
        <w:pStyle w:val="ListParagraph"/>
        <w:numPr>
          <w:ilvl w:val="1"/>
          <w:numId w:val="10"/>
        </w:numPr>
        <w:spacing w:line="360" w:lineRule="auto"/>
        <w:jc w:val="both"/>
        <w:rPr>
          <w:rFonts w:ascii="Times New Roman" w:hAnsi="Times New Roman"/>
        </w:rPr>
      </w:pPr>
      <w:r w:rsidRPr="00802F57">
        <w:rPr>
          <w:rFonts w:ascii="Times New Roman" w:hAnsi="Times New Roman"/>
        </w:rPr>
        <w:t>Brochures (prospectus) can be downloaded directly on the website. Other types of brochures are not available.</w:t>
      </w:r>
    </w:p>
    <w:p w:rsidR="00E26F35" w:rsidRPr="00802F57" w:rsidRDefault="00891ED2" w:rsidP="004C7CC4">
      <w:pPr>
        <w:spacing w:line="360" w:lineRule="auto"/>
        <w:jc w:val="both"/>
        <w:rPr>
          <w:rFonts w:ascii="Times New Roman" w:hAnsi="Times New Roman" w:cs="Times New Roman"/>
          <w:u w:val="single"/>
        </w:rPr>
      </w:pPr>
      <w:r w:rsidRPr="00802F57">
        <w:rPr>
          <w:rFonts w:ascii="Times New Roman" w:hAnsi="Times New Roman" w:cs="Times New Roman"/>
          <w:u w:val="single"/>
        </w:rPr>
        <w:t>University of Birmingham</w:t>
      </w:r>
    </w:p>
    <w:p w:rsidR="00891ED2" w:rsidRPr="00802F57" w:rsidRDefault="00891ED2" w:rsidP="00501B06">
      <w:pPr>
        <w:pStyle w:val="ListParagraph"/>
        <w:numPr>
          <w:ilvl w:val="0"/>
          <w:numId w:val="11"/>
        </w:numPr>
        <w:spacing w:line="360" w:lineRule="auto"/>
        <w:jc w:val="both"/>
        <w:rPr>
          <w:rFonts w:ascii="Times New Roman" w:hAnsi="Times New Roman"/>
          <w:b/>
        </w:rPr>
      </w:pPr>
      <w:r w:rsidRPr="00802F57">
        <w:rPr>
          <w:rFonts w:ascii="Times New Roman" w:hAnsi="Times New Roman"/>
          <w:b/>
        </w:rPr>
        <w:t>Open Days</w:t>
      </w:r>
    </w:p>
    <w:p w:rsidR="00891ED2" w:rsidRPr="00802F57" w:rsidRDefault="00891ED2" w:rsidP="00501B06">
      <w:pPr>
        <w:pStyle w:val="ListParagraph"/>
        <w:numPr>
          <w:ilvl w:val="1"/>
          <w:numId w:val="11"/>
        </w:numPr>
        <w:spacing w:line="360" w:lineRule="auto"/>
        <w:jc w:val="both"/>
        <w:rPr>
          <w:rFonts w:ascii="Times New Roman" w:hAnsi="Times New Roman"/>
        </w:rPr>
      </w:pPr>
      <w:r w:rsidRPr="00802F57">
        <w:rPr>
          <w:rFonts w:ascii="Times New Roman" w:hAnsi="Times New Roman"/>
        </w:rPr>
        <w:t>Potential visitors are required to register on the website of the university prior to attending. Open Day events are organized twice a year.</w:t>
      </w:r>
      <w:r w:rsidR="00B54706">
        <w:rPr>
          <w:rFonts w:ascii="Times New Roman" w:hAnsi="Times New Roman"/>
        </w:rPr>
        <w:t xml:space="preserve"> (UoB Switchboard, telephone conversation, 21 November, 2011)</w:t>
      </w:r>
    </w:p>
    <w:p w:rsidR="00891ED2" w:rsidRPr="00802F57" w:rsidRDefault="00891ED2" w:rsidP="00501B06">
      <w:pPr>
        <w:pStyle w:val="ListParagraph"/>
        <w:numPr>
          <w:ilvl w:val="0"/>
          <w:numId w:val="11"/>
        </w:numPr>
        <w:spacing w:line="360" w:lineRule="auto"/>
        <w:jc w:val="both"/>
        <w:rPr>
          <w:rFonts w:ascii="Times New Roman" w:hAnsi="Times New Roman"/>
          <w:b/>
        </w:rPr>
      </w:pPr>
      <w:r w:rsidRPr="00802F57">
        <w:rPr>
          <w:rFonts w:ascii="Times New Roman" w:hAnsi="Times New Roman"/>
          <w:b/>
        </w:rPr>
        <w:t>Tours</w:t>
      </w:r>
    </w:p>
    <w:p w:rsidR="00891ED2" w:rsidRPr="00802F57" w:rsidRDefault="00891ED2" w:rsidP="00501B06">
      <w:pPr>
        <w:pStyle w:val="ListParagraph"/>
        <w:numPr>
          <w:ilvl w:val="1"/>
          <w:numId w:val="11"/>
        </w:numPr>
        <w:spacing w:line="360" w:lineRule="auto"/>
        <w:jc w:val="both"/>
        <w:rPr>
          <w:rFonts w:ascii="Times New Roman" w:hAnsi="Times New Roman"/>
        </w:rPr>
      </w:pPr>
      <w:r w:rsidRPr="00802F57">
        <w:rPr>
          <w:rFonts w:ascii="Times New Roman" w:hAnsi="Times New Roman"/>
        </w:rPr>
        <w:t>Tours are organised on a regular basis. Tours are held on Tuesday and Thursday each week. Potential visitors are required to register for the event by contacting the university by e-mail.</w:t>
      </w:r>
      <w:r w:rsidR="00B54706">
        <w:rPr>
          <w:rFonts w:ascii="Times New Roman" w:hAnsi="Times New Roman"/>
        </w:rPr>
        <w:t xml:space="preserve"> (UoB Switchboard, telephone conversation, 21 November, 2011)</w:t>
      </w:r>
    </w:p>
    <w:p w:rsidR="00891ED2" w:rsidRPr="00802F57" w:rsidRDefault="00891ED2" w:rsidP="00501B06">
      <w:pPr>
        <w:pStyle w:val="ListParagraph"/>
        <w:numPr>
          <w:ilvl w:val="0"/>
          <w:numId w:val="11"/>
        </w:numPr>
        <w:spacing w:line="360" w:lineRule="auto"/>
        <w:jc w:val="both"/>
        <w:rPr>
          <w:rFonts w:ascii="Times New Roman" w:hAnsi="Times New Roman"/>
          <w:b/>
        </w:rPr>
      </w:pPr>
      <w:r w:rsidRPr="00802F57">
        <w:rPr>
          <w:rFonts w:ascii="Times New Roman" w:hAnsi="Times New Roman"/>
          <w:b/>
        </w:rPr>
        <w:t>Applicant visit day</w:t>
      </w:r>
    </w:p>
    <w:p w:rsidR="00891ED2" w:rsidRPr="00802F57" w:rsidRDefault="00891ED2" w:rsidP="00501B06">
      <w:pPr>
        <w:pStyle w:val="ListParagraph"/>
        <w:numPr>
          <w:ilvl w:val="1"/>
          <w:numId w:val="11"/>
        </w:numPr>
        <w:spacing w:line="360" w:lineRule="auto"/>
        <w:jc w:val="both"/>
        <w:rPr>
          <w:rFonts w:ascii="Times New Roman" w:hAnsi="Times New Roman"/>
        </w:rPr>
      </w:pPr>
      <w:r w:rsidRPr="00802F57">
        <w:rPr>
          <w:rFonts w:ascii="Times New Roman" w:hAnsi="Times New Roman"/>
        </w:rPr>
        <w:t>Applicant visit day is organized 13 times during the school year. It consists of the following events</w:t>
      </w:r>
      <w:r w:rsidR="00B766F4">
        <w:rPr>
          <w:rFonts w:ascii="Times New Roman" w:hAnsi="Times New Roman"/>
        </w:rPr>
        <w:t xml:space="preserve"> </w:t>
      </w:r>
      <w:r w:rsidR="00B54706">
        <w:rPr>
          <w:rFonts w:ascii="Times New Roman" w:hAnsi="Times New Roman"/>
        </w:rPr>
        <w:t>(UoB Switchboard, telephone conversation, 21 November, 2011)</w:t>
      </w:r>
      <w:r w:rsidRPr="00802F57">
        <w:rPr>
          <w:rFonts w:ascii="Times New Roman" w:hAnsi="Times New Roman"/>
        </w:rPr>
        <w:t>:</w:t>
      </w:r>
    </w:p>
    <w:p w:rsidR="00891ED2" w:rsidRPr="00802F57" w:rsidRDefault="00891ED2" w:rsidP="00501B06">
      <w:pPr>
        <w:pStyle w:val="ListParagraph"/>
        <w:numPr>
          <w:ilvl w:val="2"/>
          <w:numId w:val="11"/>
        </w:numPr>
        <w:spacing w:line="360" w:lineRule="auto"/>
        <w:jc w:val="both"/>
        <w:rPr>
          <w:rFonts w:ascii="Times New Roman" w:hAnsi="Times New Roman"/>
        </w:rPr>
      </w:pPr>
      <w:r w:rsidRPr="00802F57">
        <w:rPr>
          <w:rFonts w:ascii="Times New Roman" w:hAnsi="Times New Roman"/>
        </w:rPr>
        <w:t>Campus tour</w:t>
      </w:r>
    </w:p>
    <w:p w:rsidR="00891ED2" w:rsidRPr="00802F57" w:rsidRDefault="00891ED2" w:rsidP="00501B06">
      <w:pPr>
        <w:pStyle w:val="ListParagraph"/>
        <w:numPr>
          <w:ilvl w:val="2"/>
          <w:numId w:val="11"/>
        </w:numPr>
        <w:spacing w:line="360" w:lineRule="auto"/>
        <w:jc w:val="both"/>
        <w:rPr>
          <w:rFonts w:ascii="Times New Roman" w:hAnsi="Times New Roman"/>
        </w:rPr>
      </w:pPr>
      <w:r w:rsidRPr="00802F57">
        <w:rPr>
          <w:rFonts w:ascii="Times New Roman" w:hAnsi="Times New Roman"/>
        </w:rPr>
        <w:t>Accommodation tour</w:t>
      </w:r>
      <w:r w:rsidR="009C03A8" w:rsidRPr="00802F57">
        <w:rPr>
          <w:rFonts w:ascii="Times New Roman" w:hAnsi="Times New Roman"/>
        </w:rPr>
        <w:t xml:space="preserve"> by bus</w:t>
      </w:r>
    </w:p>
    <w:p w:rsidR="00891ED2" w:rsidRPr="00802F57" w:rsidRDefault="00891ED2" w:rsidP="00501B06">
      <w:pPr>
        <w:pStyle w:val="ListParagraph"/>
        <w:numPr>
          <w:ilvl w:val="2"/>
          <w:numId w:val="11"/>
        </w:numPr>
        <w:spacing w:line="360" w:lineRule="auto"/>
        <w:jc w:val="both"/>
        <w:rPr>
          <w:rFonts w:ascii="Times New Roman" w:hAnsi="Times New Roman"/>
        </w:rPr>
      </w:pPr>
      <w:r w:rsidRPr="00802F57">
        <w:rPr>
          <w:rFonts w:ascii="Times New Roman" w:hAnsi="Times New Roman"/>
        </w:rPr>
        <w:t>Optional meeting with Study funding staff</w:t>
      </w:r>
    </w:p>
    <w:p w:rsidR="00891ED2" w:rsidRPr="00802F57" w:rsidRDefault="00891ED2" w:rsidP="00501B06">
      <w:pPr>
        <w:pStyle w:val="ListParagraph"/>
        <w:numPr>
          <w:ilvl w:val="2"/>
          <w:numId w:val="11"/>
        </w:numPr>
        <w:spacing w:line="360" w:lineRule="auto"/>
        <w:jc w:val="both"/>
        <w:rPr>
          <w:rFonts w:ascii="Times New Roman" w:hAnsi="Times New Roman"/>
        </w:rPr>
      </w:pPr>
      <w:r w:rsidRPr="00802F57">
        <w:rPr>
          <w:rFonts w:ascii="Times New Roman" w:hAnsi="Times New Roman"/>
        </w:rPr>
        <w:t>Presentation</w:t>
      </w:r>
    </w:p>
    <w:p w:rsidR="00891ED2" w:rsidRPr="00802F57" w:rsidRDefault="00891ED2" w:rsidP="00501B06">
      <w:pPr>
        <w:pStyle w:val="ListParagraph"/>
        <w:numPr>
          <w:ilvl w:val="0"/>
          <w:numId w:val="11"/>
        </w:numPr>
        <w:spacing w:line="360" w:lineRule="auto"/>
        <w:jc w:val="both"/>
        <w:rPr>
          <w:rFonts w:ascii="Times New Roman" w:hAnsi="Times New Roman"/>
          <w:b/>
        </w:rPr>
      </w:pPr>
      <w:r w:rsidRPr="00802F57">
        <w:rPr>
          <w:rFonts w:ascii="Times New Roman" w:hAnsi="Times New Roman"/>
          <w:b/>
        </w:rPr>
        <w:t>Promotional materials</w:t>
      </w:r>
    </w:p>
    <w:p w:rsidR="00891ED2" w:rsidRPr="00802F57" w:rsidRDefault="00891ED2" w:rsidP="00501B06">
      <w:pPr>
        <w:pStyle w:val="ListParagraph"/>
        <w:numPr>
          <w:ilvl w:val="1"/>
          <w:numId w:val="11"/>
        </w:numPr>
        <w:spacing w:line="360" w:lineRule="auto"/>
        <w:jc w:val="both"/>
        <w:rPr>
          <w:rFonts w:ascii="Times New Roman" w:hAnsi="Times New Roman"/>
        </w:rPr>
      </w:pPr>
      <w:r w:rsidRPr="00802F57">
        <w:rPr>
          <w:rFonts w:ascii="Times New Roman" w:hAnsi="Times New Roman"/>
        </w:rPr>
        <w:t>Brochures (prospectus) can be downloaded directly on the website.</w:t>
      </w:r>
    </w:p>
    <w:p w:rsidR="00891ED2" w:rsidRPr="00802F57" w:rsidRDefault="00891ED2" w:rsidP="00501B06">
      <w:pPr>
        <w:pStyle w:val="ListParagraph"/>
        <w:numPr>
          <w:ilvl w:val="1"/>
          <w:numId w:val="11"/>
        </w:numPr>
        <w:spacing w:line="360" w:lineRule="auto"/>
        <w:jc w:val="both"/>
        <w:rPr>
          <w:rFonts w:ascii="Times New Roman" w:hAnsi="Times New Roman"/>
        </w:rPr>
      </w:pPr>
      <w:r w:rsidRPr="00802F57">
        <w:rPr>
          <w:rFonts w:ascii="Times New Roman" w:hAnsi="Times New Roman"/>
        </w:rPr>
        <w:lastRenderedPageBreak/>
        <w:t>FAQ section containing the most frequently asked questions concerning open days and tours offered by the university.</w:t>
      </w:r>
    </w:p>
    <w:p w:rsidR="00B446AB" w:rsidRPr="00802F57" w:rsidRDefault="00B446AB" w:rsidP="004C7CC4">
      <w:pPr>
        <w:spacing w:line="360" w:lineRule="auto"/>
        <w:jc w:val="both"/>
        <w:rPr>
          <w:rFonts w:ascii="Times New Roman" w:hAnsi="Times New Roman" w:cs="Times New Roman"/>
          <w:u w:val="single"/>
        </w:rPr>
      </w:pPr>
      <w:r w:rsidRPr="00802F57">
        <w:rPr>
          <w:rFonts w:ascii="Times New Roman" w:hAnsi="Times New Roman" w:cs="Times New Roman"/>
          <w:u w:val="single"/>
        </w:rPr>
        <w:t>Maastricht University</w:t>
      </w:r>
    </w:p>
    <w:p w:rsidR="00B446AB" w:rsidRPr="00802F57" w:rsidRDefault="00B446AB" w:rsidP="00501B06">
      <w:pPr>
        <w:pStyle w:val="ListParagraph"/>
        <w:numPr>
          <w:ilvl w:val="0"/>
          <w:numId w:val="15"/>
        </w:numPr>
        <w:spacing w:line="360" w:lineRule="auto"/>
        <w:jc w:val="both"/>
        <w:rPr>
          <w:rFonts w:ascii="Times New Roman" w:hAnsi="Times New Roman"/>
          <w:b/>
        </w:rPr>
      </w:pPr>
      <w:r w:rsidRPr="00802F57">
        <w:rPr>
          <w:rFonts w:ascii="Times New Roman" w:hAnsi="Times New Roman"/>
          <w:b/>
        </w:rPr>
        <w:t>Open Days</w:t>
      </w:r>
    </w:p>
    <w:p w:rsidR="002D1AF4" w:rsidRPr="00802F57" w:rsidRDefault="002D1AF4" w:rsidP="00F32ABE">
      <w:pPr>
        <w:pStyle w:val="ListParagraph"/>
        <w:numPr>
          <w:ilvl w:val="1"/>
          <w:numId w:val="15"/>
        </w:numPr>
        <w:spacing w:line="360" w:lineRule="auto"/>
        <w:jc w:val="both"/>
        <w:rPr>
          <w:rFonts w:ascii="Times New Roman" w:hAnsi="Times New Roman"/>
        </w:rPr>
      </w:pPr>
      <w:r w:rsidRPr="00802F57">
        <w:rPr>
          <w:rFonts w:ascii="Times New Roman" w:hAnsi="Times New Roman"/>
        </w:rPr>
        <w:t xml:space="preserve">The faculty of social arts and sciences, which BA ES is a part of, currently organizes </w:t>
      </w:r>
      <w:r w:rsidR="00D42F1C" w:rsidRPr="00802F57">
        <w:rPr>
          <w:rFonts w:ascii="Times New Roman" w:hAnsi="Times New Roman"/>
        </w:rPr>
        <w:t>2 Open Day events annually. It is preferred for visitors to register for the Open Day prior to attending, but not required.</w:t>
      </w:r>
      <w:r w:rsidR="004F078F">
        <w:rPr>
          <w:rFonts w:ascii="Times New Roman" w:hAnsi="Times New Roman"/>
        </w:rPr>
        <w:t xml:space="preserve"> (M. Lieshout, private interview, 14 April, 2011)</w:t>
      </w:r>
    </w:p>
    <w:p w:rsidR="00B446AB" w:rsidRPr="00802F57" w:rsidRDefault="002D1AF4" w:rsidP="00501B06">
      <w:pPr>
        <w:pStyle w:val="ListParagraph"/>
        <w:numPr>
          <w:ilvl w:val="0"/>
          <w:numId w:val="15"/>
        </w:numPr>
        <w:spacing w:line="360" w:lineRule="auto"/>
        <w:jc w:val="both"/>
        <w:rPr>
          <w:rFonts w:ascii="Times New Roman" w:hAnsi="Times New Roman"/>
          <w:b/>
        </w:rPr>
      </w:pPr>
      <w:r w:rsidRPr="00802F57">
        <w:rPr>
          <w:rFonts w:ascii="Times New Roman" w:hAnsi="Times New Roman"/>
          <w:b/>
        </w:rPr>
        <w:t>Student for a day</w:t>
      </w:r>
    </w:p>
    <w:p w:rsidR="00D42F1C" w:rsidRPr="004F078F" w:rsidRDefault="009955FB" w:rsidP="004F078F">
      <w:pPr>
        <w:pStyle w:val="ListParagraph"/>
        <w:numPr>
          <w:ilvl w:val="1"/>
          <w:numId w:val="15"/>
        </w:numPr>
        <w:spacing w:line="360" w:lineRule="auto"/>
        <w:jc w:val="both"/>
        <w:rPr>
          <w:rFonts w:ascii="Times New Roman" w:hAnsi="Times New Roman"/>
        </w:rPr>
      </w:pPr>
      <w:r w:rsidRPr="00802F57">
        <w:rPr>
          <w:rFonts w:ascii="Times New Roman" w:hAnsi="Times New Roman"/>
        </w:rPr>
        <w:t>Potential applicants have the choice of following a selected student during a school day, accompanying them both to classes and for a guided tour around the university.</w:t>
      </w:r>
      <w:r w:rsidR="004F078F">
        <w:rPr>
          <w:rFonts w:ascii="Times New Roman" w:hAnsi="Times New Roman"/>
        </w:rPr>
        <w:t xml:space="preserve"> (M. Lieshout, private interview, 14 April, 2011)</w:t>
      </w:r>
    </w:p>
    <w:p w:rsidR="002D1AF4" w:rsidRPr="00802F57" w:rsidRDefault="002D1AF4" w:rsidP="00501B06">
      <w:pPr>
        <w:pStyle w:val="ListParagraph"/>
        <w:numPr>
          <w:ilvl w:val="0"/>
          <w:numId w:val="15"/>
        </w:numPr>
        <w:spacing w:line="360" w:lineRule="auto"/>
        <w:jc w:val="both"/>
        <w:rPr>
          <w:rFonts w:ascii="Times New Roman" w:hAnsi="Times New Roman"/>
          <w:b/>
        </w:rPr>
      </w:pPr>
      <w:r w:rsidRPr="00802F57">
        <w:rPr>
          <w:rFonts w:ascii="Times New Roman" w:hAnsi="Times New Roman"/>
          <w:b/>
        </w:rPr>
        <w:t>Experience day</w:t>
      </w:r>
    </w:p>
    <w:p w:rsidR="004F078F" w:rsidRPr="004F078F" w:rsidRDefault="00ED7A93" w:rsidP="004F078F">
      <w:pPr>
        <w:pStyle w:val="ListParagraph"/>
        <w:numPr>
          <w:ilvl w:val="1"/>
          <w:numId w:val="15"/>
        </w:numPr>
        <w:spacing w:line="360" w:lineRule="auto"/>
        <w:jc w:val="both"/>
        <w:rPr>
          <w:rFonts w:ascii="Times New Roman" w:hAnsi="Times New Roman"/>
        </w:rPr>
      </w:pPr>
      <w:r w:rsidRPr="00802F57">
        <w:rPr>
          <w:rFonts w:ascii="Times New Roman" w:hAnsi="Times New Roman"/>
        </w:rPr>
        <w:t xml:space="preserve">An event alike a tour, </w:t>
      </w:r>
      <w:r w:rsidR="009955FB" w:rsidRPr="00802F57">
        <w:rPr>
          <w:rFonts w:ascii="Times New Roman" w:hAnsi="Times New Roman"/>
        </w:rPr>
        <w:t>MU offers entire classes of secondary education the chance to take a tour through the university with the chance to observe lectures as well.</w:t>
      </w:r>
      <w:r w:rsidR="004F078F">
        <w:rPr>
          <w:rFonts w:ascii="Times New Roman" w:hAnsi="Times New Roman"/>
        </w:rPr>
        <w:t xml:space="preserve"> (M. Lieshout, private interview, 14 April, 2011)</w:t>
      </w:r>
    </w:p>
    <w:p w:rsidR="002D1AF4" w:rsidRPr="00802F57" w:rsidRDefault="002D1AF4" w:rsidP="00501B06">
      <w:pPr>
        <w:pStyle w:val="ListParagraph"/>
        <w:numPr>
          <w:ilvl w:val="0"/>
          <w:numId w:val="15"/>
        </w:numPr>
        <w:spacing w:line="360" w:lineRule="auto"/>
        <w:jc w:val="both"/>
        <w:rPr>
          <w:rFonts w:ascii="Times New Roman" w:hAnsi="Times New Roman"/>
          <w:b/>
        </w:rPr>
      </w:pPr>
      <w:r w:rsidRPr="00802F57">
        <w:rPr>
          <w:rFonts w:ascii="Times New Roman" w:hAnsi="Times New Roman"/>
          <w:b/>
        </w:rPr>
        <w:t>Promotional materials</w:t>
      </w:r>
    </w:p>
    <w:p w:rsidR="007D6BC9" w:rsidRPr="00802F57" w:rsidRDefault="009955FB" w:rsidP="00501B06">
      <w:pPr>
        <w:pStyle w:val="ListParagraph"/>
        <w:numPr>
          <w:ilvl w:val="1"/>
          <w:numId w:val="15"/>
        </w:numPr>
        <w:spacing w:line="360" w:lineRule="auto"/>
        <w:jc w:val="both"/>
        <w:rPr>
          <w:rFonts w:ascii="Times New Roman" w:hAnsi="Times New Roman"/>
        </w:rPr>
      </w:pPr>
      <w:r w:rsidRPr="00802F57">
        <w:rPr>
          <w:rFonts w:ascii="Times New Roman" w:hAnsi="Times New Roman"/>
        </w:rPr>
        <w:t>Brochures are available both in print and digital form upon either contacting the university directly, or through requesting one via the university’s website.</w:t>
      </w:r>
    </w:p>
    <w:p w:rsidR="00B92B68" w:rsidRPr="00802F57" w:rsidRDefault="00B92B68" w:rsidP="007D6BC9">
      <w:pPr>
        <w:spacing w:line="360" w:lineRule="auto"/>
        <w:jc w:val="both"/>
        <w:rPr>
          <w:rFonts w:ascii="Times New Roman" w:hAnsi="Times New Roman" w:cs="Times New Roman"/>
          <w:b/>
        </w:rPr>
      </w:pPr>
      <w:r w:rsidRPr="00802F57">
        <w:rPr>
          <w:rFonts w:ascii="Times New Roman" w:hAnsi="Times New Roman" w:cs="Times New Roman"/>
          <w:b/>
        </w:rPr>
        <w:t>Conclusion:</w:t>
      </w:r>
    </w:p>
    <w:p w:rsidR="00086507" w:rsidRPr="00802F57" w:rsidRDefault="00B92B68" w:rsidP="007D6BC9">
      <w:pPr>
        <w:spacing w:line="360" w:lineRule="auto"/>
        <w:jc w:val="both"/>
        <w:rPr>
          <w:rFonts w:ascii="Times New Roman" w:hAnsi="Times New Roman" w:cs="Times New Roman"/>
        </w:rPr>
      </w:pPr>
      <w:r w:rsidRPr="00802F57">
        <w:rPr>
          <w:rFonts w:ascii="Times New Roman" w:hAnsi="Times New Roman" w:cs="Times New Roman"/>
        </w:rPr>
        <w:t>Concerning</w:t>
      </w:r>
      <w:r w:rsidR="007D6BC9" w:rsidRPr="00802F57">
        <w:rPr>
          <w:rFonts w:ascii="Times New Roman" w:hAnsi="Times New Roman" w:cs="Times New Roman"/>
        </w:rPr>
        <w:t xml:space="preserve"> the weight of criteria, same weights were assigned to each benchmarked category</w:t>
      </w:r>
      <w:r w:rsidRPr="00802F57">
        <w:rPr>
          <w:rFonts w:ascii="Times New Roman" w:hAnsi="Times New Roman" w:cs="Times New Roman"/>
        </w:rPr>
        <w:t>, as each of the categories bears the same weight to an applicant in search of more information concerning his future studies. Maastricht University ranked as the best in this chapter, gaining advantage as the only university which offers the option of mailing hard copies of promotional materials to its potential applicants, as well as being one of the two benchmarked universities which focuses on promoting its BA European Studies programme on international study fairs, while also providing applicants with both an option of joining the Student for a day programme as well as offering its own version of a campus tour. Other innovative promotional activities which deserve a mention are the superior tours and virtual tours of the British universities, as opposed</w:t>
      </w:r>
      <w:r w:rsidR="001D1297" w:rsidRPr="00802F57">
        <w:rPr>
          <w:rFonts w:ascii="Times New Roman" w:hAnsi="Times New Roman" w:cs="Times New Roman"/>
        </w:rPr>
        <w:t xml:space="preserve"> to the other benchmarked universities.</w:t>
      </w:r>
    </w:p>
    <w:p w:rsidR="007D6BC9" w:rsidRDefault="00086507" w:rsidP="007D6BC9">
      <w:pPr>
        <w:spacing w:line="360" w:lineRule="auto"/>
        <w:jc w:val="both"/>
        <w:rPr>
          <w:rFonts w:ascii="Times New Roman" w:hAnsi="Times New Roman" w:cs="Times New Roman"/>
        </w:rPr>
      </w:pPr>
      <w:r w:rsidRPr="00802F57">
        <w:rPr>
          <w:rFonts w:ascii="Times New Roman" w:hAnsi="Times New Roman" w:cs="Times New Roman"/>
        </w:rPr>
        <w:t xml:space="preserve">The summary of the ranking can be viewed in </w:t>
      </w:r>
      <w:r w:rsidRPr="00802F57">
        <w:rPr>
          <w:rFonts w:ascii="Times New Roman" w:hAnsi="Times New Roman" w:cs="Times New Roman"/>
          <w:b/>
        </w:rPr>
        <w:t>Table</w:t>
      </w:r>
      <w:r w:rsidR="00650F1C" w:rsidRPr="00802F57">
        <w:rPr>
          <w:rFonts w:ascii="Times New Roman" w:hAnsi="Times New Roman" w:cs="Times New Roman"/>
          <w:b/>
        </w:rPr>
        <w:t xml:space="preserve"> .3</w:t>
      </w:r>
      <w:r w:rsidR="00650F1C" w:rsidRPr="00802F57">
        <w:rPr>
          <w:rFonts w:ascii="Times New Roman" w:hAnsi="Times New Roman" w:cs="Times New Roman"/>
        </w:rPr>
        <w:t>.</w:t>
      </w:r>
    </w:p>
    <w:p w:rsidR="004F078F" w:rsidRDefault="004F078F" w:rsidP="007D6BC9">
      <w:pPr>
        <w:spacing w:line="360" w:lineRule="auto"/>
        <w:jc w:val="both"/>
        <w:rPr>
          <w:rFonts w:ascii="Times New Roman" w:hAnsi="Times New Roman" w:cs="Times New Roman"/>
        </w:rPr>
      </w:pPr>
    </w:p>
    <w:p w:rsidR="004F078F" w:rsidRDefault="004F078F" w:rsidP="007D6BC9">
      <w:pPr>
        <w:spacing w:line="360" w:lineRule="auto"/>
        <w:jc w:val="both"/>
        <w:rPr>
          <w:rFonts w:ascii="Times New Roman" w:hAnsi="Times New Roman" w:cs="Times New Roman"/>
        </w:rPr>
      </w:pPr>
    </w:p>
    <w:p w:rsidR="004F078F" w:rsidRPr="00802F57" w:rsidRDefault="004F078F" w:rsidP="007D6BC9">
      <w:pPr>
        <w:spacing w:line="360" w:lineRule="auto"/>
        <w:jc w:val="both"/>
        <w:rPr>
          <w:rFonts w:ascii="Times New Roman" w:hAnsi="Times New Roman" w:cs="Times New Roman"/>
        </w:rPr>
      </w:pPr>
    </w:p>
    <w:tbl>
      <w:tblPr>
        <w:tblStyle w:val="TableGrid"/>
        <w:tblW w:w="10562" w:type="dxa"/>
        <w:tblInd w:w="-761" w:type="dxa"/>
        <w:tblLayout w:type="fixed"/>
        <w:tblLook w:val="04A0" w:firstRow="1" w:lastRow="0" w:firstColumn="1" w:lastColumn="0" w:noHBand="0" w:noVBand="1"/>
      </w:tblPr>
      <w:tblGrid>
        <w:gridCol w:w="1106"/>
        <w:gridCol w:w="1025"/>
        <w:gridCol w:w="928"/>
        <w:gridCol w:w="928"/>
        <w:gridCol w:w="928"/>
        <w:gridCol w:w="981"/>
        <w:gridCol w:w="928"/>
        <w:gridCol w:w="928"/>
        <w:gridCol w:w="914"/>
        <w:gridCol w:w="924"/>
        <w:gridCol w:w="972"/>
      </w:tblGrid>
      <w:tr w:rsidR="006D6205" w:rsidRPr="00802F57" w:rsidTr="007808E2">
        <w:tc>
          <w:tcPr>
            <w:tcW w:w="1106" w:type="dxa"/>
            <w:tcBorders>
              <w:top w:val="nil"/>
              <w:left w:val="nil"/>
              <w:bottom w:val="single" w:sz="4" w:space="0" w:color="auto"/>
              <w:right w:val="single" w:sz="4" w:space="0" w:color="auto"/>
            </w:tcBorders>
            <w:vAlign w:val="center"/>
          </w:tcPr>
          <w:p w:rsidR="000131C3" w:rsidRPr="00802F57" w:rsidRDefault="00650F1C" w:rsidP="007808E2">
            <w:pPr>
              <w:spacing w:line="360" w:lineRule="auto"/>
              <w:jc w:val="center"/>
              <w:rPr>
                <w:rFonts w:ascii="Times New Roman" w:hAnsi="Times New Roman" w:cs="Times New Roman"/>
                <w:b/>
                <w:sz w:val="16"/>
              </w:rPr>
            </w:pPr>
            <w:r w:rsidRPr="00802F57">
              <w:rPr>
                <w:rFonts w:ascii="Times New Roman" w:hAnsi="Times New Roman" w:cs="Times New Roman"/>
                <w:b/>
                <w:sz w:val="20"/>
              </w:rPr>
              <w:lastRenderedPageBreak/>
              <w:t>Table .3</w:t>
            </w:r>
          </w:p>
        </w:tc>
        <w:tc>
          <w:tcPr>
            <w:tcW w:w="1025" w:type="dxa"/>
            <w:tcBorders>
              <w:left w:val="single" w:sz="4" w:space="0" w:color="auto"/>
            </w:tcBorders>
            <w:shd w:val="clear" w:color="auto" w:fill="BFBFBF" w:themeFill="background1" w:themeFillShade="BF"/>
            <w:vAlign w:val="center"/>
          </w:tcPr>
          <w:p w:rsidR="000131C3" w:rsidRPr="00802F57" w:rsidRDefault="000131C3" w:rsidP="00ED7A93">
            <w:pPr>
              <w:spacing w:line="360" w:lineRule="auto"/>
              <w:jc w:val="center"/>
              <w:rPr>
                <w:rFonts w:ascii="Times New Roman" w:hAnsi="Times New Roman" w:cs="Times New Roman"/>
                <w:b/>
                <w:sz w:val="16"/>
              </w:rPr>
            </w:pPr>
            <w:r w:rsidRPr="00802F57">
              <w:rPr>
                <w:rFonts w:ascii="Times New Roman" w:hAnsi="Times New Roman" w:cs="Times New Roman"/>
                <w:b/>
                <w:sz w:val="16"/>
              </w:rPr>
              <w:t>University of Amsterdam</w:t>
            </w:r>
          </w:p>
        </w:tc>
        <w:tc>
          <w:tcPr>
            <w:tcW w:w="928" w:type="dxa"/>
            <w:shd w:val="clear" w:color="auto" w:fill="BFBFBF" w:themeFill="background1" w:themeFillShade="BF"/>
            <w:vAlign w:val="center"/>
          </w:tcPr>
          <w:p w:rsidR="000131C3" w:rsidRPr="00802F57" w:rsidRDefault="000131C3" w:rsidP="00ED7A93">
            <w:pPr>
              <w:spacing w:line="360" w:lineRule="auto"/>
              <w:jc w:val="center"/>
              <w:rPr>
                <w:rFonts w:ascii="Times New Roman" w:hAnsi="Times New Roman" w:cs="Times New Roman"/>
                <w:b/>
                <w:sz w:val="16"/>
              </w:rPr>
            </w:pPr>
            <w:r w:rsidRPr="00802F57">
              <w:rPr>
                <w:rFonts w:ascii="Times New Roman" w:hAnsi="Times New Roman" w:cs="Times New Roman"/>
                <w:b/>
                <w:sz w:val="16"/>
              </w:rPr>
              <w:t>University of Twente</w:t>
            </w:r>
          </w:p>
        </w:tc>
        <w:tc>
          <w:tcPr>
            <w:tcW w:w="928" w:type="dxa"/>
            <w:shd w:val="clear" w:color="auto" w:fill="BFBFBF" w:themeFill="background1" w:themeFillShade="BF"/>
            <w:vAlign w:val="center"/>
          </w:tcPr>
          <w:p w:rsidR="000131C3" w:rsidRPr="00802F57" w:rsidRDefault="000131C3" w:rsidP="00ED7A93">
            <w:pPr>
              <w:spacing w:line="360" w:lineRule="auto"/>
              <w:jc w:val="center"/>
              <w:rPr>
                <w:rFonts w:ascii="Times New Roman" w:hAnsi="Times New Roman" w:cs="Times New Roman"/>
                <w:b/>
                <w:sz w:val="16"/>
              </w:rPr>
            </w:pPr>
            <w:r w:rsidRPr="00802F57">
              <w:rPr>
                <w:rFonts w:ascii="Times New Roman" w:hAnsi="Times New Roman" w:cs="Times New Roman"/>
                <w:b/>
                <w:sz w:val="16"/>
              </w:rPr>
              <w:t>University of Oslo</w:t>
            </w:r>
          </w:p>
        </w:tc>
        <w:tc>
          <w:tcPr>
            <w:tcW w:w="928" w:type="dxa"/>
            <w:shd w:val="clear" w:color="auto" w:fill="BFBFBF" w:themeFill="background1" w:themeFillShade="BF"/>
            <w:vAlign w:val="center"/>
          </w:tcPr>
          <w:p w:rsidR="000131C3" w:rsidRPr="00802F57" w:rsidRDefault="0021175C" w:rsidP="00ED7A93">
            <w:pPr>
              <w:spacing w:line="360" w:lineRule="auto"/>
              <w:jc w:val="center"/>
              <w:rPr>
                <w:rFonts w:ascii="Times New Roman" w:hAnsi="Times New Roman" w:cs="Times New Roman"/>
                <w:b/>
                <w:sz w:val="16"/>
              </w:rPr>
            </w:pPr>
            <w:r w:rsidRPr="00802F57">
              <w:rPr>
                <w:rFonts w:ascii="Times New Roman" w:hAnsi="Times New Roman" w:cs="Times New Roman"/>
                <w:b/>
                <w:sz w:val="16"/>
              </w:rPr>
              <w:t xml:space="preserve">University </w:t>
            </w:r>
            <w:r w:rsidR="000131C3" w:rsidRPr="00802F57">
              <w:rPr>
                <w:rFonts w:ascii="Times New Roman" w:hAnsi="Times New Roman" w:cs="Times New Roman"/>
                <w:b/>
                <w:sz w:val="16"/>
              </w:rPr>
              <w:t>Babes-Bolyai</w:t>
            </w:r>
          </w:p>
        </w:tc>
        <w:tc>
          <w:tcPr>
            <w:tcW w:w="981" w:type="dxa"/>
            <w:shd w:val="clear" w:color="auto" w:fill="BFBFBF" w:themeFill="background1" w:themeFillShade="BF"/>
            <w:vAlign w:val="center"/>
          </w:tcPr>
          <w:p w:rsidR="000131C3" w:rsidRPr="00802F57" w:rsidRDefault="000776BA" w:rsidP="00ED7A93">
            <w:pPr>
              <w:spacing w:line="360" w:lineRule="auto"/>
              <w:jc w:val="center"/>
              <w:rPr>
                <w:rFonts w:ascii="Times New Roman" w:hAnsi="Times New Roman" w:cs="Times New Roman"/>
                <w:b/>
                <w:sz w:val="16"/>
              </w:rPr>
            </w:pPr>
            <w:r>
              <w:rPr>
                <w:rFonts w:ascii="Times New Roman" w:hAnsi="Times New Roman" w:cs="Times New Roman"/>
                <w:b/>
                <w:sz w:val="16"/>
              </w:rPr>
              <w:t>Universität Osnabrück</w:t>
            </w:r>
          </w:p>
        </w:tc>
        <w:tc>
          <w:tcPr>
            <w:tcW w:w="928" w:type="dxa"/>
            <w:shd w:val="clear" w:color="auto" w:fill="BFBFBF" w:themeFill="background1" w:themeFillShade="BF"/>
            <w:vAlign w:val="center"/>
          </w:tcPr>
          <w:p w:rsidR="000131C3" w:rsidRPr="00802F57" w:rsidRDefault="000131C3" w:rsidP="00ED7A93">
            <w:pPr>
              <w:spacing w:line="360" w:lineRule="auto"/>
              <w:jc w:val="center"/>
              <w:rPr>
                <w:rFonts w:ascii="Times New Roman" w:hAnsi="Times New Roman" w:cs="Times New Roman"/>
                <w:b/>
                <w:sz w:val="16"/>
              </w:rPr>
            </w:pPr>
            <w:r w:rsidRPr="00802F57">
              <w:rPr>
                <w:rFonts w:ascii="Times New Roman" w:hAnsi="Times New Roman" w:cs="Times New Roman"/>
                <w:b/>
                <w:sz w:val="16"/>
              </w:rPr>
              <w:t>University of Southern Denmark</w:t>
            </w:r>
          </w:p>
        </w:tc>
        <w:tc>
          <w:tcPr>
            <w:tcW w:w="928" w:type="dxa"/>
            <w:shd w:val="clear" w:color="auto" w:fill="BFBFBF" w:themeFill="background1" w:themeFillShade="BF"/>
            <w:vAlign w:val="center"/>
          </w:tcPr>
          <w:p w:rsidR="000131C3" w:rsidRPr="00802F57" w:rsidRDefault="000131C3" w:rsidP="00ED7A93">
            <w:pPr>
              <w:spacing w:line="360" w:lineRule="auto"/>
              <w:jc w:val="center"/>
              <w:rPr>
                <w:rFonts w:ascii="Times New Roman" w:hAnsi="Times New Roman" w:cs="Times New Roman"/>
                <w:b/>
                <w:sz w:val="16"/>
              </w:rPr>
            </w:pPr>
            <w:r w:rsidRPr="00802F57">
              <w:rPr>
                <w:rFonts w:ascii="Times New Roman" w:hAnsi="Times New Roman" w:cs="Times New Roman"/>
                <w:b/>
                <w:sz w:val="16"/>
              </w:rPr>
              <w:t>University of Essex</w:t>
            </w:r>
          </w:p>
        </w:tc>
        <w:tc>
          <w:tcPr>
            <w:tcW w:w="914" w:type="dxa"/>
            <w:shd w:val="clear" w:color="auto" w:fill="BFBFBF" w:themeFill="background1" w:themeFillShade="BF"/>
            <w:vAlign w:val="center"/>
          </w:tcPr>
          <w:p w:rsidR="000131C3" w:rsidRPr="00802F57" w:rsidRDefault="000131C3" w:rsidP="00ED7A93">
            <w:pPr>
              <w:spacing w:line="360" w:lineRule="auto"/>
              <w:jc w:val="center"/>
              <w:rPr>
                <w:rFonts w:ascii="Times New Roman" w:hAnsi="Times New Roman" w:cs="Times New Roman"/>
                <w:b/>
                <w:sz w:val="16"/>
              </w:rPr>
            </w:pPr>
            <w:r w:rsidRPr="00802F57">
              <w:rPr>
                <w:rFonts w:ascii="Times New Roman" w:hAnsi="Times New Roman" w:cs="Times New Roman"/>
                <w:b/>
                <w:sz w:val="16"/>
              </w:rPr>
              <w:t>King’s College London</w:t>
            </w:r>
          </w:p>
        </w:tc>
        <w:tc>
          <w:tcPr>
            <w:tcW w:w="924" w:type="dxa"/>
            <w:shd w:val="clear" w:color="auto" w:fill="BFBFBF" w:themeFill="background1" w:themeFillShade="BF"/>
            <w:vAlign w:val="center"/>
          </w:tcPr>
          <w:p w:rsidR="000131C3" w:rsidRPr="00802F57" w:rsidRDefault="000131C3" w:rsidP="00ED7A93">
            <w:pPr>
              <w:spacing w:line="360" w:lineRule="auto"/>
              <w:jc w:val="center"/>
              <w:rPr>
                <w:rFonts w:ascii="Times New Roman" w:hAnsi="Times New Roman" w:cs="Times New Roman"/>
                <w:b/>
                <w:sz w:val="16"/>
              </w:rPr>
            </w:pPr>
            <w:r w:rsidRPr="00802F57">
              <w:rPr>
                <w:rFonts w:ascii="Times New Roman" w:hAnsi="Times New Roman" w:cs="Times New Roman"/>
                <w:b/>
                <w:sz w:val="16"/>
              </w:rPr>
              <w:t>University of Birmingham</w:t>
            </w:r>
          </w:p>
        </w:tc>
        <w:tc>
          <w:tcPr>
            <w:tcW w:w="972" w:type="dxa"/>
            <w:shd w:val="clear" w:color="auto" w:fill="BFBFBF" w:themeFill="background1" w:themeFillShade="BF"/>
            <w:vAlign w:val="center"/>
          </w:tcPr>
          <w:p w:rsidR="000131C3" w:rsidRPr="00802F57" w:rsidRDefault="000131C3" w:rsidP="00ED7A93">
            <w:pPr>
              <w:spacing w:line="360" w:lineRule="auto"/>
              <w:jc w:val="center"/>
              <w:rPr>
                <w:rFonts w:ascii="Times New Roman" w:hAnsi="Times New Roman" w:cs="Times New Roman"/>
                <w:b/>
                <w:sz w:val="16"/>
              </w:rPr>
            </w:pPr>
            <w:r w:rsidRPr="00802F57">
              <w:rPr>
                <w:rFonts w:ascii="Times New Roman" w:hAnsi="Times New Roman" w:cs="Times New Roman"/>
                <w:b/>
                <w:sz w:val="16"/>
              </w:rPr>
              <w:t>Maastricht University</w:t>
            </w:r>
          </w:p>
        </w:tc>
      </w:tr>
      <w:tr w:rsidR="000131C3" w:rsidRPr="00802F57" w:rsidTr="006D6205">
        <w:tc>
          <w:tcPr>
            <w:tcW w:w="1106" w:type="dxa"/>
            <w:tcBorders>
              <w:top w:val="single" w:sz="4" w:space="0" w:color="auto"/>
            </w:tcBorders>
            <w:shd w:val="clear" w:color="auto" w:fill="BFBFBF" w:themeFill="background1" w:themeFillShade="BF"/>
            <w:vAlign w:val="center"/>
          </w:tcPr>
          <w:p w:rsidR="000131C3" w:rsidRPr="00802F57" w:rsidRDefault="000131C3" w:rsidP="00ED7A93">
            <w:pPr>
              <w:spacing w:line="360" w:lineRule="auto"/>
              <w:jc w:val="center"/>
              <w:rPr>
                <w:rFonts w:ascii="Times New Roman" w:hAnsi="Times New Roman" w:cs="Times New Roman"/>
                <w:sz w:val="18"/>
              </w:rPr>
            </w:pPr>
            <w:r w:rsidRPr="00802F57">
              <w:rPr>
                <w:rFonts w:ascii="Times New Roman" w:hAnsi="Times New Roman" w:cs="Times New Roman"/>
                <w:sz w:val="18"/>
              </w:rPr>
              <w:t>Open Day</w:t>
            </w:r>
          </w:p>
        </w:tc>
        <w:tc>
          <w:tcPr>
            <w:tcW w:w="1025" w:type="dxa"/>
            <w:vAlign w:val="center"/>
          </w:tcPr>
          <w:p w:rsidR="000131C3" w:rsidRPr="00802F57" w:rsidRDefault="00ED43E8"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c>
          <w:tcPr>
            <w:tcW w:w="928" w:type="dxa"/>
            <w:vAlign w:val="center"/>
          </w:tcPr>
          <w:p w:rsidR="000131C3" w:rsidRPr="00802F57" w:rsidRDefault="007D6BC9"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c>
          <w:tcPr>
            <w:tcW w:w="928" w:type="dxa"/>
            <w:vAlign w:val="center"/>
          </w:tcPr>
          <w:p w:rsidR="000131C3" w:rsidRPr="00802F57" w:rsidRDefault="007D6BC9"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c>
          <w:tcPr>
            <w:tcW w:w="928" w:type="dxa"/>
            <w:vAlign w:val="center"/>
          </w:tcPr>
          <w:p w:rsidR="000131C3" w:rsidRPr="00802F57" w:rsidRDefault="007D6BC9"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c>
          <w:tcPr>
            <w:tcW w:w="981" w:type="dxa"/>
            <w:vAlign w:val="center"/>
          </w:tcPr>
          <w:p w:rsidR="000131C3" w:rsidRPr="00802F57" w:rsidRDefault="007D6BC9"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c>
          <w:tcPr>
            <w:tcW w:w="928" w:type="dxa"/>
            <w:vAlign w:val="center"/>
          </w:tcPr>
          <w:p w:rsidR="000131C3" w:rsidRPr="00802F57" w:rsidRDefault="007D6BC9"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c>
          <w:tcPr>
            <w:tcW w:w="928" w:type="dxa"/>
            <w:vAlign w:val="center"/>
          </w:tcPr>
          <w:p w:rsidR="000131C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c>
          <w:tcPr>
            <w:tcW w:w="914" w:type="dxa"/>
            <w:vAlign w:val="center"/>
          </w:tcPr>
          <w:p w:rsidR="000131C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c>
          <w:tcPr>
            <w:tcW w:w="924" w:type="dxa"/>
            <w:vAlign w:val="center"/>
          </w:tcPr>
          <w:p w:rsidR="000131C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c>
          <w:tcPr>
            <w:tcW w:w="972" w:type="dxa"/>
            <w:vAlign w:val="center"/>
          </w:tcPr>
          <w:p w:rsidR="000131C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r>
      <w:tr w:rsidR="000131C3" w:rsidRPr="00802F57" w:rsidTr="006D6205">
        <w:tc>
          <w:tcPr>
            <w:tcW w:w="1106" w:type="dxa"/>
            <w:shd w:val="clear" w:color="auto" w:fill="BFBFBF" w:themeFill="background1" w:themeFillShade="BF"/>
            <w:vAlign w:val="center"/>
          </w:tcPr>
          <w:p w:rsidR="000131C3" w:rsidRPr="00802F57" w:rsidRDefault="000131C3" w:rsidP="00ED7A93">
            <w:pPr>
              <w:spacing w:line="360" w:lineRule="auto"/>
              <w:jc w:val="center"/>
              <w:rPr>
                <w:rFonts w:ascii="Times New Roman" w:hAnsi="Times New Roman" w:cs="Times New Roman"/>
                <w:sz w:val="18"/>
              </w:rPr>
            </w:pPr>
            <w:r w:rsidRPr="00802F57">
              <w:rPr>
                <w:rFonts w:ascii="Times New Roman" w:hAnsi="Times New Roman" w:cs="Times New Roman"/>
                <w:sz w:val="18"/>
              </w:rPr>
              <w:t>Student for</w:t>
            </w:r>
          </w:p>
          <w:p w:rsidR="000131C3" w:rsidRPr="00802F57" w:rsidRDefault="000131C3" w:rsidP="00ED7A93">
            <w:pPr>
              <w:spacing w:line="360" w:lineRule="auto"/>
              <w:jc w:val="center"/>
              <w:rPr>
                <w:rFonts w:ascii="Times New Roman" w:hAnsi="Times New Roman" w:cs="Times New Roman"/>
                <w:sz w:val="18"/>
              </w:rPr>
            </w:pPr>
            <w:r w:rsidRPr="00802F57">
              <w:rPr>
                <w:rFonts w:ascii="Times New Roman" w:hAnsi="Times New Roman" w:cs="Times New Roman"/>
                <w:sz w:val="18"/>
              </w:rPr>
              <w:t>a day</w:t>
            </w:r>
          </w:p>
        </w:tc>
        <w:tc>
          <w:tcPr>
            <w:tcW w:w="1025" w:type="dxa"/>
            <w:vAlign w:val="center"/>
          </w:tcPr>
          <w:p w:rsidR="000131C3" w:rsidRPr="00802F57" w:rsidRDefault="00ED43E8"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c>
          <w:tcPr>
            <w:tcW w:w="928" w:type="dxa"/>
            <w:vAlign w:val="center"/>
          </w:tcPr>
          <w:p w:rsidR="000131C3" w:rsidRPr="00802F57" w:rsidRDefault="007D6BC9"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c>
          <w:tcPr>
            <w:tcW w:w="928" w:type="dxa"/>
            <w:vAlign w:val="center"/>
          </w:tcPr>
          <w:p w:rsidR="000131C3" w:rsidRPr="00802F57" w:rsidRDefault="007D6BC9"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28" w:type="dxa"/>
            <w:vAlign w:val="center"/>
          </w:tcPr>
          <w:p w:rsidR="000131C3" w:rsidRPr="00802F57" w:rsidRDefault="007D6BC9"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81" w:type="dxa"/>
            <w:vAlign w:val="center"/>
          </w:tcPr>
          <w:p w:rsidR="000131C3" w:rsidRPr="00802F57" w:rsidRDefault="007D6BC9"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28" w:type="dxa"/>
            <w:vAlign w:val="center"/>
          </w:tcPr>
          <w:p w:rsidR="000131C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c>
          <w:tcPr>
            <w:tcW w:w="928" w:type="dxa"/>
            <w:vAlign w:val="center"/>
          </w:tcPr>
          <w:p w:rsidR="000131C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14" w:type="dxa"/>
            <w:vAlign w:val="center"/>
          </w:tcPr>
          <w:p w:rsidR="000131C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24" w:type="dxa"/>
            <w:vAlign w:val="center"/>
          </w:tcPr>
          <w:p w:rsidR="000131C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72" w:type="dxa"/>
            <w:vAlign w:val="center"/>
          </w:tcPr>
          <w:p w:rsidR="000131C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r>
      <w:tr w:rsidR="000131C3" w:rsidRPr="00802F57" w:rsidTr="006D6205">
        <w:tc>
          <w:tcPr>
            <w:tcW w:w="1106" w:type="dxa"/>
            <w:shd w:val="clear" w:color="auto" w:fill="BFBFBF" w:themeFill="background1" w:themeFillShade="BF"/>
            <w:vAlign w:val="center"/>
          </w:tcPr>
          <w:p w:rsidR="000131C3" w:rsidRPr="00802F57" w:rsidRDefault="000131C3" w:rsidP="00ED7A93">
            <w:pPr>
              <w:spacing w:line="360" w:lineRule="auto"/>
              <w:jc w:val="center"/>
              <w:rPr>
                <w:rFonts w:ascii="Times New Roman" w:hAnsi="Times New Roman" w:cs="Times New Roman"/>
                <w:sz w:val="18"/>
              </w:rPr>
            </w:pPr>
            <w:r w:rsidRPr="00802F57">
              <w:rPr>
                <w:rFonts w:ascii="Times New Roman" w:hAnsi="Times New Roman" w:cs="Times New Roman"/>
                <w:sz w:val="18"/>
              </w:rPr>
              <w:t>Study fairs</w:t>
            </w:r>
          </w:p>
        </w:tc>
        <w:tc>
          <w:tcPr>
            <w:tcW w:w="1025" w:type="dxa"/>
            <w:vAlign w:val="center"/>
          </w:tcPr>
          <w:p w:rsidR="000131C3" w:rsidRPr="00802F57" w:rsidRDefault="00ED43E8"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c>
          <w:tcPr>
            <w:tcW w:w="928" w:type="dxa"/>
            <w:vAlign w:val="center"/>
          </w:tcPr>
          <w:p w:rsidR="000131C3" w:rsidRPr="00802F57" w:rsidRDefault="007D6BC9"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28" w:type="dxa"/>
            <w:vAlign w:val="center"/>
          </w:tcPr>
          <w:p w:rsidR="000131C3" w:rsidRPr="00802F57" w:rsidRDefault="007D6BC9"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28" w:type="dxa"/>
            <w:vAlign w:val="center"/>
          </w:tcPr>
          <w:p w:rsidR="000131C3" w:rsidRPr="00802F57" w:rsidRDefault="007D6BC9"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81" w:type="dxa"/>
            <w:vAlign w:val="center"/>
          </w:tcPr>
          <w:p w:rsidR="000131C3" w:rsidRPr="00802F57" w:rsidRDefault="007D6BC9"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28" w:type="dxa"/>
            <w:vAlign w:val="center"/>
          </w:tcPr>
          <w:p w:rsidR="000131C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28" w:type="dxa"/>
            <w:vAlign w:val="center"/>
          </w:tcPr>
          <w:p w:rsidR="000131C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14" w:type="dxa"/>
            <w:vAlign w:val="center"/>
          </w:tcPr>
          <w:p w:rsidR="000131C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24" w:type="dxa"/>
            <w:vAlign w:val="center"/>
          </w:tcPr>
          <w:p w:rsidR="000131C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72" w:type="dxa"/>
            <w:vAlign w:val="center"/>
          </w:tcPr>
          <w:p w:rsidR="000131C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r>
      <w:tr w:rsidR="000131C3" w:rsidRPr="00802F57" w:rsidTr="006D6205">
        <w:tc>
          <w:tcPr>
            <w:tcW w:w="1106" w:type="dxa"/>
            <w:shd w:val="clear" w:color="auto" w:fill="BFBFBF" w:themeFill="background1" w:themeFillShade="BF"/>
            <w:vAlign w:val="center"/>
          </w:tcPr>
          <w:p w:rsidR="000131C3" w:rsidRPr="00802F57" w:rsidRDefault="00ED7A93" w:rsidP="00ED7A93">
            <w:pPr>
              <w:spacing w:line="360" w:lineRule="auto"/>
              <w:jc w:val="center"/>
              <w:rPr>
                <w:rFonts w:ascii="Times New Roman" w:hAnsi="Times New Roman" w:cs="Times New Roman"/>
                <w:sz w:val="18"/>
              </w:rPr>
            </w:pPr>
            <w:r w:rsidRPr="00802F57">
              <w:rPr>
                <w:rFonts w:ascii="Times New Roman" w:hAnsi="Times New Roman" w:cs="Times New Roman"/>
                <w:sz w:val="18"/>
              </w:rPr>
              <w:t>Brochures (online)</w:t>
            </w:r>
          </w:p>
        </w:tc>
        <w:tc>
          <w:tcPr>
            <w:tcW w:w="1025" w:type="dxa"/>
            <w:vAlign w:val="center"/>
          </w:tcPr>
          <w:p w:rsidR="000131C3" w:rsidRPr="00802F57" w:rsidRDefault="00353CB9" w:rsidP="00353CB9">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c>
          <w:tcPr>
            <w:tcW w:w="928" w:type="dxa"/>
            <w:vAlign w:val="center"/>
          </w:tcPr>
          <w:p w:rsidR="000131C3" w:rsidRPr="00802F57" w:rsidRDefault="007D6BC9"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c>
          <w:tcPr>
            <w:tcW w:w="928" w:type="dxa"/>
            <w:vAlign w:val="center"/>
          </w:tcPr>
          <w:p w:rsidR="000131C3" w:rsidRPr="00802F57" w:rsidRDefault="007D6BC9"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c>
          <w:tcPr>
            <w:tcW w:w="928" w:type="dxa"/>
            <w:vAlign w:val="center"/>
          </w:tcPr>
          <w:p w:rsidR="000131C3" w:rsidRPr="00802F57" w:rsidRDefault="007D6BC9"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c>
          <w:tcPr>
            <w:tcW w:w="981" w:type="dxa"/>
            <w:vAlign w:val="center"/>
          </w:tcPr>
          <w:p w:rsidR="000131C3" w:rsidRPr="00802F57" w:rsidRDefault="007D6BC9"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c>
          <w:tcPr>
            <w:tcW w:w="928" w:type="dxa"/>
            <w:vAlign w:val="center"/>
          </w:tcPr>
          <w:p w:rsidR="000131C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c>
          <w:tcPr>
            <w:tcW w:w="928" w:type="dxa"/>
            <w:vAlign w:val="center"/>
          </w:tcPr>
          <w:p w:rsidR="000131C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c>
          <w:tcPr>
            <w:tcW w:w="914" w:type="dxa"/>
            <w:vAlign w:val="center"/>
          </w:tcPr>
          <w:p w:rsidR="000131C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c>
          <w:tcPr>
            <w:tcW w:w="924" w:type="dxa"/>
            <w:vAlign w:val="center"/>
          </w:tcPr>
          <w:p w:rsidR="000131C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c>
          <w:tcPr>
            <w:tcW w:w="972" w:type="dxa"/>
            <w:vAlign w:val="center"/>
          </w:tcPr>
          <w:p w:rsidR="000131C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r>
      <w:tr w:rsidR="00ED7A93" w:rsidRPr="00802F57" w:rsidTr="006D6205">
        <w:tc>
          <w:tcPr>
            <w:tcW w:w="1106" w:type="dxa"/>
            <w:shd w:val="clear" w:color="auto" w:fill="BFBFBF" w:themeFill="background1" w:themeFillShade="BF"/>
            <w:vAlign w:val="center"/>
          </w:tcPr>
          <w:p w:rsidR="00ED7A93" w:rsidRPr="00802F57" w:rsidRDefault="00ED7A93" w:rsidP="00ED7A93">
            <w:pPr>
              <w:spacing w:line="360" w:lineRule="auto"/>
              <w:jc w:val="center"/>
              <w:rPr>
                <w:rFonts w:ascii="Times New Roman" w:hAnsi="Times New Roman" w:cs="Times New Roman"/>
                <w:sz w:val="18"/>
              </w:rPr>
            </w:pPr>
            <w:r w:rsidRPr="00802F57">
              <w:rPr>
                <w:rFonts w:ascii="Times New Roman" w:hAnsi="Times New Roman" w:cs="Times New Roman"/>
                <w:sz w:val="18"/>
              </w:rPr>
              <w:t>Brochures (hard copy)</w:t>
            </w:r>
          </w:p>
        </w:tc>
        <w:tc>
          <w:tcPr>
            <w:tcW w:w="1025" w:type="dxa"/>
            <w:vAlign w:val="center"/>
          </w:tcPr>
          <w:p w:rsidR="00ED7A9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28" w:type="dxa"/>
            <w:vAlign w:val="center"/>
          </w:tcPr>
          <w:p w:rsidR="00ED7A9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28" w:type="dxa"/>
            <w:vAlign w:val="center"/>
          </w:tcPr>
          <w:p w:rsidR="00ED7A9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28" w:type="dxa"/>
            <w:vAlign w:val="center"/>
          </w:tcPr>
          <w:p w:rsidR="00ED7A9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81" w:type="dxa"/>
            <w:vAlign w:val="center"/>
          </w:tcPr>
          <w:p w:rsidR="00ED7A9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28" w:type="dxa"/>
            <w:vAlign w:val="center"/>
          </w:tcPr>
          <w:p w:rsidR="00ED7A9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28" w:type="dxa"/>
            <w:vAlign w:val="center"/>
          </w:tcPr>
          <w:p w:rsidR="00ED7A9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14" w:type="dxa"/>
            <w:vAlign w:val="center"/>
          </w:tcPr>
          <w:p w:rsidR="00ED7A9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24" w:type="dxa"/>
            <w:vAlign w:val="center"/>
          </w:tcPr>
          <w:p w:rsidR="00ED7A9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72" w:type="dxa"/>
            <w:vAlign w:val="center"/>
          </w:tcPr>
          <w:p w:rsidR="00ED7A9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r>
      <w:tr w:rsidR="00ED7A93" w:rsidRPr="00802F57" w:rsidTr="006D6205">
        <w:tc>
          <w:tcPr>
            <w:tcW w:w="1106" w:type="dxa"/>
            <w:shd w:val="clear" w:color="auto" w:fill="BFBFBF" w:themeFill="background1" w:themeFillShade="BF"/>
            <w:vAlign w:val="center"/>
          </w:tcPr>
          <w:p w:rsidR="00ED7A93" w:rsidRPr="00802F57" w:rsidRDefault="00ED7A93" w:rsidP="00ED7A93">
            <w:pPr>
              <w:spacing w:line="360" w:lineRule="auto"/>
              <w:jc w:val="center"/>
              <w:rPr>
                <w:rFonts w:ascii="Times New Roman" w:hAnsi="Times New Roman" w:cs="Times New Roman"/>
                <w:sz w:val="18"/>
              </w:rPr>
            </w:pPr>
            <w:r w:rsidRPr="00802F57">
              <w:rPr>
                <w:rFonts w:ascii="Times New Roman" w:hAnsi="Times New Roman" w:cs="Times New Roman"/>
                <w:sz w:val="18"/>
              </w:rPr>
              <w:t>Tours</w:t>
            </w:r>
          </w:p>
        </w:tc>
        <w:tc>
          <w:tcPr>
            <w:tcW w:w="1025" w:type="dxa"/>
            <w:vAlign w:val="center"/>
          </w:tcPr>
          <w:p w:rsidR="00ED7A9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28" w:type="dxa"/>
            <w:vAlign w:val="center"/>
          </w:tcPr>
          <w:p w:rsidR="00ED7A9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28" w:type="dxa"/>
            <w:vAlign w:val="center"/>
          </w:tcPr>
          <w:p w:rsidR="00ED7A9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28" w:type="dxa"/>
            <w:vAlign w:val="center"/>
          </w:tcPr>
          <w:p w:rsidR="00ED7A9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81" w:type="dxa"/>
            <w:vAlign w:val="center"/>
          </w:tcPr>
          <w:p w:rsidR="00ED7A9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28" w:type="dxa"/>
            <w:vAlign w:val="center"/>
          </w:tcPr>
          <w:p w:rsidR="00ED7A9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28" w:type="dxa"/>
            <w:vAlign w:val="center"/>
          </w:tcPr>
          <w:p w:rsidR="00ED7A9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c>
          <w:tcPr>
            <w:tcW w:w="914" w:type="dxa"/>
            <w:vAlign w:val="center"/>
          </w:tcPr>
          <w:p w:rsidR="00ED7A9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c>
          <w:tcPr>
            <w:tcW w:w="924" w:type="dxa"/>
            <w:vAlign w:val="center"/>
          </w:tcPr>
          <w:p w:rsidR="00ED7A9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c>
          <w:tcPr>
            <w:tcW w:w="972" w:type="dxa"/>
            <w:vAlign w:val="center"/>
          </w:tcPr>
          <w:p w:rsidR="00ED7A9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r>
      <w:tr w:rsidR="00ED7A93" w:rsidRPr="00802F57" w:rsidTr="006D6205">
        <w:tc>
          <w:tcPr>
            <w:tcW w:w="1106" w:type="dxa"/>
            <w:shd w:val="clear" w:color="auto" w:fill="BFBFBF" w:themeFill="background1" w:themeFillShade="BF"/>
            <w:vAlign w:val="center"/>
          </w:tcPr>
          <w:p w:rsidR="00ED7A93" w:rsidRPr="00802F57" w:rsidRDefault="00ED7A93" w:rsidP="00ED7A93">
            <w:pPr>
              <w:spacing w:line="360" w:lineRule="auto"/>
              <w:jc w:val="center"/>
              <w:rPr>
                <w:rFonts w:ascii="Times New Roman" w:hAnsi="Times New Roman" w:cs="Times New Roman"/>
                <w:sz w:val="18"/>
              </w:rPr>
            </w:pPr>
            <w:r w:rsidRPr="00802F57">
              <w:rPr>
                <w:rFonts w:ascii="Times New Roman" w:hAnsi="Times New Roman" w:cs="Times New Roman"/>
                <w:sz w:val="18"/>
              </w:rPr>
              <w:t>Virtual tours</w:t>
            </w:r>
          </w:p>
        </w:tc>
        <w:tc>
          <w:tcPr>
            <w:tcW w:w="1025" w:type="dxa"/>
            <w:vAlign w:val="center"/>
          </w:tcPr>
          <w:p w:rsidR="00ED7A9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28" w:type="dxa"/>
            <w:vAlign w:val="center"/>
          </w:tcPr>
          <w:p w:rsidR="00ED7A9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28" w:type="dxa"/>
            <w:vAlign w:val="center"/>
          </w:tcPr>
          <w:p w:rsidR="00ED7A9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28" w:type="dxa"/>
            <w:vAlign w:val="center"/>
          </w:tcPr>
          <w:p w:rsidR="00ED7A9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81" w:type="dxa"/>
            <w:vAlign w:val="center"/>
          </w:tcPr>
          <w:p w:rsidR="00ED7A9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28" w:type="dxa"/>
            <w:vAlign w:val="center"/>
          </w:tcPr>
          <w:p w:rsidR="00ED7A9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28" w:type="dxa"/>
            <w:vAlign w:val="center"/>
          </w:tcPr>
          <w:p w:rsidR="00ED7A9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c>
          <w:tcPr>
            <w:tcW w:w="914" w:type="dxa"/>
            <w:vAlign w:val="center"/>
          </w:tcPr>
          <w:p w:rsidR="00ED7A9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C"/>
            </w:r>
          </w:p>
        </w:tc>
        <w:tc>
          <w:tcPr>
            <w:tcW w:w="924" w:type="dxa"/>
            <w:vAlign w:val="center"/>
          </w:tcPr>
          <w:p w:rsidR="00ED7A9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c>
          <w:tcPr>
            <w:tcW w:w="972" w:type="dxa"/>
            <w:vAlign w:val="center"/>
          </w:tcPr>
          <w:p w:rsidR="00ED7A93" w:rsidRPr="00802F57" w:rsidRDefault="00ED7A93" w:rsidP="00ED7A93">
            <w:pPr>
              <w:spacing w:line="360" w:lineRule="auto"/>
              <w:jc w:val="center"/>
              <w:rPr>
                <w:rFonts w:ascii="Times New Roman" w:hAnsi="Times New Roman" w:cs="Times New Roman"/>
                <w:sz w:val="28"/>
              </w:rPr>
            </w:pPr>
            <w:r w:rsidRPr="00802F57">
              <w:rPr>
                <w:rFonts w:ascii="Times New Roman" w:hAnsi="Times New Roman" w:cs="Times New Roman"/>
                <w:sz w:val="28"/>
              </w:rPr>
              <w:sym w:font="Wingdings" w:char="F0FB"/>
            </w:r>
          </w:p>
        </w:tc>
      </w:tr>
      <w:tr w:rsidR="00ED7A93" w:rsidRPr="00802F57" w:rsidTr="006D6205">
        <w:tc>
          <w:tcPr>
            <w:tcW w:w="1106" w:type="dxa"/>
            <w:shd w:val="clear" w:color="auto" w:fill="BFBFBF" w:themeFill="background1" w:themeFillShade="BF"/>
            <w:vAlign w:val="center"/>
          </w:tcPr>
          <w:p w:rsidR="00ED7A93" w:rsidRPr="00802F57" w:rsidRDefault="00ED7A93" w:rsidP="00ED7A93">
            <w:pPr>
              <w:spacing w:line="360" w:lineRule="auto"/>
              <w:jc w:val="center"/>
              <w:rPr>
                <w:rFonts w:ascii="Times New Roman" w:hAnsi="Times New Roman" w:cs="Times New Roman"/>
                <w:b/>
                <w:sz w:val="18"/>
              </w:rPr>
            </w:pPr>
            <w:r w:rsidRPr="00802F57">
              <w:rPr>
                <w:rFonts w:ascii="Times New Roman" w:hAnsi="Times New Roman" w:cs="Times New Roman"/>
                <w:b/>
                <w:sz w:val="20"/>
              </w:rPr>
              <w:t>Rank</w:t>
            </w:r>
          </w:p>
        </w:tc>
        <w:tc>
          <w:tcPr>
            <w:tcW w:w="1025" w:type="dxa"/>
            <w:shd w:val="clear" w:color="auto" w:fill="D9D9D9" w:themeFill="background1" w:themeFillShade="D9"/>
            <w:vAlign w:val="center"/>
          </w:tcPr>
          <w:p w:rsidR="00ED7A93" w:rsidRPr="00802F57" w:rsidRDefault="00E767E3" w:rsidP="00E767E3">
            <w:pPr>
              <w:spacing w:line="360" w:lineRule="auto"/>
              <w:jc w:val="center"/>
              <w:rPr>
                <w:rFonts w:ascii="Times New Roman" w:hAnsi="Times New Roman" w:cs="Times New Roman"/>
                <w:b/>
                <w:sz w:val="20"/>
              </w:rPr>
            </w:pPr>
            <w:r w:rsidRPr="00802F57">
              <w:rPr>
                <w:rFonts w:ascii="Times New Roman" w:hAnsi="Times New Roman" w:cs="Times New Roman"/>
                <w:b/>
                <w:sz w:val="20"/>
              </w:rPr>
              <w:t>2</w:t>
            </w:r>
            <w:r w:rsidRPr="00802F57">
              <w:rPr>
                <w:rFonts w:ascii="Times New Roman" w:hAnsi="Times New Roman" w:cs="Times New Roman"/>
                <w:b/>
                <w:sz w:val="20"/>
                <w:vertAlign w:val="superscript"/>
              </w:rPr>
              <w:t>nd</w:t>
            </w:r>
            <w:r w:rsidRPr="00802F57">
              <w:rPr>
                <w:rFonts w:ascii="Times New Roman" w:hAnsi="Times New Roman" w:cs="Times New Roman"/>
                <w:b/>
                <w:sz w:val="20"/>
              </w:rPr>
              <w:t xml:space="preserve"> - 4</w:t>
            </w:r>
            <w:r w:rsidRPr="00802F57">
              <w:rPr>
                <w:rFonts w:ascii="Times New Roman" w:hAnsi="Times New Roman" w:cs="Times New Roman"/>
                <w:b/>
                <w:sz w:val="20"/>
                <w:vertAlign w:val="superscript"/>
              </w:rPr>
              <w:t>th</w:t>
            </w:r>
            <w:r w:rsidRPr="00802F57">
              <w:rPr>
                <w:rFonts w:ascii="Times New Roman" w:hAnsi="Times New Roman" w:cs="Times New Roman"/>
                <w:b/>
                <w:sz w:val="20"/>
              </w:rPr>
              <w:t xml:space="preserve"> </w:t>
            </w:r>
          </w:p>
        </w:tc>
        <w:tc>
          <w:tcPr>
            <w:tcW w:w="928" w:type="dxa"/>
            <w:shd w:val="clear" w:color="auto" w:fill="D9D9D9" w:themeFill="background1" w:themeFillShade="D9"/>
            <w:vAlign w:val="center"/>
          </w:tcPr>
          <w:p w:rsidR="00ED7A93" w:rsidRPr="00802F57" w:rsidRDefault="00E767E3" w:rsidP="00ED7A93">
            <w:pPr>
              <w:spacing w:line="360" w:lineRule="auto"/>
              <w:jc w:val="center"/>
              <w:rPr>
                <w:rFonts w:ascii="Times New Roman" w:hAnsi="Times New Roman" w:cs="Times New Roman"/>
                <w:b/>
                <w:sz w:val="20"/>
              </w:rPr>
            </w:pPr>
            <w:r w:rsidRPr="00802F57">
              <w:rPr>
                <w:rFonts w:ascii="Times New Roman" w:hAnsi="Times New Roman" w:cs="Times New Roman"/>
                <w:b/>
                <w:sz w:val="20"/>
              </w:rPr>
              <w:t>5</w:t>
            </w:r>
            <w:r w:rsidRPr="00802F57">
              <w:rPr>
                <w:rFonts w:ascii="Times New Roman" w:hAnsi="Times New Roman" w:cs="Times New Roman"/>
                <w:b/>
                <w:sz w:val="20"/>
                <w:vertAlign w:val="superscript"/>
              </w:rPr>
              <w:t>th</w:t>
            </w:r>
            <w:r w:rsidRPr="00802F57">
              <w:rPr>
                <w:rFonts w:ascii="Times New Roman" w:hAnsi="Times New Roman" w:cs="Times New Roman"/>
                <w:b/>
                <w:sz w:val="20"/>
              </w:rPr>
              <w:t xml:space="preserve"> - 7</w:t>
            </w:r>
            <w:r w:rsidRPr="00802F57">
              <w:rPr>
                <w:rFonts w:ascii="Times New Roman" w:hAnsi="Times New Roman" w:cs="Times New Roman"/>
                <w:b/>
                <w:sz w:val="20"/>
                <w:vertAlign w:val="superscript"/>
              </w:rPr>
              <w:t>th</w:t>
            </w:r>
          </w:p>
        </w:tc>
        <w:tc>
          <w:tcPr>
            <w:tcW w:w="928" w:type="dxa"/>
            <w:shd w:val="clear" w:color="auto" w:fill="D9D9D9" w:themeFill="background1" w:themeFillShade="D9"/>
            <w:vAlign w:val="center"/>
          </w:tcPr>
          <w:p w:rsidR="00ED7A93" w:rsidRPr="00802F57" w:rsidRDefault="00E767E3" w:rsidP="00E767E3">
            <w:pPr>
              <w:spacing w:line="360" w:lineRule="auto"/>
              <w:jc w:val="center"/>
              <w:rPr>
                <w:rFonts w:ascii="Times New Roman" w:hAnsi="Times New Roman" w:cs="Times New Roman"/>
                <w:b/>
                <w:sz w:val="20"/>
              </w:rPr>
            </w:pPr>
            <w:r w:rsidRPr="00802F57">
              <w:rPr>
                <w:rFonts w:ascii="Times New Roman" w:hAnsi="Times New Roman" w:cs="Times New Roman"/>
                <w:b/>
                <w:sz w:val="20"/>
              </w:rPr>
              <w:t>8</w:t>
            </w:r>
            <w:r w:rsidRPr="00802F57">
              <w:rPr>
                <w:rFonts w:ascii="Times New Roman" w:hAnsi="Times New Roman" w:cs="Times New Roman"/>
                <w:b/>
                <w:sz w:val="20"/>
                <w:vertAlign w:val="superscript"/>
              </w:rPr>
              <w:t>th</w:t>
            </w:r>
            <w:r w:rsidRPr="00802F57">
              <w:rPr>
                <w:rFonts w:ascii="Times New Roman" w:hAnsi="Times New Roman" w:cs="Times New Roman"/>
                <w:b/>
                <w:sz w:val="20"/>
              </w:rPr>
              <w:t>- 10</w:t>
            </w:r>
            <w:r w:rsidRPr="00802F57">
              <w:rPr>
                <w:rFonts w:ascii="Times New Roman" w:hAnsi="Times New Roman" w:cs="Times New Roman"/>
                <w:b/>
                <w:sz w:val="20"/>
                <w:vertAlign w:val="superscript"/>
              </w:rPr>
              <w:t>th</w:t>
            </w:r>
            <w:r w:rsidRPr="00802F57">
              <w:rPr>
                <w:rFonts w:ascii="Times New Roman" w:hAnsi="Times New Roman" w:cs="Times New Roman"/>
                <w:b/>
                <w:sz w:val="20"/>
              </w:rPr>
              <w:t xml:space="preserve"> </w:t>
            </w:r>
          </w:p>
        </w:tc>
        <w:tc>
          <w:tcPr>
            <w:tcW w:w="928" w:type="dxa"/>
            <w:shd w:val="clear" w:color="auto" w:fill="D9D9D9" w:themeFill="background1" w:themeFillShade="D9"/>
            <w:vAlign w:val="center"/>
          </w:tcPr>
          <w:p w:rsidR="00ED7A93" w:rsidRPr="00802F57" w:rsidRDefault="00E767E3" w:rsidP="00ED7A93">
            <w:pPr>
              <w:spacing w:line="360" w:lineRule="auto"/>
              <w:jc w:val="center"/>
              <w:rPr>
                <w:rFonts w:ascii="Times New Roman" w:hAnsi="Times New Roman" w:cs="Times New Roman"/>
                <w:b/>
                <w:sz w:val="20"/>
              </w:rPr>
            </w:pPr>
            <w:r w:rsidRPr="00802F57">
              <w:rPr>
                <w:rFonts w:ascii="Times New Roman" w:hAnsi="Times New Roman" w:cs="Times New Roman"/>
                <w:b/>
                <w:sz w:val="20"/>
              </w:rPr>
              <w:t>8</w:t>
            </w:r>
            <w:r w:rsidRPr="00802F57">
              <w:rPr>
                <w:rFonts w:ascii="Times New Roman" w:hAnsi="Times New Roman" w:cs="Times New Roman"/>
                <w:b/>
                <w:sz w:val="20"/>
                <w:vertAlign w:val="superscript"/>
              </w:rPr>
              <w:t xml:space="preserve">th </w:t>
            </w:r>
            <w:r w:rsidRPr="00802F57">
              <w:rPr>
                <w:rFonts w:ascii="Times New Roman" w:hAnsi="Times New Roman" w:cs="Times New Roman"/>
                <w:b/>
                <w:sz w:val="20"/>
              </w:rPr>
              <w:t>- 10</w:t>
            </w:r>
            <w:r w:rsidRPr="00802F57">
              <w:rPr>
                <w:rFonts w:ascii="Times New Roman" w:hAnsi="Times New Roman" w:cs="Times New Roman"/>
                <w:b/>
                <w:sz w:val="20"/>
                <w:vertAlign w:val="superscript"/>
              </w:rPr>
              <w:t>th</w:t>
            </w:r>
          </w:p>
        </w:tc>
        <w:tc>
          <w:tcPr>
            <w:tcW w:w="981" w:type="dxa"/>
            <w:shd w:val="clear" w:color="auto" w:fill="D9D9D9" w:themeFill="background1" w:themeFillShade="D9"/>
            <w:vAlign w:val="center"/>
          </w:tcPr>
          <w:p w:rsidR="00ED7A93" w:rsidRPr="00802F57" w:rsidRDefault="00E767E3" w:rsidP="00ED7A93">
            <w:pPr>
              <w:spacing w:line="360" w:lineRule="auto"/>
              <w:jc w:val="center"/>
              <w:rPr>
                <w:rFonts w:ascii="Times New Roman" w:hAnsi="Times New Roman" w:cs="Times New Roman"/>
                <w:b/>
                <w:sz w:val="20"/>
              </w:rPr>
            </w:pPr>
            <w:r w:rsidRPr="00802F57">
              <w:rPr>
                <w:rFonts w:ascii="Times New Roman" w:hAnsi="Times New Roman" w:cs="Times New Roman"/>
                <w:b/>
                <w:sz w:val="20"/>
              </w:rPr>
              <w:t>8</w:t>
            </w:r>
            <w:r w:rsidRPr="00802F57">
              <w:rPr>
                <w:rFonts w:ascii="Times New Roman" w:hAnsi="Times New Roman" w:cs="Times New Roman"/>
                <w:b/>
                <w:sz w:val="20"/>
                <w:vertAlign w:val="superscript"/>
              </w:rPr>
              <w:t>th</w:t>
            </w:r>
            <w:r w:rsidRPr="00802F57">
              <w:rPr>
                <w:rFonts w:ascii="Times New Roman" w:hAnsi="Times New Roman" w:cs="Times New Roman"/>
                <w:b/>
                <w:sz w:val="20"/>
              </w:rPr>
              <w:t>- 10</w:t>
            </w:r>
            <w:r w:rsidRPr="00802F57">
              <w:rPr>
                <w:rFonts w:ascii="Times New Roman" w:hAnsi="Times New Roman" w:cs="Times New Roman"/>
                <w:b/>
                <w:sz w:val="20"/>
                <w:vertAlign w:val="superscript"/>
              </w:rPr>
              <w:t>th</w:t>
            </w:r>
          </w:p>
        </w:tc>
        <w:tc>
          <w:tcPr>
            <w:tcW w:w="928" w:type="dxa"/>
            <w:shd w:val="clear" w:color="auto" w:fill="D9D9D9" w:themeFill="background1" w:themeFillShade="D9"/>
            <w:vAlign w:val="center"/>
          </w:tcPr>
          <w:p w:rsidR="00ED7A93" w:rsidRPr="00802F57" w:rsidRDefault="00E767E3" w:rsidP="00E767E3">
            <w:pPr>
              <w:spacing w:line="360" w:lineRule="auto"/>
              <w:jc w:val="center"/>
              <w:rPr>
                <w:rFonts w:ascii="Times New Roman" w:hAnsi="Times New Roman" w:cs="Times New Roman"/>
                <w:b/>
                <w:sz w:val="20"/>
              </w:rPr>
            </w:pPr>
            <w:r w:rsidRPr="00802F57">
              <w:rPr>
                <w:rFonts w:ascii="Times New Roman" w:hAnsi="Times New Roman" w:cs="Times New Roman"/>
                <w:b/>
                <w:sz w:val="20"/>
              </w:rPr>
              <w:t>5</w:t>
            </w:r>
            <w:r w:rsidRPr="00802F57">
              <w:rPr>
                <w:rFonts w:ascii="Times New Roman" w:hAnsi="Times New Roman" w:cs="Times New Roman"/>
                <w:b/>
                <w:sz w:val="20"/>
                <w:vertAlign w:val="superscript"/>
              </w:rPr>
              <w:t>th</w:t>
            </w:r>
            <w:r w:rsidRPr="00802F57">
              <w:rPr>
                <w:rFonts w:ascii="Times New Roman" w:hAnsi="Times New Roman" w:cs="Times New Roman"/>
                <w:b/>
                <w:sz w:val="20"/>
              </w:rPr>
              <w:t xml:space="preserve"> -7</w:t>
            </w:r>
            <w:r w:rsidRPr="00802F57">
              <w:rPr>
                <w:rFonts w:ascii="Times New Roman" w:hAnsi="Times New Roman" w:cs="Times New Roman"/>
                <w:b/>
                <w:sz w:val="20"/>
                <w:vertAlign w:val="superscript"/>
              </w:rPr>
              <w:t>th</w:t>
            </w:r>
          </w:p>
        </w:tc>
        <w:tc>
          <w:tcPr>
            <w:tcW w:w="928" w:type="dxa"/>
            <w:shd w:val="clear" w:color="auto" w:fill="D9D9D9" w:themeFill="background1" w:themeFillShade="D9"/>
            <w:vAlign w:val="center"/>
          </w:tcPr>
          <w:p w:rsidR="00ED7A93" w:rsidRPr="00802F57" w:rsidRDefault="00E767E3" w:rsidP="00E767E3">
            <w:pPr>
              <w:spacing w:line="360" w:lineRule="auto"/>
              <w:jc w:val="center"/>
              <w:rPr>
                <w:rFonts w:ascii="Times New Roman" w:hAnsi="Times New Roman" w:cs="Times New Roman"/>
                <w:b/>
                <w:sz w:val="20"/>
              </w:rPr>
            </w:pPr>
            <w:r w:rsidRPr="00802F57">
              <w:rPr>
                <w:rFonts w:ascii="Times New Roman" w:hAnsi="Times New Roman" w:cs="Times New Roman"/>
                <w:b/>
                <w:sz w:val="20"/>
              </w:rPr>
              <w:t>2</w:t>
            </w:r>
            <w:r w:rsidRPr="00802F57">
              <w:rPr>
                <w:rFonts w:ascii="Times New Roman" w:hAnsi="Times New Roman" w:cs="Times New Roman"/>
                <w:b/>
                <w:sz w:val="20"/>
                <w:vertAlign w:val="superscript"/>
              </w:rPr>
              <w:t>nd</w:t>
            </w:r>
            <w:r w:rsidRPr="00802F57">
              <w:rPr>
                <w:rFonts w:ascii="Times New Roman" w:hAnsi="Times New Roman" w:cs="Times New Roman"/>
                <w:b/>
                <w:sz w:val="20"/>
              </w:rPr>
              <w:t xml:space="preserve"> - 4</w:t>
            </w:r>
            <w:r w:rsidRPr="00802F57">
              <w:rPr>
                <w:rFonts w:ascii="Times New Roman" w:hAnsi="Times New Roman" w:cs="Times New Roman"/>
                <w:b/>
                <w:sz w:val="20"/>
                <w:vertAlign w:val="superscript"/>
              </w:rPr>
              <w:t>th</w:t>
            </w:r>
          </w:p>
        </w:tc>
        <w:tc>
          <w:tcPr>
            <w:tcW w:w="914" w:type="dxa"/>
            <w:shd w:val="clear" w:color="auto" w:fill="D9D9D9" w:themeFill="background1" w:themeFillShade="D9"/>
            <w:vAlign w:val="center"/>
          </w:tcPr>
          <w:p w:rsidR="00ED7A93" w:rsidRPr="00802F57" w:rsidRDefault="00E767E3" w:rsidP="00E767E3">
            <w:pPr>
              <w:spacing w:line="360" w:lineRule="auto"/>
              <w:jc w:val="center"/>
              <w:rPr>
                <w:rFonts w:ascii="Times New Roman" w:hAnsi="Times New Roman" w:cs="Times New Roman"/>
                <w:b/>
                <w:sz w:val="20"/>
              </w:rPr>
            </w:pPr>
            <w:r w:rsidRPr="00802F57">
              <w:rPr>
                <w:rFonts w:ascii="Times New Roman" w:hAnsi="Times New Roman" w:cs="Times New Roman"/>
                <w:b/>
                <w:sz w:val="20"/>
              </w:rPr>
              <w:t>2</w:t>
            </w:r>
            <w:r w:rsidRPr="00802F57">
              <w:rPr>
                <w:rFonts w:ascii="Times New Roman" w:hAnsi="Times New Roman" w:cs="Times New Roman"/>
                <w:b/>
                <w:sz w:val="20"/>
                <w:vertAlign w:val="superscript"/>
              </w:rPr>
              <w:t>nd</w:t>
            </w:r>
            <w:r w:rsidRPr="00802F57">
              <w:rPr>
                <w:rFonts w:ascii="Times New Roman" w:hAnsi="Times New Roman" w:cs="Times New Roman"/>
                <w:b/>
                <w:sz w:val="20"/>
              </w:rPr>
              <w:t xml:space="preserve"> - 4</w:t>
            </w:r>
            <w:r w:rsidRPr="00802F57">
              <w:rPr>
                <w:rFonts w:ascii="Times New Roman" w:hAnsi="Times New Roman" w:cs="Times New Roman"/>
                <w:b/>
                <w:sz w:val="20"/>
                <w:vertAlign w:val="superscript"/>
              </w:rPr>
              <w:t>th</w:t>
            </w:r>
          </w:p>
        </w:tc>
        <w:tc>
          <w:tcPr>
            <w:tcW w:w="924" w:type="dxa"/>
            <w:shd w:val="clear" w:color="auto" w:fill="D9D9D9" w:themeFill="background1" w:themeFillShade="D9"/>
            <w:vAlign w:val="center"/>
          </w:tcPr>
          <w:p w:rsidR="00ED7A93" w:rsidRPr="00802F57" w:rsidRDefault="00E767E3" w:rsidP="00E767E3">
            <w:pPr>
              <w:spacing w:line="360" w:lineRule="auto"/>
              <w:jc w:val="center"/>
              <w:rPr>
                <w:rFonts w:ascii="Times New Roman" w:hAnsi="Times New Roman" w:cs="Times New Roman"/>
                <w:b/>
                <w:sz w:val="20"/>
              </w:rPr>
            </w:pPr>
            <w:r w:rsidRPr="00802F57">
              <w:rPr>
                <w:rFonts w:ascii="Times New Roman" w:hAnsi="Times New Roman" w:cs="Times New Roman"/>
                <w:b/>
                <w:sz w:val="20"/>
              </w:rPr>
              <w:t>5</w:t>
            </w:r>
            <w:r w:rsidRPr="00802F57">
              <w:rPr>
                <w:rFonts w:ascii="Times New Roman" w:hAnsi="Times New Roman" w:cs="Times New Roman"/>
                <w:b/>
                <w:sz w:val="20"/>
                <w:vertAlign w:val="superscript"/>
              </w:rPr>
              <w:t>th</w:t>
            </w:r>
            <w:r w:rsidRPr="00802F57">
              <w:rPr>
                <w:rFonts w:ascii="Times New Roman" w:hAnsi="Times New Roman" w:cs="Times New Roman"/>
                <w:b/>
                <w:sz w:val="20"/>
              </w:rPr>
              <w:t xml:space="preserve"> - 7</w:t>
            </w:r>
            <w:r w:rsidRPr="00802F57">
              <w:rPr>
                <w:rFonts w:ascii="Times New Roman" w:hAnsi="Times New Roman" w:cs="Times New Roman"/>
                <w:b/>
                <w:sz w:val="20"/>
                <w:vertAlign w:val="superscript"/>
              </w:rPr>
              <w:t>th</w:t>
            </w:r>
            <w:r w:rsidRPr="00802F57">
              <w:rPr>
                <w:rFonts w:ascii="Times New Roman" w:hAnsi="Times New Roman" w:cs="Times New Roman"/>
                <w:b/>
                <w:sz w:val="20"/>
              </w:rPr>
              <w:t xml:space="preserve"> </w:t>
            </w:r>
          </w:p>
        </w:tc>
        <w:tc>
          <w:tcPr>
            <w:tcW w:w="972" w:type="dxa"/>
            <w:shd w:val="clear" w:color="auto" w:fill="D9D9D9" w:themeFill="background1" w:themeFillShade="D9"/>
            <w:vAlign w:val="center"/>
          </w:tcPr>
          <w:p w:rsidR="00ED7A93" w:rsidRPr="00802F57" w:rsidRDefault="00E767E3" w:rsidP="00ED7A93">
            <w:pPr>
              <w:spacing w:line="360" w:lineRule="auto"/>
              <w:jc w:val="center"/>
              <w:rPr>
                <w:rFonts w:ascii="Times New Roman" w:hAnsi="Times New Roman" w:cs="Times New Roman"/>
                <w:b/>
                <w:sz w:val="20"/>
              </w:rPr>
            </w:pPr>
            <w:r w:rsidRPr="00802F57">
              <w:rPr>
                <w:rFonts w:ascii="Times New Roman" w:hAnsi="Times New Roman" w:cs="Times New Roman"/>
                <w:b/>
                <w:sz w:val="20"/>
              </w:rPr>
              <w:t>1</w:t>
            </w:r>
            <w:r w:rsidRPr="00802F57">
              <w:rPr>
                <w:rFonts w:ascii="Times New Roman" w:hAnsi="Times New Roman" w:cs="Times New Roman"/>
                <w:b/>
                <w:sz w:val="20"/>
                <w:vertAlign w:val="superscript"/>
              </w:rPr>
              <w:t>st</w:t>
            </w:r>
            <w:r w:rsidRPr="00802F57">
              <w:rPr>
                <w:rFonts w:ascii="Times New Roman" w:hAnsi="Times New Roman" w:cs="Times New Roman"/>
                <w:b/>
                <w:sz w:val="20"/>
              </w:rPr>
              <w:t xml:space="preserve"> </w:t>
            </w:r>
          </w:p>
        </w:tc>
      </w:tr>
    </w:tbl>
    <w:p w:rsidR="008334F3" w:rsidRPr="00802F57" w:rsidRDefault="008334F3" w:rsidP="008334F3">
      <w:pPr>
        <w:spacing w:line="360" w:lineRule="auto"/>
        <w:jc w:val="both"/>
        <w:rPr>
          <w:rFonts w:ascii="Times New Roman" w:hAnsi="Times New Roman" w:cs="Times New Roman"/>
        </w:rPr>
      </w:pPr>
    </w:p>
    <w:p w:rsidR="00A174B8" w:rsidRPr="00802F57" w:rsidRDefault="00A174B8" w:rsidP="00501B06">
      <w:pPr>
        <w:pStyle w:val="Heading1"/>
        <w:numPr>
          <w:ilvl w:val="0"/>
          <w:numId w:val="36"/>
        </w:numPr>
        <w:jc w:val="both"/>
        <w:rPr>
          <w:rFonts w:ascii="Times New Roman" w:hAnsi="Times New Roman" w:cs="Times New Roman"/>
        </w:rPr>
      </w:pPr>
      <w:bookmarkStart w:id="16" w:name="_Toc315682877"/>
      <w:r w:rsidRPr="00802F57">
        <w:rPr>
          <w:rFonts w:ascii="Times New Roman" w:hAnsi="Times New Roman" w:cs="Times New Roman"/>
        </w:rPr>
        <w:t>Money matters</w:t>
      </w:r>
      <w:bookmarkEnd w:id="16"/>
    </w:p>
    <w:p w:rsidR="005D624F" w:rsidRPr="00802F57" w:rsidRDefault="005D624F" w:rsidP="00501B06">
      <w:pPr>
        <w:pStyle w:val="Heading2"/>
        <w:numPr>
          <w:ilvl w:val="0"/>
          <w:numId w:val="38"/>
        </w:numPr>
        <w:jc w:val="both"/>
        <w:rPr>
          <w:rFonts w:ascii="Times New Roman" w:hAnsi="Times New Roman" w:cs="Times New Roman"/>
        </w:rPr>
      </w:pPr>
      <w:bookmarkStart w:id="17" w:name="_Toc315682878"/>
      <w:r w:rsidRPr="00802F57">
        <w:rPr>
          <w:rFonts w:ascii="Times New Roman" w:hAnsi="Times New Roman" w:cs="Times New Roman"/>
        </w:rPr>
        <w:t>Tuition fees</w:t>
      </w:r>
      <w:bookmarkEnd w:id="17"/>
    </w:p>
    <w:p w:rsidR="004C3F4A" w:rsidRPr="00802F57" w:rsidRDefault="004C3F4A" w:rsidP="004C3F4A">
      <w:pPr>
        <w:rPr>
          <w:rFonts w:ascii="Times New Roman" w:hAnsi="Times New Roman" w:cs="Times New Roman"/>
        </w:rPr>
      </w:pPr>
    </w:p>
    <w:p w:rsidR="005D624F" w:rsidRPr="00802F57" w:rsidRDefault="005D624F" w:rsidP="004C7CC4">
      <w:pPr>
        <w:spacing w:line="360" w:lineRule="auto"/>
        <w:jc w:val="both"/>
        <w:rPr>
          <w:rFonts w:ascii="Times New Roman" w:eastAsia="Calibri" w:hAnsi="Times New Roman" w:cs="Times New Roman"/>
        </w:rPr>
      </w:pPr>
      <w:r w:rsidRPr="00802F57">
        <w:rPr>
          <w:rFonts w:ascii="Times New Roman" w:eastAsia="Calibri" w:hAnsi="Times New Roman" w:cs="Times New Roman"/>
        </w:rPr>
        <w:t>The programme BA European Studies is offered by the various universities for a wide range of prices. This section will contain a comparison of these fees</w:t>
      </w:r>
      <w:r w:rsidR="005B4C1E" w:rsidRPr="00802F57">
        <w:rPr>
          <w:rFonts w:ascii="Times New Roman" w:eastAsia="Calibri" w:hAnsi="Times New Roman" w:cs="Times New Roman"/>
        </w:rPr>
        <w:t>, the difference in prices on the grounds of nationalities and a summary of any additional admission costs that may occur.</w:t>
      </w:r>
    </w:p>
    <w:p w:rsidR="005D624F" w:rsidRPr="000128FD" w:rsidRDefault="005D624F" w:rsidP="004C7CC4">
      <w:pPr>
        <w:spacing w:line="360" w:lineRule="auto"/>
        <w:jc w:val="both"/>
        <w:rPr>
          <w:rFonts w:ascii="Times New Roman" w:eastAsia="Calibri" w:hAnsi="Times New Roman" w:cs="Times New Roman"/>
          <w:vertAlign w:val="superscript"/>
        </w:rPr>
      </w:pPr>
      <w:r w:rsidRPr="00802F57">
        <w:rPr>
          <w:rFonts w:ascii="Times New Roman" w:eastAsia="Calibri" w:hAnsi="Times New Roman" w:cs="Times New Roman"/>
        </w:rPr>
        <w:t>As can be seen in the statistics, almost each of the benchmarked universities charges a different amount for EU and non-EU students, with the exception of University of Oslo which remains free for students of all nationalities</w:t>
      </w:r>
      <w:r w:rsidR="00943216" w:rsidRPr="00802F57">
        <w:rPr>
          <w:rFonts w:ascii="Times New Roman" w:eastAsia="Calibri" w:hAnsi="Times New Roman" w:cs="Times New Roman"/>
        </w:rPr>
        <w:t xml:space="preserve"> and </w:t>
      </w:r>
      <w:r w:rsidR="000776BA">
        <w:rPr>
          <w:rFonts w:ascii="Times New Roman" w:eastAsia="Calibri" w:hAnsi="Times New Roman" w:cs="Times New Roman"/>
        </w:rPr>
        <w:t>Universität Osnabrück</w:t>
      </w:r>
      <w:r w:rsidR="00943216" w:rsidRPr="00802F57">
        <w:rPr>
          <w:rFonts w:ascii="Times New Roman" w:eastAsia="Calibri" w:hAnsi="Times New Roman" w:cs="Times New Roman"/>
        </w:rPr>
        <w:t xml:space="preserve"> which charges the same amount for all nationalities</w:t>
      </w:r>
      <w:r w:rsidRPr="00802F57">
        <w:rPr>
          <w:rFonts w:ascii="Times New Roman" w:eastAsia="Calibri" w:hAnsi="Times New Roman" w:cs="Times New Roman"/>
        </w:rPr>
        <w:t>. The only processing fees of any kind that are required at the University of Oslo, and whi</w:t>
      </w:r>
      <w:r w:rsidR="008418A4" w:rsidRPr="00802F57">
        <w:rPr>
          <w:rFonts w:ascii="Times New Roman" w:eastAsia="Calibri" w:hAnsi="Times New Roman" w:cs="Times New Roman"/>
        </w:rPr>
        <w:t xml:space="preserve">ch are related to tuition fees, </w:t>
      </w:r>
      <w:r w:rsidR="00834C8E" w:rsidRPr="00802F57">
        <w:rPr>
          <w:rFonts w:ascii="Times New Roman" w:eastAsia="Calibri" w:hAnsi="Times New Roman" w:cs="Times New Roman"/>
        </w:rPr>
        <w:t>are</w:t>
      </w:r>
      <w:r w:rsidR="008418A4" w:rsidRPr="00802F57">
        <w:rPr>
          <w:rFonts w:ascii="Times New Roman" w:eastAsia="Calibri" w:hAnsi="Times New Roman" w:cs="Times New Roman"/>
        </w:rPr>
        <w:t xml:space="preserve"> the regist</w:t>
      </w:r>
      <w:r w:rsidR="00C82C7D">
        <w:rPr>
          <w:rFonts w:ascii="Times New Roman" w:eastAsia="Calibri" w:hAnsi="Times New Roman" w:cs="Times New Roman"/>
        </w:rPr>
        <w:t xml:space="preserve">ration fees </w:t>
      </w:r>
      <w:r w:rsidR="00C82C7D" w:rsidRPr="00F32ABE">
        <w:rPr>
          <w:rFonts w:ascii="Times New Roman" w:hAnsi="Times New Roman"/>
        </w:rPr>
        <w:t>(C. Thorkildsen, telephone conversation, June 3, 2011)</w:t>
      </w:r>
      <w:r w:rsidR="00C82C7D">
        <w:rPr>
          <w:rFonts w:ascii="Times New Roman" w:hAnsi="Times New Roman"/>
        </w:rPr>
        <w:t>.</w:t>
      </w:r>
    </w:p>
    <w:p w:rsidR="005D624F" w:rsidRPr="00D342E6" w:rsidRDefault="005D624F" w:rsidP="004C7CC4">
      <w:pPr>
        <w:spacing w:line="360" w:lineRule="auto"/>
        <w:jc w:val="both"/>
        <w:rPr>
          <w:rFonts w:ascii="Times New Roman" w:eastAsia="Calibri" w:hAnsi="Times New Roman" w:cs="Times New Roman"/>
          <w:vertAlign w:val="superscript"/>
        </w:rPr>
      </w:pPr>
      <w:r w:rsidRPr="00802F57">
        <w:rPr>
          <w:rFonts w:ascii="Times New Roman" w:eastAsia="Calibri" w:hAnsi="Times New Roman" w:cs="Times New Roman"/>
        </w:rPr>
        <w:t>At all of the benchmarked universities, the tuition fees reflect only the price of tuition and in neither of the cases does it include the price of books, accommodation or any other significant expenses that a potential student will have to make. As majority of the benchmarked universities are located within Western Europe, the average living costs referenced on respective universities’ websites are largely similar and reach betwee</w:t>
      </w:r>
      <w:r w:rsidRPr="00802F57">
        <w:rPr>
          <w:rFonts w:ascii="Times New Roman" w:hAnsi="Times New Roman" w:cs="Times New Roman"/>
        </w:rPr>
        <w:t>n 800-900 EUR/month on average.</w:t>
      </w:r>
      <w:r w:rsidR="006F701B" w:rsidRPr="00802F57">
        <w:rPr>
          <w:rFonts w:ascii="Times New Roman" w:eastAsia="Calibri" w:hAnsi="Times New Roman" w:cs="Times New Roman"/>
        </w:rPr>
        <w:t xml:space="preserve"> </w:t>
      </w:r>
      <w:r w:rsidR="003D3BC7" w:rsidRPr="00802F57">
        <w:rPr>
          <w:rFonts w:ascii="Times New Roman" w:eastAsia="Calibri" w:hAnsi="Times New Roman" w:cs="Times New Roman"/>
        </w:rPr>
        <w:t>The average living costs in Norway, as estimated by the University of Oslo, reach between</w:t>
      </w:r>
      <w:r w:rsidR="00066CD7">
        <w:rPr>
          <w:rFonts w:ascii="Times New Roman" w:eastAsia="Calibri" w:hAnsi="Times New Roman" w:cs="Times New Roman"/>
        </w:rPr>
        <w:t xml:space="preserve"> 1100-1200 EUR/month on average (UoO, 2011, </w:t>
      </w:r>
      <w:r w:rsidR="00066CD7">
        <w:rPr>
          <w:rFonts w:ascii="Times New Roman" w:eastAsia="Calibri" w:hAnsi="Times New Roman" w:cs="Times New Roman"/>
        </w:rPr>
        <w:lastRenderedPageBreak/>
        <w:t xml:space="preserve">‘’Budget and Cost of Living’’ section, ¶1). </w:t>
      </w:r>
      <w:r w:rsidRPr="00802F57">
        <w:rPr>
          <w:rFonts w:ascii="Times New Roman" w:eastAsia="Calibri" w:hAnsi="Times New Roman" w:cs="Times New Roman"/>
        </w:rPr>
        <w:t>The</w:t>
      </w:r>
      <w:r w:rsidR="006F701B" w:rsidRPr="00802F57">
        <w:rPr>
          <w:rFonts w:ascii="Times New Roman" w:eastAsia="Calibri" w:hAnsi="Times New Roman" w:cs="Times New Roman"/>
        </w:rPr>
        <w:t xml:space="preserve"> University Babes-Bolyai has</w:t>
      </w:r>
      <w:r w:rsidRPr="00802F57">
        <w:rPr>
          <w:rFonts w:ascii="Times New Roman" w:eastAsia="Calibri" w:hAnsi="Times New Roman" w:cs="Times New Roman"/>
        </w:rPr>
        <w:t xml:space="preserve"> an advantage in the living costs, with average living costs</w:t>
      </w:r>
      <w:r w:rsidR="008418A4" w:rsidRPr="00802F57">
        <w:rPr>
          <w:rFonts w:ascii="Times New Roman" w:eastAsia="Calibri" w:hAnsi="Times New Roman" w:cs="Times New Roman"/>
        </w:rPr>
        <w:t xml:space="preserve"> estimated at 300-600 EUR/month</w:t>
      </w:r>
      <w:r w:rsidR="006F701B" w:rsidRPr="00802F57">
        <w:rPr>
          <w:rFonts w:ascii="Times New Roman" w:eastAsia="Calibri" w:hAnsi="Times New Roman" w:cs="Times New Roman"/>
        </w:rPr>
        <w:t xml:space="preserve"> in its city of Cluj-Napoca</w:t>
      </w:r>
      <w:r w:rsidR="00066CD7">
        <w:rPr>
          <w:rFonts w:ascii="Times New Roman" w:eastAsia="Calibri" w:hAnsi="Times New Roman" w:cs="Times New Roman"/>
        </w:rPr>
        <w:t xml:space="preserve"> (UBB, 2011, ‘’Why UBB’’ section, ¶8).</w:t>
      </w:r>
    </w:p>
    <w:p w:rsidR="00727CCA" w:rsidRPr="00802F57" w:rsidRDefault="00727CCA" w:rsidP="004C7CC4">
      <w:pPr>
        <w:spacing w:line="360" w:lineRule="auto"/>
        <w:rPr>
          <w:rFonts w:ascii="Times New Roman" w:eastAsia="Calibri" w:hAnsi="Times New Roman" w:cs="Times New Roman"/>
        </w:rPr>
      </w:pPr>
      <w:r w:rsidRPr="00802F57">
        <w:rPr>
          <w:rFonts w:ascii="Times New Roman" w:eastAsia="Calibri" w:hAnsi="Times New Roman" w:cs="Times New Roman"/>
        </w:rPr>
        <w:t xml:space="preserve">For a full comparison of tuition fees, please refer to </w:t>
      </w:r>
      <w:r w:rsidR="002A74F2" w:rsidRPr="00802F57">
        <w:rPr>
          <w:rFonts w:ascii="Times New Roman" w:eastAsia="Calibri" w:hAnsi="Times New Roman" w:cs="Times New Roman"/>
          <w:b/>
        </w:rPr>
        <w:t>Table .4</w:t>
      </w:r>
      <w:r w:rsidRPr="00802F57">
        <w:rPr>
          <w:rFonts w:ascii="Times New Roman" w:eastAsia="Calibri" w:hAnsi="Times New Roman" w:cs="Times New Roman"/>
        </w:rPr>
        <w:t>.</w:t>
      </w:r>
    </w:p>
    <w:p w:rsidR="005D624F" w:rsidRPr="00802F57" w:rsidRDefault="005D624F" w:rsidP="005D624F">
      <w:pPr>
        <w:rPr>
          <w:rFonts w:ascii="Times New Roman" w:eastAsia="Calibri" w:hAnsi="Times New Roman" w:cs="Times New Roman"/>
          <w:sz w:val="16"/>
          <w:szCs w:val="16"/>
        </w:rPr>
      </w:pPr>
    </w:p>
    <w:tbl>
      <w:tblPr>
        <w:tblW w:w="0" w:type="auto"/>
        <w:tblInd w:w="20" w:type="dxa"/>
        <w:tblLook w:val="0000" w:firstRow="0" w:lastRow="0" w:firstColumn="0" w:lastColumn="0" w:noHBand="0" w:noVBand="0"/>
      </w:tblPr>
      <w:tblGrid>
        <w:gridCol w:w="1823"/>
        <w:gridCol w:w="1913"/>
        <w:gridCol w:w="1914"/>
        <w:gridCol w:w="1917"/>
        <w:gridCol w:w="1449"/>
      </w:tblGrid>
      <w:tr w:rsidR="005D624F" w:rsidRPr="00802F57" w:rsidTr="00641180">
        <w:tc>
          <w:tcPr>
            <w:tcW w:w="1823" w:type="dxa"/>
            <w:tcBorders>
              <w:bottom w:val="single" w:sz="4" w:space="0" w:color="auto"/>
              <w:right w:val="single" w:sz="4" w:space="0" w:color="auto"/>
            </w:tcBorders>
            <w:tcMar>
              <w:top w:w="0" w:type="dxa"/>
              <w:left w:w="0" w:type="dxa"/>
              <w:bottom w:w="0" w:type="dxa"/>
              <w:right w:w="0" w:type="dxa"/>
            </w:tcMar>
            <w:vAlign w:val="center"/>
          </w:tcPr>
          <w:p w:rsidR="005D624F" w:rsidRPr="00802F57" w:rsidRDefault="002719B9" w:rsidP="00A75E6B">
            <w:pPr>
              <w:jc w:val="center"/>
              <w:rPr>
                <w:rFonts w:ascii="Times New Roman" w:eastAsia="Calibri" w:hAnsi="Times New Roman" w:cs="Times New Roman"/>
                <w:b/>
              </w:rPr>
            </w:pPr>
            <w:r w:rsidRPr="00802F57">
              <w:rPr>
                <w:rFonts w:ascii="Times New Roman" w:eastAsia="Calibri" w:hAnsi="Times New Roman" w:cs="Times New Roman"/>
                <w:b/>
              </w:rPr>
              <w:t xml:space="preserve">Table </w:t>
            </w:r>
            <w:r w:rsidR="00641180" w:rsidRPr="00802F57">
              <w:rPr>
                <w:rFonts w:ascii="Times New Roman" w:eastAsia="Calibri" w:hAnsi="Times New Roman" w:cs="Times New Roman"/>
                <w:b/>
              </w:rPr>
              <w:t>.</w:t>
            </w:r>
            <w:r w:rsidR="002A74F2" w:rsidRPr="00802F57">
              <w:rPr>
                <w:rFonts w:ascii="Times New Roman" w:eastAsia="Calibri" w:hAnsi="Times New Roman" w:cs="Times New Roman"/>
                <w:b/>
              </w:rPr>
              <w:t>4</w:t>
            </w:r>
          </w:p>
        </w:tc>
        <w:tc>
          <w:tcPr>
            <w:tcW w:w="1913"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b/>
              </w:rPr>
            </w:pPr>
            <w:r w:rsidRPr="00802F57">
              <w:rPr>
                <w:rFonts w:ascii="Times New Roman" w:eastAsia="Calibri" w:hAnsi="Times New Roman" w:cs="Times New Roman"/>
                <w:b/>
                <w:sz w:val="16"/>
                <w:szCs w:val="16"/>
              </w:rPr>
              <w:t>The price for BA</w:t>
            </w:r>
          </w:p>
          <w:p w:rsidR="005D624F" w:rsidRPr="00802F57" w:rsidRDefault="005D624F" w:rsidP="00A75E6B">
            <w:pPr>
              <w:jc w:val="center"/>
              <w:rPr>
                <w:rFonts w:ascii="Times New Roman" w:eastAsia="Calibri" w:hAnsi="Times New Roman" w:cs="Times New Roman"/>
                <w:b/>
                <w:sz w:val="16"/>
                <w:szCs w:val="16"/>
              </w:rPr>
            </w:pPr>
            <w:r w:rsidRPr="00802F57">
              <w:rPr>
                <w:rFonts w:ascii="Times New Roman" w:eastAsia="Calibri" w:hAnsi="Times New Roman" w:cs="Times New Roman"/>
                <w:b/>
                <w:sz w:val="16"/>
                <w:szCs w:val="16"/>
              </w:rPr>
              <w:t>European Studies</w:t>
            </w:r>
          </w:p>
          <w:p w:rsidR="005D624F" w:rsidRPr="00802F57" w:rsidRDefault="005D624F" w:rsidP="00A75E6B">
            <w:pPr>
              <w:jc w:val="center"/>
              <w:rPr>
                <w:rFonts w:ascii="Times New Roman" w:eastAsia="Calibri" w:hAnsi="Times New Roman" w:cs="Times New Roman"/>
                <w:b/>
                <w:sz w:val="16"/>
                <w:szCs w:val="16"/>
              </w:rPr>
            </w:pPr>
            <w:r w:rsidRPr="00802F57">
              <w:rPr>
                <w:rFonts w:ascii="Times New Roman" w:eastAsia="Calibri" w:hAnsi="Times New Roman" w:cs="Times New Roman"/>
                <w:b/>
                <w:sz w:val="16"/>
                <w:szCs w:val="16"/>
              </w:rPr>
              <w:t>for EU student</w:t>
            </w:r>
          </w:p>
          <w:p w:rsidR="005D624F" w:rsidRPr="00802F57" w:rsidRDefault="005D624F" w:rsidP="00A75E6B">
            <w:pPr>
              <w:jc w:val="center"/>
              <w:rPr>
                <w:rFonts w:ascii="Times New Roman" w:eastAsia="Calibri" w:hAnsi="Times New Roman" w:cs="Times New Roman"/>
                <w:b/>
                <w:sz w:val="16"/>
                <w:szCs w:val="16"/>
              </w:rPr>
            </w:pPr>
            <w:r w:rsidRPr="00802F57">
              <w:rPr>
                <w:rFonts w:ascii="Times New Roman" w:eastAsia="Calibri" w:hAnsi="Times New Roman" w:cs="Times New Roman"/>
                <w:b/>
                <w:sz w:val="16"/>
                <w:szCs w:val="16"/>
              </w:rPr>
              <w:t>(annually / in EUR)</w:t>
            </w:r>
          </w:p>
        </w:tc>
        <w:tc>
          <w:tcPr>
            <w:tcW w:w="191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b/>
              </w:rPr>
            </w:pPr>
            <w:r w:rsidRPr="00802F57">
              <w:rPr>
                <w:rFonts w:ascii="Times New Roman" w:eastAsia="Calibri" w:hAnsi="Times New Roman" w:cs="Times New Roman"/>
                <w:b/>
                <w:sz w:val="16"/>
                <w:szCs w:val="16"/>
              </w:rPr>
              <w:t>The price for BA</w:t>
            </w:r>
          </w:p>
          <w:p w:rsidR="005D624F" w:rsidRPr="00802F57" w:rsidRDefault="005D624F" w:rsidP="00A75E6B">
            <w:pPr>
              <w:jc w:val="center"/>
              <w:rPr>
                <w:rFonts w:ascii="Times New Roman" w:eastAsia="Calibri" w:hAnsi="Times New Roman" w:cs="Times New Roman"/>
                <w:b/>
                <w:sz w:val="16"/>
                <w:szCs w:val="16"/>
              </w:rPr>
            </w:pPr>
            <w:r w:rsidRPr="00802F57">
              <w:rPr>
                <w:rFonts w:ascii="Times New Roman" w:eastAsia="Calibri" w:hAnsi="Times New Roman" w:cs="Times New Roman"/>
                <w:b/>
                <w:sz w:val="16"/>
                <w:szCs w:val="16"/>
              </w:rPr>
              <w:t>European Studies</w:t>
            </w:r>
          </w:p>
          <w:p w:rsidR="005D624F" w:rsidRPr="00802F57" w:rsidRDefault="005D624F" w:rsidP="00A75E6B">
            <w:pPr>
              <w:jc w:val="center"/>
              <w:rPr>
                <w:rFonts w:ascii="Times New Roman" w:eastAsia="Calibri" w:hAnsi="Times New Roman" w:cs="Times New Roman"/>
                <w:b/>
                <w:sz w:val="16"/>
                <w:szCs w:val="16"/>
              </w:rPr>
            </w:pPr>
            <w:r w:rsidRPr="00802F57">
              <w:rPr>
                <w:rFonts w:ascii="Times New Roman" w:eastAsia="Calibri" w:hAnsi="Times New Roman" w:cs="Times New Roman"/>
                <w:b/>
                <w:sz w:val="16"/>
                <w:szCs w:val="16"/>
              </w:rPr>
              <w:t>for non-EU student</w:t>
            </w:r>
          </w:p>
          <w:p w:rsidR="005D624F" w:rsidRPr="00802F57" w:rsidRDefault="005D624F" w:rsidP="00A75E6B">
            <w:pPr>
              <w:jc w:val="center"/>
              <w:rPr>
                <w:rFonts w:ascii="Times New Roman" w:eastAsia="Calibri" w:hAnsi="Times New Roman" w:cs="Times New Roman"/>
                <w:b/>
                <w:sz w:val="16"/>
                <w:szCs w:val="16"/>
              </w:rPr>
            </w:pPr>
            <w:r w:rsidRPr="00802F57">
              <w:rPr>
                <w:rFonts w:ascii="Times New Roman" w:eastAsia="Calibri" w:hAnsi="Times New Roman" w:cs="Times New Roman"/>
                <w:b/>
                <w:sz w:val="16"/>
                <w:szCs w:val="16"/>
              </w:rPr>
              <w:t>(annually / in EUR)</w:t>
            </w:r>
          </w:p>
        </w:tc>
        <w:tc>
          <w:tcPr>
            <w:tcW w:w="19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b/>
              </w:rPr>
            </w:pPr>
            <w:r w:rsidRPr="00802F57">
              <w:rPr>
                <w:rFonts w:ascii="Times New Roman" w:eastAsia="Calibri" w:hAnsi="Times New Roman" w:cs="Times New Roman"/>
                <w:b/>
                <w:sz w:val="18"/>
                <w:szCs w:val="16"/>
              </w:rPr>
              <w:t>Any additional costs for the student?</w:t>
            </w:r>
          </w:p>
        </w:tc>
        <w:tc>
          <w:tcPr>
            <w:tcW w:w="144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vAlign w:val="center"/>
          </w:tcPr>
          <w:p w:rsidR="005D624F" w:rsidRPr="00802F57" w:rsidRDefault="005B4C1E" w:rsidP="00A75E6B">
            <w:pPr>
              <w:jc w:val="center"/>
              <w:rPr>
                <w:rFonts w:ascii="Times New Roman" w:eastAsia="Calibri" w:hAnsi="Times New Roman" w:cs="Times New Roman"/>
                <w:b/>
                <w:u w:val="single"/>
              </w:rPr>
            </w:pPr>
            <w:r w:rsidRPr="00802F57">
              <w:rPr>
                <w:rFonts w:ascii="Times New Roman" w:eastAsia="Calibri" w:hAnsi="Times New Roman" w:cs="Times New Roman"/>
                <w:b/>
                <w:sz w:val="18"/>
                <w:szCs w:val="16"/>
                <w:u w:val="single"/>
              </w:rPr>
              <w:t>Rank</w:t>
            </w:r>
          </w:p>
        </w:tc>
      </w:tr>
      <w:tr w:rsidR="005D624F" w:rsidRPr="00802F57" w:rsidTr="00641180">
        <w:tc>
          <w:tcPr>
            <w:tcW w:w="1823"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b/>
                <w:sz w:val="18"/>
              </w:rPr>
            </w:pPr>
            <w:r w:rsidRPr="00802F57">
              <w:rPr>
                <w:rFonts w:ascii="Times New Roman" w:eastAsia="Calibri" w:hAnsi="Times New Roman" w:cs="Times New Roman"/>
                <w:b/>
                <w:sz w:val="18"/>
                <w:szCs w:val="16"/>
              </w:rPr>
              <w:t>University of</w:t>
            </w:r>
          </w:p>
          <w:p w:rsidR="005D624F" w:rsidRPr="00604C2D" w:rsidRDefault="005D624F" w:rsidP="00A75E6B">
            <w:pPr>
              <w:jc w:val="center"/>
              <w:rPr>
                <w:rFonts w:ascii="Times New Roman" w:eastAsia="Calibri" w:hAnsi="Times New Roman" w:cs="Times New Roman"/>
                <w:b/>
                <w:sz w:val="18"/>
                <w:szCs w:val="16"/>
                <w:vertAlign w:val="superscript"/>
              </w:rPr>
            </w:pPr>
            <w:r w:rsidRPr="00802F57">
              <w:rPr>
                <w:rFonts w:ascii="Times New Roman" w:eastAsia="Calibri" w:hAnsi="Times New Roman" w:cs="Times New Roman"/>
                <w:b/>
                <w:sz w:val="18"/>
                <w:szCs w:val="16"/>
              </w:rPr>
              <w:t>Amsterdam</w:t>
            </w:r>
            <w:r w:rsidR="00604C2D">
              <w:rPr>
                <w:rFonts w:ascii="Times New Roman" w:eastAsia="Calibri" w:hAnsi="Times New Roman" w:cs="Times New Roman"/>
                <w:b/>
                <w:sz w:val="18"/>
                <w:szCs w:val="16"/>
              </w:rPr>
              <w:t xml:space="preserve"> </w:t>
            </w:r>
            <w:r w:rsidR="003070D1">
              <w:rPr>
                <w:rFonts w:ascii="Times New Roman" w:eastAsia="Calibri" w:hAnsi="Times New Roman" w:cs="Times New Roman"/>
                <w:b/>
                <w:sz w:val="18"/>
                <w:szCs w:val="16"/>
                <w:vertAlign w:val="superscript"/>
              </w:rPr>
              <w:t>11</w:t>
            </w:r>
          </w:p>
        </w:tc>
        <w:tc>
          <w:tcPr>
            <w:tcW w:w="19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sz w:val="18"/>
              </w:rPr>
            </w:pPr>
            <w:r w:rsidRPr="00802F57">
              <w:rPr>
                <w:rFonts w:ascii="Times New Roman" w:eastAsia="Calibri" w:hAnsi="Times New Roman" w:cs="Times New Roman"/>
                <w:sz w:val="18"/>
                <w:szCs w:val="16"/>
              </w:rPr>
              <w:t>1,713 EUR</w:t>
            </w:r>
          </w:p>
        </w:tc>
        <w:tc>
          <w:tcPr>
            <w:tcW w:w="19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sz w:val="18"/>
              </w:rPr>
            </w:pPr>
            <w:r w:rsidRPr="00802F57">
              <w:rPr>
                <w:rFonts w:ascii="Times New Roman" w:eastAsia="Calibri" w:hAnsi="Times New Roman" w:cs="Times New Roman"/>
                <w:sz w:val="18"/>
                <w:szCs w:val="16"/>
              </w:rPr>
              <w:t>9,000 EUR</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sz w:val="18"/>
              </w:rPr>
            </w:pPr>
          </w:p>
        </w:tc>
        <w:tc>
          <w:tcPr>
            <w:tcW w:w="144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b/>
                <w:sz w:val="18"/>
              </w:rPr>
            </w:pPr>
            <w:r w:rsidRPr="00802F57">
              <w:rPr>
                <w:rFonts w:ascii="Times New Roman" w:eastAsia="Calibri" w:hAnsi="Times New Roman" w:cs="Times New Roman"/>
                <w:b/>
                <w:sz w:val="18"/>
                <w:szCs w:val="16"/>
              </w:rPr>
              <w:t>7</w:t>
            </w:r>
            <w:r w:rsidRPr="00802F57">
              <w:rPr>
                <w:rFonts w:ascii="Times New Roman" w:eastAsia="Calibri" w:hAnsi="Times New Roman" w:cs="Times New Roman"/>
                <w:b/>
                <w:sz w:val="18"/>
                <w:szCs w:val="16"/>
                <w:vertAlign w:val="superscript"/>
              </w:rPr>
              <w:t>th</w:t>
            </w:r>
          </w:p>
        </w:tc>
      </w:tr>
      <w:tr w:rsidR="005D624F" w:rsidRPr="00802F57" w:rsidTr="00641180">
        <w:tc>
          <w:tcPr>
            <w:tcW w:w="182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b/>
                <w:sz w:val="18"/>
              </w:rPr>
            </w:pPr>
            <w:r w:rsidRPr="00802F57">
              <w:rPr>
                <w:rFonts w:ascii="Times New Roman" w:eastAsia="Calibri" w:hAnsi="Times New Roman" w:cs="Times New Roman"/>
                <w:b/>
                <w:sz w:val="18"/>
                <w:szCs w:val="16"/>
              </w:rPr>
              <w:t>University of</w:t>
            </w:r>
          </w:p>
          <w:p w:rsidR="005D624F" w:rsidRPr="00604C2D" w:rsidRDefault="005D624F" w:rsidP="003070D1">
            <w:pPr>
              <w:jc w:val="center"/>
              <w:rPr>
                <w:rFonts w:ascii="Times New Roman" w:eastAsia="Calibri" w:hAnsi="Times New Roman" w:cs="Times New Roman"/>
                <w:b/>
                <w:sz w:val="18"/>
                <w:szCs w:val="16"/>
                <w:vertAlign w:val="superscript"/>
              </w:rPr>
            </w:pPr>
            <w:r w:rsidRPr="00802F57">
              <w:rPr>
                <w:rFonts w:ascii="Times New Roman" w:eastAsia="Calibri" w:hAnsi="Times New Roman" w:cs="Times New Roman"/>
                <w:b/>
                <w:sz w:val="18"/>
                <w:szCs w:val="16"/>
              </w:rPr>
              <w:t>Twente</w:t>
            </w:r>
            <w:r w:rsidR="00604C2D">
              <w:rPr>
                <w:rFonts w:ascii="Times New Roman" w:eastAsia="Calibri" w:hAnsi="Times New Roman" w:cs="Times New Roman"/>
                <w:b/>
                <w:sz w:val="18"/>
                <w:szCs w:val="16"/>
              </w:rPr>
              <w:t xml:space="preserve"> </w:t>
            </w:r>
            <w:r w:rsidR="00604C2D">
              <w:rPr>
                <w:rFonts w:ascii="Times New Roman" w:eastAsia="Calibri" w:hAnsi="Times New Roman" w:cs="Times New Roman"/>
                <w:b/>
                <w:sz w:val="18"/>
                <w:szCs w:val="16"/>
                <w:vertAlign w:val="superscript"/>
              </w:rPr>
              <w:t>12</w:t>
            </w:r>
          </w:p>
        </w:tc>
        <w:tc>
          <w:tcPr>
            <w:tcW w:w="19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sz w:val="18"/>
              </w:rPr>
            </w:pPr>
            <w:r w:rsidRPr="00802F57">
              <w:rPr>
                <w:rFonts w:ascii="Times New Roman" w:eastAsia="Calibri" w:hAnsi="Times New Roman" w:cs="Times New Roman"/>
                <w:sz w:val="18"/>
                <w:szCs w:val="16"/>
              </w:rPr>
              <w:t>1,713 EUR</w:t>
            </w:r>
          </w:p>
        </w:tc>
        <w:tc>
          <w:tcPr>
            <w:tcW w:w="19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sz w:val="18"/>
              </w:rPr>
            </w:pPr>
            <w:r w:rsidRPr="00802F57">
              <w:rPr>
                <w:rFonts w:ascii="Times New Roman" w:eastAsia="Calibri" w:hAnsi="Times New Roman" w:cs="Times New Roman"/>
                <w:sz w:val="18"/>
                <w:szCs w:val="16"/>
              </w:rPr>
              <w:t>7,000 EUR</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sz w:val="18"/>
              </w:rPr>
            </w:pPr>
          </w:p>
        </w:tc>
        <w:tc>
          <w:tcPr>
            <w:tcW w:w="144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b/>
                <w:sz w:val="18"/>
              </w:rPr>
            </w:pPr>
            <w:r w:rsidRPr="00802F57">
              <w:rPr>
                <w:rFonts w:ascii="Times New Roman" w:eastAsia="Calibri" w:hAnsi="Times New Roman" w:cs="Times New Roman"/>
                <w:b/>
                <w:sz w:val="18"/>
                <w:szCs w:val="16"/>
              </w:rPr>
              <w:t>5</w:t>
            </w:r>
            <w:r w:rsidRPr="00802F57">
              <w:rPr>
                <w:rFonts w:ascii="Times New Roman" w:eastAsia="Calibri" w:hAnsi="Times New Roman" w:cs="Times New Roman"/>
                <w:b/>
                <w:sz w:val="18"/>
                <w:szCs w:val="16"/>
                <w:vertAlign w:val="superscript"/>
              </w:rPr>
              <w:t>th</w:t>
            </w:r>
          </w:p>
        </w:tc>
      </w:tr>
      <w:tr w:rsidR="005D624F" w:rsidRPr="00802F57" w:rsidTr="00641180">
        <w:tc>
          <w:tcPr>
            <w:tcW w:w="182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b/>
                <w:sz w:val="18"/>
              </w:rPr>
            </w:pPr>
            <w:r w:rsidRPr="00802F57">
              <w:rPr>
                <w:rFonts w:ascii="Times New Roman" w:eastAsia="Calibri" w:hAnsi="Times New Roman" w:cs="Times New Roman"/>
                <w:b/>
                <w:sz w:val="18"/>
                <w:szCs w:val="16"/>
              </w:rPr>
              <w:t>University of</w:t>
            </w:r>
          </w:p>
          <w:p w:rsidR="005D624F" w:rsidRPr="00604C2D" w:rsidRDefault="005D624F" w:rsidP="00A75E6B">
            <w:pPr>
              <w:jc w:val="center"/>
              <w:rPr>
                <w:rFonts w:ascii="Times New Roman" w:eastAsia="Calibri" w:hAnsi="Times New Roman" w:cs="Times New Roman"/>
                <w:b/>
                <w:sz w:val="18"/>
                <w:szCs w:val="16"/>
                <w:vertAlign w:val="superscript"/>
              </w:rPr>
            </w:pPr>
            <w:r w:rsidRPr="00802F57">
              <w:rPr>
                <w:rFonts w:ascii="Times New Roman" w:eastAsia="Calibri" w:hAnsi="Times New Roman" w:cs="Times New Roman"/>
                <w:b/>
                <w:sz w:val="18"/>
                <w:szCs w:val="16"/>
              </w:rPr>
              <w:t>Oslo</w:t>
            </w:r>
            <w:r w:rsidR="00604C2D">
              <w:rPr>
                <w:rFonts w:ascii="Times New Roman" w:eastAsia="Calibri" w:hAnsi="Times New Roman" w:cs="Times New Roman"/>
                <w:b/>
                <w:sz w:val="18"/>
                <w:szCs w:val="16"/>
              </w:rPr>
              <w:t xml:space="preserve"> </w:t>
            </w:r>
            <w:r w:rsidR="003070D1">
              <w:rPr>
                <w:rFonts w:ascii="Times New Roman" w:eastAsia="Calibri" w:hAnsi="Times New Roman" w:cs="Times New Roman"/>
                <w:b/>
                <w:sz w:val="18"/>
                <w:szCs w:val="16"/>
                <w:vertAlign w:val="superscript"/>
              </w:rPr>
              <w:t>13</w:t>
            </w:r>
          </w:p>
        </w:tc>
        <w:tc>
          <w:tcPr>
            <w:tcW w:w="19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sz w:val="18"/>
              </w:rPr>
            </w:pPr>
            <w:r w:rsidRPr="00802F57">
              <w:rPr>
                <w:rFonts w:ascii="Times New Roman" w:eastAsia="Calibri" w:hAnsi="Times New Roman" w:cs="Times New Roman"/>
                <w:sz w:val="18"/>
                <w:szCs w:val="16"/>
              </w:rPr>
              <w:t>0 EUR</w:t>
            </w:r>
          </w:p>
        </w:tc>
        <w:tc>
          <w:tcPr>
            <w:tcW w:w="19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sz w:val="18"/>
              </w:rPr>
            </w:pPr>
            <w:r w:rsidRPr="00802F57">
              <w:rPr>
                <w:rFonts w:ascii="Times New Roman" w:eastAsia="Calibri" w:hAnsi="Times New Roman" w:cs="Times New Roman"/>
                <w:sz w:val="18"/>
                <w:szCs w:val="16"/>
              </w:rPr>
              <w:t>0 EUR</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sz w:val="18"/>
              </w:rPr>
            </w:pPr>
            <w:r w:rsidRPr="00802F57">
              <w:rPr>
                <w:rFonts w:ascii="Times New Roman" w:eastAsia="Calibri" w:hAnsi="Times New Roman" w:cs="Times New Roman"/>
                <w:sz w:val="18"/>
                <w:szCs w:val="16"/>
              </w:rPr>
              <w:t>Semester registration</w:t>
            </w:r>
          </w:p>
          <w:p w:rsidR="005D624F" w:rsidRPr="00802F57" w:rsidRDefault="005D624F" w:rsidP="00A75E6B">
            <w:pPr>
              <w:jc w:val="center"/>
              <w:rPr>
                <w:rFonts w:ascii="Times New Roman" w:eastAsia="Calibri" w:hAnsi="Times New Roman" w:cs="Times New Roman"/>
                <w:sz w:val="18"/>
                <w:szCs w:val="16"/>
              </w:rPr>
            </w:pPr>
            <w:r w:rsidRPr="00802F57">
              <w:rPr>
                <w:rFonts w:ascii="Times New Roman" w:eastAsia="Calibri" w:hAnsi="Times New Roman" w:cs="Times New Roman"/>
                <w:sz w:val="18"/>
                <w:szCs w:val="16"/>
              </w:rPr>
              <w:t>fee: €56</w:t>
            </w:r>
          </w:p>
          <w:p w:rsidR="005D624F" w:rsidRPr="00802F57" w:rsidRDefault="005D624F" w:rsidP="00A75E6B">
            <w:pPr>
              <w:jc w:val="center"/>
              <w:rPr>
                <w:rFonts w:ascii="Times New Roman" w:eastAsia="Calibri" w:hAnsi="Times New Roman" w:cs="Times New Roman"/>
                <w:sz w:val="18"/>
                <w:szCs w:val="16"/>
              </w:rPr>
            </w:pPr>
            <w:r w:rsidRPr="00802F57">
              <w:rPr>
                <w:rFonts w:ascii="Times New Roman" w:eastAsia="Calibri" w:hAnsi="Times New Roman" w:cs="Times New Roman"/>
                <w:sz w:val="18"/>
                <w:szCs w:val="16"/>
              </w:rPr>
              <w:t>Copy fee: €13</w:t>
            </w:r>
          </w:p>
        </w:tc>
        <w:tc>
          <w:tcPr>
            <w:tcW w:w="144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b/>
                <w:sz w:val="18"/>
              </w:rPr>
            </w:pPr>
            <w:r w:rsidRPr="00802F57">
              <w:rPr>
                <w:rFonts w:ascii="Times New Roman" w:eastAsia="Calibri" w:hAnsi="Times New Roman" w:cs="Times New Roman"/>
                <w:b/>
                <w:sz w:val="18"/>
                <w:szCs w:val="16"/>
              </w:rPr>
              <w:t>1</w:t>
            </w:r>
            <w:r w:rsidRPr="00802F57">
              <w:rPr>
                <w:rFonts w:ascii="Times New Roman" w:eastAsia="Calibri" w:hAnsi="Times New Roman" w:cs="Times New Roman"/>
                <w:b/>
                <w:sz w:val="18"/>
                <w:szCs w:val="16"/>
                <w:vertAlign w:val="superscript"/>
              </w:rPr>
              <w:t>st</w:t>
            </w:r>
          </w:p>
        </w:tc>
      </w:tr>
      <w:tr w:rsidR="005D624F" w:rsidRPr="00802F57" w:rsidTr="00641180">
        <w:tc>
          <w:tcPr>
            <w:tcW w:w="182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vAlign w:val="center"/>
          </w:tcPr>
          <w:p w:rsidR="005D624F" w:rsidRPr="00604C2D" w:rsidRDefault="005D624F" w:rsidP="00A75E6B">
            <w:pPr>
              <w:jc w:val="center"/>
              <w:rPr>
                <w:rFonts w:ascii="Times New Roman" w:eastAsia="Calibri" w:hAnsi="Times New Roman" w:cs="Times New Roman"/>
                <w:b/>
                <w:sz w:val="18"/>
                <w:vertAlign w:val="superscript"/>
              </w:rPr>
            </w:pPr>
            <w:r w:rsidRPr="00802F57">
              <w:rPr>
                <w:rFonts w:ascii="Times New Roman" w:eastAsia="Calibri" w:hAnsi="Times New Roman" w:cs="Times New Roman"/>
                <w:b/>
                <w:sz w:val="18"/>
                <w:szCs w:val="16"/>
              </w:rPr>
              <w:t>University Babes-Bolyai</w:t>
            </w:r>
            <w:r w:rsidR="00604C2D">
              <w:rPr>
                <w:rFonts w:ascii="Times New Roman" w:eastAsia="Calibri" w:hAnsi="Times New Roman" w:cs="Times New Roman"/>
                <w:b/>
                <w:sz w:val="18"/>
                <w:szCs w:val="16"/>
              </w:rPr>
              <w:t xml:space="preserve"> </w:t>
            </w:r>
            <w:r w:rsidR="003070D1">
              <w:rPr>
                <w:rFonts w:ascii="Times New Roman" w:eastAsia="Calibri" w:hAnsi="Times New Roman" w:cs="Times New Roman"/>
                <w:b/>
                <w:sz w:val="18"/>
                <w:szCs w:val="16"/>
                <w:vertAlign w:val="superscript"/>
              </w:rPr>
              <w:t>14</w:t>
            </w:r>
          </w:p>
        </w:tc>
        <w:tc>
          <w:tcPr>
            <w:tcW w:w="19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sz w:val="18"/>
              </w:rPr>
            </w:pPr>
            <w:r w:rsidRPr="00802F57">
              <w:rPr>
                <w:rFonts w:ascii="Times New Roman" w:eastAsia="Calibri" w:hAnsi="Times New Roman" w:cs="Times New Roman"/>
                <w:sz w:val="18"/>
                <w:szCs w:val="16"/>
              </w:rPr>
              <w:t>1,155 EUR</w:t>
            </w:r>
          </w:p>
        </w:tc>
        <w:tc>
          <w:tcPr>
            <w:tcW w:w="19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sz w:val="18"/>
              </w:rPr>
            </w:pPr>
            <w:r w:rsidRPr="00802F57">
              <w:rPr>
                <w:rFonts w:ascii="Times New Roman" w:eastAsia="Calibri" w:hAnsi="Times New Roman" w:cs="Times New Roman"/>
                <w:sz w:val="18"/>
                <w:szCs w:val="16"/>
              </w:rPr>
              <w:t>2,310 EUR</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sz w:val="18"/>
              </w:rPr>
            </w:pPr>
          </w:p>
        </w:tc>
        <w:tc>
          <w:tcPr>
            <w:tcW w:w="144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b/>
                <w:sz w:val="18"/>
              </w:rPr>
            </w:pPr>
            <w:r w:rsidRPr="00802F57">
              <w:rPr>
                <w:rFonts w:ascii="Times New Roman" w:eastAsia="Calibri" w:hAnsi="Times New Roman" w:cs="Times New Roman"/>
                <w:b/>
                <w:sz w:val="18"/>
                <w:szCs w:val="16"/>
              </w:rPr>
              <w:t>3</w:t>
            </w:r>
            <w:r w:rsidRPr="00802F57">
              <w:rPr>
                <w:rFonts w:ascii="Times New Roman" w:eastAsia="Calibri" w:hAnsi="Times New Roman" w:cs="Times New Roman"/>
                <w:b/>
                <w:sz w:val="18"/>
                <w:szCs w:val="16"/>
                <w:vertAlign w:val="superscript"/>
              </w:rPr>
              <w:t>rd</w:t>
            </w:r>
          </w:p>
        </w:tc>
      </w:tr>
      <w:tr w:rsidR="005D624F" w:rsidRPr="00802F57" w:rsidTr="00641180">
        <w:tc>
          <w:tcPr>
            <w:tcW w:w="182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b/>
                <w:sz w:val="18"/>
              </w:rPr>
            </w:pPr>
            <w:r w:rsidRPr="00802F57">
              <w:rPr>
                <w:rFonts w:ascii="Times New Roman" w:eastAsia="Calibri" w:hAnsi="Times New Roman" w:cs="Times New Roman"/>
                <w:b/>
                <w:sz w:val="18"/>
                <w:szCs w:val="16"/>
              </w:rPr>
              <w:t>Universitat</w:t>
            </w:r>
          </w:p>
          <w:p w:rsidR="005D624F" w:rsidRPr="00604C2D" w:rsidRDefault="005D624F" w:rsidP="00A75E6B">
            <w:pPr>
              <w:jc w:val="center"/>
              <w:rPr>
                <w:rFonts w:ascii="Times New Roman" w:eastAsia="Calibri" w:hAnsi="Times New Roman" w:cs="Times New Roman"/>
                <w:b/>
                <w:sz w:val="18"/>
                <w:szCs w:val="16"/>
                <w:vertAlign w:val="superscript"/>
              </w:rPr>
            </w:pPr>
            <w:r w:rsidRPr="00802F57">
              <w:rPr>
                <w:rFonts w:ascii="Times New Roman" w:eastAsia="Calibri" w:hAnsi="Times New Roman" w:cs="Times New Roman"/>
                <w:b/>
                <w:sz w:val="18"/>
                <w:szCs w:val="16"/>
              </w:rPr>
              <w:t>Osnabruck</w:t>
            </w:r>
            <w:r w:rsidR="00604C2D">
              <w:rPr>
                <w:rFonts w:ascii="Times New Roman" w:eastAsia="Calibri" w:hAnsi="Times New Roman" w:cs="Times New Roman"/>
                <w:b/>
                <w:sz w:val="18"/>
                <w:szCs w:val="16"/>
              </w:rPr>
              <w:t xml:space="preserve"> </w:t>
            </w:r>
            <w:r w:rsidR="003070D1">
              <w:rPr>
                <w:rFonts w:ascii="Times New Roman" w:eastAsia="Calibri" w:hAnsi="Times New Roman" w:cs="Times New Roman"/>
                <w:b/>
                <w:sz w:val="18"/>
                <w:szCs w:val="16"/>
                <w:vertAlign w:val="superscript"/>
              </w:rPr>
              <w:t>15</w:t>
            </w:r>
          </w:p>
        </w:tc>
        <w:tc>
          <w:tcPr>
            <w:tcW w:w="19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sz w:val="18"/>
              </w:rPr>
            </w:pPr>
            <w:r w:rsidRPr="00802F57">
              <w:rPr>
                <w:rFonts w:ascii="Times New Roman" w:eastAsia="Calibri" w:hAnsi="Times New Roman" w:cs="Times New Roman"/>
                <w:sz w:val="18"/>
                <w:szCs w:val="16"/>
              </w:rPr>
              <w:t>1,000 EUR</w:t>
            </w:r>
          </w:p>
        </w:tc>
        <w:tc>
          <w:tcPr>
            <w:tcW w:w="19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624F" w:rsidRPr="00802F57" w:rsidRDefault="00D7570C" w:rsidP="00A75E6B">
            <w:pPr>
              <w:jc w:val="center"/>
              <w:rPr>
                <w:rFonts w:ascii="Times New Roman" w:eastAsia="Calibri" w:hAnsi="Times New Roman" w:cs="Times New Roman"/>
                <w:sz w:val="18"/>
              </w:rPr>
            </w:pPr>
            <w:r w:rsidRPr="00802F57">
              <w:rPr>
                <w:rFonts w:ascii="Times New Roman" w:eastAsia="Calibri" w:hAnsi="Times New Roman" w:cs="Times New Roman"/>
                <w:sz w:val="18"/>
                <w:szCs w:val="16"/>
              </w:rPr>
              <w:t>1,000 EUR</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sz w:val="18"/>
              </w:rPr>
            </w:pPr>
          </w:p>
        </w:tc>
        <w:tc>
          <w:tcPr>
            <w:tcW w:w="144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0" w:type="dxa"/>
              <w:bottom w:w="0" w:type="dxa"/>
              <w:right w:w="0" w:type="dxa"/>
            </w:tcMar>
            <w:vAlign w:val="center"/>
          </w:tcPr>
          <w:p w:rsidR="005D624F" w:rsidRPr="00802F57" w:rsidRDefault="005D624F" w:rsidP="00A75E6B">
            <w:pPr>
              <w:jc w:val="center"/>
              <w:rPr>
                <w:rFonts w:ascii="Times New Roman" w:hAnsi="Times New Roman" w:cs="Times New Roman"/>
                <w:b/>
                <w:sz w:val="18"/>
                <w:szCs w:val="16"/>
                <w:vertAlign w:val="superscript"/>
              </w:rPr>
            </w:pPr>
            <w:r w:rsidRPr="00802F57">
              <w:rPr>
                <w:rFonts w:ascii="Times New Roman" w:eastAsia="Calibri" w:hAnsi="Times New Roman" w:cs="Times New Roman"/>
                <w:b/>
                <w:sz w:val="18"/>
                <w:szCs w:val="16"/>
              </w:rPr>
              <w:t>2</w:t>
            </w:r>
            <w:r w:rsidRPr="00802F57">
              <w:rPr>
                <w:rFonts w:ascii="Times New Roman" w:eastAsia="Calibri" w:hAnsi="Times New Roman" w:cs="Times New Roman"/>
                <w:b/>
                <w:sz w:val="18"/>
                <w:szCs w:val="16"/>
                <w:vertAlign w:val="superscript"/>
              </w:rPr>
              <w:t>nd</w:t>
            </w:r>
          </w:p>
          <w:p w:rsidR="005D624F" w:rsidRPr="00802F57" w:rsidRDefault="005D624F" w:rsidP="00A75E6B">
            <w:pPr>
              <w:jc w:val="center"/>
              <w:rPr>
                <w:rFonts w:ascii="Times New Roman" w:eastAsia="Calibri" w:hAnsi="Times New Roman" w:cs="Times New Roman"/>
                <w:b/>
                <w:sz w:val="18"/>
              </w:rPr>
            </w:pPr>
          </w:p>
        </w:tc>
      </w:tr>
      <w:tr w:rsidR="005D624F" w:rsidRPr="00802F57" w:rsidTr="00641180">
        <w:tc>
          <w:tcPr>
            <w:tcW w:w="182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b/>
                <w:sz w:val="18"/>
              </w:rPr>
            </w:pPr>
            <w:r w:rsidRPr="00802F57">
              <w:rPr>
                <w:rFonts w:ascii="Times New Roman" w:eastAsia="Calibri" w:hAnsi="Times New Roman" w:cs="Times New Roman"/>
                <w:b/>
                <w:sz w:val="18"/>
                <w:szCs w:val="16"/>
              </w:rPr>
              <w:t>University of</w:t>
            </w:r>
          </w:p>
          <w:p w:rsidR="005D624F" w:rsidRPr="00802F57" w:rsidRDefault="005D624F" w:rsidP="00A75E6B">
            <w:pPr>
              <w:jc w:val="center"/>
              <w:rPr>
                <w:rFonts w:ascii="Times New Roman" w:eastAsia="Calibri" w:hAnsi="Times New Roman" w:cs="Times New Roman"/>
                <w:b/>
                <w:sz w:val="18"/>
                <w:szCs w:val="16"/>
              </w:rPr>
            </w:pPr>
            <w:r w:rsidRPr="00802F57">
              <w:rPr>
                <w:rFonts w:ascii="Times New Roman" w:eastAsia="Calibri" w:hAnsi="Times New Roman" w:cs="Times New Roman"/>
                <w:b/>
                <w:sz w:val="18"/>
                <w:szCs w:val="16"/>
              </w:rPr>
              <w:t>Southern</w:t>
            </w:r>
          </w:p>
          <w:p w:rsidR="005D624F" w:rsidRPr="00604C2D" w:rsidRDefault="005D624F" w:rsidP="00A75E6B">
            <w:pPr>
              <w:jc w:val="center"/>
              <w:rPr>
                <w:rFonts w:ascii="Times New Roman" w:eastAsia="Calibri" w:hAnsi="Times New Roman" w:cs="Times New Roman"/>
                <w:b/>
                <w:sz w:val="18"/>
                <w:szCs w:val="16"/>
                <w:vertAlign w:val="superscript"/>
              </w:rPr>
            </w:pPr>
            <w:r w:rsidRPr="00802F57">
              <w:rPr>
                <w:rFonts w:ascii="Times New Roman" w:eastAsia="Calibri" w:hAnsi="Times New Roman" w:cs="Times New Roman"/>
                <w:b/>
                <w:sz w:val="18"/>
                <w:szCs w:val="16"/>
              </w:rPr>
              <w:t>Denmark</w:t>
            </w:r>
            <w:r w:rsidR="00604C2D">
              <w:rPr>
                <w:rFonts w:ascii="Times New Roman" w:eastAsia="Calibri" w:hAnsi="Times New Roman" w:cs="Times New Roman"/>
                <w:b/>
                <w:sz w:val="18"/>
                <w:szCs w:val="16"/>
              </w:rPr>
              <w:t xml:space="preserve"> </w:t>
            </w:r>
            <w:r w:rsidR="003070D1">
              <w:rPr>
                <w:rFonts w:ascii="Times New Roman" w:eastAsia="Calibri" w:hAnsi="Times New Roman" w:cs="Times New Roman"/>
                <w:b/>
                <w:sz w:val="18"/>
                <w:szCs w:val="16"/>
                <w:vertAlign w:val="superscript"/>
              </w:rPr>
              <w:t>16</w:t>
            </w:r>
          </w:p>
        </w:tc>
        <w:tc>
          <w:tcPr>
            <w:tcW w:w="19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sz w:val="18"/>
              </w:rPr>
            </w:pPr>
            <w:r w:rsidRPr="00802F57">
              <w:rPr>
                <w:rFonts w:ascii="Times New Roman" w:eastAsia="Calibri" w:hAnsi="Times New Roman" w:cs="Times New Roman"/>
                <w:sz w:val="18"/>
                <w:szCs w:val="16"/>
              </w:rPr>
              <w:t>0 EUR</w:t>
            </w:r>
          </w:p>
        </w:tc>
        <w:tc>
          <w:tcPr>
            <w:tcW w:w="19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sz w:val="18"/>
              </w:rPr>
            </w:pPr>
            <w:r w:rsidRPr="00802F57">
              <w:rPr>
                <w:rFonts w:ascii="Times New Roman" w:eastAsia="Calibri" w:hAnsi="Times New Roman" w:cs="Times New Roman"/>
                <w:sz w:val="18"/>
                <w:szCs w:val="16"/>
              </w:rPr>
              <w:t>6,500 EUR</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sz w:val="18"/>
              </w:rPr>
            </w:pPr>
          </w:p>
        </w:tc>
        <w:tc>
          <w:tcPr>
            <w:tcW w:w="144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b/>
                <w:sz w:val="18"/>
              </w:rPr>
            </w:pPr>
            <w:r w:rsidRPr="00802F57">
              <w:rPr>
                <w:rFonts w:ascii="Times New Roman" w:eastAsia="Calibri" w:hAnsi="Times New Roman" w:cs="Times New Roman"/>
                <w:b/>
                <w:sz w:val="18"/>
                <w:szCs w:val="16"/>
              </w:rPr>
              <w:t>4</w:t>
            </w:r>
            <w:r w:rsidRPr="00802F57">
              <w:rPr>
                <w:rFonts w:ascii="Times New Roman" w:eastAsia="Calibri" w:hAnsi="Times New Roman" w:cs="Times New Roman"/>
                <w:b/>
                <w:sz w:val="18"/>
                <w:szCs w:val="16"/>
                <w:vertAlign w:val="superscript"/>
              </w:rPr>
              <w:t>th</w:t>
            </w:r>
          </w:p>
        </w:tc>
      </w:tr>
      <w:tr w:rsidR="005D624F" w:rsidRPr="00802F57" w:rsidTr="00641180">
        <w:tc>
          <w:tcPr>
            <w:tcW w:w="182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b/>
                <w:sz w:val="18"/>
              </w:rPr>
            </w:pPr>
            <w:r w:rsidRPr="00802F57">
              <w:rPr>
                <w:rFonts w:ascii="Times New Roman" w:eastAsia="Calibri" w:hAnsi="Times New Roman" w:cs="Times New Roman"/>
                <w:b/>
                <w:sz w:val="18"/>
                <w:szCs w:val="16"/>
              </w:rPr>
              <w:t>University of</w:t>
            </w:r>
          </w:p>
          <w:p w:rsidR="005D624F" w:rsidRPr="00604C2D" w:rsidRDefault="005D624F" w:rsidP="00A75E6B">
            <w:pPr>
              <w:jc w:val="center"/>
              <w:rPr>
                <w:rFonts w:ascii="Times New Roman" w:eastAsia="Calibri" w:hAnsi="Times New Roman" w:cs="Times New Roman"/>
                <w:b/>
                <w:sz w:val="18"/>
                <w:szCs w:val="16"/>
                <w:vertAlign w:val="superscript"/>
              </w:rPr>
            </w:pPr>
            <w:r w:rsidRPr="00802F57">
              <w:rPr>
                <w:rFonts w:ascii="Times New Roman" w:eastAsia="Calibri" w:hAnsi="Times New Roman" w:cs="Times New Roman"/>
                <w:b/>
                <w:sz w:val="18"/>
                <w:szCs w:val="16"/>
              </w:rPr>
              <w:t>Essex</w:t>
            </w:r>
            <w:r w:rsidR="00604C2D">
              <w:rPr>
                <w:rFonts w:ascii="Times New Roman" w:eastAsia="Calibri" w:hAnsi="Times New Roman" w:cs="Times New Roman"/>
                <w:b/>
                <w:sz w:val="18"/>
                <w:szCs w:val="16"/>
              </w:rPr>
              <w:t xml:space="preserve"> </w:t>
            </w:r>
            <w:r w:rsidR="003070D1">
              <w:rPr>
                <w:rFonts w:ascii="Times New Roman" w:eastAsia="Calibri" w:hAnsi="Times New Roman" w:cs="Times New Roman"/>
                <w:b/>
                <w:sz w:val="18"/>
                <w:szCs w:val="16"/>
                <w:vertAlign w:val="superscript"/>
              </w:rPr>
              <w:t>17</w:t>
            </w:r>
          </w:p>
        </w:tc>
        <w:tc>
          <w:tcPr>
            <w:tcW w:w="19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sz w:val="18"/>
              </w:rPr>
            </w:pPr>
            <w:r w:rsidRPr="00802F57">
              <w:rPr>
                <w:rFonts w:ascii="Times New Roman" w:eastAsia="Calibri" w:hAnsi="Times New Roman" w:cs="Times New Roman"/>
                <w:sz w:val="18"/>
                <w:szCs w:val="16"/>
              </w:rPr>
              <w:t>3,820 EUR</w:t>
            </w:r>
          </w:p>
        </w:tc>
        <w:tc>
          <w:tcPr>
            <w:tcW w:w="19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sz w:val="18"/>
              </w:rPr>
            </w:pPr>
            <w:r w:rsidRPr="00802F57">
              <w:rPr>
                <w:rFonts w:ascii="Times New Roman" w:eastAsia="Calibri" w:hAnsi="Times New Roman" w:cs="Times New Roman"/>
                <w:sz w:val="18"/>
                <w:szCs w:val="16"/>
              </w:rPr>
              <w:t>12,100 EUR</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sz w:val="18"/>
              </w:rPr>
            </w:pPr>
          </w:p>
        </w:tc>
        <w:tc>
          <w:tcPr>
            <w:tcW w:w="144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b/>
                <w:sz w:val="18"/>
              </w:rPr>
            </w:pPr>
            <w:r w:rsidRPr="00802F57">
              <w:rPr>
                <w:rFonts w:ascii="Times New Roman" w:eastAsia="Calibri" w:hAnsi="Times New Roman" w:cs="Times New Roman"/>
                <w:b/>
                <w:sz w:val="18"/>
                <w:szCs w:val="16"/>
              </w:rPr>
              <w:t>8</w:t>
            </w:r>
            <w:r w:rsidRPr="00802F57">
              <w:rPr>
                <w:rFonts w:ascii="Times New Roman" w:eastAsia="Calibri" w:hAnsi="Times New Roman" w:cs="Times New Roman"/>
                <w:b/>
                <w:sz w:val="18"/>
                <w:szCs w:val="16"/>
                <w:vertAlign w:val="superscript"/>
              </w:rPr>
              <w:t>th</w:t>
            </w:r>
          </w:p>
        </w:tc>
      </w:tr>
      <w:tr w:rsidR="005D624F" w:rsidRPr="00802F57" w:rsidTr="00641180">
        <w:tc>
          <w:tcPr>
            <w:tcW w:w="182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b/>
                <w:sz w:val="18"/>
              </w:rPr>
            </w:pPr>
            <w:r w:rsidRPr="00802F57">
              <w:rPr>
                <w:rFonts w:ascii="Times New Roman" w:eastAsia="Calibri" w:hAnsi="Times New Roman" w:cs="Times New Roman"/>
                <w:b/>
                <w:sz w:val="18"/>
                <w:szCs w:val="16"/>
              </w:rPr>
              <w:t>King’s College</w:t>
            </w:r>
          </w:p>
          <w:p w:rsidR="005D624F" w:rsidRPr="00604C2D" w:rsidRDefault="005D624F" w:rsidP="00A75E6B">
            <w:pPr>
              <w:jc w:val="center"/>
              <w:rPr>
                <w:rFonts w:ascii="Times New Roman" w:eastAsia="Calibri" w:hAnsi="Times New Roman" w:cs="Times New Roman"/>
                <w:b/>
                <w:sz w:val="18"/>
                <w:szCs w:val="16"/>
                <w:vertAlign w:val="superscript"/>
              </w:rPr>
            </w:pPr>
            <w:r w:rsidRPr="00802F57">
              <w:rPr>
                <w:rFonts w:ascii="Times New Roman" w:eastAsia="Calibri" w:hAnsi="Times New Roman" w:cs="Times New Roman"/>
                <w:b/>
                <w:sz w:val="18"/>
                <w:szCs w:val="16"/>
              </w:rPr>
              <w:t>London</w:t>
            </w:r>
            <w:r w:rsidR="00604C2D">
              <w:rPr>
                <w:rFonts w:ascii="Times New Roman" w:eastAsia="Calibri" w:hAnsi="Times New Roman" w:cs="Times New Roman"/>
                <w:b/>
                <w:sz w:val="18"/>
                <w:szCs w:val="16"/>
              </w:rPr>
              <w:t xml:space="preserve"> </w:t>
            </w:r>
            <w:r w:rsidR="003070D1">
              <w:rPr>
                <w:rFonts w:ascii="Times New Roman" w:eastAsia="Calibri" w:hAnsi="Times New Roman" w:cs="Times New Roman"/>
                <w:b/>
                <w:sz w:val="18"/>
                <w:szCs w:val="16"/>
                <w:vertAlign w:val="superscript"/>
              </w:rPr>
              <w:t>18</w:t>
            </w:r>
          </w:p>
        </w:tc>
        <w:tc>
          <w:tcPr>
            <w:tcW w:w="19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sz w:val="18"/>
              </w:rPr>
            </w:pPr>
            <w:r w:rsidRPr="00802F57">
              <w:rPr>
                <w:rFonts w:ascii="Times New Roman" w:eastAsia="Calibri" w:hAnsi="Times New Roman" w:cs="Times New Roman"/>
                <w:sz w:val="18"/>
                <w:szCs w:val="16"/>
              </w:rPr>
              <w:t>10,100 EUR</w:t>
            </w:r>
          </w:p>
        </w:tc>
        <w:tc>
          <w:tcPr>
            <w:tcW w:w="19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sz w:val="18"/>
              </w:rPr>
            </w:pPr>
            <w:r w:rsidRPr="00802F57">
              <w:rPr>
                <w:rFonts w:ascii="Times New Roman" w:eastAsia="Calibri" w:hAnsi="Times New Roman" w:cs="Times New Roman"/>
                <w:sz w:val="18"/>
                <w:szCs w:val="16"/>
              </w:rPr>
              <w:t>15,000 EUR</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sz w:val="18"/>
              </w:rPr>
            </w:pPr>
          </w:p>
        </w:tc>
        <w:tc>
          <w:tcPr>
            <w:tcW w:w="144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b/>
                <w:sz w:val="18"/>
              </w:rPr>
            </w:pPr>
            <w:r w:rsidRPr="00802F57">
              <w:rPr>
                <w:rFonts w:ascii="Times New Roman" w:eastAsia="Calibri" w:hAnsi="Times New Roman" w:cs="Times New Roman"/>
                <w:b/>
                <w:sz w:val="18"/>
                <w:szCs w:val="16"/>
              </w:rPr>
              <w:t>10</w:t>
            </w:r>
            <w:r w:rsidRPr="00802F57">
              <w:rPr>
                <w:rFonts w:ascii="Times New Roman" w:eastAsia="Calibri" w:hAnsi="Times New Roman" w:cs="Times New Roman"/>
                <w:b/>
                <w:sz w:val="18"/>
                <w:szCs w:val="16"/>
                <w:vertAlign w:val="superscript"/>
              </w:rPr>
              <w:t>th</w:t>
            </w:r>
          </w:p>
        </w:tc>
      </w:tr>
      <w:tr w:rsidR="005D624F" w:rsidRPr="00802F57" w:rsidTr="00641180">
        <w:tc>
          <w:tcPr>
            <w:tcW w:w="182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b/>
                <w:sz w:val="18"/>
              </w:rPr>
            </w:pPr>
            <w:r w:rsidRPr="00802F57">
              <w:rPr>
                <w:rFonts w:ascii="Times New Roman" w:eastAsia="Calibri" w:hAnsi="Times New Roman" w:cs="Times New Roman"/>
                <w:b/>
                <w:sz w:val="18"/>
                <w:szCs w:val="16"/>
              </w:rPr>
              <w:t>University of</w:t>
            </w:r>
          </w:p>
          <w:p w:rsidR="005D624F" w:rsidRPr="00604C2D" w:rsidRDefault="005D624F" w:rsidP="00A75E6B">
            <w:pPr>
              <w:jc w:val="center"/>
              <w:rPr>
                <w:rFonts w:ascii="Times New Roman" w:eastAsia="Calibri" w:hAnsi="Times New Roman" w:cs="Times New Roman"/>
                <w:b/>
                <w:sz w:val="18"/>
                <w:szCs w:val="16"/>
                <w:vertAlign w:val="superscript"/>
              </w:rPr>
            </w:pPr>
            <w:r w:rsidRPr="00802F57">
              <w:rPr>
                <w:rFonts w:ascii="Times New Roman" w:eastAsia="Calibri" w:hAnsi="Times New Roman" w:cs="Times New Roman"/>
                <w:b/>
                <w:sz w:val="18"/>
                <w:szCs w:val="16"/>
              </w:rPr>
              <w:t>Birmingham</w:t>
            </w:r>
            <w:r w:rsidR="00604C2D">
              <w:rPr>
                <w:rFonts w:ascii="Times New Roman" w:eastAsia="Calibri" w:hAnsi="Times New Roman" w:cs="Times New Roman"/>
                <w:b/>
                <w:sz w:val="18"/>
                <w:szCs w:val="16"/>
              </w:rPr>
              <w:t xml:space="preserve"> </w:t>
            </w:r>
            <w:r w:rsidR="003070D1">
              <w:rPr>
                <w:rFonts w:ascii="Times New Roman" w:eastAsia="Calibri" w:hAnsi="Times New Roman" w:cs="Times New Roman"/>
                <w:b/>
                <w:sz w:val="18"/>
                <w:szCs w:val="16"/>
                <w:vertAlign w:val="superscript"/>
              </w:rPr>
              <w:t>19</w:t>
            </w:r>
          </w:p>
        </w:tc>
        <w:tc>
          <w:tcPr>
            <w:tcW w:w="19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sz w:val="18"/>
              </w:rPr>
            </w:pPr>
            <w:r w:rsidRPr="00802F57">
              <w:rPr>
                <w:rFonts w:ascii="Times New Roman" w:eastAsia="Calibri" w:hAnsi="Times New Roman" w:cs="Times New Roman"/>
                <w:sz w:val="18"/>
                <w:szCs w:val="16"/>
              </w:rPr>
              <w:t>3,720 EUR</w:t>
            </w:r>
          </w:p>
        </w:tc>
        <w:tc>
          <w:tcPr>
            <w:tcW w:w="19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sz w:val="18"/>
              </w:rPr>
            </w:pPr>
            <w:r w:rsidRPr="00802F57">
              <w:rPr>
                <w:rFonts w:ascii="Times New Roman" w:eastAsia="Calibri" w:hAnsi="Times New Roman" w:cs="Times New Roman"/>
                <w:sz w:val="18"/>
                <w:szCs w:val="16"/>
              </w:rPr>
              <w:t>12,800 EUR</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sz w:val="18"/>
              </w:rPr>
            </w:pPr>
          </w:p>
        </w:tc>
        <w:tc>
          <w:tcPr>
            <w:tcW w:w="144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b/>
                <w:sz w:val="18"/>
              </w:rPr>
            </w:pPr>
            <w:r w:rsidRPr="00802F57">
              <w:rPr>
                <w:rFonts w:ascii="Times New Roman" w:eastAsia="Calibri" w:hAnsi="Times New Roman" w:cs="Times New Roman"/>
                <w:b/>
                <w:sz w:val="18"/>
                <w:szCs w:val="16"/>
              </w:rPr>
              <w:t>9</w:t>
            </w:r>
            <w:r w:rsidRPr="00802F57">
              <w:rPr>
                <w:rFonts w:ascii="Times New Roman" w:eastAsia="Calibri" w:hAnsi="Times New Roman" w:cs="Times New Roman"/>
                <w:b/>
                <w:sz w:val="18"/>
                <w:szCs w:val="16"/>
                <w:vertAlign w:val="superscript"/>
              </w:rPr>
              <w:t>th</w:t>
            </w:r>
          </w:p>
        </w:tc>
      </w:tr>
      <w:tr w:rsidR="005D624F" w:rsidRPr="00802F57" w:rsidTr="00641180">
        <w:tc>
          <w:tcPr>
            <w:tcW w:w="182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b/>
                <w:sz w:val="18"/>
              </w:rPr>
            </w:pPr>
            <w:r w:rsidRPr="00802F57">
              <w:rPr>
                <w:rFonts w:ascii="Times New Roman" w:eastAsia="Calibri" w:hAnsi="Times New Roman" w:cs="Times New Roman"/>
                <w:b/>
                <w:sz w:val="18"/>
                <w:szCs w:val="16"/>
              </w:rPr>
              <w:t>Maastricht</w:t>
            </w:r>
          </w:p>
          <w:p w:rsidR="005D624F" w:rsidRPr="00604C2D" w:rsidRDefault="005D624F" w:rsidP="00A75E6B">
            <w:pPr>
              <w:jc w:val="center"/>
              <w:rPr>
                <w:rFonts w:ascii="Times New Roman" w:eastAsia="Calibri" w:hAnsi="Times New Roman" w:cs="Times New Roman"/>
                <w:b/>
                <w:sz w:val="18"/>
                <w:szCs w:val="16"/>
                <w:vertAlign w:val="superscript"/>
              </w:rPr>
            </w:pPr>
            <w:r w:rsidRPr="00802F57">
              <w:rPr>
                <w:rFonts w:ascii="Times New Roman" w:eastAsia="Calibri" w:hAnsi="Times New Roman" w:cs="Times New Roman"/>
                <w:b/>
                <w:sz w:val="18"/>
                <w:szCs w:val="16"/>
              </w:rPr>
              <w:t>University</w:t>
            </w:r>
            <w:r w:rsidR="00604C2D">
              <w:rPr>
                <w:rFonts w:ascii="Times New Roman" w:eastAsia="Calibri" w:hAnsi="Times New Roman" w:cs="Times New Roman"/>
                <w:b/>
                <w:sz w:val="18"/>
                <w:szCs w:val="16"/>
              </w:rPr>
              <w:t xml:space="preserve"> </w:t>
            </w:r>
            <w:r w:rsidR="003070D1">
              <w:rPr>
                <w:rFonts w:ascii="Times New Roman" w:eastAsia="Calibri" w:hAnsi="Times New Roman" w:cs="Times New Roman"/>
                <w:b/>
                <w:sz w:val="18"/>
                <w:szCs w:val="16"/>
                <w:vertAlign w:val="superscript"/>
              </w:rPr>
              <w:t>20</w:t>
            </w:r>
          </w:p>
        </w:tc>
        <w:tc>
          <w:tcPr>
            <w:tcW w:w="191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sz w:val="18"/>
              </w:rPr>
            </w:pPr>
            <w:r w:rsidRPr="00802F57">
              <w:rPr>
                <w:rFonts w:ascii="Times New Roman" w:eastAsia="Calibri" w:hAnsi="Times New Roman" w:cs="Times New Roman"/>
                <w:sz w:val="18"/>
                <w:szCs w:val="16"/>
              </w:rPr>
              <w:t>1,713 EUR</w:t>
            </w:r>
          </w:p>
        </w:tc>
        <w:tc>
          <w:tcPr>
            <w:tcW w:w="191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sz w:val="18"/>
              </w:rPr>
            </w:pPr>
            <w:r w:rsidRPr="00802F57">
              <w:rPr>
                <w:rFonts w:ascii="Times New Roman" w:eastAsia="Calibri" w:hAnsi="Times New Roman" w:cs="Times New Roman"/>
                <w:sz w:val="18"/>
                <w:szCs w:val="16"/>
              </w:rPr>
              <w:t>8,500 EUR</w:t>
            </w:r>
          </w:p>
        </w:tc>
        <w:tc>
          <w:tcPr>
            <w:tcW w:w="19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sz w:val="18"/>
              </w:rPr>
            </w:pPr>
            <w:r w:rsidRPr="00802F57">
              <w:rPr>
                <w:rFonts w:ascii="Times New Roman" w:eastAsia="Calibri" w:hAnsi="Times New Roman" w:cs="Times New Roman"/>
                <w:sz w:val="18"/>
                <w:szCs w:val="16"/>
              </w:rPr>
              <w:t>-</w:t>
            </w:r>
          </w:p>
        </w:tc>
        <w:tc>
          <w:tcPr>
            <w:tcW w:w="144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0" w:type="dxa"/>
              <w:bottom w:w="0" w:type="dxa"/>
              <w:right w:w="0" w:type="dxa"/>
            </w:tcMar>
            <w:vAlign w:val="center"/>
          </w:tcPr>
          <w:p w:rsidR="005D624F" w:rsidRPr="00802F57" w:rsidRDefault="005D624F" w:rsidP="00A75E6B">
            <w:pPr>
              <w:jc w:val="center"/>
              <w:rPr>
                <w:rFonts w:ascii="Times New Roman" w:eastAsia="Calibri" w:hAnsi="Times New Roman" w:cs="Times New Roman"/>
                <w:b/>
                <w:sz w:val="18"/>
              </w:rPr>
            </w:pPr>
            <w:r w:rsidRPr="00802F57">
              <w:rPr>
                <w:rFonts w:ascii="Times New Roman" w:eastAsia="Calibri" w:hAnsi="Times New Roman" w:cs="Times New Roman"/>
                <w:b/>
                <w:sz w:val="18"/>
                <w:szCs w:val="16"/>
              </w:rPr>
              <w:t>6</w:t>
            </w:r>
            <w:r w:rsidRPr="00802F57">
              <w:rPr>
                <w:rFonts w:ascii="Times New Roman" w:eastAsia="Calibri" w:hAnsi="Times New Roman" w:cs="Times New Roman"/>
                <w:b/>
                <w:sz w:val="18"/>
                <w:szCs w:val="16"/>
                <w:vertAlign w:val="superscript"/>
              </w:rPr>
              <w:t>th</w:t>
            </w:r>
          </w:p>
        </w:tc>
      </w:tr>
    </w:tbl>
    <w:p w:rsidR="006F701B" w:rsidRPr="00802F57" w:rsidRDefault="00D3097E" w:rsidP="001D09A5">
      <w:pPr>
        <w:spacing w:line="360" w:lineRule="auto"/>
        <w:jc w:val="both"/>
        <w:rPr>
          <w:rFonts w:ascii="Times New Roman" w:hAnsi="Times New Roman" w:cs="Times New Roman"/>
        </w:rPr>
      </w:pPr>
      <w:r w:rsidRPr="00802F57">
        <w:rPr>
          <w:rFonts w:ascii="Times New Roman" w:eastAsiaTheme="majorEastAsia" w:hAnsi="Times New Roman" w:cs="Times New Roman"/>
          <w:bCs/>
        </w:rPr>
        <w:lastRenderedPageBreak/>
        <w:t xml:space="preserve">Average living costs may vary with individuals, with each student spending various amount of money on both accommodation and other living costs such as groceries and social life. Tuition fees are however set, and must be followed by each student.  For this purpose, ranks were assigned based solely on the amount of tuition fees. </w:t>
      </w:r>
      <w:r w:rsidR="006F701B" w:rsidRPr="00802F57">
        <w:rPr>
          <w:rFonts w:ascii="Times New Roman" w:eastAsiaTheme="majorEastAsia" w:hAnsi="Times New Roman" w:cs="Times New Roman"/>
          <w:bCs/>
        </w:rPr>
        <w:t xml:space="preserve">The best ranked university in this category is University of Oslo, with no tuition fees for its students and with only minor costs regarding the registration costs. The second best ranked university in this category is </w:t>
      </w:r>
      <w:r w:rsidR="000776BA">
        <w:rPr>
          <w:rFonts w:ascii="Times New Roman" w:eastAsiaTheme="majorEastAsia" w:hAnsi="Times New Roman" w:cs="Times New Roman"/>
          <w:bCs/>
        </w:rPr>
        <w:t>Universität Osnabrück</w:t>
      </w:r>
      <w:r w:rsidR="006F701B" w:rsidRPr="00802F57">
        <w:rPr>
          <w:rFonts w:ascii="Times New Roman" w:eastAsiaTheme="majorEastAsia" w:hAnsi="Times New Roman" w:cs="Times New Roman"/>
          <w:bCs/>
        </w:rPr>
        <w:t xml:space="preserve">, which charges a set amount of 1,000 EUR per a year of studies for all nationalities. The British universities ranked as the last universities, with King’s College London charging the largest </w:t>
      </w:r>
      <w:r w:rsidR="00B241F8" w:rsidRPr="00802F57">
        <w:rPr>
          <w:rFonts w:ascii="Times New Roman" w:eastAsiaTheme="majorEastAsia" w:hAnsi="Times New Roman" w:cs="Times New Roman"/>
          <w:bCs/>
        </w:rPr>
        <w:t xml:space="preserve">amount of </w:t>
      </w:r>
      <w:r w:rsidR="006F701B" w:rsidRPr="00802F57">
        <w:rPr>
          <w:rFonts w:ascii="Times New Roman" w:eastAsiaTheme="majorEastAsia" w:hAnsi="Times New Roman" w:cs="Times New Roman"/>
          <w:bCs/>
        </w:rPr>
        <w:t>tuition fees of its students.</w:t>
      </w:r>
    </w:p>
    <w:p w:rsidR="000836A2" w:rsidRPr="00802F57" w:rsidRDefault="005D624F" w:rsidP="00501B06">
      <w:pPr>
        <w:pStyle w:val="Heading2"/>
        <w:numPr>
          <w:ilvl w:val="0"/>
          <w:numId w:val="38"/>
        </w:numPr>
        <w:jc w:val="both"/>
        <w:rPr>
          <w:rFonts w:ascii="Times New Roman" w:hAnsi="Times New Roman" w:cs="Times New Roman"/>
        </w:rPr>
      </w:pPr>
      <w:bookmarkStart w:id="18" w:name="_Toc315682879"/>
      <w:r w:rsidRPr="00802F57">
        <w:rPr>
          <w:rFonts w:ascii="Times New Roman" w:hAnsi="Times New Roman" w:cs="Times New Roman"/>
        </w:rPr>
        <w:t>Scholarships and grants</w:t>
      </w:r>
      <w:bookmarkEnd w:id="18"/>
    </w:p>
    <w:p w:rsidR="00EB1704" w:rsidRPr="00802F57" w:rsidRDefault="00EB1704" w:rsidP="00EB1704">
      <w:pPr>
        <w:rPr>
          <w:rFonts w:ascii="Times New Roman" w:hAnsi="Times New Roman" w:cs="Times New Roman"/>
        </w:rPr>
      </w:pPr>
    </w:p>
    <w:p w:rsidR="00D3097E" w:rsidRPr="00ED451C" w:rsidRDefault="00D3097E" w:rsidP="001D09A5">
      <w:pPr>
        <w:spacing w:line="360" w:lineRule="auto"/>
        <w:jc w:val="both"/>
        <w:rPr>
          <w:rFonts w:ascii="Times New Roman" w:hAnsi="Times New Roman" w:cs="Times New Roman"/>
          <w:vertAlign w:val="superscript"/>
        </w:rPr>
      </w:pPr>
      <w:r w:rsidRPr="00802F57">
        <w:rPr>
          <w:rFonts w:ascii="Times New Roman" w:hAnsi="Times New Roman" w:cs="Times New Roman"/>
        </w:rPr>
        <w:t xml:space="preserve">The benchmarking of the following section is based on the amount of scholarships available to new students of BA European Studies at each of the benchmarked universities. </w:t>
      </w:r>
      <w:r w:rsidR="00533438" w:rsidRPr="00802F57">
        <w:rPr>
          <w:rFonts w:ascii="Times New Roman" w:hAnsi="Times New Roman" w:cs="Times New Roman"/>
        </w:rPr>
        <w:t xml:space="preserve">The scholarships which will be benchmarked in this section needed to reach the following criteria: they needed to be offered </w:t>
      </w:r>
      <w:r w:rsidR="003913E9" w:rsidRPr="00802F57">
        <w:rPr>
          <w:rFonts w:ascii="Times New Roman" w:hAnsi="Times New Roman" w:cs="Times New Roman"/>
        </w:rPr>
        <w:t xml:space="preserve">directly </w:t>
      </w:r>
      <w:r w:rsidR="00533438" w:rsidRPr="00802F57">
        <w:rPr>
          <w:rFonts w:ascii="Times New Roman" w:hAnsi="Times New Roman" w:cs="Times New Roman"/>
        </w:rPr>
        <w:t xml:space="preserve">by the university and had to be available to </w:t>
      </w:r>
      <w:r w:rsidR="00B32A8E" w:rsidRPr="00802F57">
        <w:rPr>
          <w:rFonts w:ascii="Times New Roman" w:hAnsi="Times New Roman" w:cs="Times New Roman"/>
        </w:rPr>
        <w:t xml:space="preserve">international </w:t>
      </w:r>
      <w:r w:rsidR="00533438" w:rsidRPr="00802F57">
        <w:rPr>
          <w:rFonts w:ascii="Times New Roman" w:hAnsi="Times New Roman" w:cs="Times New Roman"/>
        </w:rPr>
        <w:t>students of BA European Studies.</w:t>
      </w:r>
      <w:r w:rsidR="003913E9" w:rsidRPr="00802F57">
        <w:rPr>
          <w:rFonts w:ascii="Times New Roman" w:hAnsi="Times New Roman" w:cs="Times New Roman"/>
        </w:rPr>
        <w:t xml:space="preserve"> Each university lists among its possible scholarships also scholarships financed by various national organisations, e.g. Nuffic/IB-Groep scholarships advertised by the Dutch universities. These types </w:t>
      </w:r>
      <w:r w:rsidR="00E3523D" w:rsidRPr="00802F57">
        <w:rPr>
          <w:rFonts w:ascii="Times New Roman" w:hAnsi="Times New Roman" w:cs="Times New Roman"/>
        </w:rPr>
        <w:t>of scholarships</w:t>
      </w:r>
      <w:r w:rsidR="003913E9" w:rsidRPr="00802F57">
        <w:rPr>
          <w:rFonts w:ascii="Times New Roman" w:hAnsi="Times New Roman" w:cs="Times New Roman"/>
        </w:rPr>
        <w:t xml:space="preserve"> have been omitted from the benchmarking due to them being offered at a national level, rather than by a specific university.</w:t>
      </w:r>
      <w:r w:rsidR="00E83953" w:rsidRPr="00802F57">
        <w:rPr>
          <w:rFonts w:ascii="Times New Roman" w:hAnsi="Times New Roman" w:cs="Times New Roman"/>
        </w:rPr>
        <w:t xml:space="preserve"> The exception to this are the British universities, and namely the National Scholarship Programme (furthermore referred to as NSP), which while distributed at a national level to all three universities is also set at a specific amount for each, enabling the universities to decide which students to pick themselves.</w:t>
      </w:r>
      <w:r w:rsidR="00E953D1" w:rsidRPr="00802F57">
        <w:rPr>
          <w:rFonts w:ascii="Times New Roman" w:hAnsi="Times New Roman" w:cs="Times New Roman"/>
        </w:rPr>
        <w:t xml:space="preserve"> As the scholarship is</w:t>
      </w:r>
      <w:r w:rsidR="00C77E22" w:rsidRPr="00802F57">
        <w:rPr>
          <w:rFonts w:ascii="Times New Roman" w:hAnsi="Times New Roman" w:cs="Times New Roman"/>
        </w:rPr>
        <w:t xml:space="preserve"> currently</w:t>
      </w:r>
      <w:r w:rsidR="00E953D1" w:rsidRPr="00802F57">
        <w:rPr>
          <w:rFonts w:ascii="Times New Roman" w:hAnsi="Times New Roman" w:cs="Times New Roman"/>
        </w:rPr>
        <w:t xml:space="preserve"> only</w:t>
      </w:r>
      <w:r w:rsidR="00C77E22" w:rsidRPr="00802F57">
        <w:rPr>
          <w:rFonts w:ascii="Times New Roman" w:hAnsi="Times New Roman" w:cs="Times New Roman"/>
        </w:rPr>
        <w:t xml:space="preserve"> in the process of</w:t>
      </w:r>
      <w:r w:rsidR="00E953D1" w:rsidRPr="00802F57">
        <w:rPr>
          <w:rFonts w:ascii="Times New Roman" w:hAnsi="Times New Roman" w:cs="Times New Roman"/>
        </w:rPr>
        <w:t xml:space="preserve"> being implemented, specific criteria for its awarding are still unknown.</w:t>
      </w:r>
      <w:r w:rsidR="00005515">
        <w:rPr>
          <w:rFonts w:ascii="Times New Roman" w:hAnsi="Times New Roman" w:cs="Times New Roman"/>
        </w:rPr>
        <w:t xml:space="preserve"> (UoE, 2011, ‘’National Scholarship Programme’’ section, ¶1)</w:t>
      </w:r>
    </w:p>
    <w:p w:rsidR="000836A2" w:rsidRPr="00802F57" w:rsidRDefault="000836A2" w:rsidP="001D09A5">
      <w:pPr>
        <w:spacing w:line="360" w:lineRule="auto"/>
        <w:jc w:val="both"/>
        <w:rPr>
          <w:rFonts w:ascii="Times New Roman" w:hAnsi="Times New Roman" w:cs="Times New Roman"/>
          <w:u w:val="single"/>
        </w:rPr>
      </w:pPr>
      <w:r w:rsidRPr="00802F57">
        <w:rPr>
          <w:rFonts w:ascii="Times New Roman" w:hAnsi="Times New Roman" w:cs="Times New Roman"/>
          <w:u w:val="single"/>
        </w:rPr>
        <w:t>University of Amsterdam</w:t>
      </w:r>
    </w:p>
    <w:p w:rsidR="00533438" w:rsidRPr="008D5BB2" w:rsidRDefault="00533438" w:rsidP="001D09A5">
      <w:pPr>
        <w:spacing w:line="360" w:lineRule="auto"/>
        <w:jc w:val="both"/>
        <w:rPr>
          <w:rFonts w:ascii="Times New Roman" w:hAnsi="Times New Roman" w:cs="Times New Roman"/>
          <w:vertAlign w:val="superscript"/>
        </w:rPr>
      </w:pPr>
      <w:r w:rsidRPr="00802F57">
        <w:rPr>
          <w:rFonts w:ascii="Times New Roman" w:hAnsi="Times New Roman" w:cs="Times New Roman"/>
        </w:rPr>
        <w:t>U</w:t>
      </w:r>
      <w:r w:rsidR="00E3523D" w:rsidRPr="00802F57">
        <w:rPr>
          <w:rFonts w:ascii="Times New Roman" w:hAnsi="Times New Roman" w:cs="Times New Roman"/>
        </w:rPr>
        <w:t xml:space="preserve">niversity of </w:t>
      </w:r>
      <w:r w:rsidRPr="00802F57">
        <w:rPr>
          <w:rFonts w:ascii="Times New Roman" w:hAnsi="Times New Roman" w:cs="Times New Roman"/>
        </w:rPr>
        <w:t>A</w:t>
      </w:r>
      <w:r w:rsidR="00E3523D" w:rsidRPr="00802F57">
        <w:rPr>
          <w:rFonts w:ascii="Times New Roman" w:hAnsi="Times New Roman" w:cs="Times New Roman"/>
        </w:rPr>
        <w:t>msterdam</w:t>
      </w:r>
      <w:r w:rsidRPr="00802F57">
        <w:rPr>
          <w:rFonts w:ascii="Times New Roman" w:hAnsi="Times New Roman" w:cs="Times New Roman"/>
        </w:rPr>
        <w:t xml:space="preserve"> does not offer any scholarships to its </w:t>
      </w:r>
      <w:r w:rsidR="00C26824" w:rsidRPr="00802F57">
        <w:rPr>
          <w:rFonts w:ascii="Times New Roman" w:hAnsi="Times New Roman" w:cs="Times New Roman"/>
        </w:rPr>
        <w:t xml:space="preserve">international </w:t>
      </w:r>
      <w:r w:rsidR="00E3523D" w:rsidRPr="00802F57">
        <w:rPr>
          <w:rFonts w:ascii="Times New Roman" w:hAnsi="Times New Roman" w:cs="Times New Roman"/>
        </w:rPr>
        <w:t>undergraduate</w:t>
      </w:r>
      <w:r w:rsidR="00A73FB3">
        <w:rPr>
          <w:rFonts w:ascii="Times New Roman" w:hAnsi="Times New Roman" w:cs="Times New Roman"/>
        </w:rPr>
        <w:t xml:space="preserve"> students (UoA, 2011, ‘’UvA Scholarships’’ section).</w:t>
      </w:r>
    </w:p>
    <w:p w:rsidR="000632AE" w:rsidRPr="00802F57" w:rsidRDefault="000632AE" w:rsidP="001D09A5">
      <w:pPr>
        <w:spacing w:line="360" w:lineRule="auto"/>
        <w:jc w:val="both"/>
        <w:rPr>
          <w:rFonts w:ascii="Times New Roman" w:hAnsi="Times New Roman" w:cs="Times New Roman"/>
          <w:u w:val="single"/>
        </w:rPr>
      </w:pPr>
      <w:r w:rsidRPr="00802F57">
        <w:rPr>
          <w:rFonts w:ascii="Times New Roman" w:hAnsi="Times New Roman" w:cs="Times New Roman"/>
          <w:u w:val="single"/>
        </w:rPr>
        <w:t>University of Twente</w:t>
      </w:r>
    </w:p>
    <w:p w:rsidR="00533438" w:rsidRPr="008D5BB2" w:rsidRDefault="00533438" w:rsidP="001D09A5">
      <w:pPr>
        <w:spacing w:line="360" w:lineRule="auto"/>
        <w:jc w:val="both"/>
        <w:rPr>
          <w:rFonts w:ascii="Times New Roman" w:hAnsi="Times New Roman" w:cs="Times New Roman"/>
          <w:vertAlign w:val="superscript"/>
        </w:rPr>
      </w:pPr>
      <w:r w:rsidRPr="00802F57">
        <w:rPr>
          <w:rFonts w:ascii="Times New Roman" w:hAnsi="Times New Roman" w:cs="Times New Roman"/>
        </w:rPr>
        <w:t>U</w:t>
      </w:r>
      <w:r w:rsidR="00E3523D" w:rsidRPr="00802F57">
        <w:rPr>
          <w:rFonts w:ascii="Times New Roman" w:hAnsi="Times New Roman" w:cs="Times New Roman"/>
        </w:rPr>
        <w:t xml:space="preserve">niversity </w:t>
      </w:r>
      <w:r w:rsidRPr="00802F57">
        <w:rPr>
          <w:rFonts w:ascii="Times New Roman" w:hAnsi="Times New Roman" w:cs="Times New Roman"/>
        </w:rPr>
        <w:t>o</w:t>
      </w:r>
      <w:r w:rsidR="00E3523D" w:rsidRPr="00802F57">
        <w:rPr>
          <w:rFonts w:ascii="Times New Roman" w:hAnsi="Times New Roman" w:cs="Times New Roman"/>
        </w:rPr>
        <w:t xml:space="preserve">f </w:t>
      </w:r>
      <w:r w:rsidRPr="00802F57">
        <w:rPr>
          <w:rFonts w:ascii="Times New Roman" w:hAnsi="Times New Roman" w:cs="Times New Roman"/>
        </w:rPr>
        <w:t>T</w:t>
      </w:r>
      <w:r w:rsidR="00E3523D" w:rsidRPr="00802F57">
        <w:rPr>
          <w:rFonts w:ascii="Times New Roman" w:hAnsi="Times New Roman" w:cs="Times New Roman"/>
        </w:rPr>
        <w:t>wente</w:t>
      </w:r>
      <w:r w:rsidRPr="00802F57">
        <w:rPr>
          <w:rFonts w:ascii="Times New Roman" w:hAnsi="Times New Roman" w:cs="Times New Roman"/>
        </w:rPr>
        <w:t xml:space="preserve"> does not offer any scholarships to its </w:t>
      </w:r>
      <w:r w:rsidR="00C26824" w:rsidRPr="00802F57">
        <w:rPr>
          <w:rFonts w:ascii="Times New Roman" w:hAnsi="Times New Roman" w:cs="Times New Roman"/>
        </w:rPr>
        <w:t xml:space="preserve">international </w:t>
      </w:r>
      <w:r w:rsidR="00E3523D" w:rsidRPr="00802F57">
        <w:rPr>
          <w:rFonts w:ascii="Times New Roman" w:hAnsi="Times New Roman" w:cs="Times New Roman"/>
        </w:rPr>
        <w:t>undergraduate</w:t>
      </w:r>
      <w:r w:rsidR="00A73FB3">
        <w:rPr>
          <w:rFonts w:ascii="Times New Roman" w:hAnsi="Times New Roman" w:cs="Times New Roman"/>
        </w:rPr>
        <w:t xml:space="preserve"> students  (UoT, 2011, ‘’Scholarships &amp; Grants’’ section).</w:t>
      </w:r>
    </w:p>
    <w:p w:rsidR="00FF08E1" w:rsidRPr="00802F57" w:rsidRDefault="00FE3803" w:rsidP="001D09A5">
      <w:pPr>
        <w:spacing w:line="360" w:lineRule="auto"/>
        <w:jc w:val="both"/>
        <w:rPr>
          <w:rFonts w:ascii="Times New Roman" w:hAnsi="Times New Roman" w:cs="Times New Roman"/>
        </w:rPr>
      </w:pPr>
      <w:r w:rsidRPr="00802F57">
        <w:rPr>
          <w:rFonts w:ascii="Times New Roman" w:hAnsi="Times New Roman" w:cs="Times New Roman"/>
          <w:u w:val="single"/>
        </w:rPr>
        <w:t>University of Oslo</w:t>
      </w:r>
    </w:p>
    <w:p w:rsidR="00FE3803" w:rsidRPr="008D5BB2" w:rsidRDefault="00FE3803" w:rsidP="001D09A5">
      <w:pPr>
        <w:spacing w:line="360" w:lineRule="auto"/>
        <w:jc w:val="both"/>
        <w:rPr>
          <w:rFonts w:ascii="Times New Roman" w:hAnsi="Times New Roman" w:cs="Times New Roman"/>
          <w:vertAlign w:val="superscript"/>
        </w:rPr>
      </w:pPr>
      <w:r w:rsidRPr="00802F57">
        <w:rPr>
          <w:rFonts w:ascii="Times New Roman" w:hAnsi="Times New Roman" w:cs="Times New Roman"/>
        </w:rPr>
        <w:t>As University of Oslo d</w:t>
      </w:r>
      <w:r w:rsidR="00314F5F" w:rsidRPr="00802F57">
        <w:rPr>
          <w:rFonts w:ascii="Times New Roman" w:hAnsi="Times New Roman" w:cs="Times New Roman"/>
        </w:rPr>
        <w:t>oes not charge any tuition fees</w:t>
      </w:r>
      <w:r w:rsidRPr="00802F57">
        <w:rPr>
          <w:rFonts w:ascii="Times New Roman" w:hAnsi="Times New Roman" w:cs="Times New Roman"/>
        </w:rPr>
        <w:t xml:space="preserve"> it also does not offer any scholarships</w:t>
      </w:r>
      <w:r w:rsidR="00E3523D" w:rsidRPr="00802F57">
        <w:rPr>
          <w:rFonts w:ascii="Times New Roman" w:hAnsi="Times New Roman" w:cs="Times New Roman"/>
        </w:rPr>
        <w:t xml:space="preserve"> to its </w:t>
      </w:r>
      <w:r w:rsidR="00C26824" w:rsidRPr="00802F57">
        <w:rPr>
          <w:rFonts w:ascii="Times New Roman" w:hAnsi="Times New Roman" w:cs="Times New Roman"/>
        </w:rPr>
        <w:t xml:space="preserve">international </w:t>
      </w:r>
      <w:r w:rsidR="00E3523D" w:rsidRPr="00802F57">
        <w:rPr>
          <w:rFonts w:ascii="Times New Roman" w:hAnsi="Times New Roman" w:cs="Times New Roman"/>
        </w:rPr>
        <w:t>undergraduate students</w:t>
      </w:r>
      <w:r w:rsidR="000740A6">
        <w:rPr>
          <w:rFonts w:ascii="Times New Roman" w:hAnsi="Times New Roman" w:cs="Times New Roman"/>
        </w:rPr>
        <w:t xml:space="preserve"> </w:t>
      </w:r>
      <w:r w:rsidR="000740A6" w:rsidRPr="00F32ABE">
        <w:rPr>
          <w:rFonts w:ascii="Times New Roman" w:hAnsi="Times New Roman"/>
        </w:rPr>
        <w:t xml:space="preserve">(C. Thorkildsen, telephone conversation, </w:t>
      </w:r>
      <w:r w:rsidR="000740A6">
        <w:rPr>
          <w:rFonts w:ascii="Times New Roman" w:hAnsi="Times New Roman"/>
        </w:rPr>
        <w:t>November</w:t>
      </w:r>
      <w:r w:rsidR="000740A6" w:rsidRPr="00F32ABE">
        <w:rPr>
          <w:rFonts w:ascii="Times New Roman" w:hAnsi="Times New Roman"/>
        </w:rPr>
        <w:t xml:space="preserve"> </w:t>
      </w:r>
      <w:r w:rsidR="000740A6">
        <w:rPr>
          <w:rFonts w:ascii="Times New Roman" w:hAnsi="Times New Roman"/>
        </w:rPr>
        <w:t>14</w:t>
      </w:r>
      <w:r w:rsidR="000740A6" w:rsidRPr="00F32ABE">
        <w:rPr>
          <w:rFonts w:ascii="Times New Roman" w:hAnsi="Times New Roman"/>
        </w:rPr>
        <w:t>, 2011)</w:t>
      </w:r>
      <w:r w:rsidR="000740A6">
        <w:rPr>
          <w:rFonts w:ascii="Times New Roman" w:hAnsi="Times New Roman"/>
        </w:rPr>
        <w:t>.</w:t>
      </w:r>
    </w:p>
    <w:p w:rsidR="00834C8E" w:rsidRPr="00802F57" w:rsidRDefault="00834C8E" w:rsidP="001D09A5">
      <w:pPr>
        <w:spacing w:line="360" w:lineRule="auto"/>
        <w:jc w:val="both"/>
        <w:rPr>
          <w:rFonts w:ascii="Times New Roman" w:hAnsi="Times New Roman" w:cs="Times New Roman"/>
          <w:u w:val="single"/>
        </w:rPr>
      </w:pPr>
      <w:r w:rsidRPr="00802F57">
        <w:rPr>
          <w:rFonts w:ascii="Times New Roman" w:hAnsi="Times New Roman" w:cs="Times New Roman"/>
          <w:u w:val="single"/>
        </w:rPr>
        <w:lastRenderedPageBreak/>
        <w:t>University Babes-Bolyai</w:t>
      </w:r>
    </w:p>
    <w:p w:rsidR="00834C8E" w:rsidRPr="008D5BB2" w:rsidRDefault="00834C8E" w:rsidP="001D09A5">
      <w:pPr>
        <w:spacing w:line="360" w:lineRule="auto"/>
        <w:jc w:val="both"/>
        <w:rPr>
          <w:rFonts w:ascii="Times New Roman" w:hAnsi="Times New Roman" w:cs="Times New Roman"/>
          <w:vertAlign w:val="superscript"/>
        </w:rPr>
      </w:pPr>
      <w:r w:rsidRPr="00802F57">
        <w:rPr>
          <w:rFonts w:ascii="Times New Roman" w:hAnsi="Times New Roman" w:cs="Times New Roman"/>
        </w:rPr>
        <w:t xml:space="preserve">UBB offers </w:t>
      </w:r>
      <w:r w:rsidR="00E953D1" w:rsidRPr="00802F57">
        <w:rPr>
          <w:rFonts w:ascii="Times New Roman" w:hAnsi="Times New Roman" w:cs="Times New Roman"/>
        </w:rPr>
        <w:t xml:space="preserve">only 1 type of scholarship available to international undergraduate students, the </w:t>
      </w:r>
      <w:r w:rsidR="00E3523D" w:rsidRPr="00802F57">
        <w:rPr>
          <w:rFonts w:ascii="Times New Roman" w:hAnsi="Times New Roman" w:cs="Times New Roman"/>
        </w:rPr>
        <w:t>Olympic Merit</w:t>
      </w:r>
      <w:r w:rsidR="00E953D1" w:rsidRPr="00802F57">
        <w:rPr>
          <w:rFonts w:ascii="Times New Roman" w:hAnsi="Times New Roman" w:cs="Times New Roman"/>
        </w:rPr>
        <w:t xml:space="preserve"> scholarship</w:t>
      </w:r>
      <w:r w:rsidR="00E3523D" w:rsidRPr="00802F57">
        <w:rPr>
          <w:rFonts w:ascii="Times New Roman" w:hAnsi="Times New Roman" w:cs="Times New Roman"/>
        </w:rPr>
        <w:t>, granted to first-year students who have previously received awards at international School Olympics</w:t>
      </w:r>
      <w:r w:rsidR="00A62009">
        <w:rPr>
          <w:rFonts w:ascii="Times New Roman" w:hAnsi="Times New Roman" w:cs="Times New Roman"/>
        </w:rPr>
        <w:t xml:space="preserve"> (UBB, 2011, ‘’Scholarships’’ section).</w:t>
      </w:r>
    </w:p>
    <w:p w:rsidR="00FE3803" w:rsidRPr="00802F57" w:rsidRDefault="000776BA" w:rsidP="001D09A5">
      <w:pPr>
        <w:spacing w:line="360" w:lineRule="auto"/>
        <w:jc w:val="both"/>
        <w:rPr>
          <w:rFonts w:ascii="Times New Roman" w:hAnsi="Times New Roman" w:cs="Times New Roman"/>
          <w:u w:val="single"/>
        </w:rPr>
      </w:pPr>
      <w:r>
        <w:rPr>
          <w:rFonts w:ascii="Times New Roman" w:hAnsi="Times New Roman" w:cs="Times New Roman"/>
          <w:u w:val="single"/>
        </w:rPr>
        <w:t>Universität Osnabrück</w:t>
      </w:r>
    </w:p>
    <w:p w:rsidR="00EC1E94" w:rsidRPr="008D5BB2" w:rsidRDefault="000776BA" w:rsidP="001D09A5">
      <w:pPr>
        <w:spacing w:line="360" w:lineRule="auto"/>
        <w:jc w:val="both"/>
        <w:rPr>
          <w:rFonts w:ascii="Times New Roman" w:hAnsi="Times New Roman" w:cs="Times New Roman"/>
          <w:vertAlign w:val="superscript"/>
        </w:rPr>
      </w:pPr>
      <w:r>
        <w:rPr>
          <w:rFonts w:ascii="Times New Roman" w:hAnsi="Times New Roman" w:cs="Times New Roman"/>
        </w:rPr>
        <w:t>Universität Osnabrück</w:t>
      </w:r>
      <w:r w:rsidR="00C208D3" w:rsidRPr="00802F57">
        <w:rPr>
          <w:rFonts w:ascii="Times New Roman" w:hAnsi="Times New Roman" w:cs="Times New Roman"/>
        </w:rPr>
        <w:t xml:space="preserve"> does not offer any scholarships to its</w:t>
      </w:r>
      <w:r w:rsidR="00C26824" w:rsidRPr="00802F57">
        <w:rPr>
          <w:rFonts w:ascii="Times New Roman" w:hAnsi="Times New Roman" w:cs="Times New Roman"/>
        </w:rPr>
        <w:t xml:space="preserve"> international</w:t>
      </w:r>
      <w:r w:rsidR="00C208D3" w:rsidRPr="00802F57">
        <w:rPr>
          <w:rFonts w:ascii="Times New Roman" w:hAnsi="Times New Roman" w:cs="Times New Roman"/>
        </w:rPr>
        <w:t xml:space="preserve"> </w:t>
      </w:r>
      <w:r w:rsidR="00A62009">
        <w:rPr>
          <w:rFonts w:ascii="Times New Roman" w:hAnsi="Times New Roman" w:cs="Times New Roman"/>
        </w:rPr>
        <w:t>undergraduate students (UO, 2011, ‘’Stipendien’’ section).</w:t>
      </w:r>
    </w:p>
    <w:p w:rsidR="003A70B4" w:rsidRPr="00802F57" w:rsidRDefault="003A70B4" w:rsidP="001D09A5">
      <w:pPr>
        <w:spacing w:line="360" w:lineRule="auto"/>
        <w:jc w:val="both"/>
        <w:rPr>
          <w:rFonts w:ascii="Times New Roman" w:hAnsi="Times New Roman" w:cs="Times New Roman"/>
          <w:u w:val="single"/>
        </w:rPr>
      </w:pPr>
      <w:r w:rsidRPr="00802F57">
        <w:rPr>
          <w:rFonts w:ascii="Times New Roman" w:hAnsi="Times New Roman" w:cs="Times New Roman"/>
          <w:u w:val="single"/>
        </w:rPr>
        <w:t>University of Southern Denmark</w:t>
      </w:r>
    </w:p>
    <w:p w:rsidR="003A70B4" w:rsidRPr="008D5BB2" w:rsidRDefault="000C707D" w:rsidP="001D09A5">
      <w:pPr>
        <w:spacing w:line="360" w:lineRule="auto"/>
        <w:jc w:val="both"/>
        <w:rPr>
          <w:rFonts w:ascii="Times New Roman" w:hAnsi="Times New Roman" w:cs="Times New Roman"/>
          <w:vertAlign w:val="superscript"/>
        </w:rPr>
      </w:pPr>
      <w:r w:rsidRPr="00802F57">
        <w:rPr>
          <w:rFonts w:ascii="Times New Roman" w:hAnsi="Times New Roman" w:cs="Times New Roman"/>
        </w:rPr>
        <w:t xml:space="preserve">The university does not offer any scholarships to its </w:t>
      </w:r>
      <w:r w:rsidR="00C26824" w:rsidRPr="00802F57">
        <w:rPr>
          <w:rFonts w:ascii="Times New Roman" w:hAnsi="Times New Roman" w:cs="Times New Roman"/>
        </w:rPr>
        <w:t xml:space="preserve">international </w:t>
      </w:r>
      <w:r w:rsidR="00A62009">
        <w:rPr>
          <w:rFonts w:ascii="Times New Roman" w:hAnsi="Times New Roman" w:cs="Times New Roman"/>
        </w:rPr>
        <w:t>undergraduate students (</w:t>
      </w:r>
      <w:r w:rsidR="007E39AD">
        <w:rPr>
          <w:rFonts w:ascii="Times New Roman" w:hAnsi="Times New Roman" w:cs="Times New Roman"/>
        </w:rPr>
        <w:t>UoSD, 2011, ‘’Scholarships’’ section).</w:t>
      </w:r>
    </w:p>
    <w:p w:rsidR="003A70B4" w:rsidRPr="00802F57" w:rsidRDefault="003A70B4" w:rsidP="001D09A5">
      <w:pPr>
        <w:spacing w:line="360" w:lineRule="auto"/>
        <w:jc w:val="both"/>
        <w:rPr>
          <w:rFonts w:ascii="Times New Roman" w:hAnsi="Times New Roman" w:cs="Times New Roman"/>
          <w:u w:val="single"/>
        </w:rPr>
      </w:pPr>
      <w:r w:rsidRPr="00802F57">
        <w:rPr>
          <w:rFonts w:ascii="Times New Roman" w:hAnsi="Times New Roman" w:cs="Times New Roman"/>
          <w:u w:val="single"/>
        </w:rPr>
        <w:t>University of Essex</w:t>
      </w:r>
    </w:p>
    <w:p w:rsidR="003A70B4" w:rsidRPr="008D5BB2" w:rsidRDefault="00E83953" w:rsidP="001D09A5">
      <w:pPr>
        <w:spacing w:line="360" w:lineRule="auto"/>
        <w:jc w:val="both"/>
        <w:rPr>
          <w:rStyle w:val="apple-style-span"/>
          <w:rFonts w:ascii="Times New Roman" w:hAnsi="Times New Roman" w:cs="Times New Roman"/>
          <w:shd w:val="clear" w:color="auto" w:fill="FFFFFF"/>
          <w:vertAlign w:val="superscript"/>
        </w:rPr>
      </w:pPr>
      <w:r w:rsidRPr="00802F57">
        <w:rPr>
          <w:rFonts w:ascii="Times New Roman" w:hAnsi="Times New Roman" w:cs="Times New Roman"/>
        </w:rPr>
        <w:t>University of Essex offers only NSP scholarship to its undergraduate students. The university offers a scholarship of £2,000 to 200 of its first-year undergraduate students</w:t>
      </w:r>
      <w:r w:rsidR="00E53F1F" w:rsidRPr="00802F57">
        <w:rPr>
          <w:rFonts w:ascii="Times New Roman" w:hAnsi="Times New Roman" w:cs="Times New Roman"/>
        </w:rPr>
        <w:t xml:space="preserve">. </w:t>
      </w:r>
      <w:r w:rsidRPr="00802F57">
        <w:rPr>
          <w:rFonts w:ascii="Times New Roman" w:hAnsi="Times New Roman" w:cs="Times New Roman"/>
        </w:rPr>
        <w:t xml:space="preserve">In addition to this, the university also offers </w:t>
      </w:r>
      <w:r w:rsidR="00234B44" w:rsidRPr="00802F57">
        <w:rPr>
          <w:rFonts w:ascii="Times New Roman" w:hAnsi="Times New Roman" w:cs="Times New Roman"/>
        </w:rPr>
        <w:t>1</w:t>
      </w:r>
      <w:r w:rsidRPr="00802F57">
        <w:rPr>
          <w:rFonts w:ascii="Times New Roman" w:hAnsi="Times New Roman" w:cs="Times New Roman"/>
        </w:rPr>
        <w:t xml:space="preserve"> types of bursar</w:t>
      </w:r>
      <w:r w:rsidR="00234B44" w:rsidRPr="00802F57">
        <w:rPr>
          <w:rFonts w:ascii="Times New Roman" w:hAnsi="Times New Roman" w:cs="Times New Roman"/>
        </w:rPr>
        <w:t xml:space="preserve">y to its international undergraduate students, the Refugee Bursary, which is available to undergraduates with refugee status </w:t>
      </w:r>
      <w:r w:rsidR="007E39AD">
        <w:rPr>
          <w:rFonts w:ascii="Times New Roman" w:hAnsi="Times New Roman" w:cs="Times New Roman"/>
        </w:rPr>
        <w:t>and which is worth up to £1,000. (UoE, 2011, ‘’Scholarships and Bursaries for Undergraduates’’ section)</w:t>
      </w:r>
    </w:p>
    <w:p w:rsidR="003A70B4" w:rsidRPr="00802F57" w:rsidRDefault="003A70B4" w:rsidP="001D09A5">
      <w:pPr>
        <w:spacing w:line="360" w:lineRule="auto"/>
        <w:jc w:val="both"/>
        <w:rPr>
          <w:rStyle w:val="apple-style-span"/>
          <w:rFonts w:ascii="Times New Roman" w:hAnsi="Times New Roman" w:cs="Times New Roman"/>
          <w:u w:val="single"/>
          <w:shd w:val="clear" w:color="auto" w:fill="FFFFFF"/>
        </w:rPr>
      </w:pPr>
      <w:r w:rsidRPr="00802F57">
        <w:rPr>
          <w:rStyle w:val="apple-style-span"/>
          <w:rFonts w:ascii="Times New Roman" w:hAnsi="Times New Roman" w:cs="Times New Roman"/>
          <w:u w:val="single"/>
          <w:shd w:val="clear" w:color="auto" w:fill="FFFFFF"/>
        </w:rPr>
        <w:t>King’s College London</w:t>
      </w:r>
    </w:p>
    <w:p w:rsidR="003A70B4" w:rsidRPr="008D5BB2" w:rsidRDefault="00941619" w:rsidP="001D09A5">
      <w:pPr>
        <w:spacing w:line="360" w:lineRule="auto"/>
        <w:jc w:val="both"/>
        <w:rPr>
          <w:rStyle w:val="apple-style-span"/>
          <w:rFonts w:ascii="Times New Roman" w:hAnsi="Times New Roman" w:cs="Times New Roman"/>
          <w:shd w:val="clear" w:color="auto" w:fill="FFFFFF"/>
          <w:vertAlign w:val="superscript"/>
        </w:rPr>
      </w:pPr>
      <w:r w:rsidRPr="00802F57">
        <w:rPr>
          <w:rStyle w:val="apple-style-span"/>
          <w:rFonts w:ascii="Times New Roman" w:hAnsi="Times New Roman" w:cs="Times New Roman"/>
          <w:shd w:val="clear" w:color="auto" w:fill="FFFFFF"/>
        </w:rPr>
        <w:t xml:space="preserve">King’s College London offers 1 type of scholarship in addition to NSP, the King’s myScholarship. King’s myScholarship is available to 120 students and is worth £1,800. The students are picked according to their </w:t>
      </w:r>
      <w:r w:rsidR="00E53F1F" w:rsidRPr="00802F57">
        <w:rPr>
          <w:rStyle w:val="apple-style-span"/>
          <w:rFonts w:ascii="Times New Roman" w:hAnsi="Times New Roman" w:cs="Times New Roman"/>
          <w:shd w:val="clear" w:color="auto" w:fill="FFFFFF"/>
        </w:rPr>
        <w:t>study results and contributions to the department, or College in general. NSP scholarships are available to 116 students at King’s College Lo</w:t>
      </w:r>
      <w:r w:rsidR="002D6B3D">
        <w:rPr>
          <w:rStyle w:val="apple-style-span"/>
          <w:rFonts w:ascii="Times New Roman" w:hAnsi="Times New Roman" w:cs="Times New Roman"/>
          <w:shd w:val="clear" w:color="auto" w:fill="FFFFFF"/>
        </w:rPr>
        <w:t>ndon, and are worth £6,000 each. (KCL, 2011, ‘’Bursaries &amp; Scholarships’’ section)</w:t>
      </w:r>
    </w:p>
    <w:p w:rsidR="00AA1FCC" w:rsidRPr="00802F57" w:rsidRDefault="00EA45A3" w:rsidP="001D09A5">
      <w:pPr>
        <w:spacing w:line="360" w:lineRule="auto"/>
        <w:jc w:val="both"/>
        <w:rPr>
          <w:rFonts w:ascii="Times New Roman" w:hAnsi="Times New Roman" w:cs="Times New Roman"/>
          <w:u w:val="single"/>
        </w:rPr>
      </w:pPr>
      <w:r w:rsidRPr="00802F57">
        <w:rPr>
          <w:rFonts w:ascii="Times New Roman" w:hAnsi="Times New Roman" w:cs="Times New Roman"/>
          <w:u w:val="single"/>
        </w:rPr>
        <w:t>University of Birmingham</w:t>
      </w:r>
    </w:p>
    <w:p w:rsidR="0021607A" w:rsidRPr="008D5BB2" w:rsidRDefault="00B06E19" w:rsidP="001D09A5">
      <w:pPr>
        <w:spacing w:line="360" w:lineRule="auto"/>
        <w:jc w:val="both"/>
        <w:rPr>
          <w:rFonts w:ascii="Times New Roman" w:hAnsi="Times New Roman" w:cs="Times New Roman"/>
          <w:vertAlign w:val="superscript"/>
        </w:rPr>
      </w:pPr>
      <w:r w:rsidRPr="00802F57">
        <w:rPr>
          <w:rFonts w:ascii="Times New Roman" w:hAnsi="Times New Roman" w:cs="Times New Roman"/>
        </w:rPr>
        <w:t>University of Birmingham offers only the NSP scholarship to its international undergraduate students. NSP scholarships</w:t>
      </w:r>
      <w:r w:rsidR="00086507" w:rsidRPr="00802F57">
        <w:rPr>
          <w:rFonts w:ascii="Times New Roman" w:hAnsi="Times New Roman" w:cs="Times New Roman"/>
        </w:rPr>
        <w:t xml:space="preserve"> at University of Birmingham are available to a currently undisclosed amount of students</w:t>
      </w:r>
      <w:r w:rsidR="002D6B3D">
        <w:rPr>
          <w:rFonts w:ascii="Times New Roman" w:hAnsi="Times New Roman" w:cs="Times New Roman"/>
        </w:rPr>
        <w:t>, and will be worth £3,000 each. (UoB, 2011, ‘’Scholarships, Grants and Bursaries’’ section)</w:t>
      </w:r>
    </w:p>
    <w:p w:rsidR="00D42F1C" w:rsidRPr="00802F57" w:rsidRDefault="00D42F1C" w:rsidP="001D09A5">
      <w:pPr>
        <w:spacing w:line="360" w:lineRule="auto"/>
        <w:jc w:val="both"/>
        <w:rPr>
          <w:rFonts w:ascii="Times New Roman" w:hAnsi="Times New Roman" w:cs="Times New Roman"/>
          <w:u w:val="single"/>
        </w:rPr>
      </w:pPr>
      <w:r w:rsidRPr="00802F57">
        <w:rPr>
          <w:rFonts w:ascii="Times New Roman" w:hAnsi="Times New Roman" w:cs="Times New Roman"/>
          <w:u w:val="single"/>
        </w:rPr>
        <w:t>Maastricht University</w:t>
      </w:r>
    </w:p>
    <w:p w:rsidR="00D42F1C" w:rsidRPr="008D5BB2" w:rsidRDefault="00EB1704" w:rsidP="001D09A5">
      <w:pPr>
        <w:spacing w:line="360" w:lineRule="auto"/>
        <w:jc w:val="both"/>
        <w:rPr>
          <w:rFonts w:ascii="Times New Roman" w:hAnsi="Times New Roman" w:cs="Times New Roman"/>
          <w:vertAlign w:val="superscript"/>
        </w:rPr>
      </w:pPr>
      <w:r w:rsidRPr="00802F57">
        <w:rPr>
          <w:rFonts w:ascii="Times New Roman" w:hAnsi="Times New Roman" w:cs="Times New Roman"/>
        </w:rPr>
        <w:t>M</w:t>
      </w:r>
      <w:r w:rsidR="00D837AF" w:rsidRPr="00802F57">
        <w:rPr>
          <w:rFonts w:ascii="Times New Roman" w:hAnsi="Times New Roman" w:cs="Times New Roman"/>
        </w:rPr>
        <w:t xml:space="preserve">aastricht </w:t>
      </w:r>
      <w:r w:rsidRPr="00802F57">
        <w:rPr>
          <w:rFonts w:ascii="Times New Roman" w:hAnsi="Times New Roman" w:cs="Times New Roman"/>
        </w:rPr>
        <w:t>U</w:t>
      </w:r>
      <w:r w:rsidR="00D837AF" w:rsidRPr="00802F57">
        <w:rPr>
          <w:rFonts w:ascii="Times New Roman" w:hAnsi="Times New Roman" w:cs="Times New Roman"/>
        </w:rPr>
        <w:t>niversity</w:t>
      </w:r>
      <w:r w:rsidRPr="00802F57">
        <w:rPr>
          <w:rFonts w:ascii="Times New Roman" w:hAnsi="Times New Roman" w:cs="Times New Roman"/>
        </w:rPr>
        <w:t xml:space="preserve"> does not offer any scholarships to its </w:t>
      </w:r>
      <w:r w:rsidR="00C26824" w:rsidRPr="00802F57">
        <w:rPr>
          <w:rFonts w:ascii="Times New Roman" w:hAnsi="Times New Roman" w:cs="Times New Roman"/>
        </w:rPr>
        <w:t xml:space="preserve">international undergraduate </w:t>
      </w:r>
      <w:r w:rsidR="00E545C7">
        <w:rPr>
          <w:rFonts w:ascii="Times New Roman" w:hAnsi="Times New Roman" w:cs="Times New Roman"/>
        </w:rPr>
        <w:t>students. (MU, 2011, ‘’Find Your Scholarship’’ section)</w:t>
      </w:r>
    </w:p>
    <w:p w:rsidR="00C77E22" w:rsidRPr="00802F57" w:rsidRDefault="00C77E22" w:rsidP="001D09A5">
      <w:pPr>
        <w:spacing w:line="360" w:lineRule="auto"/>
        <w:jc w:val="both"/>
        <w:rPr>
          <w:rFonts w:ascii="Times New Roman" w:hAnsi="Times New Roman" w:cs="Times New Roman"/>
        </w:rPr>
      </w:pPr>
    </w:p>
    <w:p w:rsidR="008418A4" w:rsidRPr="00802F57" w:rsidRDefault="00B70845" w:rsidP="001D09A5">
      <w:pPr>
        <w:spacing w:line="360" w:lineRule="auto"/>
        <w:jc w:val="both"/>
        <w:rPr>
          <w:rFonts w:ascii="Times New Roman" w:hAnsi="Times New Roman" w:cs="Times New Roman"/>
        </w:rPr>
      </w:pPr>
      <w:r w:rsidRPr="00802F57">
        <w:rPr>
          <w:rFonts w:ascii="Times New Roman" w:hAnsi="Times New Roman" w:cs="Times New Roman"/>
        </w:rPr>
        <w:t xml:space="preserve">The findings of the benchmarking of scholarships can be viewed in </w:t>
      </w:r>
      <w:r w:rsidRPr="00802F57">
        <w:rPr>
          <w:rFonts w:ascii="Times New Roman" w:hAnsi="Times New Roman" w:cs="Times New Roman"/>
          <w:b/>
        </w:rPr>
        <w:t>Table</w:t>
      </w:r>
      <w:r w:rsidR="00781660" w:rsidRPr="00802F57">
        <w:rPr>
          <w:rFonts w:ascii="Times New Roman" w:hAnsi="Times New Roman" w:cs="Times New Roman"/>
          <w:b/>
        </w:rPr>
        <w:t xml:space="preserve"> .5</w:t>
      </w:r>
      <w:r w:rsidR="00C77E22" w:rsidRPr="00802F57">
        <w:rPr>
          <w:rFonts w:ascii="Times New Roman" w:hAnsi="Times New Roman" w:cs="Times New Roman"/>
        </w:rPr>
        <w:t xml:space="preserve"> and are meant for orientation purposes</w:t>
      </w:r>
      <w:r w:rsidRPr="00802F57">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3369"/>
        <w:gridCol w:w="3260"/>
      </w:tblGrid>
      <w:tr w:rsidR="00C26824" w:rsidRPr="00802F57" w:rsidTr="00A81397">
        <w:tc>
          <w:tcPr>
            <w:tcW w:w="3369" w:type="dxa"/>
            <w:tcBorders>
              <w:top w:val="nil"/>
              <w:left w:val="nil"/>
              <w:bottom w:val="single" w:sz="4" w:space="0" w:color="auto"/>
              <w:right w:val="single" w:sz="4" w:space="0" w:color="auto"/>
            </w:tcBorders>
          </w:tcPr>
          <w:p w:rsidR="00C26824" w:rsidRPr="00802F57" w:rsidRDefault="00C26824" w:rsidP="00781660">
            <w:pPr>
              <w:jc w:val="center"/>
              <w:rPr>
                <w:rFonts w:ascii="Times New Roman" w:hAnsi="Times New Roman" w:cs="Times New Roman"/>
                <w:b/>
              </w:rPr>
            </w:pPr>
            <w:r w:rsidRPr="00802F57">
              <w:rPr>
                <w:rFonts w:ascii="Times New Roman" w:hAnsi="Times New Roman" w:cs="Times New Roman"/>
                <w:b/>
                <w:sz w:val="24"/>
              </w:rPr>
              <w:t>Table .</w:t>
            </w:r>
            <w:r w:rsidR="00781660" w:rsidRPr="00802F57">
              <w:rPr>
                <w:rFonts w:ascii="Times New Roman" w:hAnsi="Times New Roman" w:cs="Times New Roman"/>
                <w:b/>
                <w:sz w:val="24"/>
              </w:rPr>
              <w:t>5</w:t>
            </w:r>
          </w:p>
        </w:tc>
        <w:tc>
          <w:tcPr>
            <w:tcW w:w="3260" w:type="dxa"/>
            <w:tcBorders>
              <w:left w:val="single" w:sz="4" w:space="0" w:color="auto"/>
            </w:tcBorders>
            <w:shd w:val="clear" w:color="auto" w:fill="D9D9D9" w:themeFill="background1" w:themeFillShade="D9"/>
          </w:tcPr>
          <w:p w:rsidR="00C26824" w:rsidRPr="00802F57" w:rsidRDefault="00B37160" w:rsidP="00C26824">
            <w:pPr>
              <w:jc w:val="center"/>
              <w:rPr>
                <w:rFonts w:ascii="Times New Roman" w:hAnsi="Times New Roman" w:cs="Times New Roman"/>
                <w:b/>
              </w:rPr>
            </w:pPr>
            <w:r w:rsidRPr="00802F57">
              <w:rPr>
                <w:rFonts w:ascii="Times New Roman" w:hAnsi="Times New Roman" w:cs="Times New Roman"/>
                <w:b/>
              </w:rPr>
              <w:t>S</w:t>
            </w:r>
            <w:r w:rsidR="00C26824" w:rsidRPr="00802F57">
              <w:rPr>
                <w:rFonts w:ascii="Times New Roman" w:hAnsi="Times New Roman" w:cs="Times New Roman"/>
                <w:b/>
              </w:rPr>
              <w:t>cholarships available to international BA students</w:t>
            </w:r>
          </w:p>
        </w:tc>
      </w:tr>
      <w:tr w:rsidR="00C26824" w:rsidRPr="00802F57" w:rsidTr="00A81397">
        <w:tc>
          <w:tcPr>
            <w:tcW w:w="3369" w:type="dxa"/>
            <w:tcBorders>
              <w:top w:val="single" w:sz="4" w:space="0" w:color="auto"/>
            </w:tcBorders>
            <w:shd w:val="clear" w:color="auto" w:fill="D9D9D9" w:themeFill="background1" w:themeFillShade="D9"/>
          </w:tcPr>
          <w:p w:rsidR="00C26824" w:rsidRPr="00802F57" w:rsidRDefault="00C26824" w:rsidP="00FE3803">
            <w:pPr>
              <w:rPr>
                <w:rFonts w:ascii="Times New Roman" w:hAnsi="Times New Roman" w:cs="Times New Roman"/>
              </w:rPr>
            </w:pPr>
            <w:r w:rsidRPr="00802F57">
              <w:rPr>
                <w:rFonts w:ascii="Times New Roman" w:hAnsi="Times New Roman" w:cs="Times New Roman"/>
              </w:rPr>
              <w:t>University of Amsterdam</w:t>
            </w:r>
          </w:p>
        </w:tc>
        <w:tc>
          <w:tcPr>
            <w:tcW w:w="3260" w:type="dxa"/>
          </w:tcPr>
          <w:p w:rsidR="00C26824" w:rsidRPr="00802F57" w:rsidRDefault="00353CB9" w:rsidP="0021607A">
            <w:pPr>
              <w:jc w:val="center"/>
              <w:rPr>
                <w:rFonts w:ascii="Times New Roman" w:hAnsi="Times New Roman" w:cs="Times New Roman"/>
              </w:rPr>
            </w:pPr>
            <w:r w:rsidRPr="00802F57">
              <w:rPr>
                <w:rFonts w:ascii="Times New Roman" w:hAnsi="Times New Roman" w:cs="Times New Roman"/>
                <w:sz w:val="28"/>
              </w:rPr>
              <w:sym w:font="Wingdings" w:char="F0FB"/>
            </w:r>
          </w:p>
        </w:tc>
      </w:tr>
      <w:tr w:rsidR="00C26824" w:rsidRPr="00802F57" w:rsidTr="00A81397">
        <w:tc>
          <w:tcPr>
            <w:tcW w:w="3369" w:type="dxa"/>
            <w:shd w:val="clear" w:color="auto" w:fill="D9D9D9" w:themeFill="background1" w:themeFillShade="D9"/>
          </w:tcPr>
          <w:p w:rsidR="00C26824" w:rsidRPr="00802F57" w:rsidRDefault="00C26824" w:rsidP="008133A1">
            <w:pPr>
              <w:rPr>
                <w:rFonts w:ascii="Times New Roman" w:hAnsi="Times New Roman" w:cs="Times New Roman"/>
              </w:rPr>
            </w:pPr>
            <w:r w:rsidRPr="00802F57">
              <w:rPr>
                <w:rFonts w:ascii="Times New Roman" w:hAnsi="Times New Roman" w:cs="Times New Roman"/>
              </w:rPr>
              <w:t>University of Twente</w:t>
            </w:r>
          </w:p>
        </w:tc>
        <w:tc>
          <w:tcPr>
            <w:tcW w:w="3260" w:type="dxa"/>
          </w:tcPr>
          <w:p w:rsidR="00C26824" w:rsidRPr="00802F57" w:rsidRDefault="00353CB9" w:rsidP="008133A1">
            <w:pPr>
              <w:jc w:val="center"/>
              <w:rPr>
                <w:rFonts w:ascii="Times New Roman" w:hAnsi="Times New Roman" w:cs="Times New Roman"/>
              </w:rPr>
            </w:pPr>
            <w:r w:rsidRPr="00802F57">
              <w:rPr>
                <w:rFonts w:ascii="Times New Roman" w:hAnsi="Times New Roman" w:cs="Times New Roman"/>
                <w:sz w:val="28"/>
              </w:rPr>
              <w:sym w:font="Wingdings" w:char="F0FB"/>
            </w:r>
          </w:p>
        </w:tc>
      </w:tr>
      <w:tr w:rsidR="00C26824" w:rsidRPr="00802F57" w:rsidTr="00A81397">
        <w:tc>
          <w:tcPr>
            <w:tcW w:w="3369" w:type="dxa"/>
            <w:shd w:val="clear" w:color="auto" w:fill="D9D9D9" w:themeFill="background1" w:themeFillShade="D9"/>
          </w:tcPr>
          <w:p w:rsidR="00C26824" w:rsidRPr="00802F57" w:rsidRDefault="00C26824" w:rsidP="008133A1">
            <w:pPr>
              <w:rPr>
                <w:rFonts w:ascii="Times New Roman" w:hAnsi="Times New Roman" w:cs="Times New Roman"/>
              </w:rPr>
            </w:pPr>
            <w:r w:rsidRPr="00802F57">
              <w:rPr>
                <w:rFonts w:ascii="Times New Roman" w:hAnsi="Times New Roman" w:cs="Times New Roman"/>
              </w:rPr>
              <w:t>University of Oslo</w:t>
            </w:r>
          </w:p>
        </w:tc>
        <w:tc>
          <w:tcPr>
            <w:tcW w:w="3260" w:type="dxa"/>
          </w:tcPr>
          <w:p w:rsidR="00C26824" w:rsidRPr="00802F57" w:rsidRDefault="00353CB9" w:rsidP="008133A1">
            <w:pPr>
              <w:jc w:val="center"/>
              <w:rPr>
                <w:rFonts w:ascii="Times New Roman" w:hAnsi="Times New Roman" w:cs="Times New Roman"/>
              </w:rPr>
            </w:pPr>
            <w:r w:rsidRPr="00802F57">
              <w:rPr>
                <w:rFonts w:ascii="Times New Roman" w:hAnsi="Times New Roman" w:cs="Times New Roman"/>
                <w:sz w:val="28"/>
              </w:rPr>
              <w:sym w:font="Wingdings" w:char="F0FB"/>
            </w:r>
          </w:p>
        </w:tc>
      </w:tr>
      <w:tr w:rsidR="00C26824" w:rsidRPr="00802F57" w:rsidTr="00A81397">
        <w:tc>
          <w:tcPr>
            <w:tcW w:w="3369" w:type="dxa"/>
            <w:shd w:val="clear" w:color="auto" w:fill="D9D9D9" w:themeFill="background1" w:themeFillShade="D9"/>
          </w:tcPr>
          <w:p w:rsidR="00C26824" w:rsidRPr="00802F57" w:rsidRDefault="00C26824" w:rsidP="008133A1">
            <w:pPr>
              <w:rPr>
                <w:rFonts w:ascii="Times New Roman" w:hAnsi="Times New Roman" w:cs="Times New Roman"/>
              </w:rPr>
            </w:pPr>
            <w:r w:rsidRPr="00802F57">
              <w:rPr>
                <w:rFonts w:ascii="Times New Roman" w:hAnsi="Times New Roman" w:cs="Times New Roman"/>
              </w:rPr>
              <w:t>University Babes-Bolyai</w:t>
            </w:r>
          </w:p>
        </w:tc>
        <w:tc>
          <w:tcPr>
            <w:tcW w:w="3260" w:type="dxa"/>
          </w:tcPr>
          <w:p w:rsidR="00C26824" w:rsidRPr="00802F57" w:rsidRDefault="00353CB9" w:rsidP="008133A1">
            <w:pPr>
              <w:jc w:val="center"/>
              <w:rPr>
                <w:rFonts w:ascii="Times New Roman" w:hAnsi="Times New Roman" w:cs="Times New Roman"/>
              </w:rPr>
            </w:pPr>
            <w:r w:rsidRPr="00802F57">
              <w:rPr>
                <w:rFonts w:ascii="Times New Roman" w:hAnsi="Times New Roman" w:cs="Times New Roman"/>
                <w:sz w:val="28"/>
              </w:rPr>
              <w:sym w:font="Wingdings" w:char="F0FC"/>
            </w:r>
          </w:p>
        </w:tc>
      </w:tr>
      <w:tr w:rsidR="00C26824" w:rsidRPr="00802F57" w:rsidTr="00A81397">
        <w:tc>
          <w:tcPr>
            <w:tcW w:w="3369" w:type="dxa"/>
            <w:shd w:val="clear" w:color="auto" w:fill="D9D9D9" w:themeFill="background1" w:themeFillShade="D9"/>
          </w:tcPr>
          <w:p w:rsidR="00C26824" w:rsidRPr="00802F57" w:rsidRDefault="000776BA" w:rsidP="00FE3803">
            <w:pPr>
              <w:rPr>
                <w:rFonts w:ascii="Times New Roman" w:hAnsi="Times New Roman" w:cs="Times New Roman"/>
              </w:rPr>
            </w:pPr>
            <w:r>
              <w:rPr>
                <w:rFonts w:ascii="Times New Roman" w:hAnsi="Times New Roman" w:cs="Times New Roman"/>
              </w:rPr>
              <w:t>Universität Osnabrück</w:t>
            </w:r>
          </w:p>
        </w:tc>
        <w:tc>
          <w:tcPr>
            <w:tcW w:w="3260" w:type="dxa"/>
          </w:tcPr>
          <w:p w:rsidR="00C26824" w:rsidRPr="00802F57" w:rsidRDefault="00353CB9" w:rsidP="0021607A">
            <w:pPr>
              <w:jc w:val="center"/>
              <w:rPr>
                <w:rFonts w:ascii="Times New Roman" w:hAnsi="Times New Roman" w:cs="Times New Roman"/>
              </w:rPr>
            </w:pPr>
            <w:r w:rsidRPr="00802F57">
              <w:rPr>
                <w:rFonts w:ascii="Times New Roman" w:hAnsi="Times New Roman" w:cs="Times New Roman"/>
                <w:sz w:val="28"/>
              </w:rPr>
              <w:sym w:font="Wingdings" w:char="F0FB"/>
            </w:r>
          </w:p>
        </w:tc>
      </w:tr>
      <w:tr w:rsidR="00C26824" w:rsidRPr="00802F57" w:rsidTr="00A81397">
        <w:tc>
          <w:tcPr>
            <w:tcW w:w="3369" w:type="dxa"/>
            <w:shd w:val="clear" w:color="auto" w:fill="D9D9D9" w:themeFill="background1" w:themeFillShade="D9"/>
          </w:tcPr>
          <w:p w:rsidR="00C26824" w:rsidRPr="00802F57" w:rsidRDefault="00C26824" w:rsidP="00FE3803">
            <w:pPr>
              <w:rPr>
                <w:rFonts w:ascii="Times New Roman" w:hAnsi="Times New Roman" w:cs="Times New Roman"/>
              </w:rPr>
            </w:pPr>
            <w:r w:rsidRPr="00802F57">
              <w:rPr>
                <w:rFonts w:ascii="Times New Roman" w:hAnsi="Times New Roman" w:cs="Times New Roman"/>
              </w:rPr>
              <w:t>University of Southern Denmark</w:t>
            </w:r>
          </w:p>
        </w:tc>
        <w:tc>
          <w:tcPr>
            <w:tcW w:w="3260" w:type="dxa"/>
          </w:tcPr>
          <w:p w:rsidR="00C26824" w:rsidRPr="00802F57" w:rsidRDefault="00353CB9" w:rsidP="0021607A">
            <w:pPr>
              <w:jc w:val="center"/>
              <w:rPr>
                <w:rFonts w:ascii="Times New Roman" w:hAnsi="Times New Roman" w:cs="Times New Roman"/>
              </w:rPr>
            </w:pPr>
            <w:r w:rsidRPr="00802F57">
              <w:rPr>
                <w:rFonts w:ascii="Times New Roman" w:hAnsi="Times New Roman" w:cs="Times New Roman"/>
                <w:sz w:val="28"/>
              </w:rPr>
              <w:sym w:font="Wingdings" w:char="F0FB"/>
            </w:r>
          </w:p>
        </w:tc>
      </w:tr>
      <w:tr w:rsidR="00C26824" w:rsidRPr="00802F57" w:rsidTr="00A81397">
        <w:tc>
          <w:tcPr>
            <w:tcW w:w="3369" w:type="dxa"/>
            <w:shd w:val="clear" w:color="auto" w:fill="D9D9D9" w:themeFill="background1" w:themeFillShade="D9"/>
          </w:tcPr>
          <w:p w:rsidR="00C26824" w:rsidRPr="00802F57" w:rsidRDefault="00C26824" w:rsidP="00FE3803">
            <w:pPr>
              <w:rPr>
                <w:rFonts w:ascii="Times New Roman" w:hAnsi="Times New Roman" w:cs="Times New Roman"/>
              </w:rPr>
            </w:pPr>
            <w:r w:rsidRPr="00802F57">
              <w:rPr>
                <w:rFonts w:ascii="Times New Roman" w:hAnsi="Times New Roman" w:cs="Times New Roman"/>
              </w:rPr>
              <w:t>University of Essex</w:t>
            </w:r>
          </w:p>
        </w:tc>
        <w:tc>
          <w:tcPr>
            <w:tcW w:w="3260" w:type="dxa"/>
          </w:tcPr>
          <w:p w:rsidR="00C26824" w:rsidRPr="00802F57" w:rsidRDefault="00353CB9" w:rsidP="0021607A">
            <w:pPr>
              <w:jc w:val="center"/>
              <w:rPr>
                <w:rFonts w:ascii="Times New Roman" w:hAnsi="Times New Roman" w:cs="Times New Roman"/>
              </w:rPr>
            </w:pPr>
            <w:r w:rsidRPr="00802F57">
              <w:rPr>
                <w:rFonts w:ascii="Times New Roman" w:hAnsi="Times New Roman" w:cs="Times New Roman"/>
                <w:sz w:val="28"/>
              </w:rPr>
              <w:sym w:font="Wingdings" w:char="F0FC"/>
            </w:r>
          </w:p>
        </w:tc>
      </w:tr>
      <w:tr w:rsidR="00C26824" w:rsidRPr="00802F57" w:rsidTr="00A81397">
        <w:tc>
          <w:tcPr>
            <w:tcW w:w="3369" w:type="dxa"/>
            <w:shd w:val="clear" w:color="auto" w:fill="D9D9D9" w:themeFill="background1" w:themeFillShade="D9"/>
          </w:tcPr>
          <w:p w:rsidR="00C26824" w:rsidRPr="00802F57" w:rsidRDefault="00C26824" w:rsidP="00FE3803">
            <w:pPr>
              <w:rPr>
                <w:rFonts w:ascii="Times New Roman" w:hAnsi="Times New Roman" w:cs="Times New Roman"/>
              </w:rPr>
            </w:pPr>
            <w:r w:rsidRPr="00802F57">
              <w:rPr>
                <w:rFonts w:ascii="Times New Roman" w:hAnsi="Times New Roman" w:cs="Times New Roman"/>
              </w:rPr>
              <w:t>King’s College London</w:t>
            </w:r>
          </w:p>
        </w:tc>
        <w:tc>
          <w:tcPr>
            <w:tcW w:w="3260" w:type="dxa"/>
          </w:tcPr>
          <w:p w:rsidR="00C26824" w:rsidRPr="00802F57" w:rsidRDefault="00353CB9" w:rsidP="00B06E19">
            <w:pPr>
              <w:jc w:val="center"/>
              <w:rPr>
                <w:rFonts w:ascii="Times New Roman" w:hAnsi="Times New Roman" w:cs="Times New Roman"/>
              </w:rPr>
            </w:pPr>
            <w:r w:rsidRPr="00802F57">
              <w:rPr>
                <w:rFonts w:ascii="Times New Roman" w:hAnsi="Times New Roman" w:cs="Times New Roman"/>
                <w:sz w:val="28"/>
              </w:rPr>
              <w:sym w:font="Wingdings" w:char="F0FC"/>
            </w:r>
          </w:p>
        </w:tc>
      </w:tr>
      <w:tr w:rsidR="00C26824" w:rsidRPr="00802F57" w:rsidTr="00A81397">
        <w:tc>
          <w:tcPr>
            <w:tcW w:w="3369" w:type="dxa"/>
            <w:shd w:val="clear" w:color="auto" w:fill="D9D9D9" w:themeFill="background1" w:themeFillShade="D9"/>
          </w:tcPr>
          <w:p w:rsidR="00C26824" w:rsidRPr="00802F57" w:rsidRDefault="00C26824" w:rsidP="00FE3803">
            <w:pPr>
              <w:rPr>
                <w:rFonts w:ascii="Times New Roman" w:hAnsi="Times New Roman" w:cs="Times New Roman"/>
              </w:rPr>
            </w:pPr>
            <w:r w:rsidRPr="00802F57">
              <w:rPr>
                <w:rFonts w:ascii="Times New Roman" w:hAnsi="Times New Roman" w:cs="Times New Roman"/>
              </w:rPr>
              <w:t>University of Birmingham</w:t>
            </w:r>
          </w:p>
        </w:tc>
        <w:tc>
          <w:tcPr>
            <w:tcW w:w="3260" w:type="dxa"/>
          </w:tcPr>
          <w:p w:rsidR="00C26824" w:rsidRPr="00802F57" w:rsidRDefault="00353CB9" w:rsidP="0021607A">
            <w:pPr>
              <w:jc w:val="center"/>
              <w:rPr>
                <w:rFonts w:ascii="Times New Roman" w:hAnsi="Times New Roman" w:cs="Times New Roman"/>
              </w:rPr>
            </w:pPr>
            <w:r w:rsidRPr="00802F57">
              <w:rPr>
                <w:rFonts w:ascii="Times New Roman" w:hAnsi="Times New Roman" w:cs="Times New Roman"/>
                <w:sz w:val="28"/>
              </w:rPr>
              <w:sym w:font="Wingdings" w:char="F0FC"/>
            </w:r>
          </w:p>
        </w:tc>
      </w:tr>
      <w:tr w:rsidR="00C26824" w:rsidRPr="00802F57" w:rsidTr="00A81397">
        <w:tc>
          <w:tcPr>
            <w:tcW w:w="3369" w:type="dxa"/>
            <w:shd w:val="clear" w:color="auto" w:fill="D9D9D9" w:themeFill="background1" w:themeFillShade="D9"/>
          </w:tcPr>
          <w:p w:rsidR="00C26824" w:rsidRPr="00802F57" w:rsidRDefault="00C26824" w:rsidP="00892E4D">
            <w:pPr>
              <w:tabs>
                <w:tab w:val="left" w:pos="2415"/>
              </w:tabs>
              <w:rPr>
                <w:rFonts w:ascii="Times New Roman" w:hAnsi="Times New Roman" w:cs="Times New Roman"/>
              </w:rPr>
            </w:pPr>
            <w:r w:rsidRPr="00802F57">
              <w:rPr>
                <w:rFonts w:ascii="Times New Roman" w:hAnsi="Times New Roman" w:cs="Times New Roman"/>
              </w:rPr>
              <w:t>Maastricht University</w:t>
            </w:r>
            <w:r w:rsidRPr="00802F57">
              <w:rPr>
                <w:rFonts w:ascii="Times New Roman" w:hAnsi="Times New Roman" w:cs="Times New Roman"/>
              </w:rPr>
              <w:tab/>
            </w:r>
          </w:p>
        </w:tc>
        <w:tc>
          <w:tcPr>
            <w:tcW w:w="3260" w:type="dxa"/>
            <w:shd w:val="clear" w:color="auto" w:fill="auto"/>
          </w:tcPr>
          <w:p w:rsidR="00C26824" w:rsidRPr="00802F57" w:rsidRDefault="00353CB9" w:rsidP="0021607A">
            <w:pPr>
              <w:jc w:val="center"/>
              <w:rPr>
                <w:rFonts w:ascii="Times New Roman" w:hAnsi="Times New Roman" w:cs="Times New Roman"/>
              </w:rPr>
            </w:pPr>
            <w:r w:rsidRPr="00802F57">
              <w:rPr>
                <w:rFonts w:ascii="Times New Roman" w:hAnsi="Times New Roman" w:cs="Times New Roman"/>
                <w:sz w:val="28"/>
              </w:rPr>
              <w:sym w:font="Wingdings" w:char="F0FB"/>
            </w:r>
          </w:p>
        </w:tc>
      </w:tr>
    </w:tbl>
    <w:p w:rsidR="002E14FA" w:rsidRPr="00802F57" w:rsidRDefault="007F18DC" w:rsidP="00501B06">
      <w:pPr>
        <w:pStyle w:val="Heading1"/>
        <w:numPr>
          <w:ilvl w:val="0"/>
          <w:numId w:val="36"/>
        </w:numPr>
        <w:spacing w:line="360" w:lineRule="auto"/>
        <w:jc w:val="both"/>
        <w:rPr>
          <w:rFonts w:ascii="Times New Roman" w:hAnsi="Times New Roman" w:cs="Times New Roman"/>
        </w:rPr>
      </w:pPr>
      <w:bookmarkStart w:id="19" w:name="_Toc315682880"/>
      <w:r w:rsidRPr="00802F57">
        <w:rPr>
          <w:rFonts w:ascii="Times New Roman" w:hAnsi="Times New Roman" w:cs="Times New Roman"/>
        </w:rPr>
        <w:t>W</w:t>
      </w:r>
      <w:r w:rsidR="00A174B8" w:rsidRPr="00802F57">
        <w:rPr>
          <w:rFonts w:ascii="Times New Roman" w:hAnsi="Times New Roman" w:cs="Times New Roman"/>
        </w:rPr>
        <w:t>ebsites</w:t>
      </w:r>
      <w:bookmarkEnd w:id="19"/>
    </w:p>
    <w:p w:rsidR="002E14FA" w:rsidRPr="00802F57" w:rsidRDefault="002E14FA" w:rsidP="004C7CC4">
      <w:pPr>
        <w:spacing w:line="360" w:lineRule="auto"/>
        <w:jc w:val="both"/>
        <w:rPr>
          <w:rFonts w:ascii="Times New Roman" w:hAnsi="Times New Roman" w:cs="Times New Roman"/>
        </w:rPr>
      </w:pPr>
      <w:r w:rsidRPr="00802F57">
        <w:rPr>
          <w:rFonts w:ascii="Times New Roman" w:hAnsi="Times New Roman" w:cs="Times New Roman"/>
        </w:rPr>
        <w:t>Websites are an integral part of the student recruitment procedure. Potential students in most cases obtain the first information on their future universities through internet. In the contemporary times, when studying abroad is becoming more and more common, possessi</w:t>
      </w:r>
      <w:r w:rsidR="007B6C42" w:rsidRPr="00802F57">
        <w:rPr>
          <w:rFonts w:ascii="Times New Roman" w:hAnsi="Times New Roman" w:cs="Times New Roman"/>
        </w:rPr>
        <w:t xml:space="preserve">ng an attractive website can make </w:t>
      </w:r>
      <w:r w:rsidRPr="00802F57">
        <w:rPr>
          <w:rFonts w:ascii="Times New Roman" w:hAnsi="Times New Roman" w:cs="Times New Roman"/>
        </w:rPr>
        <w:t>the difference between gaining a new student or being deemed uninteresting by that student.</w:t>
      </w:r>
    </w:p>
    <w:p w:rsidR="006C5B91" w:rsidRPr="00802F57" w:rsidRDefault="002E14FA" w:rsidP="004C7CC4">
      <w:pPr>
        <w:spacing w:line="360" w:lineRule="auto"/>
        <w:jc w:val="both"/>
        <w:rPr>
          <w:rFonts w:ascii="Times New Roman" w:hAnsi="Times New Roman" w:cs="Times New Roman"/>
        </w:rPr>
      </w:pPr>
      <w:r w:rsidRPr="00802F57">
        <w:rPr>
          <w:rFonts w:ascii="Times New Roman" w:hAnsi="Times New Roman" w:cs="Times New Roman"/>
        </w:rPr>
        <w:t xml:space="preserve">For this reason I believe that the following 3 main categories are the most important aspects of a website, as being judged by a prospective student: content, access availability and design. </w:t>
      </w:r>
    </w:p>
    <w:p w:rsidR="006C5B91" w:rsidRPr="00802F57" w:rsidRDefault="006C5B91" w:rsidP="004C7CC4">
      <w:pPr>
        <w:spacing w:line="360" w:lineRule="auto"/>
        <w:jc w:val="both"/>
        <w:rPr>
          <w:rFonts w:ascii="Times New Roman" w:hAnsi="Times New Roman" w:cs="Times New Roman"/>
        </w:rPr>
      </w:pPr>
      <w:r w:rsidRPr="00802F57">
        <w:rPr>
          <w:rFonts w:ascii="Times New Roman" w:hAnsi="Times New Roman" w:cs="Times New Roman"/>
        </w:rPr>
        <w:t xml:space="preserve">Content category comprises of the following sub-categories: statistics, list of modules &amp; credits, vital information. For statistics, I focused my analysis on statistics relevant to student numbers, award-winning alumni, and international/domestic rankings of the relevant university. For the module sub-category I focused my analysis on whether the webpage </w:t>
      </w:r>
      <w:r w:rsidR="00D42F1C" w:rsidRPr="00802F57">
        <w:rPr>
          <w:rFonts w:ascii="Times New Roman" w:hAnsi="Times New Roman" w:cs="Times New Roman"/>
        </w:rPr>
        <w:t xml:space="preserve">clearly states which modules will be taught in the programme and their respective ECTS awarded. Vital information analysis consisted of analysing in what </w:t>
      </w:r>
      <w:r w:rsidR="007B6C42" w:rsidRPr="00802F57">
        <w:rPr>
          <w:rFonts w:ascii="Times New Roman" w:hAnsi="Times New Roman" w:cs="Times New Roman"/>
        </w:rPr>
        <w:t>manner</w:t>
      </w:r>
      <w:r w:rsidR="00D42F1C" w:rsidRPr="00802F57">
        <w:rPr>
          <w:rFonts w:ascii="Times New Roman" w:hAnsi="Times New Roman" w:cs="Times New Roman"/>
        </w:rPr>
        <w:t xml:space="preserve"> the </w:t>
      </w:r>
      <w:r w:rsidR="000A26A8" w:rsidRPr="00802F57">
        <w:rPr>
          <w:rFonts w:ascii="Times New Roman" w:hAnsi="Times New Roman" w:cs="Times New Roman"/>
        </w:rPr>
        <w:t xml:space="preserve">relevant </w:t>
      </w:r>
      <w:r w:rsidR="00D42F1C" w:rsidRPr="00802F57">
        <w:rPr>
          <w:rFonts w:ascii="Times New Roman" w:hAnsi="Times New Roman" w:cs="Times New Roman"/>
        </w:rPr>
        <w:t xml:space="preserve">webpage </w:t>
      </w:r>
      <w:r w:rsidR="000A26A8" w:rsidRPr="00802F57">
        <w:rPr>
          <w:rFonts w:ascii="Times New Roman" w:hAnsi="Times New Roman" w:cs="Times New Roman"/>
        </w:rPr>
        <w:t>provides information on tuition fees, scholarship options and visa &amp; application requirements.</w:t>
      </w:r>
    </w:p>
    <w:p w:rsidR="00D40C29" w:rsidRPr="00802F57" w:rsidRDefault="00D40C29" w:rsidP="004C7CC4">
      <w:pPr>
        <w:spacing w:line="360" w:lineRule="auto"/>
        <w:jc w:val="both"/>
        <w:rPr>
          <w:rFonts w:ascii="Times New Roman" w:hAnsi="Times New Roman" w:cs="Times New Roman"/>
        </w:rPr>
      </w:pPr>
      <w:r w:rsidRPr="00802F57">
        <w:rPr>
          <w:rFonts w:ascii="Times New Roman" w:hAnsi="Times New Roman" w:cs="Times New Roman"/>
        </w:rPr>
        <w:t>Access availability as a category is meant to reflect the ease by whic</w:t>
      </w:r>
      <w:r w:rsidR="000A26A8" w:rsidRPr="00802F57">
        <w:rPr>
          <w:rFonts w:ascii="Times New Roman" w:hAnsi="Times New Roman" w:cs="Times New Roman"/>
        </w:rPr>
        <w:t xml:space="preserve">h a visitor is able to find the </w:t>
      </w:r>
      <w:r w:rsidRPr="00802F57">
        <w:rPr>
          <w:rFonts w:ascii="Times New Roman" w:hAnsi="Times New Roman" w:cs="Times New Roman"/>
        </w:rPr>
        <w:t>information</w:t>
      </w:r>
      <w:r w:rsidR="000A26A8" w:rsidRPr="00802F57">
        <w:rPr>
          <w:rFonts w:ascii="Times New Roman" w:hAnsi="Times New Roman" w:cs="Times New Roman"/>
        </w:rPr>
        <w:t xml:space="preserve"> relevant to the undergraduate degree at the desired university’s webpage. The grade for this category was reached by </w:t>
      </w:r>
      <w:r w:rsidR="00D868E5">
        <w:rPr>
          <w:rFonts w:ascii="Times New Roman" w:hAnsi="Times New Roman" w:cs="Times New Roman"/>
        </w:rPr>
        <w:t>analysing</w:t>
      </w:r>
      <w:r w:rsidR="000A26A8" w:rsidRPr="00802F57">
        <w:rPr>
          <w:rFonts w:ascii="Times New Roman" w:hAnsi="Times New Roman" w:cs="Times New Roman"/>
        </w:rPr>
        <w:t xml:space="preserve"> whether the website is listed on other search engines and the user-friendliness of the respective university’s website. The search engines </w:t>
      </w:r>
      <w:r w:rsidR="00D868E5">
        <w:rPr>
          <w:rFonts w:ascii="Times New Roman" w:hAnsi="Times New Roman" w:cs="Times New Roman"/>
        </w:rPr>
        <w:t>a</w:t>
      </w:r>
      <w:r w:rsidR="00086507" w:rsidRPr="00802F57">
        <w:rPr>
          <w:rFonts w:ascii="Times New Roman" w:hAnsi="Times New Roman" w:cs="Times New Roman"/>
        </w:rPr>
        <w:t>nalysed</w:t>
      </w:r>
      <w:r w:rsidR="000A26A8" w:rsidRPr="00802F57">
        <w:rPr>
          <w:rFonts w:ascii="Times New Roman" w:hAnsi="Times New Roman" w:cs="Times New Roman"/>
        </w:rPr>
        <w:t xml:space="preserve"> were </w:t>
      </w:r>
      <w:hyperlink r:id="rId10" w:history="1">
        <w:r w:rsidR="000A26A8" w:rsidRPr="00802F57">
          <w:rPr>
            <w:rStyle w:val="Hyperlink"/>
            <w:rFonts w:ascii="Times New Roman" w:hAnsi="Times New Roman" w:cs="Times New Roman"/>
          </w:rPr>
          <w:t>www.bachelorsportal.eu</w:t>
        </w:r>
      </w:hyperlink>
      <w:r w:rsidR="000A26A8" w:rsidRPr="00802F57">
        <w:rPr>
          <w:rFonts w:ascii="Times New Roman" w:hAnsi="Times New Roman" w:cs="Times New Roman"/>
        </w:rPr>
        <w:t xml:space="preserve"> and </w:t>
      </w:r>
      <w:hyperlink r:id="rId11" w:history="1">
        <w:r w:rsidR="000A26A8" w:rsidRPr="00802F57">
          <w:rPr>
            <w:rStyle w:val="Hyperlink"/>
            <w:rFonts w:ascii="Times New Roman" w:hAnsi="Times New Roman" w:cs="Times New Roman"/>
          </w:rPr>
          <w:t>www.xstudy.eu</w:t>
        </w:r>
      </w:hyperlink>
      <w:r w:rsidR="000A26A8" w:rsidRPr="00802F57">
        <w:rPr>
          <w:rFonts w:ascii="Times New Roman" w:hAnsi="Times New Roman" w:cs="Times New Roman"/>
        </w:rPr>
        <w:t xml:space="preserve">, the two educational search portals listed on the website </w:t>
      </w:r>
      <w:r w:rsidR="000A26A8" w:rsidRPr="00802F57">
        <w:rPr>
          <w:rFonts w:ascii="Times New Roman" w:hAnsi="Times New Roman" w:cs="Times New Roman"/>
        </w:rPr>
        <w:lastRenderedPageBreak/>
        <w:t xml:space="preserve">of European Commission as advised for use </w:t>
      </w:r>
      <w:r w:rsidR="007B6C42" w:rsidRPr="00802F57">
        <w:rPr>
          <w:rFonts w:ascii="Times New Roman" w:hAnsi="Times New Roman" w:cs="Times New Roman"/>
        </w:rPr>
        <w:t>for</w:t>
      </w:r>
      <w:r w:rsidR="000A26A8" w:rsidRPr="00802F57">
        <w:rPr>
          <w:rFonts w:ascii="Times New Roman" w:hAnsi="Times New Roman" w:cs="Times New Roman"/>
        </w:rPr>
        <w:t xml:space="preserve"> students.</w:t>
      </w:r>
      <w:r w:rsidR="007B6C42" w:rsidRPr="00802F57">
        <w:rPr>
          <w:rFonts w:ascii="Times New Roman" w:hAnsi="Times New Roman" w:cs="Times New Roman"/>
        </w:rPr>
        <w:t xml:space="preserve"> User-friendliness of the websites was graded on a comparative basis and focusing on the ease with which the desired sections on BA European Studies can be reached by a first-time visitor.</w:t>
      </w:r>
    </w:p>
    <w:p w:rsidR="007B6C42" w:rsidRPr="00802F57" w:rsidRDefault="007B6C42" w:rsidP="004C7CC4">
      <w:pPr>
        <w:spacing w:line="360" w:lineRule="auto"/>
        <w:jc w:val="both"/>
        <w:rPr>
          <w:rFonts w:ascii="Times New Roman" w:hAnsi="Times New Roman" w:cs="Times New Roman"/>
        </w:rPr>
      </w:pPr>
      <w:r w:rsidRPr="00802F57">
        <w:rPr>
          <w:rFonts w:ascii="Times New Roman" w:hAnsi="Times New Roman" w:cs="Times New Roman"/>
        </w:rPr>
        <w:t xml:space="preserve">Design was judged also on a comparative basis and </w:t>
      </w:r>
      <w:r w:rsidR="00D868E5">
        <w:rPr>
          <w:rFonts w:ascii="Times New Roman" w:hAnsi="Times New Roman" w:cs="Times New Roman"/>
        </w:rPr>
        <w:t>a</w:t>
      </w:r>
      <w:r w:rsidR="00086507" w:rsidRPr="00802F57">
        <w:rPr>
          <w:rFonts w:ascii="Times New Roman" w:hAnsi="Times New Roman" w:cs="Times New Roman"/>
        </w:rPr>
        <w:t>nalysed</w:t>
      </w:r>
      <w:r w:rsidRPr="00802F57">
        <w:rPr>
          <w:rFonts w:ascii="Times New Roman" w:hAnsi="Times New Roman" w:cs="Times New Roman"/>
        </w:rPr>
        <w:t xml:space="preserve"> specifically for </w:t>
      </w:r>
      <w:r w:rsidR="00D761F1" w:rsidRPr="00802F57">
        <w:rPr>
          <w:rFonts w:ascii="Times New Roman" w:hAnsi="Times New Roman" w:cs="Times New Roman"/>
        </w:rPr>
        <w:t>i</w:t>
      </w:r>
      <w:r w:rsidR="00381955" w:rsidRPr="00802F57">
        <w:rPr>
          <w:rFonts w:ascii="Times New Roman" w:hAnsi="Times New Roman" w:cs="Times New Roman"/>
        </w:rPr>
        <w:t xml:space="preserve">nnovative design traits and tones </w:t>
      </w:r>
      <w:r w:rsidR="00D761F1" w:rsidRPr="00802F57">
        <w:rPr>
          <w:rFonts w:ascii="Times New Roman" w:hAnsi="Times New Roman" w:cs="Times New Roman"/>
        </w:rPr>
        <w:t>of the respective websites.</w:t>
      </w:r>
    </w:p>
    <w:p w:rsidR="002E14FA" w:rsidRPr="00802F57" w:rsidRDefault="00602B3B" w:rsidP="004C7CC4">
      <w:pPr>
        <w:spacing w:line="360" w:lineRule="auto"/>
        <w:jc w:val="both"/>
        <w:rPr>
          <w:rFonts w:ascii="Times New Roman" w:hAnsi="Times New Roman" w:cs="Times New Roman"/>
        </w:rPr>
      </w:pPr>
      <w:r w:rsidRPr="00802F57">
        <w:rPr>
          <w:rFonts w:ascii="Times New Roman" w:hAnsi="Times New Roman" w:cs="Times New Roman"/>
        </w:rPr>
        <w:t>Fourth category, entitled Additional information, was added to grade the sum of any additional information of possible important value to a visitor interested in an undergraduate degree in European Studies.</w:t>
      </w:r>
    </w:p>
    <w:p w:rsidR="00AD4B37" w:rsidRPr="00802F57" w:rsidRDefault="00AD4B37" w:rsidP="004C7CC4">
      <w:pPr>
        <w:spacing w:line="360" w:lineRule="auto"/>
        <w:jc w:val="both"/>
        <w:rPr>
          <w:rFonts w:ascii="Times New Roman" w:hAnsi="Times New Roman" w:cs="Times New Roman"/>
        </w:rPr>
      </w:pPr>
      <w:r w:rsidRPr="00802F57">
        <w:rPr>
          <w:rFonts w:ascii="Times New Roman" w:hAnsi="Times New Roman" w:cs="Times New Roman"/>
        </w:rPr>
        <w:t xml:space="preserve">Each category was graded on a 0 </w:t>
      </w:r>
      <w:r w:rsidR="00086507" w:rsidRPr="00802F57">
        <w:rPr>
          <w:rFonts w:ascii="Times New Roman" w:hAnsi="Times New Roman" w:cs="Times New Roman"/>
        </w:rPr>
        <w:t>–</w:t>
      </w:r>
      <w:r w:rsidRPr="00802F57">
        <w:rPr>
          <w:rFonts w:ascii="Times New Roman" w:hAnsi="Times New Roman" w:cs="Times New Roman"/>
        </w:rPr>
        <w:t xml:space="preserve"> 10 point basis, with 0 being the lowest amount of points possible and 10 being the highest. </w:t>
      </w:r>
      <w:r w:rsidR="00B61304" w:rsidRPr="00802F57">
        <w:rPr>
          <w:rFonts w:ascii="Times New Roman" w:hAnsi="Times New Roman" w:cs="Times New Roman"/>
        </w:rPr>
        <w:t xml:space="preserve"> Grades were established through comparative critical review of positive and negative attributes of each category. The sub-categories of each category were then used to make an average grade for their respective categories.</w:t>
      </w:r>
    </w:p>
    <w:p w:rsidR="00FE2234" w:rsidRPr="00802F57" w:rsidRDefault="00FE2234" w:rsidP="004C7CC4">
      <w:pPr>
        <w:spacing w:line="360" w:lineRule="auto"/>
        <w:jc w:val="both"/>
        <w:rPr>
          <w:rFonts w:ascii="Times New Roman" w:hAnsi="Times New Roman" w:cs="Times New Roman"/>
        </w:rPr>
      </w:pPr>
      <w:r w:rsidRPr="00802F57">
        <w:rPr>
          <w:rFonts w:ascii="Times New Roman" w:hAnsi="Times New Roman" w:cs="Times New Roman"/>
        </w:rPr>
        <w:t xml:space="preserve">The final </w:t>
      </w:r>
      <w:r w:rsidR="002E1F1F" w:rsidRPr="00802F57">
        <w:rPr>
          <w:rFonts w:ascii="Times New Roman" w:hAnsi="Times New Roman" w:cs="Times New Roman"/>
        </w:rPr>
        <w:t>score</w:t>
      </w:r>
      <w:r w:rsidRPr="00802F57">
        <w:rPr>
          <w:rFonts w:ascii="Times New Roman" w:hAnsi="Times New Roman" w:cs="Times New Roman"/>
        </w:rPr>
        <w:t xml:space="preserve"> of each university’s website was afterwards obtained through assigning a weight to each of the categories an</w:t>
      </w:r>
      <w:r w:rsidR="002E1F1F" w:rsidRPr="00802F57">
        <w:rPr>
          <w:rFonts w:ascii="Times New Roman" w:hAnsi="Times New Roman" w:cs="Times New Roman"/>
        </w:rPr>
        <w:t>d summing the results in order to obtain the final score. The three primary categories of Content, Access availability and Design were each awarded the weight of 3</w:t>
      </w:r>
      <w:r w:rsidR="00D77BBA" w:rsidRPr="00802F57">
        <w:rPr>
          <w:rFonts w:ascii="Times New Roman" w:hAnsi="Times New Roman" w:cs="Times New Roman"/>
        </w:rPr>
        <w:t>0%</w:t>
      </w:r>
      <w:r w:rsidR="002E1F1F" w:rsidRPr="00802F57">
        <w:rPr>
          <w:rFonts w:ascii="Times New Roman" w:hAnsi="Times New Roman" w:cs="Times New Roman"/>
        </w:rPr>
        <w:t>, with Additional information being awarded the weight of 1</w:t>
      </w:r>
      <w:r w:rsidR="00D77BBA" w:rsidRPr="00802F57">
        <w:rPr>
          <w:rFonts w:ascii="Times New Roman" w:hAnsi="Times New Roman" w:cs="Times New Roman"/>
        </w:rPr>
        <w:t>0%</w:t>
      </w:r>
      <w:r w:rsidR="002E1F1F" w:rsidRPr="00802F57">
        <w:rPr>
          <w:rFonts w:ascii="Times New Roman" w:hAnsi="Times New Roman" w:cs="Times New Roman"/>
        </w:rPr>
        <w:t>. This was due to its nature of being supplementary information which</w:t>
      </w:r>
      <w:r w:rsidR="0006388B" w:rsidRPr="00802F57">
        <w:rPr>
          <w:rFonts w:ascii="Times New Roman" w:hAnsi="Times New Roman" w:cs="Times New Roman"/>
        </w:rPr>
        <w:t>,</w:t>
      </w:r>
      <w:r w:rsidR="002E1F1F" w:rsidRPr="00802F57">
        <w:rPr>
          <w:rFonts w:ascii="Times New Roman" w:hAnsi="Times New Roman" w:cs="Times New Roman"/>
        </w:rPr>
        <w:t xml:space="preserve"> while not deemed an essential category</w:t>
      </w:r>
      <w:r w:rsidR="0006388B" w:rsidRPr="00802F57">
        <w:rPr>
          <w:rFonts w:ascii="Times New Roman" w:hAnsi="Times New Roman" w:cs="Times New Roman"/>
        </w:rPr>
        <w:t>,</w:t>
      </w:r>
      <w:r w:rsidR="002E1F1F" w:rsidRPr="00802F57">
        <w:rPr>
          <w:rFonts w:ascii="Times New Roman" w:hAnsi="Times New Roman" w:cs="Times New Roman"/>
        </w:rPr>
        <w:t xml:space="preserve"> may still have impact on the visitor’s perception of the website. Ranks were then awarded based on the resulting scores.</w:t>
      </w:r>
    </w:p>
    <w:p w:rsidR="002E14FA" w:rsidRPr="00802F57" w:rsidRDefault="002E14FA" w:rsidP="004C7CC4">
      <w:pPr>
        <w:spacing w:line="360" w:lineRule="auto"/>
        <w:jc w:val="both"/>
        <w:rPr>
          <w:rFonts w:ascii="Times New Roman" w:hAnsi="Times New Roman" w:cs="Times New Roman"/>
        </w:rPr>
      </w:pPr>
      <w:r w:rsidRPr="00802F57">
        <w:rPr>
          <w:rFonts w:ascii="Times New Roman" w:hAnsi="Times New Roman" w:cs="Times New Roman"/>
        </w:rPr>
        <w:t xml:space="preserve">The final results of this </w:t>
      </w:r>
      <w:r w:rsidR="0077228C" w:rsidRPr="00802F57">
        <w:rPr>
          <w:rFonts w:ascii="Times New Roman" w:hAnsi="Times New Roman" w:cs="Times New Roman"/>
        </w:rPr>
        <w:t>benchmarking</w:t>
      </w:r>
      <w:r w:rsidR="00AD4B37" w:rsidRPr="00802F57">
        <w:rPr>
          <w:rFonts w:ascii="Times New Roman" w:hAnsi="Times New Roman" w:cs="Times New Roman"/>
        </w:rPr>
        <w:t xml:space="preserve"> can be viewed in</w:t>
      </w:r>
      <w:r w:rsidRPr="00802F57">
        <w:rPr>
          <w:rFonts w:ascii="Times New Roman" w:hAnsi="Times New Roman" w:cs="Times New Roman"/>
        </w:rPr>
        <w:t xml:space="preserve"> </w:t>
      </w:r>
      <w:r w:rsidR="00865BEA" w:rsidRPr="00802F57">
        <w:rPr>
          <w:rFonts w:ascii="Times New Roman" w:hAnsi="Times New Roman" w:cs="Times New Roman"/>
          <w:b/>
        </w:rPr>
        <w:t>Table .6</w:t>
      </w:r>
      <w:r w:rsidRPr="00802F57">
        <w:rPr>
          <w:rFonts w:ascii="Times New Roman" w:hAnsi="Times New Roman" w:cs="Times New Roman"/>
        </w:rPr>
        <w:t>. For a full and descriptive analysis of each website and each benchmarked cat</w:t>
      </w:r>
      <w:r w:rsidR="002D7DC5" w:rsidRPr="00802F57">
        <w:rPr>
          <w:rFonts w:ascii="Times New Roman" w:hAnsi="Times New Roman" w:cs="Times New Roman"/>
        </w:rPr>
        <w:t xml:space="preserve">egory, please refer to </w:t>
      </w:r>
      <w:r w:rsidR="00263E30" w:rsidRPr="00802F57">
        <w:rPr>
          <w:rFonts w:ascii="Times New Roman" w:hAnsi="Times New Roman" w:cs="Times New Roman"/>
          <w:b/>
        </w:rPr>
        <w:t>Appendix A)</w:t>
      </w:r>
      <w:r w:rsidR="002D7DC5" w:rsidRPr="00802F57">
        <w:rPr>
          <w:rFonts w:ascii="Times New Roman" w:hAnsi="Times New Roman" w:cs="Times New Roman"/>
        </w:rPr>
        <w:t xml:space="preserve">. </w:t>
      </w:r>
    </w:p>
    <w:p w:rsidR="002E14FA" w:rsidRPr="00802F57" w:rsidRDefault="002E14FA" w:rsidP="002E14FA">
      <w:pPr>
        <w:rPr>
          <w:rFonts w:ascii="Times New Roman" w:hAnsi="Times New Roman" w:cs="Times New Roman"/>
        </w:rPr>
      </w:pPr>
    </w:p>
    <w:tbl>
      <w:tblPr>
        <w:tblStyle w:val="TableGrid"/>
        <w:tblW w:w="10348" w:type="dxa"/>
        <w:tblInd w:w="-459" w:type="dxa"/>
        <w:tblLayout w:type="fixed"/>
        <w:tblLook w:val="04A0" w:firstRow="1" w:lastRow="0" w:firstColumn="1" w:lastColumn="0" w:noHBand="0" w:noVBand="1"/>
      </w:tblPr>
      <w:tblGrid>
        <w:gridCol w:w="3184"/>
        <w:gridCol w:w="1069"/>
        <w:gridCol w:w="1276"/>
        <w:gridCol w:w="992"/>
        <w:gridCol w:w="1417"/>
        <w:gridCol w:w="993"/>
        <w:gridCol w:w="1417"/>
      </w:tblGrid>
      <w:tr w:rsidR="002E1F1F" w:rsidRPr="00802F57" w:rsidTr="002E1F1F">
        <w:trPr>
          <w:trHeight w:val="276"/>
        </w:trPr>
        <w:tc>
          <w:tcPr>
            <w:tcW w:w="3184" w:type="dxa"/>
            <w:tcBorders>
              <w:top w:val="nil"/>
              <w:left w:val="nil"/>
              <w:bottom w:val="nil"/>
              <w:right w:val="single" w:sz="4" w:space="0" w:color="auto"/>
            </w:tcBorders>
          </w:tcPr>
          <w:p w:rsidR="002E1F1F" w:rsidRPr="00802F57" w:rsidRDefault="002E1F1F" w:rsidP="004C7CC4">
            <w:pPr>
              <w:rPr>
                <w:rFonts w:ascii="Times New Roman" w:hAnsi="Times New Roman" w:cs="Times New Roman"/>
                <w:b/>
                <w:sz w:val="20"/>
              </w:rPr>
            </w:pPr>
          </w:p>
        </w:tc>
        <w:tc>
          <w:tcPr>
            <w:tcW w:w="4754" w:type="dxa"/>
            <w:gridSpan w:val="4"/>
            <w:tcBorders>
              <w:left w:val="single" w:sz="4" w:space="0" w:color="auto"/>
              <w:right w:val="single" w:sz="4" w:space="0" w:color="auto"/>
            </w:tcBorders>
            <w:shd w:val="clear" w:color="auto" w:fill="BFBFBF" w:themeFill="background1" w:themeFillShade="BF"/>
            <w:vAlign w:val="center"/>
          </w:tcPr>
          <w:p w:rsidR="002E1F1F" w:rsidRPr="00802F57" w:rsidRDefault="002E1F1F" w:rsidP="004C7CC4">
            <w:pPr>
              <w:jc w:val="center"/>
              <w:rPr>
                <w:rFonts w:ascii="Times New Roman" w:hAnsi="Times New Roman" w:cs="Times New Roman"/>
                <w:b/>
                <w:sz w:val="20"/>
                <w:u w:val="single"/>
              </w:rPr>
            </w:pPr>
            <w:r w:rsidRPr="00802F57">
              <w:rPr>
                <w:rFonts w:ascii="Times New Roman" w:hAnsi="Times New Roman" w:cs="Times New Roman"/>
                <w:b/>
                <w:sz w:val="20"/>
                <w:u w:val="single"/>
              </w:rPr>
              <w:t>Score</w:t>
            </w:r>
          </w:p>
        </w:tc>
        <w:tc>
          <w:tcPr>
            <w:tcW w:w="993" w:type="dxa"/>
            <w:tcBorders>
              <w:top w:val="nil"/>
              <w:left w:val="single" w:sz="4" w:space="0" w:color="auto"/>
              <w:bottom w:val="single" w:sz="4" w:space="0" w:color="auto"/>
              <w:right w:val="nil"/>
            </w:tcBorders>
            <w:shd w:val="clear" w:color="auto" w:fill="FFFFFF" w:themeFill="background1"/>
          </w:tcPr>
          <w:p w:rsidR="002E1F1F" w:rsidRPr="00802F57" w:rsidRDefault="002E1F1F" w:rsidP="004C7CC4">
            <w:pPr>
              <w:jc w:val="center"/>
              <w:rPr>
                <w:rFonts w:ascii="Times New Roman" w:hAnsi="Times New Roman" w:cs="Times New Roman"/>
                <w:b/>
                <w:sz w:val="20"/>
                <w:u w:val="single"/>
              </w:rPr>
            </w:pPr>
          </w:p>
        </w:tc>
        <w:tc>
          <w:tcPr>
            <w:tcW w:w="1417" w:type="dxa"/>
            <w:tcBorders>
              <w:top w:val="nil"/>
              <w:left w:val="nil"/>
              <w:bottom w:val="single" w:sz="4" w:space="0" w:color="auto"/>
              <w:right w:val="nil"/>
            </w:tcBorders>
            <w:shd w:val="clear" w:color="auto" w:fill="FFFFFF" w:themeFill="background1"/>
          </w:tcPr>
          <w:p w:rsidR="002E1F1F" w:rsidRPr="00802F57" w:rsidRDefault="002E1F1F" w:rsidP="004C7CC4">
            <w:pPr>
              <w:jc w:val="center"/>
              <w:rPr>
                <w:rFonts w:ascii="Times New Roman" w:hAnsi="Times New Roman" w:cs="Times New Roman"/>
                <w:b/>
                <w:sz w:val="20"/>
                <w:u w:val="single"/>
              </w:rPr>
            </w:pPr>
          </w:p>
        </w:tc>
      </w:tr>
      <w:tr w:rsidR="002E1F1F" w:rsidRPr="00802F57" w:rsidTr="002E1F1F">
        <w:trPr>
          <w:trHeight w:val="276"/>
        </w:trPr>
        <w:tc>
          <w:tcPr>
            <w:tcW w:w="3184" w:type="dxa"/>
            <w:tcBorders>
              <w:top w:val="nil"/>
              <w:left w:val="nil"/>
              <w:bottom w:val="single" w:sz="4" w:space="0" w:color="auto"/>
              <w:right w:val="single" w:sz="4" w:space="0" w:color="auto"/>
            </w:tcBorders>
          </w:tcPr>
          <w:p w:rsidR="002E1F1F" w:rsidRPr="00802F57" w:rsidRDefault="00417F43" w:rsidP="00417F43">
            <w:pPr>
              <w:jc w:val="center"/>
              <w:rPr>
                <w:rFonts w:ascii="Times New Roman" w:hAnsi="Times New Roman" w:cs="Times New Roman"/>
                <w:b/>
                <w:sz w:val="20"/>
              </w:rPr>
            </w:pPr>
            <w:r w:rsidRPr="00802F57">
              <w:rPr>
                <w:rFonts w:ascii="Times New Roman" w:hAnsi="Times New Roman" w:cs="Times New Roman"/>
                <w:b/>
              </w:rPr>
              <w:t>Table .6</w:t>
            </w:r>
          </w:p>
        </w:tc>
        <w:tc>
          <w:tcPr>
            <w:tcW w:w="1069" w:type="dxa"/>
            <w:tcBorders>
              <w:left w:val="single" w:sz="4" w:space="0" w:color="auto"/>
            </w:tcBorders>
            <w:shd w:val="clear" w:color="auto" w:fill="D9D9D9" w:themeFill="background1" w:themeFillShade="D9"/>
            <w:vAlign w:val="center"/>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Content</w:t>
            </w:r>
          </w:p>
        </w:tc>
        <w:tc>
          <w:tcPr>
            <w:tcW w:w="1276" w:type="dxa"/>
            <w:shd w:val="clear" w:color="auto" w:fill="D9D9D9" w:themeFill="background1" w:themeFillShade="D9"/>
            <w:vAlign w:val="center"/>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Access availability</w:t>
            </w:r>
          </w:p>
        </w:tc>
        <w:tc>
          <w:tcPr>
            <w:tcW w:w="992" w:type="dxa"/>
            <w:shd w:val="clear" w:color="auto" w:fill="D9D9D9" w:themeFill="background1" w:themeFillShade="D9"/>
            <w:vAlign w:val="center"/>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Design</w:t>
            </w:r>
          </w:p>
        </w:tc>
        <w:tc>
          <w:tcPr>
            <w:tcW w:w="1417" w:type="dxa"/>
            <w:shd w:val="clear" w:color="auto" w:fill="D9D9D9" w:themeFill="background1" w:themeFillShade="D9"/>
            <w:vAlign w:val="center"/>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Additional information</w:t>
            </w:r>
          </w:p>
        </w:tc>
        <w:tc>
          <w:tcPr>
            <w:tcW w:w="993" w:type="dxa"/>
            <w:tcBorders>
              <w:top w:val="single" w:sz="4" w:space="0" w:color="auto"/>
            </w:tcBorders>
            <w:shd w:val="clear" w:color="auto" w:fill="BFBFBF" w:themeFill="background1" w:themeFillShade="BF"/>
          </w:tcPr>
          <w:p w:rsidR="002E1F1F" w:rsidRPr="00802F57" w:rsidRDefault="002E1F1F" w:rsidP="00FE2234">
            <w:pPr>
              <w:jc w:val="center"/>
              <w:rPr>
                <w:rFonts w:ascii="Times New Roman" w:hAnsi="Times New Roman" w:cs="Times New Roman"/>
                <w:b/>
                <w:sz w:val="20"/>
                <w:u w:val="single"/>
              </w:rPr>
            </w:pPr>
            <w:r w:rsidRPr="00802F57">
              <w:rPr>
                <w:rFonts w:ascii="Times New Roman" w:hAnsi="Times New Roman" w:cs="Times New Roman"/>
                <w:b/>
                <w:sz w:val="20"/>
                <w:u w:val="single"/>
              </w:rPr>
              <w:t>Total</w:t>
            </w:r>
          </w:p>
          <w:p w:rsidR="002E1F1F" w:rsidRPr="00802F57" w:rsidRDefault="002E1F1F" w:rsidP="00FE2234">
            <w:pPr>
              <w:jc w:val="center"/>
              <w:rPr>
                <w:rFonts w:ascii="Times New Roman" w:hAnsi="Times New Roman" w:cs="Times New Roman"/>
                <w:b/>
                <w:sz w:val="20"/>
                <w:u w:val="single"/>
              </w:rPr>
            </w:pPr>
            <w:r w:rsidRPr="00802F57">
              <w:rPr>
                <w:rFonts w:ascii="Times New Roman" w:hAnsi="Times New Roman" w:cs="Times New Roman"/>
                <w:b/>
                <w:sz w:val="20"/>
                <w:u w:val="single"/>
              </w:rPr>
              <w:t>score</w:t>
            </w:r>
          </w:p>
        </w:tc>
        <w:tc>
          <w:tcPr>
            <w:tcW w:w="1417" w:type="dxa"/>
            <w:tcBorders>
              <w:top w:val="single" w:sz="4" w:space="0" w:color="auto"/>
            </w:tcBorders>
            <w:shd w:val="clear" w:color="auto" w:fill="A6A6A6" w:themeFill="background1" w:themeFillShade="A6"/>
            <w:vAlign w:val="center"/>
          </w:tcPr>
          <w:p w:rsidR="002E1F1F" w:rsidRPr="00802F57" w:rsidRDefault="002E1F1F" w:rsidP="00FE2234">
            <w:pPr>
              <w:jc w:val="center"/>
              <w:rPr>
                <w:rFonts w:ascii="Times New Roman" w:hAnsi="Times New Roman" w:cs="Times New Roman"/>
                <w:b/>
                <w:sz w:val="20"/>
                <w:u w:val="single"/>
              </w:rPr>
            </w:pPr>
            <w:r w:rsidRPr="00802F57">
              <w:rPr>
                <w:rFonts w:ascii="Times New Roman" w:hAnsi="Times New Roman" w:cs="Times New Roman"/>
                <w:b/>
                <w:sz w:val="20"/>
                <w:u w:val="single"/>
              </w:rPr>
              <w:t>Rank</w:t>
            </w:r>
          </w:p>
        </w:tc>
      </w:tr>
      <w:tr w:rsidR="002E1F1F" w:rsidRPr="00802F57" w:rsidTr="002E1F1F">
        <w:trPr>
          <w:trHeight w:val="276"/>
        </w:trPr>
        <w:tc>
          <w:tcPr>
            <w:tcW w:w="3184" w:type="dxa"/>
            <w:tcBorders>
              <w:top w:val="single" w:sz="4" w:space="0" w:color="auto"/>
            </w:tcBorders>
            <w:shd w:val="clear" w:color="auto" w:fill="D9D9D9" w:themeFill="background1" w:themeFillShade="D9"/>
          </w:tcPr>
          <w:p w:rsidR="002E1F1F" w:rsidRPr="00802F57" w:rsidRDefault="002E1F1F" w:rsidP="004C7CC4">
            <w:pPr>
              <w:rPr>
                <w:rFonts w:ascii="Times New Roman" w:hAnsi="Times New Roman" w:cs="Times New Roman"/>
                <w:b/>
                <w:sz w:val="20"/>
              </w:rPr>
            </w:pPr>
            <w:r w:rsidRPr="00802F57">
              <w:rPr>
                <w:rFonts w:ascii="Times New Roman" w:hAnsi="Times New Roman" w:cs="Times New Roman"/>
                <w:b/>
                <w:sz w:val="20"/>
              </w:rPr>
              <w:t>University of Amsterdam</w:t>
            </w:r>
          </w:p>
        </w:tc>
        <w:tc>
          <w:tcPr>
            <w:tcW w:w="1069" w:type="dxa"/>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6,3</w:t>
            </w:r>
          </w:p>
        </w:tc>
        <w:tc>
          <w:tcPr>
            <w:tcW w:w="1276" w:type="dxa"/>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6,5</w:t>
            </w:r>
          </w:p>
        </w:tc>
        <w:tc>
          <w:tcPr>
            <w:tcW w:w="992" w:type="dxa"/>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7</w:t>
            </w:r>
          </w:p>
        </w:tc>
        <w:tc>
          <w:tcPr>
            <w:tcW w:w="1417" w:type="dxa"/>
          </w:tcPr>
          <w:p w:rsidR="002E1F1F" w:rsidRPr="00802F57" w:rsidRDefault="00EB5F19" w:rsidP="004C7CC4">
            <w:pPr>
              <w:jc w:val="center"/>
              <w:rPr>
                <w:rFonts w:ascii="Times New Roman" w:hAnsi="Times New Roman" w:cs="Times New Roman"/>
                <w:b/>
                <w:sz w:val="20"/>
              </w:rPr>
            </w:pPr>
            <w:r w:rsidRPr="00802F57">
              <w:rPr>
                <w:rFonts w:ascii="Times New Roman" w:hAnsi="Times New Roman" w:cs="Times New Roman"/>
                <w:b/>
                <w:sz w:val="20"/>
              </w:rPr>
              <w:t>8,5</w:t>
            </w:r>
          </w:p>
        </w:tc>
        <w:tc>
          <w:tcPr>
            <w:tcW w:w="993" w:type="dxa"/>
            <w:shd w:val="clear" w:color="auto" w:fill="F2F2F2" w:themeFill="background1" w:themeFillShade="F2"/>
          </w:tcPr>
          <w:p w:rsidR="002E1F1F" w:rsidRPr="00802F57" w:rsidRDefault="00E35830" w:rsidP="00E35830">
            <w:pPr>
              <w:jc w:val="center"/>
              <w:rPr>
                <w:rFonts w:ascii="Times New Roman" w:hAnsi="Times New Roman" w:cs="Times New Roman"/>
                <w:b/>
                <w:sz w:val="20"/>
              </w:rPr>
            </w:pPr>
            <w:r w:rsidRPr="00802F57">
              <w:rPr>
                <w:rFonts w:ascii="Times New Roman" w:hAnsi="Times New Roman" w:cs="Times New Roman"/>
                <w:b/>
                <w:sz w:val="20"/>
              </w:rPr>
              <w:t>6,79</w:t>
            </w:r>
          </w:p>
        </w:tc>
        <w:tc>
          <w:tcPr>
            <w:tcW w:w="1417" w:type="dxa"/>
            <w:shd w:val="clear" w:color="auto" w:fill="BFBFBF" w:themeFill="background1" w:themeFillShade="BF"/>
          </w:tcPr>
          <w:p w:rsidR="002E1F1F" w:rsidRPr="00802F57" w:rsidRDefault="00912E19" w:rsidP="00E35830">
            <w:pPr>
              <w:jc w:val="center"/>
              <w:rPr>
                <w:rFonts w:ascii="Times New Roman" w:hAnsi="Times New Roman" w:cs="Times New Roman"/>
                <w:b/>
                <w:sz w:val="20"/>
              </w:rPr>
            </w:pPr>
            <w:r w:rsidRPr="00802F57">
              <w:rPr>
                <w:rFonts w:ascii="Times New Roman" w:hAnsi="Times New Roman" w:cs="Times New Roman"/>
                <w:b/>
                <w:sz w:val="20"/>
              </w:rPr>
              <w:t>5</w:t>
            </w:r>
            <w:r w:rsidRPr="00802F57">
              <w:rPr>
                <w:rFonts w:ascii="Times New Roman" w:hAnsi="Times New Roman" w:cs="Times New Roman"/>
                <w:b/>
                <w:sz w:val="20"/>
                <w:vertAlign w:val="superscript"/>
              </w:rPr>
              <w:t>th</w:t>
            </w:r>
            <w:r w:rsidRPr="00802F57">
              <w:rPr>
                <w:rFonts w:ascii="Times New Roman" w:hAnsi="Times New Roman" w:cs="Times New Roman"/>
                <w:b/>
                <w:sz w:val="20"/>
              </w:rPr>
              <w:t xml:space="preserve"> </w:t>
            </w:r>
          </w:p>
        </w:tc>
      </w:tr>
      <w:tr w:rsidR="002E1F1F" w:rsidRPr="00802F57" w:rsidTr="002E1F1F">
        <w:trPr>
          <w:trHeight w:val="276"/>
        </w:trPr>
        <w:tc>
          <w:tcPr>
            <w:tcW w:w="3184" w:type="dxa"/>
            <w:shd w:val="clear" w:color="auto" w:fill="D9D9D9" w:themeFill="background1" w:themeFillShade="D9"/>
          </w:tcPr>
          <w:p w:rsidR="002E1F1F" w:rsidRPr="00802F57" w:rsidRDefault="002E1F1F" w:rsidP="004C7CC4">
            <w:pPr>
              <w:rPr>
                <w:rFonts w:ascii="Times New Roman" w:hAnsi="Times New Roman" w:cs="Times New Roman"/>
                <w:b/>
                <w:sz w:val="20"/>
              </w:rPr>
            </w:pPr>
            <w:r w:rsidRPr="00802F57">
              <w:rPr>
                <w:rFonts w:ascii="Times New Roman" w:hAnsi="Times New Roman" w:cs="Times New Roman"/>
                <w:b/>
                <w:sz w:val="20"/>
              </w:rPr>
              <w:t>University of Twente</w:t>
            </w:r>
          </w:p>
        </w:tc>
        <w:tc>
          <w:tcPr>
            <w:tcW w:w="1069" w:type="dxa"/>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6,6</w:t>
            </w:r>
          </w:p>
        </w:tc>
        <w:tc>
          <w:tcPr>
            <w:tcW w:w="1276" w:type="dxa"/>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6,5</w:t>
            </w:r>
          </w:p>
        </w:tc>
        <w:tc>
          <w:tcPr>
            <w:tcW w:w="992" w:type="dxa"/>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6,5</w:t>
            </w:r>
          </w:p>
        </w:tc>
        <w:tc>
          <w:tcPr>
            <w:tcW w:w="1417" w:type="dxa"/>
          </w:tcPr>
          <w:p w:rsidR="002E1F1F" w:rsidRPr="00802F57" w:rsidRDefault="00EB5F19" w:rsidP="004C7CC4">
            <w:pPr>
              <w:jc w:val="center"/>
              <w:rPr>
                <w:rFonts w:ascii="Times New Roman" w:hAnsi="Times New Roman" w:cs="Times New Roman"/>
                <w:b/>
                <w:sz w:val="20"/>
              </w:rPr>
            </w:pPr>
            <w:r w:rsidRPr="00802F57">
              <w:rPr>
                <w:rFonts w:ascii="Times New Roman" w:hAnsi="Times New Roman" w:cs="Times New Roman"/>
                <w:b/>
                <w:sz w:val="20"/>
              </w:rPr>
              <w:t>8</w:t>
            </w:r>
          </w:p>
        </w:tc>
        <w:tc>
          <w:tcPr>
            <w:tcW w:w="993" w:type="dxa"/>
            <w:shd w:val="clear" w:color="auto" w:fill="F2F2F2" w:themeFill="background1" w:themeFillShade="F2"/>
          </w:tcPr>
          <w:p w:rsidR="002E1F1F" w:rsidRPr="00802F57" w:rsidRDefault="00E35830" w:rsidP="00E35830">
            <w:pPr>
              <w:jc w:val="center"/>
              <w:rPr>
                <w:rFonts w:ascii="Times New Roman" w:hAnsi="Times New Roman" w:cs="Times New Roman"/>
                <w:b/>
                <w:sz w:val="20"/>
              </w:rPr>
            </w:pPr>
            <w:r w:rsidRPr="00802F57">
              <w:rPr>
                <w:rFonts w:ascii="Times New Roman" w:hAnsi="Times New Roman" w:cs="Times New Roman"/>
                <w:b/>
                <w:sz w:val="20"/>
              </w:rPr>
              <w:t>6,68</w:t>
            </w:r>
          </w:p>
        </w:tc>
        <w:tc>
          <w:tcPr>
            <w:tcW w:w="1417" w:type="dxa"/>
            <w:shd w:val="clear" w:color="auto" w:fill="BFBFBF" w:themeFill="background1" w:themeFillShade="BF"/>
          </w:tcPr>
          <w:p w:rsidR="002E1F1F" w:rsidRPr="00802F57" w:rsidRDefault="00912E19" w:rsidP="00E35830">
            <w:pPr>
              <w:jc w:val="center"/>
              <w:rPr>
                <w:rFonts w:ascii="Times New Roman" w:hAnsi="Times New Roman" w:cs="Times New Roman"/>
                <w:b/>
                <w:sz w:val="20"/>
              </w:rPr>
            </w:pPr>
            <w:r w:rsidRPr="00802F57">
              <w:rPr>
                <w:rFonts w:ascii="Times New Roman" w:hAnsi="Times New Roman" w:cs="Times New Roman"/>
                <w:b/>
                <w:sz w:val="20"/>
              </w:rPr>
              <w:t>6</w:t>
            </w:r>
            <w:r w:rsidRPr="00802F57">
              <w:rPr>
                <w:rFonts w:ascii="Times New Roman" w:hAnsi="Times New Roman" w:cs="Times New Roman"/>
                <w:b/>
                <w:sz w:val="20"/>
                <w:vertAlign w:val="superscript"/>
              </w:rPr>
              <w:t>th</w:t>
            </w:r>
            <w:r w:rsidRPr="00802F57">
              <w:rPr>
                <w:rFonts w:ascii="Times New Roman" w:hAnsi="Times New Roman" w:cs="Times New Roman"/>
                <w:b/>
                <w:sz w:val="20"/>
              </w:rPr>
              <w:t xml:space="preserve"> </w:t>
            </w:r>
          </w:p>
        </w:tc>
      </w:tr>
      <w:tr w:rsidR="002E1F1F" w:rsidRPr="00802F57" w:rsidTr="002E1F1F">
        <w:trPr>
          <w:trHeight w:val="276"/>
        </w:trPr>
        <w:tc>
          <w:tcPr>
            <w:tcW w:w="3184" w:type="dxa"/>
            <w:shd w:val="clear" w:color="auto" w:fill="D9D9D9" w:themeFill="background1" w:themeFillShade="D9"/>
          </w:tcPr>
          <w:p w:rsidR="002E1F1F" w:rsidRPr="00802F57" w:rsidRDefault="002E1F1F" w:rsidP="004C7CC4">
            <w:pPr>
              <w:rPr>
                <w:rFonts w:ascii="Times New Roman" w:hAnsi="Times New Roman" w:cs="Times New Roman"/>
                <w:b/>
                <w:sz w:val="20"/>
              </w:rPr>
            </w:pPr>
            <w:r w:rsidRPr="00802F57">
              <w:rPr>
                <w:rFonts w:ascii="Times New Roman" w:hAnsi="Times New Roman" w:cs="Times New Roman"/>
                <w:b/>
                <w:sz w:val="20"/>
              </w:rPr>
              <w:t>University of Oslo</w:t>
            </w:r>
          </w:p>
        </w:tc>
        <w:tc>
          <w:tcPr>
            <w:tcW w:w="1069" w:type="dxa"/>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6</w:t>
            </w:r>
          </w:p>
        </w:tc>
        <w:tc>
          <w:tcPr>
            <w:tcW w:w="1276" w:type="dxa"/>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2,5</w:t>
            </w:r>
          </w:p>
        </w:tc>
        <w:tc>
          <w:tcPr>
            <w:tcW w:w="992" w:type="dxa"/>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6,5</w:t>
            </w:r>
          </w:p>
        </w:tc>
        <w:tc>
          <w:tcPr>
            <w:tcW w:w="1417" w:type="dxa"/>
          </w:tcPr>
          <w:p w:rsidR="002E1F1F" w:rsidRPr="00802F57" w:rsidRDefault="00EB5F19" w:rsidP="004C7CC4">
            <w:pPr>
              <w:jc w:val="center"/>
              <w:rPr>
                <w:rFonts w:ascii="Times New Roman" w:hAnsi="Times New Roman" w:cs="Times New Roman"/>
                <w:b/>
                <w:sz w:val="20"/>
              </w:rPr>
            </w:pPr>
            <w:r w:rsidRPr="00802F57">
              <w:rPr>
                <w:rFonts w:ascii="Times New Roman" w:hAnsi="Times New Roman" w:cs="Times New Roman"/>
                <w:b/>
                <w:sz w:val="20"/>
              </w:rPr>
              <w:t>8</w:t>
            </w:r>
          </w:p>
        </w:tc>
        <w:tc>
          <w:tcPr>
            <w:tcW w:w="993" w:type="dxa"/>
            <w:shd w:val="clear" w:color="auto" w:fill="F2F2F2" w:themeFill="background1" w:themeFillShade="F2"/>
          </w:tcPr>
          <w:p w:rsidR="002E1F1F" w:rsidRPr="00802F57" w:rsidRDefault="00E35830" w:rsidP="00E35830">
            <w:pPr>
              <w:jc w:val="center"/>
              <w:rPr>
                <w:rFonts w:ascii="Times New Roman" w:hAnsi="Times New Roman" w:cs="Times New Roman"/>
                <w:b/>
                <w:sz w:val="20"/>
              </w:rPr>
            </w:pPr>
            <w:r w:rsidRPr="00802F57">
              <w:rPr>
                <w:rFonts w:ascii="Times New Roman" w:hAnsi="Times New Roman" w:cs="Times New Roman"/>
                <w:b/>
                <w:sz w:val="20"/>
              </w:rPr>
              <w:t>5,3</w:t>
            </w:r>
          </w:p>
        </w:tc>
        <w:tc>
          <w:tcPr>
            <w:tcW w:w="1417" w:type="dxa"/>
            <w:shd w:val="clear" w:color="auto" w:fill="BFBFBF" w:themeFill="background1" w:themeFillShade="BF"/>
          </w:tcPr>
          <w:p w:rsidR="002E1F1F" w:rsidRPr="00802F57" w:rsidRDefault="00912E19" w:rsidP="00E35830">
            <w:pPr>
              <w:jc w:val="center"/>
              <w:rPr>
                <w:rFonts w:ascii="Times New Roman" w:hAnsi="Times New Roman" w:cs="Times New Roman"/>
                <w:b/>
                <w:sz w:val="20"/>
              </w:rPr>
            </w:pPr>
            <w:r w:rsidRPr="00802F57">
              <w:rPr>
                <w:rFonts w:ascii="Times New Roman" w:hAnsi="Times New Roman" w:cs="Times New Roman"/>
                <w:b/>
                <w:sz w:val="20"/>
              </w:rPr>
              <w:t>8</w:t>
            </w:r>
            <w:r w:rsidRPr="00802F57">
              <w:rPr>
                <w:rFonts w:ascii="Times New Roman" w:hAnsi="Times New Roman" w:cs="Times New Roman"/>
                <w:b/>
                <w:sz w:val="20"/>
                <w:vertAlign w:val="superscript"/>
              </w:rPr>
              <w:t>th</w:t>
            </w:r>
            <w:r w:rsidRPr="00802F57">
              <w:rPr>
                <w:rFonts w:ascii="Times New Roman" w:hAnsi="Times New Roman" w:cs="Times New Roman"/>
                <w:b/>
                <w:sz w:val="20"/>
              </w:rPr>
              <w:t xml:space="preserve"> </w:t>
            </w:r>
          </w:p>
        </w:tc>
      </w:tr>
      <w:tr w:rsidR="002E1F1F" w:rsidRPr="00802F57" w:rsidTr="002E1F1F">
        <w:trPr>
          <w:trHeight w:val="276"/>
        </w:trPr>
        <w:tc>
          <w:tcPr>
            <w:tcW w:w="3184" w:type="dxa"/>
            <w:shd w:val="clear" w:color="auto" w:fill="D9D9D9" w:themeFill="background1" w:themeFillShade="D9"/>
          </w:tcPr>
          <w:p w:rsidR="002E1F1F" w:rsidRPr="00802F57" w:rsidRDefault="0021175C" w:rsidP="004C7CC4">
            <w:pPr>
              <w:rPr>
                <w:rFonts w:ascii="Times New Roman" w:hAnsi="Times New Roman" w:cs="Times New Roman"/>
                <w:b/>
                <w:sz w:val="20"/>
              </w:rPr>
            </w:pPr>
            <w:r w:rsidRPr="00802F57">
              <w:rPr>
                <w:rFonts w:ascii="Times New Roman" w:hAnsi="Times New Roman" w:cs="Times New Roman"/>
                <w:b/>
                <w:sz w:val="20"/>
              </w:rPr>
              <w:t xml:space="preserve">University </w:t>
            </w:r>
            <w:r w:rsidR="002E1F1F" w:rsidRPr="00802F57">
              <w:rPr>
                <w:rFonts w:ascii="Times New Roman" w:hAnsi="Times New Roman" w:cs="Times New Roman"/>
                <w:b/>
                <w:sz w:val="20"/>
              </w:rPr>
              <w:t>Babes-Bolyai</w:t>
            </w:r>
          </w:p>
        </w:tc>
        <w:tc>
          <w:tcPr>
            <w:tcW w:w="1069" w:type="dxa"/>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3</w:t>
            </w:r>
          </w:p>
        </w:tc>
        <w:tc>
          <w:tcPr>
            <w:tcW w:w="1276" w:type="dxa"/>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4,5</w:t>
            </w:r>
          </w:p>
        </w:tc>
        <w:tc>
          <w:tcPr>
            <w:tcW w:w="992" w:type="dxa"/>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4</w:t>
            </w:r>
          </w:p>
        </w:tc>
        <w:tc>
          <w:tcPr>
            <w:tcW w:w="1417" w:type="dxa"/>
          </w:tcPr>
          <w:p w:rsidR="002E1F1F" w:rsidRPr="00802F57" w:rsidRDefault="00EB5F19" w:rsidP="004C7CC4">
            <w:pPr>
              <w:jc w:val="center"/>
              <w:rPr>
                <w:rFonts w:ascii="Times New Roman" w:hAnsi="Times New Roman" w:cs="Times New Roman"/>
                <w:b/>
                <w:sz w:val="20"/>
              </w:rPr>
            </w:pPr>
            <w:r w:rsidRPr="00802F57">
              <w:rPr>
                <w:rFonts w:ascii="Times New Roman" w:hAnsi="Times New Roman" w:cs="Times New Roman"/>
                <w:b/>
                <w:sz w:val="20"/>
              </w:rPr>
              <w:t>9</w:t>
            </w:r>
          </w:p>
        </w:tc>
        <w:tc>
          <w:tcPr>
            <w:tcW w:w="993" w:type="dxa"/>
            <w:shd w:val="clear" w:color="auto" w:fill="F2F2F2" w:themeFill="background1" w:themeFillShade="F2"/>
          </w:tcPr>
          <w:p w:rsidR="002E1F1F" w:rsidRPr="00802F57" w:rsidRDefault="00E35830" w:rsidP="00E35830">
            <w:pPr>
              <w:jc w:val="center"/>
              <w:rPr>
                <w:rFonts w:ascii="Times New Roman" w:hAnsi="Times New Roman" w:cs="Times New Roman"/>
                <w:b/>
                <w:sz w:val="20"/>
              </w:rPr>
            </w:pPr>
            <w:r w:rsidRPr="00802F57">
              <w:rPr>
                <w:rFonts w:ascii="Times New Roman" w:hAnsi="Times New Roman" w:cs="Times New Roman"/>
                <w:b/>
                <w:sz w:val="20"/>
              </w:rPr>
              <w:t>4,35</w:t>
            </w:r>
          </w:p>
        </w:tc>
        <w:tc>
          <w:tcPr>
            <w:tcW w:w="1417" w:type="dxa"/>
            <w:shd w:val="clear" w:color="auto" w:fill="BFBFBF" w:themeFill="background1" w:themeFillShade="BF"/>
          </w:tcPr>
          <w:p w:rsidR="002E1F1F" w:rsidRPr="00802F57" w:rsidRDefault="00912E19" w:rsidP="00E35830">
            <w:pPr>
              <w:jc w:val="center"/>
              <w:rPr>
                <w:rFonts w:ascii="Times New Roman" w:hAnsi="Times New Roman" w:cs="Times New Roman"/>
                <w:b/>
                <w:sz w:val="20"/>
              </w:rPr>
            </w:pPr>
            <w:r w:rsidRPr="00802F57">
              <w:rPr>
                <w:rFonts w:ascii="Times New Roman" w:hAnsi="Times New Roman" w:cs="Times New Roman"/>
                <w:b/>
                <w:sz w:val="20"/>
              </w:rPr>
              <w:t>10</w:t>
            </w:r>
            <w:r w:rsidRPr="00802F57">
              <w:rPr>
                <w:rFonts w:ascii="Times New Roman" w:hAnsi="Times New Roman" w:cs="Times New Roman"/>
                <w:b/>
                <w:sz w:val="20"/>
                <w:vertAlign w:val="superscript"/>
              </w:rPr>
              <w:t>th</w:t>
            </w:r>
            <w:r w:rsidRPr="00802F57">
              <w:rPr>
                <w:rFonts w:ascii="Times New Roman" w:hAnsi="Times New Roman" w:cs="Times New Roman"/>
                <w:b/>
                <w:sz w:val="20"/>
              </w:rPr>
              <w:t xml:space="preserve"> </w:t>
            </w:r>
          </w:p>
        </w:tc>
      </w:tr>
      <w:tr w:rsidR="002E1F1F" w:rsidRPr="00802F57" w:rsidTr="002E1F1F">
        <w:trPr>
          <w:trHeight w:val="276"/>
        </w:trPr>
        <w:tc>
          <w:tcPr>
            <w:tcW w:w="3184" w:type="dxa"/>
            <w:shd w:val="clear" w:color="auto" w:fill="D9D9D9" w:themeFill="background1" w:themeFillShade="D9"/>
          </w:tcPr>
          <w:p w:rsidR="002E1F1F" w:rsidRPr="00802F57" w:rsidRDefault="000776BA" w:rsidP="004C7CC4">
            <w:pPr>
              <w:rPr>
                <w:rFonts w:ascii="Times New Roman" w:hAnsi="Times New Roman" w:cs="Times New Roman"/>
                <w:b/>
                <w:sz w:val="20"/>
              </w:rPr>
            </w:pPr>
            <w:r>
              <w:rPr>
                <w:rFonts w:ascii="Times New Roman" w:hAnsi="Times New Roman" w:cs="Times New Roman"/>
                <w:b/>
                <w:sz w:val="20"/>
              </w:rPr>
              <w:t>Universität Osnabrück</w:t>
            </w:r>
          </w:p>
        </w:tc>
        <w:tc>
          <w:tcPr>
            <w:tcW w:w="1069" w:type="dxa"/>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3,6</w:t>
            </w:r>
          </w:p>
        </w:tc>
        <w:tc>
          <w:tcPr>
            <w:tcW w:w="1276" w:type="dxa"/>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8</w:t>
            </w:r>
          </w:p>
        </w:tc>
        <w:tc>
          <w:tcPr>
            <w:tcW w:w="992" w:type="dxa"/>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2</w:t>
            </w:r>
          </w:p>
        </w:tc>
        <w:tc>
          <w:tcPr>
            <w:tcW w:w="1417" w:type="dxa"/>
          </w:tcPr>
          <w:p w:rsidR="002E1F1F" w:rsidRPr="00802F57" w:rsidRDefault="00EB5F19" w:rsidP="004C7CC4">
            <w:pPr>
              <w:jc w:val="center"/>
              <w:rPr>
                <w:rFonts w:ascii="Times New Roman" w:hAnsi="Times New Roman" w:cs="Times New Roman"/>
                <w:b/>
                <w:sz w:val="20"/>
              </w:rPr>
            </w:pPr>
            <w:r w:rsidRPr="00802F57">
              <w:rPr>
                <w:rFonts w:ascii="Times New Roman" w:hAnsi="Times New Roman" w:cs="Times New Roman"/>
                <w:b/>
                <w:sz w:val="20"/>
              </w:rPr>
              <w:t>6,5</w:t>
            </w:r>
          </w:p>
        </w:tc>
        <w:tc>
          <w:tcPr>
            <w:tcW w:w="993" w:type="dxa"/>
            <w:shd w:val="clear" w:color="auto" w:fill="F2F2F2" w:themeFill="background1" w:themeFillShade="F2"/>
          </w:tcPr>
          <w:p w:rsidR="002E1F1F" w:rsidRPr="00802F57" w:rsidRDefault="00E35830" w:rsidP="00E35830">
            <w:pPr>
              <w:jc w:val="center"/>
              <w:rPr>
                <w:rFonts w:ascii="Times New Roman" w:hAnsi="Times New Roman" w:cs="Times New Roman"/>
                <w:b/>
                <w:sz w:val="20"/>
              </w:rPr>
            </w:pPr>
            <w:r w:rsidRPr="00802F57">
              <w:rPr>
                <w:rFonts w:ascii="Times New Roman" w:hAnsi="Times New Roman" w:cs="Times New Roman"/>
                <w:b/>
                <w:sz w:val="20"/>
              </w:rPr>
              <w:t>4,73</w:t>
            </w:r>
          </w:p>
        </w:tc>
        <w:tc>
          <w:tcPr>
            <w:tcW w:w="1417" w:type="dxa"/>
            <w:shd w:val="clear" w:color="auto" w:fill="BFBFBF" w:themeFill="background1" w:themeFillShade="BF"/>
          </w:tcPr>
          <w:p w:rsidR="002E1F1F" w:rsidRPr="00802F57" w:rsidRDefault="00912E19" w:rsidP="00E35830">
            <w:pPr>
              <w:jc w:val="center"/>
              <w:rPr>
                <w:rFonts w:ascii="Times New Roman" w:hAnsi="Times New Roman" w:cs="Times New Roman"/>
                <w:b/>
                <w:sz w:val="20"/>
              </w:rPr>
            </w:pPr>
            <w:r w:rsidRPr="00802F57">
              <w:rPr>
                <w:rFonts w:ascii="Times New Roman" w:hAnsi="Times New Roman" w:cs="Times New Roman"/>
                <w:b/>
                <w:sz w:val="20"/>
              </w:rPr>
              <w:t>9</w:t>
            </w:r>
            <w:r w:rsidRPr="00802F57">
              <w:rPr>
                <w:rFonts w:ascii="Times New Roman" w:hAnsi="Times New Roman" w:cs="Times New Roman"/>
                <w:b/>
                <w:sz w:val="20"/>
                <w:vertAlign w:val="superscript"/>
              </w:rPr>
              <w:t>th</w:t>
            </w:r>
            <w:r w:rsidRPr="00802F57">
              <w:rPr>
                <w:rFonts w:ascii="Times New Roman" w:hAnsi="Times New Roman" w:cs="Times New Roman"/>
                <w:b/>
                <w:sz w:val="20"/>
              </w:rPr>
              <w:t xml:space="preserve"> </w:t>
            </w:r>
          </w:p>
        </w:tc>
      </w:tr>
      <w:tr w:rsidR="002E1F1F" w:rsidRPr="00802F57" w:rsidTr="002E1F1F">
        <w:trPr>
          <w:trHeight w:val="276"/>
        </w:trPr>
        <w:tc>
          <w:tcPr>
            <w:tcW w:w="3184" w:type="dxa"/>
            <w:shd w:val="clear" w:color="auto" w:fill="D9D9D9" w:themeFill="background1" w:themeFillShade="D9"/>
          </w:tcPr>
          <w:p w:rsidR="002E1F1F" w:rsidRPr="00802F57" w:rsidRDefault="002E1F1F" w:rsidP="004C7CC4">
            <w:pPr>
              <w:rPr>
                <w:rFonts w:ascii="Times New Roman" w:hAnsi="Times New Roman" w:cs="Times New Roman"/>
                <w:b/>
                <w:sz w:val="20"/>
              </w:rPr>
            </w:pPr>
            <w:r w:rsidRPr="00802F57">
              <w:rPr>
                <w:rFonts w:ascii="Times New Roman" w:hAnsi="Times New Roman" w:cs="Times New Roman"/>
                <w:b/>
                <w:sz w:val="20"/>
              </w:rPr>
              <w:t>University of Southern Denmark</w:t>
            </w:r>
          </w:p>
        </w:tc>
        <w:tc>
          <w:tcPr>
            <w:tcW w:w="1069" w:type="dxa"/>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5,6</w:t>
            </w:r>
          </w:p>
        </w:tc>
        <w:tc>
          <w:tcPr>
            <w:tcW w:w="1276" w:type="dxa"/>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6,5</w:t>
            </w:r>
          </w:p>
        </w:tc>
        <w:tc>
          <w:tcPr>
            <w:tcW w:w="992" w:type="dxa"/>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6</w:t>
            </w:r>
          </w:p>
        </w:tc>
        <w:tc>
          <w:tcPr>
            <w:tcW w:w="1417" w:type="dxa"/>
          </w:tcPr>
          <w:p w:rsidR="002E1F1F" w:rsidRPr="00802F57" w:rsidRDefault="00EB5F19" w:rsidP="004C7CC4">
            <w:pPr>
              <w:jc w:val="center"/>
              <w:rPr>
                <w:rFonts w:ascii="Times New Roman" w:hAnsi="Times New Roman" w:cs="Times New Roman"/>
                <w:b/>
                <w:sz w:val="20"/>
              </w:rPr>
            </w:pPr>
            <w:r w:rsidRPr="00802F57">
              <w:rPr>
                <w:rFonts w:ascii="Times New Roman" w:hAnsi="Times New Roman" w:cs="Times New Roman"/>
                <w:b/>
                <w:sz w:val="20"/>
              </w:rPr>
              <w:t>8</w:t>
            </w:r>
          </w:p>
        </w:tc>
        <w:tc>
          <w:tcPr>
            <w:tcW w:w="993" w:type="dxa"/>
            <w:shd w:val="clear" w:color="auto" w:fill="F2F2F2" w:themeFill="background1" w:themeFillShade="F2"/>
          </w:tcPr>
          <w:p w:rsidR="002E1F1F" w:rsidRPr="00802F57" w:rsidRDefault="00E35830" w:rsidP="00E35830">
            <w:pPr>
              <w:jc w:val="center"/>
              <w:rPr>
                <w:rFonts w:ascii="Times New Roman" w:hAnsi="Times New Roman" w:cs="Times New Roman"/>
                <w:b/>
                <w:sz w:val="20"/>
              </w:rPr>
            </w:pPr>
            <w:r w:rsidRPr="00802F57">
              <w:rPr>
                <w:rFonts w:ascii="Times New Roman" w:hAnsi="Times New Roman" w:cs="Times New Roman"/>
                <w:b/>
                <w:sz w:val="20"/>
              </w:rPr>
              <w:t>6,23</w:t>
            </w:r>
          </w:p>
        </w:tc>
        <w:tc>
          <w:tcPr>
            <w:tcW w:w="1417" w:type="dxa"/>
            <w:shd w:val="clear" w:color="auto" w:fill="BFBFBF" w:themeFill="background1" w:themeFillShade="BF"/>
          </w:tcPr>
          <w:p w:rsidR="002E1F1F" w:rsidRPr="00802F57" w:rsidRDefault="00912E19" w:rsidP="00E35830">
            <w:pPr>
              <w:jc w:val="center"/>
              <w:rPr>
                <w:rFonts w:ascii="Times New Roman" w:hAnsi="Times New Roman" w:cs="Times New Roman"/>
                <w:b/>
                <w:sz w:val="20"/>
              </w:rPr>
            </w:pPr>
            <w:r w:rsidRPr="00802F57">
              <w:rPr>
                <w:rFonts w:ascii="Times New Roman" w:hAnsi="Times New Roman" w:cs="Times New Roman"/>
                <w:b/>
                <w:sz w:val="20"/>
              </w:rPr>
              <w:t>7</w:t>
            </w:r>
            <w:r w:rsidRPr="00802F57">
              <w:rPr>
                <w:rFonts w:ascii="Times New Roman" w:hAnsi="Times New Roman" w:cs="Times New Roman"/>
                <w:b/>
                <w:sz w:val="20"/>
                <w:vertAlign w:val="superscript"/>
              </w:rPr>
              <w:t>th</w:t>
            </w:r>
            <w:r w:rsidRPr="00802F57">
              <w:rPr>
                <w:rFonts w:ascii="Times New Roman" w:hAnsi="Times New Roman" w:cs="Times New Roman"/>
                <w:b/>
                <w:sz w:val="20"/>
              </w:rPr>
              <w:t xml:space="preserve"> </w:t>
            </w:r>
          </w:p>
        </w:tc>
      </w:tr>
      <w:tr w:rsidR="002E1F1F" w:rsidRPr="00802F57" w:rsidTr="002E1F1F">
        <w:trPr>
          <w:trHeight w:val="276"/>
        </w:trPr>
        <w:tc>
          <w:tcPr>
            <w:tcW w:w="3184" w:type="dxa"/>
            <w:shd w:val="clear" w:color="auto" w:fill="D9D9D9" w:themeFill="background1" w:themeFillShade="D9"/>
          </w:tcPr>
          <w:p w:rsidR="002E1F1F" w:rsidRPr="00802F57" w:rsidRDefault="002E1F1F" w:rsidP="004C7CC4">
            <w:pPr>
              <w:rPr>
                <w:rFonts w:ascii="Times New Roman" w:hAnsi="Times New Roman" w:cs="Times New Roman"/>
                <w:b/>
                <w:sz w:val="20"/>
              </w:rPr>
            </w:pPr>
            <w:r w:rsidRPr="00802F57">
              <w:rPr>
                <w:rFonts w:ascii="Times New Roman" w:hAnsi="Times New Roman" w:cs="Times New Roman"/>
                <w:b/>
                <w:sz w:val="20"/>
              </w:rPr>
              <w:t>University of Essex</w:t>
            </w:r>
          </w:p>
        </w:tc>
        <w:tc>
          <w:tcPr>
            <w:tcW w:w="1069" w:type="dxa"/>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6</w:t>
            </w:r>
          </w:p>
        </w:tc>
        <w:tc>
          <w:tcPr>
            <w:tcW w:w="1276" w:type="dxa"/>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8,5</w:t>
            </w:r>
          </w:p>
        </w:tc>
        <w:tc>
          <w:tcPr>
            <w:tcW w:w="992" w:type="dxa"/>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8</w:t>
            </w:r>
          </w:p>
        </w:tc>
        <w:tc>
          <w:tcPr>
            <w:tcW w:w="1417" w:type="dxa"/>
          </w:tcPr>
          <w:p w:rsidR="002E1F1F" w:rsidRPr="00802F57" w:rsidRDefault="00EB5F19" w:rsidP="004C7CC4">
            <w:pPr>
              <w:jc w:val="center"/>
              <w:rPr>
                <w:rFonts w:ascii="Times New Roman" w:hAnsi="Times New Roman" w:cs="Times New Roman"/>
                <w:b/>
                <w:sz w:val="20"/>
              </w:rPr>
            </w:pPr>
            <w:r w:rsidRPr="00802F57">
              <w:rPr>
                <w:rFonts w:ascii="Times New Roman" w:hAnsi="Times New Roman" w:cs="Times New Roman"/>
                <w:b/>
                <w:sz w:val="20"/>
              </w:rPr>
              <w:t>7</w:t>
            </w:r>
          </w:p>
        </w:tc>
        <w:tc>
          <w:tcPr>
            <w:tcW w:w="993" w:type="dxa"/>
            <w:shd w:val="clear" w:color="auto" w:fill="F2F2F2" w:themeFill="background1" w:themeFillShade="F2"/>
          </w:tcPr>
          <w:p w:rsidR="002E1F1F" w:rsidRPr="00802F57" w:rsidRDefault="00912E19" w:rsidP="00E35830">
            <w:pPr>
              <w:jc w:val="center"/>
              <w:rPr>
                <w:rFonts w:ascii="Times New Roman" w:hAnsi="Times New Roman" w:cs="Times New Roman"/>
                <w:b/>
                <w:sz w:val="20"/>
              </w:rPr>
            </w:pPr>
            <w:r w:rsidRPr="00802F57">
              <w:rPr>
                <w:rFonts w:ascii="Times New Roman" w:hAnsi="Times New Roman" w:cs="Times New Roman"/>
                <w:b/>
                <w:sz w:val="20"/>
              </w:rPr>
              <w:t>7,45</w:t>
            </w:r>
          </w:p>
        </w:tc>
        <w:tc>
          <w:tcPr>
            <w:tcW w:w="1417" w:type="dxa"/>
            <w:shd w:val="clear" w:color="auto" w:fill="BFBFBF" w:themeFill="background1" w:themeFillShade="BF"/>
          </w:tcPr>
          <w:p w:rsidR="002E1F1F" w:rsidRPr="00802F57" w:rsidRDefault="00912E19" w:rsidP="00E35830">
            <w:pPr>
              <w:jc w:val="center"/>
              <w:rPr>
                <w:rFonts w:ascii="Times New Roman" w:hAnsi="Times New Roman" w:cs="Times New Roman"/>
                <w:b/>
                <w:sz w:val="20"/>
              </w:rPr>
            </w:pPr>
            <w:r w:rsidRPr="00802F57">
              <w:rPr>
                <w:rFonts w:ascii="Times New Roman" w:hAnsi="Times New Roman" w:cs="Times New Roman"/>
                <w:b/>
                <w:sz w:val="20"/>
              </w:rPr>
              <w:t>2</w:t>
            </w:r>
            <w:r w:rsidRPr="00802F57">
              <w:rPr>
                <w:rFonts w:ascii="Times New Roman" w:hAnsi="Times New Roman" w:cs="Times New Roman"/>
                <w:b/>
                <w:sz w:val="20"/>
                <w:vertAlign w:val="superscript"/>
              </w:rPr>
              <w:t>nd</w:t>
            </w:r>
            <w:r w:rsidRPr="00802F57">
              <w:rPr>
                <w:rFonts w:ascii="Times New Roman" w:hAnsi="Times New Roman" w:cs="Times New Roman"/>
                <w:b/>
                <w:sz w:val="20"/>
              </w:rPr>
              <w:t xml:space="preserve"> </w:t>
            </w:r>
          </w:p>
        </w:tc>
      </w:tr>
      <w:tr w:rsidR="002E1F1F" w:rsidRPr="00802F57" w:rsidTr="002E1F1F">
        <w:trPr>
          <w:trHeight w:val="276"/>
        </w:trPr>
        <w:tc>
          <w:tcPr>
            <w:tcW w:w="3184" w:type="dxa"/>
            <w:shd w:val="clear" w:color="auto" w:fill="D9D9D9" w:themeFill="background1" w:themeFillShade="D9"/>
          </w:tcPr>
          <w:p w:rsidR="002E1F1F" w:rsidRPr="00802F57" w:rsidRDefault="002E1F1F" w:rsidP="004C7CC4">
            <w:pPr>
              <w:rPr>
                <w:rFonts w:ascii="Times New Roman" w:hAnsi="Times New Roman" w:cs="Times New Roman"/>
                <w:b/>
                <w:sz w:val="20"/>
              </w:rPr>
            </w:pPr>
            <w:r w:rsidRPr="00802F57">
              <w:rPr>
                <w:rFonts w:ascii="Times New Roman" w:hAnsi="Times New Roman" w:cs="Times New Roman"/>
                <w:b/>
                <w:sz w:val="20"/>
              </w:rPr>
              <w:t>King’s College London</w:t>
            </w:r>
          </w:p>
        </w:tc>
        <w:tc>
          <w:tcPr>
            <w:tcW w:w="1069" w:type="dxa"/>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4,6</w:t>
            </w:r>
          </w:p>
        </w:tc>
        <w:tc>
          <w:tcPr>
            <w:tcW w:w="1276" w:type="dxa"/>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9</w:t>
            </w:r>
          </w:p>
        </w:tc>
        <w:tc>
          <w:tcPr>
            <w:tcW w:w="992" w:type="dxa"/>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7,5</w:t>
            </w:r>
          </w:p>
        </w:tc>
        <w:tc>
          <w:tcPr>
            <w:tcW w:w="1417" w:type="dxa"/>
          </w:tcPr>
          <w:p w:rsidR="002E1F1F" w:rsidRPr="00802F57" w:rsidRDefault="00EB5F19" w:rsidP="004C7CC4">
            <w:pPr>
              <w:jc w:val="center"/>
              <w:rPr>
                <w:rFonts w:ascii="Times New Roman" w:hAnsi="Times New Roman" w:cs="Times New Roman"/>
                <w:b/>
                <w:sz w:val="20"/>
              </w:rPr>
            </w:pPr>
            <w:r w:rsidRPr="00802F57">
              <w:rPr>
                <w:rFonts w:ascii="Times New Roman" w:hAnsi="Times New Roman" w:cs="Times New Roman"/>
                <w:b/>
                <w:sz w:val="20"/>
              </w:rPr>
              <w:t>8</w:t>
            </w:r>
          </w:p>
        </w:tc>
        <w:tc>
          <w:tcPr>
            <w:tcW w:w="993" w:type="dxa"/>
            <w:shd w:val="clear" w:color="auto" w:fill="F2F2F2" w:themeFill="background1" w:themeFillShade="F2"/>
          </w:tcPr>
          <w:p w:rsidR="002E1F1F" w:rsidRPr="00802F57" w:rsidRDefault="00912E19" w:rsidP="00E35830">
            <w:pPr>
              <w:jc w:val="center"/>
              <w:rPr>
                <w:rFonts w:ascii="Times New Roman" w:hAnsi="Times New Roman" w:cs="Times New Roman"/>
                <w:b/>
                <w:sz w:val="20"/>
              </w:rPr>
            </w:pPr>
            <w:r w:rsidRPr="00802F57">
              <w:rPr>
                <w:rFonts w:ascii="Times New Roman" w:hAnsi="Times New Roman" w:cs="Times New Roman"/>
                <w:b/>
                <w:sz w:val="20"/>
              </w:rPr>
              <w:t>7,13</w:t>
            </w:r>
          </w:p>
        </w:tc>
        <w:tc>
          <w:tcPr>
            <w:tcW w:w="1417" w:type="dxa"/>
            <w:shd w:val="clear" w:color="auto" w:fill="BFBFBF" w:themeFill="background1" w:themeFillShade="BF"/>
          </w:tcPr>
          <w:p w:rsidR="002E1F1F" w:rsidRPr="00802F57" w:rsidRDefault="00912E19" w:rsidP="00E35830">
            <w:pPr>
              <w:jc w:val="center"/>
              <w:rPr>
                <w:rFonts w:ascii="Times New Roman" w:hAnsi="Times New Roman" w:cs="Times New Roman"/>
                <w:b/>
                <w:sz w:val="20"/>
              </w:rPr>
            </w:pPr>
            <w:r w:rsidRPr="00802F57">
              <w:rPr>
                <w:rFonts w:ascii="Times New Roman" w:hAnsi="Times New Roman" w:cs="Times New Roman"/>
                <w:b/>
                <w:sz w:val="20"/>
              </w:rPr>
              <w:t>3</w:t>
            </w:r>
            <w:r w:rsidRPr="00802F57">
              <w:rPr>
                <w:rFonts w:ascii="Times New Roman" w:hAnsi="Times New Roman" w:cs="Times New Roman"/>
                <w:b/>
                <w:sz w:val="20"/>
                <w:vertAlign w:val="superscript"/>
              </w:rPr>
              <w:t>rd</w:t>
            </w:r>
            <w:r w:rsidRPr="00802F57">
              <w:rPr>
                <w:rFonts w:ascii="Times New Roman" w:hAnsi="Times New Roman" w:cs="Times New Roman"/>
                <w:b/>
                <w:sz w:val="20"/>
              </w:rPr>
              <w:t xml:space="preserve"> </w:t>
            </w:r>
          </w:p>
        </w:tc>
      </w:tr>
      <w:tr w:rsidR="002E1F1F" w:rsidRPr="00802F57" w:rsidTr="002E1F1F">
        <w:trPr>
          <w:trHeight w:val="276"/>
        </w:trPr>
        <w:tc>
          <w:tcPr>
            <w:tcW w:w="3184" w:type="dxa"/>
            <w:shd w:val="clear" w:color="auto" w:fill="D9D9D9" w:themeFill="background1" w:themeFillShade="D9"/>
          </w:tcPr>
          <w:p w:rsidR="002E1F1F" w:rsidRPr="00802F57" w:rsidRDefault="002E1F1F" w:rsidP="004C7CC4">
            <w:pPr>
              <w:rPr>
                <w:rFonts w:ascii="Times New Roman" w:hAnsi="Times New Roman" w:cs="Times New Roman"/>
                <w:b/>
                <w:sz w:val="20"/>
              </w:rPr>
            </w:pPr>
            <w:r w:rsidRPr="00802F57">
              <w:rPr>
                <w:rFonts w:ascii="Times New Roman" w:hAnsi="Times New Roman" w:cs="Times New Roman"/>
                <w:b/>
                <w:sz w:val="20"/>
              </w:rPr>
              <w:t>University of Birmingham</w:t>
            </w:r>
          </w:p>
        </w:tc>
        <w:tc>
          <w:tcPr>
            <w:tcW w:w="1069" w:type="dxa"/>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8,5</w:t>
            </w:r>
          </w:p>
        </w:tc>
        <w:tc>
          <w:tcPr>
            <w:tcW w:w="1276" w:type="dxa"/>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9</w:t>
            </w:r>
          </w:p>
        </w:tc>
        <w:tc>
          <w:tcPr>
            <w:tcW w:w="992" w:type="dxa"/>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9</w:t>
            </w:r>
          </w:p>
        </w:tc>
        <w:tc>
          <w:tcPr>
            <w:tcW w:w="1417" w:type="dxa"/>
          </w:tcPr>
          <w:p w:rsidR="002E1F1F" w:rsidRPr="00802F57" w:rsidRDefault="00EB5F19" w:rsidP="004C7CC4">
            <w:pPr>
              <w:jc w:val="center"/>
              <w:rPr>
                <w:rFonts w:ascii="Times New Roman" w:hAnsi="Times New Roman" w:cs="Times New Roman"/>
                <w:b/>
                <w:sz w:val="20"/>
              </w:rPr>
            </w:pPr>
            <w:r w:rsidRPr="00802F57">
              <w:rPr>
                <w:rFonts w:ascii="Times New Roman" w:hAnsi="Times New Roman" w:cs="Times New Roman"/>
                <w:b/>
                <w:sz w:val="20"/>
              </w:rPr>
              <w:t>7,5</w:t>
            </w:r>
          </w:p>
        </w:tc>
        <w:tc>
          <w:tcPr>
            <w:tcW w:w="993" w:type="dxa"/>
            <w:shd w:val="clear" w:color="auto" w:fill="F2F2F2" w:themeFill="background1" w:themeFillShade="F2"/>
          </w:tcPr>
          <w:p w:rsidR="002E1F1F" w:rsidRPr="00802F57" w:rsidRDefault="00912E19" w:rsidP="00E35830">
            <w:pPr>
              <w:jc w:val="center"/>
              <w:rPr>
                <w:rFonts w:ascii="Times New Roman" w:hAnsi="Times New Roman" w:cs="Times New Roman"/>
                <w:b/>
                <w:sz w:val="20"/>
              </w:rPr>
            </w:pPr>
            <w:r w:rsidRPr="00802F57">
              <w:rPr>
                <w:rFonts w:ascii="Times New Roman" w:hAnsi="Times New Roman" w:cs="Times New Roman"/>
                <w:b/>
                <w:sz w:val="20"/>
              </w:rPr>
              <w:t>8,7</w:t>
            </w:r>
          </w:p>
        </w:tc>
        <w:tc>
          <w:tcPr>
            <w:tcW w:w="1417" w:type="dxa"/>
            <w:shd w:val="clear" w:color="auto" w:fill="BFBFBF" w:themeFill="background1" w:themeFillShade="BF"/>
          </w:tcPr>
          <w:p w:rsidR="002E1F1F" w:rsidRPr="00802F57" w:rsidRDefault="00912E19" w:rsidP="00E35830">
            <w:pPr>
              <w:jc w:val="center"/>
              <w:rPr>
                <w:rFonts w:ascii="Times New Roman" w:hAnsi="Times New Roman" w:cs="Times New Roman"/>
                <w:b/>
                <w:sz w:val="20"/>
              </w:rPr>
            </w:pPr>
            <w:r w:rsidRPr="00802F57">
              <w:rPr>
                <w:rFonts w:ascii="Times New Roman" w:hAnsi="Times New Roman" w:cs="Times New Roman"/>
                <w:b/>
                <w:sz w:val="20"/>
              </w:rPr>
              <w:t>1</w:t>
            </w:r>
            <w:r w:rsidRPr="00802F57">
              <w:rPr>
                <w:rFonts w:ascii="Times New Roman" w:hAnsi="Times New Roman" w:cs="Times New Roman"/>
                <w:b/>
                <w:sz w:val="20"/>
                <w:vertAlign w:val="superscript"/>
              </w:rPr>
              <w:t>st</w:t>
            </w:r>
            <w:r w:rsidRPr="00802F57">
              <w:rPr>
                <w:rFonts w:ascii="Times New Roman" w:hAnsi="Times New Roman" w:cs="Times New Roman"/>
                <w:b/>
                <w:sz w:val="20"/>
              </w:rPr>
              <w:t xml:space="preserve"> </w:t>
            </w:r>
          </w:p>
        </w:tc>
      </w:tr>
      <w:tr w:rsidR="002E1F1F" w:rsidRPr="00802F57" w:rsidTr="002E1F1F">
        <w:trPr>
          <w:trHeight w:val="276"/>
        </w:trPr>
        <w:tc>
          <w:tcPr>
            <w:tcW w:w="3184" w:type="dxa"/>
            <w:shd w:val="clear" w:color="auto" w:fill="D9D9D9" w:themeFill="background1" w:themeFillShade="D9"/>
          </w:tcPr>
          <w:p w:rsidR="002E1F1F" w:rsidRPr="00802F57" w:rsidRDefault="002E1F1F" w:rsidP="004C7CC4">
            <w:pPr>
              <w:rPr>
                <w:rFonts w:ascii="Times New Roman" w:hAnsi="Times New Roman" w:cs="Times New Roman"/>
                <w:b/>
                <w:sz w:val="20"/>
              </w:rPr>
            </w:pPr>
            <w:r w:rsidRPr="00802F57">
              <w:rPr>
                <w:rFonts w:ascii="Times New Roman" w:hAnsi="Times New Roman" w:cs="Times New Roman"/>
                <w:b/>
                <w:sz w:val="20"/>
              </w:rPr>
              <w:t>Maastricht University</w:t>
            </w:r>
          </w:p>
        </w:tc>
        <w:tc>
          <w:tcPr>
            <w:tcW w:w="1069" w:type="dxa"/>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7,6</w:t>
            </w:r>
          </w:p>
        </w:tc>
        <w:tc>
          <w:tcPr>
            <w:tcW w:w="1276" w:type="dxa"/>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6,5</w:t>
            </w:r>
          </w:p>
        </w:tc>
        <w:tc>
          <w:tcPr>
            <w:tcW w:w="992" w:type="dxa"/>
          </w:tcPr>
          <w:p w:rsidR="002E1F1F" w:rsidRPr="00802F57" w:rsidRDefault="002E1F1F" w:rsidP="004C7CC4">
            <w:pPr>
              <w:jc w:val="center"/>
              <w:rPr>
                <w:rFonts w:ascii="Times New Roman" w:hAnsi="Times New Roman" w:cs="Times New Roman"/>
                <w:b/>
                <w:sz w:val="20"/>
              </w:rPr>
            </w:pPr>
            <w:r w:rsidRPr="00802F57">
              <w:rPr>
                <w:rFonts w:ascii="Times New Roman" w:hAnsi="Times New Roman" w:cs="Times New Roman"/>
                <w:b/>
                <w:sz w:val="20"/>
              </w:rPr>
              <w:t>6</w:t>
            </w:r>
          </w:p>
        </w:tc>
        <w:tc>
          <w:tcPr>
            <w:tcW w:w="1417" w:type="dxa"/>
          </w:tcPr>
          <w:p w:rsidR="002E1F1F" w:rsidRPr="00802F57" w:rsidRDefault="00EB5F19" w:rsidP="004C7CC4">
            <w:pPr>
              <w:jc w:val="center"/>
              <w:rPr>
                <w:rFonts w:ascii="Times New Roman" w:hAnsi="Times New Roman" w:cs="Times New Roman"/>
                <w:b/>
                <w:sz w:val="20"/>
              </w:rPr>
            </w:pPr>
            <w:r w:rsidRPr="00802F57">
              <w:rPr>
                <w:rFonts w:ascii="Times New Roman" w:hAnsi="Times New Roman" w:cs="Times New Roman"/>
                <w:b/>
                <w:sz w:val="20"/>
              </w:rPr>
              <w:t>9</w:t>
            </w:r>
          </w:p>
        </w:tc>
        <w:tc>
          <w:tcPr>
            <w:tcW w:w="993" w:type="dxa"/>
            <w:shd w:val="clear" w:color="auto" w:fill="F2F2F2" w:themeFill="background1" w:themeFillShade="F2"/>
          </w:tcPr>
          <w:p w:rsidR="002E1F1F" w:rsidRPr="00802F57" w:rsidRDefault="00912E19" w:rsidP="00E35830">
            <w:pPr>
              <w:jc w:val="center"/>
              <w:rPr>
                <w:rFonts w:ascii="Times New Roman" w:hAnsi="Times New Roman" w:cs="Times New Roman"/>
                <w:b/>
                <w:sz w:val="20"/>
              </w:rPr>
            </w:pPr>
            <w:r w:rsidRPr="00802F57">
              <w:rPr>
                <w:rFonts w:ascii="Times New Roman" w:hAnsi="Times New Roman" w:cs="Times New Roman"/>
                <w:b/>
                <w:sz w:val="20"/>
              </w:rPr>
              <w:t>6,93</w:t>
            </w:r>
          </w:p>
        </w:tc>
        <w:tc>
          <w:tcPr>
            <w:tcW w:w="1417" w:type="dxa"/>
            <w:shd w:val="clear" w:color="auto" w:fill="BFBFBF" w:themeFill="background1" w:themeFillShade="BF"/>
          </w:tcPr>
          <w:p w:rsidR="002E1F1F" w:rsidRPr="00802F57" w:rsidRDefault="00912E19" w:rsidP="00E35830">
            <w:pPr>
              <w:jc w:val="center"/>
              <w:rPr>
                <w:rFonts w:ascii="Times New Roman" w:hAnsi="Times New Roman" w:cs="Times New Roman"/>
                <w:b/>
                <w:sz w:val="20"/>
              </w:rPr>
            </w:pPr>
            <w:r w:rsidRPr="00802F57">
              <w:rPr>
                <w:rFonts w:ascii="Times New Roman" w:hAnsi="Times New Roman" w:cs="Times New Roman"/>
                <w:b/>
                <w:sz w:val="20"/>
              </w:rPr>
              <w:t>4</w:t>
            </w:r>
            <w:r w:rsidRPr="00802F57">
              <w:rPr>
                <w:rFonts w:ascii="Times New Roman" w:hAnsi="Times New Roman" w:cs="Times New Roman"/>
                <w:b/>
                <w:sz w:val="20"/>
                <w:vertAlign w:val="superscript"/>
              </w:rPr>
              <w:t>th</w:t>
            </w:r>
            <w:r w:rsidRPr="00802F57">
              <w:rPr>
                <w:rFonts w:ascii="Times New Roman" w:hAnsi="Times New Roman" w:cs="Times New Roman"/>
                <w:b/>
                <w:sz w:val="20"/>
              </w:rPr>
              <w:t xml:space="preserve"> </w:t>
            </w:r>
          </w:p>
        </w:tc>
      </w:tr>
    </w:tbl>
    <w:p w:rsidR="00A174B8" w:rsidRPr="00802F57" w:rsidRDefault="00A174B8" w:rsidP="00A174B8">
      <w:pPr>
        <w:rPr>
          <w:rFonts w:ascii="Times New Roman" w:eastAsiaTheme="majorEastAsia" w:hAnsi="Times New Roman" w:cs="Times New Roman"/>
          <w:color w:val="365F91" w:themeColor="accent1" w:themeShade="BF"/>
          <w:sz w:val="28"/>
          <w:szCs w:val="28"/>
        </w:rPr>
      </w:pPr>
    </w:p>
    <w:p w:rsidR="00A174B8" w:rsidRPr="00802F57" w:rsidRDefault="00A174B8" w:rsidP="00501B06">
      <w:pPr>
        <w:pStyle w:val="Heading1"/>
        <w:numPr>
          <w:ilvl w:val="0"/>
          <w:numId w:val="36"/>
        </w:numPr>
        <w:spacing w:line="360" w:lineRule="auto"/>
        <w:jc w:val="both"/>
        <w:rPr>
          <w:rFonts w:ascii="Times New Roman" w:hAnsi="Times New Roman" w:cs="Times New Roman"/>
        </w:rPr>
      </w:pPr>
      <w:bookmarkStart w:id="20" w:name="_Toc315682881"/>
      <w:r w:rsidRPr="00802F57">
        <w:rPr>
          <w:rFonts w:ascii="Times New Roman" w:hAnsi="Times New Roman" w:cs="Times New Roman"/>
        </w:rPr>
        <w:lastRenderedPageBreak/>
        <w:t>Campus</w:t>
      </w:r>
      <w:r w:rsidR="00873A1F" w:rsidRPr="00802F57">
        <w:rPr>
          <w:rFonts w:ascii="Times New Roman" w:hAnsi="Times New Roman" w:cs="Times New Roman"/>
        </w:rPr>
        <w:t xml:space="preserve"> accommodation</w:t>
      </w:r>
      <w:bookmarkEnd w:id="20"/>
    </w:p>
    <w:p w:rsidR="00E47CEE" w:rsidRPr="00802F57" w:rsidRDefault="00E47CEE" w:rsidP="001B7043">
      <w:pPr>
        <w:spacing w:line="360" w:lineRule="auto"/>
        <w:jc w:val="both"/>
        <w:rPr>
          <w:rFonts w:ascii="Times New Roman" w:hAnsi="Times New Roman" w:cs="Times New Roman"/>
        </w:rPr>
      </w:pPr>
      <w:r w:rsidRPr="00802F57">
        <w:rPr>
          <w:rFonts w:ascii="Times New Roman" w:hAnsi="Times New Roman" w:cs="Times New Roman"/>
        </w:rPr>
        <w:t xml:space="preserve">For most international students, the beginning of their Bachelor studies also marks the first time they will live away from home. For that reason, the ability of the University to provide accommodation for a student, either on the campus or in cooperation with a housing </w:t>
      </w:r>
      <w:r w:rsidR="00A5551B" w:rsidRPr="00802F57">
        <w:rPr>
          <w:rFonts w:ascii="Times New Roman" w:hAnsi="Times New Roman" w:cs="Times New Roman"/>
        </w:rPr>
        <w:t>corporation</w:t>
      </w:r>
      <w:r w:rsidRPr="00802F57">
        <w:rPr>
          <w:rFonts w:ascii="Times New Roman" w:hAnsi="Times New Roman" w:cs="Times New Roman"/>
        </w:rPr>
        <w:t xml:space="preserve"> does </w:t>
      </w:r>
      <w:r w:rsidR="001B7043" w:rsidRPr="00802F57">
        <w:rPr>
          <w:rFonts w:ascii="Times New Roman" w:hAnsi="Times New Roman" w:cs="Times New Roman"/>
        </w:rPr>
        <w:t xml:space="preserve">have the potential to </w:t>
      </w:r>
      <w:r w:rsidRPr="00802F57">
        <w:rPr>
          <w:rFonts w:ascii="Times New Roman" w:hAnsi="Times New Roman" w:cs="Times New Roman"/>
        </w:rPr>
        <w:t xml:space="preserve">prove attractive to applicants looking for a University. The benchmarking of this category took in account whether the university provides campus accommodation, if the accommodation is </w:t>
      </w:r>
      <w:r w:rsidR="00A5551B" w:rsidRPr="00802F57">
        <w:rPr>
          <w:rFonts w:ascii="Times New Roman" w:hAnsi="Times New Roman" w:cs="Times New Roman"/>
        </w:rPr>
        <w:t>guaranteed to</w:t>
      </w:r>
      <w:r w:rsidRPr="00802F57">
        <w:rPr>
          <w:rFonts w:ascii="Times New Roman" w:hAnsi="Times New Roman" w:cs="Times New Roman"/>
        </w:rPr>
        <w:t xml:space="preserve"> all international students</w:t>
      </w:r>
      <w:r w:rsidR="00A5551B" w:rsidRPr="00802F57">
        <w:rPr>
          <w:rFonts w:ascii="Times New Roman" w:hAnsi="Times New Roman" w:cs="Times New Roman"/>
        </w:rPr>
        <w:t xml:space="preserve"> and also whether the university works exclusively with any specific housing corporations.</w:t>
      </w:r>
    </w:p>
    <w:p w:rsidR="003D00A4" w:rsidRPr="00802F57" w:rsidRDefault="003D00A4" w:rsidP="004C7CC4">
      <w:pPr>
        <w:spacing w:line="360" w:lineRule="auto"/>
        <w:jc w:val="both"/>
        <w:rPr>
          <w:rFonts w:ascii="Times New Roman" w:hAnsi="Times New Roman" w:cs="Times New Roman"/>
          <w:u w:val="single"/>
          <w:lang w:val="nl-NL"/>
        </w:rPr>
      </w:pPr>
      <w:r w:rsidRPr="00802F57">
        <w:rPr>
          <w:rFonts w:ascii="Times New Roman" w:hAnsi="Times New Roman" w:cs="Times New Roman"/>
          <w:u w:val="single"/>
          <w:lang w:val="nl-NL"/>
        </w:rPr>
        <w:t>University of Amsterdam</w:t>
      </w:r>
    </w:p>
    <w:p w:rsidR="003D00A4" w:rsidRPr="00EE2059" w:rsidRDefault="003D00A4" w:rsidP="004C7CC4">
      <w:pPr>
        <w:spacing w:line="360" w:lineRule="auto"/>
        <w:jc w:val="both"/>
        <w:rPr>
          <w:rFonts w:ascii="Times New Roman" w:hAnsi="Times New Roman" w:cs="Times New Roman"/>
          <w:vertAlign w:val="superscript"/>
        </w:rPr>
      </w:pPr>
      <w:r w:rsidRPr="00802F57">
        <w:rPr>
          <w:rFonts w:ascii="Times New Roman" w:hAnsi="Times New Roman" w:cs="Times New Roman"/>
        </w:rPr>
        <w:t>There is no campus accommodation for the students. The university offers contacts with housing agencies, but accommodation is deemed as a responsibility of the students.</w:t>
      </w:r>
      <w:r w:rsidR="004A273C">
        <w:rPr>
          <w:rFonts w:ascii="Times New Roman" w:hAnsi="Times New Roman" w:cs="Times New Roman"/>
        </w:rPr>
        <w:t xml:space="preserve"> (UoA, 2011, ‘’How to Find a Room on the Private Market’’ section, ¶1)</w:t>
      </w:r>
    </w:p>
    <w:p w:rsidR="003D00A4" w:rsidRPr="00802F57" w:rsidRDefault="003D00A4" w:rsidP="004C7CC4">
      <w:pPr>
        <w:spacing w:line="360" w:lineRule="auto"/>
        <w:jc w:val="both"/>
        <w:rPr>
          <w:rFonts w:ascii="Times New Roman" w:hAnsi="Times New Roman" w:cs="Times New Roman"/>
          <w:u w:val="single"/>
        </w:rPr>
      </w:pPr>
      <w:r w:rsidRPr="00802F57">
        <w:rPr>
          <w:rFonts w:ascii="Times New Roman" w:hAnsi="Times New Roman" w:cs="Times New Roman"/>
          <w:u w:val="single"/>
        </w:rPr>
        <w:t>University of Twente</w:t>
      </w:r>
    </w:p>
    <w:p w:rsidR="003D00A4" w:rsidRPr="00EE2059" w:rsidRDefault="003D00A4" w:rsidP="004C7CC4">
      <w:pPr>
        <w:spacing w:line="360" w:lineRule="auto"/>
        <w:jc w:val="both"/>
        <w:rPr>
          <w:rFonts w:ascii="Times New Roman" w:hAnsi="Times New Roman" w:cs="Times New Roman"/>
          <w:vertAlign w:val="superscript"/>
        </w:rPr>
      </w:pPr>
      <w:r w:rsidRPr="00802F57">
        <w:rPr>
          <w:rFonts w:ascii="Times New Roman" w:hAnsi="Times New Roman" w:cs="Times New Roman"/>
        </w:rPr>
        <w:t xml:space="preserve">The university houses a large campus, composing of 7 various housing complexes. Campus is available to a limited number of places. Students need to enter a waiting list in order to receive accommodation. They will be informed of an available spot when they move high enough </w:t>
      </w:r>
      <w:r w:rsidR="007F5397">
        <w:rPr>
          <w:rFonts w:ascii="Times New Roman" w:hAnsi="Times New Roman" w:cs="Times New Roman"/>
        </w:rPr>
        <w:t>in the list of waiting students. (UoT, 2011, ‘’Living on Campus’’ section, ¶1)</w:t>
      </w:r>
    </w:p>
    <w:p w:rsidR="003D00A4" w:rsidRPr="00802F57" w:rsidRDefault="003D00A4" w:rsidP="004C7CC4">
      <w:pPr>
        <w:spacing w:line="360" w:lineRule="auto"/>
        <w:jc w:val="both"/>
        <w:rPr>
          <w:rFonts w:ascii="Times New Roman" w:hAnsi="Times New Roman" w:cs="Times New Roman"/>
          <w:u w:val="single"/>
        </w:rPr>
      </w:pPr>
      <w:r w:rsidRPr="00802F57">
        <w:rPr>
          <w:rFonts w:ascii="Times New Roman" w:hAnsi="Times New Roman" w:cs="Times New Roman"/>
          <w:u w:val="single"/>
        </w:rPr>
        <w:t>University of Oslo</w:t>
      </w:r>
    </w:p>
    <w:p w:rsidR="003D00A4" w:rsidRPr="00EE2059" w:rsidRDefault="001C22F9" w:rsidP="004C7CC4">
      <w:pPr>
        <w:spacing w:line="360" w:lineRule="auto"/>
        <w:jc w:val="both"/>
        <w:rPr>
          <w:rFonts w:ascii="Times New Roman" w:hAnsi="Times New Roman" w:cs="Times New Roman"/>
          <w:vertAlign w:val="superscript"/>
        </w:rPr>
      </w:pPr>
      <w:r w:rsidRPr="00802F57">
        <w:rPr>
          <w:rFonts w:ascii="Times New Roman" w:hAnsi="Times New Roman" w:cs="Times New Roman"/>
        </w:rPr>
        <w:t>All international students are guaranteed with a place of accommodation in one of multiple student residences handled by a partner company of the university. National students are provided with an accommodation based on the distance of their permanent residence.</w:t>
      </w:r>
      <w:r w:rsidR="007F5397">
        <w:rPr>
          <w:rFonts w:ascii="Times New Roman" w:hAnsi="Times New Roman" w:cs="Times New Roman"/>
        </w:rPr>
        <w:t xml:space="preserve"> (UoO, 2011, ‘’Student Housing’’ section, ¶1)</w:t>
      </w:r>
    </w:p>
    <w:p w:rsidR="00557971" w:rsidRPr="00802F57" w:rsidRDefault="00557971" w:rsidP="004C7CC4">
      <w:pPr>
        <w:spacing w:line="360" w:lineRule="auto"/>
        <w:jc w:val="both"/>
        <w:rPr>
          <w:rFonts w:ascii="Times New Roman" w:hAnsi="Times New Roman" w:cs="Times New Roman"/>
          <w:u w:val="single"/>
          <w:lang w:val="nl-NL"/>
        </w:rPr>
      </w:pPr>
      <w:r w:rsidRPr="00802F57">
        <w:rPr>
          <w:rFonts w:ascii="Times New Roman" w:hAnsi="Times New Roman" w:cs="Times New Roman"/>
          <w:u w:val="single"/>
          <w:lang w:val="nl-NL"/>
        </w:rPr>
        <w:t>University Bolyai-Babes</w:t>
      </w:r>
    </w:p>
    <w:p w:rsidR="00557971" w:rsidRPr="00EE2059" w:rsidRDefault="00557971" w:rsidP="004C7CC4">
      <w:pPr>
        <w:spacing w:line="360" w:lineRule="auto"/>
        <w:jc w:val="both"/>
        <w:rPr>
          <w:rFonts w:ascii="Times New Roman" w:hAnsi="Times New Roman" w:cs="Times New Roman"/>
          <w:vertAlign w:val="superscript"/>
        </w:rPr>
      </w:pPr>
      <w:r w:rsidRPr="00802F57">
        <w:rPr>
          <w:rFonts w:ascii="Times New Roman" w:hAnsi="Times New Roman" w:cs="Times New Roman"/>
        </w:rPr>
        <w:t xml:space="preserve">The university campus is available to a limited number of places. Students may apply for a place at the campus after they receive the Letter of Acceptance. </w:t>
      </w:r>
      <w:r w:rsidR="00E97BE2">
        <w:rPr>
          <w:rFonts w:ascii="Times New Roman" w:hAnsi="Times New Roman" w:cs="Times New Roman"/>
        </w:rPr>
        <w:t xml:space="preserve"> (UBB, 2011, ‘’Student Housing’’ section, ¶1)</w:t>
      </w:r>
    </w:p>
    <w:p w:rsidR="003D00A4" w:rsidRPr="00802F57" w:rsidRDefault="003D00A4" w:rsidP="004C7CC4">
      <w:pPr>
        <w:spacing w:line="360" w:lineRule="auto"/>
        <w:jc w:val="both"/>
        <w:rPr>
          <w:rFonts w:ascii="Times New Roman" w:hAnsi="Times New Roman" w:cs="Times New Roman"/>
          <w:u w:val="single"/>
        </w:rPr>
      </w:pPr>
      <w:r w:rsidRPr="00802F57">
        <w:rPr>
          <w:rFonts w:ascii="Times New Roman" w:hAnsi="Times New Roman" w:cs="Times New Roman"/>
          <w:u w:val="single"/>
        </w:rPr>
        <w:t>University of Osnabruck</w:t>
      </w:r>
    </w:p>
    <w:p w:rsidR="003D00A4" w:rsidRPr="00EE2059" w:rsidRDefault="003D00A4" w:rsidP="004C7CC4">
      <w:pPr>
        <w:spacing w:line="360" w:lineRule="auto"/>
        <w:jc w:val="both"/>
        <w:rPr>
          <w:rFonts w:ascii="Times New Roman" w:hAnsi="Times New Roman" w:cs="Times New Roman"/>
          <w:vertAlign w:val="superscript"/>
        </w:rPr>
      </w:pPr>
      <w:smartTag w:uri="urn:schemas-microsoft-com:office:smarttags" w:element="place">
        <w:smartTag w:uri="urn:schemas-microsoft-com:office:smarttags" w:element="PlaceType">
          <w:r w:rsidRPr="00802F57">
            <w:rPr>
              <w:rFonts w:ascii="Times New Roman" w:hAnsi="Times New Roman" w:cs="Times New Roman"/>
            </w:rPr>
            <w:t>University</w:t>
          </w:r>
        </w:smartTag>
        <w:r w:rsidRPr="00802F57">
          <w:rPr>
            <w:rFonts w:ascii="Times New Roman" w:hAnsi="Times New Roman" w:cs="Times New Roman"/>
          </w:rPr>
          <w:t xml:space="preserve"> of </w:t>
        </w:r>
        <w:smartTag w:uri="urn:schemas-microsoft-com:office:smarttags" w:element="PlaceName">
          <w:r w:rsidRPr="00802F57">
            <w:rPr>
              <w:rFonts w:ascii="Times New Roman" w:hAnsi="Times New Roman" w:cs="Times New Roman"/>
            </w:rPr>
            <w:t>Osnabruck</w:t>
          </w:r>
        </w:smartTag>
      </w:smartTag>
      <w:r w:rsidRPr="00802F57">
        <w:rPr>
          <w:rFonts w:ascii="Times New Roman" w:hAnsi="Times New Roman" w:cs="Times New Roman"/>
        </w:rPr>
        <w:t xml:space="preserve"> doesn’t offer accommodation to its students. It provides contacts with housing agencies, but accommodation is deemed as a responsibility of a student and is advised to be taken as such on their website as well.</w:t>
      </w:r>
      <w:r w:rsidR="000E0F28">
        <w:rPr>
          <w:rFonts w:ascii="Times New Roman" w:hAnsi="Times New Roman" w:cs="Times New Roman"/>
        </w:rPr>
        <w:t xml:space="preserve"> (UO, 2011, ‘’Wohnen’’ section, ¶1)</w:t>
      </w:r>
    </w:p>
    <w:p w:rsidR="003D00A4" w:rsidRPr="00802F57" w:rsidRDefault="003D00A4" w:rsidP="004C7CC4">
      <w:pPr>
        <w:spacing w:line="360" w:lineRule="auto"/>
        <w:jc w:val="both"/>
        <w:rPr>
          <w:rFonts w:ascii="Times New Roman" w:hAnsi="Times New Roman" w:cs="Times New Roman"/>
          <w:u w:val="single"/>
        </w:rPr>
      </w:pPr>
      <w:r w:rsidRPr="00802F57">
        <w:rPr>
          <w:rFonts w:ascii="Times New Roman" w:hAnsi="Times New Roman" w:cs="Times New Roman"/>
          <w:u w:val="single"/>
        </w:rPr>
        <w:t>University of Southern Denmark</w:t>
      </w:r>
    </w:p>
    <w:p w:rsidR="001C22F9" w:rsidRPr="00EE2059" w:rsidRDefault="001C22F9" w:rsidP="004C7CC4">
      <w:pPr>
        <w:spacing w:line="360" w:lineRule="auto"/>
        <w:jc w:val="both"/>
        <w:rPr>
          <w:rFonts w:ascii="Times New Roman" w:hAnsi="Times New Roman" w:cs="Times New Roman"/>
          <w:vertAlign w:val="superscript"/>
        </w:rPr>
      </w:pPr>
      <w:r w:rsidRPr="00802F57">
        <w:rPr>
          <w:rFonts w:ascii="Times New Roman" w:hAnsi="Times New Roman" w:cs="Times New Roman"/>
        </w:rPr>
        <w:lastRenderedPageBreak/>
        <w:t>The University of Southern Denmark offers off-campus housing to all international students. The students have a choice of seeking a private accommodation or living in one of the student halls. The student halls are a part of the university’s property.</w:t>
      </w:r>
      <w:r w:rsidR="000E0F28">
        <w:rPr>
          <w:rFonts w:ascii="Times New Roman" w:hAnsi="Times New Roman" w:cs="Times New Roman"/>
        </w:rPr>
        <w:t xml:space="preserve"> (UoSD, 2011, ‘’Housing’’ section, ¶2)</w:t>
      </w:r>
    </w:p>
    <w:p w:rsidR="003B2E39" w:rsidRPr="00802F57" w:rsidRDefault="007C62B3" w:rsidP="004C7CC4">
      <w:pPr>
        <w:spacing w:line="360" w:lineRule="auto"/>
        <w:jc w:val="both"/>
        <w:rPr>
          <w:rFonts w:ascii="Times New Roman" w:hAnsi="Times New Roman" w:cs="Times New Roman"/>
          <w:u w:val="single"/>
        </w:rPr>
      </w:pPr>
      <w:r w:rsidRPr="00802F57">
        <w:rPr>
          <w:rFonts w:ascii="Times New Roman" w:hAnsi="Times New Roman" w:cs="Times New Roman"/>
          <w:u w:val="single"/>
        </w:rPr>
        <w:t xml:space="preserve">University of </w:t>
      </w:r>
      <w:r w:rsidR="003B2E39" w:rsidRPr="00802F57">
        <w:rPr>
          <w:rFonts w:ascii="Times New Roman" w:hAnsi="Times New Roman" w:cs="Times New Roman"/>
          <w:u w:val="single"/>
        </w:rPr>
        <w:t>Essex</w:t>
      </w:r>
    </w:p>
    <w:p w:rsidR="007C62B3" w:rsidRPr="00EE2059" w:rsidRDefault="007C62B3" w:rsidP="004C7CC4">
      <w:pPr>
        <w:spacing w:line="360" w:lineRule="auto"/>
        <w:jc w:val="both"/>
        <w:rPr>
          <w:rFonts w:ascii="Times New Roman" w:hAnsi="Times New Roman" w:cs="Times New Roman"/>
          <w:vertAlign w:val="superscript"/>
        </w:rPr>
      </w:pPr>
      <w:r w:rsidRPr="00802F57">
        <w:rPr>
          <w:rFonts w:ascii="Times New Roman" w:hAnsi="Times New Roman" w:cs="Times New Roman"/>
        </w:rPr>
        <w:t>The university offers a place at the campus for all students.</w:t>
      </w:r>
      <w:r w:rsidR="000E0F28">
        <w:rPr>
          <w:rFonts w:ascii="Times New Roman" w:hAnsi="Times New Roman" w:cs="Times New Roman"/>
        </w:rPr>
        <w:t xml:space="preserve"> (UoE, 2011, ‘’Accommodation Essex’’ section, ¶3)</w:t>
      </w:r>
    </w:p>
    <w:p w:rsidR="003B2E39" w:rsidRPr="00802F57" w:rsidRDefault="003B2E39" w:rsidP="004C7CC4">
      <w:pPr>
        <w:spacing w:line="360" w:lineRule="auto"/>
        <w:jc w:val="both"/>
        <w:rPr>
          <w:rFonts w:ascii="Times New Roman" w:hAnsi="Times New Roman" w:cs="Times New Roman"/>
          <w:u w:val="single"/>
        </w:rPr>
      </w:pPr>
      <w:r w:rsidRPr="00802F57">
        <w:rPr>
          <w:rFonts w:ascii="Times New Roman" w:hAnsi="Times New Roman" w:cs="Times New Roman"/>
          <w:u w:val="single"/>
        </w:rPr>
        <w:t>King’s</w:t>
      </w:r>
      <w:r w:rsidR="007C62B3" w:rsidRPr="00802F57">
        <w:rPr>
          <w:rFonts w:ascii="Times New Roman" w:hAnsi="Times New Roman" w:cs="Times New Roman"/>
          <w:u w:val="single"/>
        </w:rPr>
        <w:t xml:space="preserve"> College London</w:t>
      </w:r>
    </w:p>
    <w:p w:rsidR="007C62B3" w:rsidRPr="00EE2059" w:rsidRDefault="007C62B3" w:rsidP="004C7CC4">
      <w:pPr>
        <w:spacing w:line="360" w:lineRule="auto"/>
        <w:jc w:val="both"/>
        <w:rPr>
          <w:rFonts w:ascii="Times New Roman" w:hAnsi="Times New Roman" w:cs="Times New Roman"/>
          <w:vertAlign w:val="superscript"/>
        </w:rPr>
      </w:pPr>
      <w:r w:rsidRPr="00802F57">
        <w:rPr>
          <w:rFonts w:ascii="Times New Roman" w:hAnsi="Times New Roman" w:cs="Times New Roman"/>
        </w:rPr>
        <w:t>Majority of students of KCL live in private accommodations, however the college offers its students a selection of 8 student halls located close to the college’s teaching facilities.</w:t>
      </w:r>
      <w:r w:rsidR="00715D2E">
        <w:rPr>
          <w:rFonts w:ascii="Times New Roman" w:hAnsi="Times New Roman" w:cs="Times New Roman"/>
        </w:rPr>
        <w:t xml:space="preserve"> (KCL, 2011, ‘’Applying or Accommodation’’ section, ¶4)</w:t>
      </w:r>
    </w:p>
    <w:p w:rsidR="003B2E39" w:rsidRPr="00802F57" w:rsidRDefault="00BB7CC3" w:rsidP="004C7CC4">
      <w:pPr>
        <w:spacing w:line="360" w:lineRule="auto"/>
        <w:jc w:val="both"/>
        <w:rPr>
          <w:rFonts w:ascii="Times New Roman" w:hAnsi="Times New Roman" w:cs="Times New Roman"/>
          <w:u w:val="single"/>
        </w:rPr>
      </w:pPr>
      <w:r w:rsidRPr="00802F57">
        <w:rPr>
          <w:rFonts w:ascii="Times New Roman" w:hAnsi="Times New Roman" w:cs="Times New Roman"/>
          <w:u w:val="single"/>
        </w:rPr>
        <w:t xml:space="preserve">University of </w:t>
      </w:r>
      <w:r w:rsidR="003B2E39" w:rsidRPr="00802F57">
        <w:rPr>
          <w:rFonts w:ascii="Times New Roman" w:hAnsi="Times New Roman" w:cs="Times New Roman"/>
          <w:u w:val="single"/>
        </w:rPr>
        <w:t>Birmingham</w:t>
      </w:r>
    </w:p>
    <w:p w:rsidR="00BB7CC3" w:rsidRPr="00EE2059" w:rsidRDefault="00BB7CC3" w:rsidP="004C7CC4">
      <w:pPr>
        <w:spacing w:line="360" w:lineRule="auto"/>
        <w:jc w:val="both"/>
        <w:rPr>
          <w:rFonts w:ascii="Times New Roman" w:hAnsi="Times New Roman" w:cs="Times New Roman"/>
          <w:vertAlign w:val="superscript"/>
        </w:rPr>
      </w:pPr>
      <w:r w:rsidRPr="00802F57">
        <w:rPr>
          <w:rFonts w:ascii="Times New Roman" w:hAnsi="Times New Roman" w:cs="Times New Roman"/>
        </w:rPr>
        <w:t>The University of Birmingham offers a large variety of student halls and apartments for its students. It also offers a detailed guide to these accommodations on its website together with all details concerning the accommodations and their registrations.</w:t>
      </w:r>
      <w:r w:rsidR="00A75E6B" w:rsidRPr="00802F57">
        <w:rPr>
          <w:rFonts w:ascii="Times New Roman" w:hAnsi="Times New Roman" w:cs="Times New Roman"/>
        </w:rPr>
        <w:t xml:space="preserve"> Students also have the choice of seeking a private accommodation.</w:t>
      </w:r>
      <w:r w:rsidR="00715D2E">
        <w:rPr>
          <w:rFonts w:ascii="Times New Roman" w:hAnsi="Times New Roman" w:cs="Times New Roman"/>
        </w:rPr>
        <w:t xml:space="preserve"> (</w:t>
      </w:r>
      <w:r w:rsidR="003C3A97">
        <w:rPr>
          <w:rFonts w:ascii="Times New Roman" w:hAnsi="Times New Roman" w:cs="Times New Roman"/>
        </w:rPr>
        <w:t>UoB, 2011, ‘’Apply Online’’ section, ¶2)</w:t>
      </w:r>
    </w:p>
    <w:p w:rsidR="00D42F1C" w:rsidRPr="00802F57" w:rsidRDefault="00D42F1C" w:rsidP="004C7CC4">
      <w:pPr>
        <w:spacing w:line="360" w:lineRule="auto"/>
        <w:jc w:val="both"/>
        <w:rPr>
          <w:rFonts w:ascii="Times New Roman" w:hAnsi="Times New Roman" w:cs="Times New Roman"/>
          <w:u w:val="single"/>
        </w:rPr>
      </w:pPr>
      <w:r w:rsidRPr="00802F57">
        <w:rPr>
          <w:rFonts w:ascii="Times New Roman" w:hAnsi="Times New Roman" w:cs="Times New Roman"/>
          <w:u w:val="single"/>
        </w:rPr>
        <w:t>Maastricht University</w:t>
      </w:r>
    </w:p>
    <w:p w:rsidR="00D42F1C" w:rsidRPr="00EE2059" w:rsidRDefault="00D42F1C" w:rsidP="004C7CC4">
      <w:pPr>
        <w:spacing w:line="360" w:lineRule="auto"/>
        <w:jc w:val="both"/>
        <w:rPr>
          <w:rFonts w:ascii="Times New Roman" w:hAnsi="Times New Roman" w:cs="Times New Roman"/>
          <w:vertAlign w:val="superscript"/>
        </w:rPr>
      </w:pPr>
      <w:r w:rsidRPr="00802F57">
        <w:rPr>
          <w:rFonts w:ascii="Times New Roman" w:hAnsi="Times New Roman" w:cs="Times New Roman"/>
        </w:rPr>
        <w:t>Maastricht University does not offer campus accommodation for its students. It does however aid students in obtaining accommodation on their own through providing them with contacts for several housing agencies which specialise in student housing.</w:t>
      </w:r>
      <w:r w:rsidR="00E52EA4">
        <w:rPr>
          <w:rFonts w:ascii="Times New Roman" w:hAnsi="Times New Roman" w:cs="Times New Roman"/>
        </w:rPr>
        <w:t xml:space="preserve"> (MU, 2011, ‘’Living on Your Own’’ section, ¶4)</w:t>
      </w:r>
    </w:p>
    <w:p w:rsidR="00F072A5" w:rsidRPr="00802F57" w:rsidRDefault="00F072A5" w:rsidP="00F072A5">
      <w:pPr>
        <w:spacing w:line="360" w:lineRule="auto"/>
        <w:jc w:val="both"/>
        <w:rPr>
          <w:rFonts w:ascii="Times New Roman" w:hAnsi="Times New Roman" w:cs="Times New Roman"/>
        </w:rPr>
      </w:pPr>
      <w:r w:rsidRPr="00802F57">
        <w:rPr>
          <w:rFonts w:ascii="Times New Roman" w:hAnsi="Times New Roman" w:cs="Times New Roman"/>
        </w:rPr>
        <w:t xml:space="preserve">The findings of the benchmarking of campus accommodation can be viewed in </w:t>
      </w:r>
      <w:r w:rsidRPr="00802F57">
        <w:rPr>
          <w:rFonts w:ascii="Times New Roman" w:hAnsi="Times New Roman" w:cs="Times New Roman"/>
          <w:b/>
        </w:rPr>
        <w:t>Table .7</w:t>
      </w:r>
      <w:r w:rsidRPr="00802F57">
        <w:rPr>
          <w:rFonts w:ascii="Times New Roman" w:hAnsi="Times New Roman" w:cs="Times New Roman"/>
        </w:rPr>
        <w:t xml:space="preserve"> and are meant for orientation purposes. </w:t>
      </w:r>
    </w:p>
    <w:tbl>
      <w:tblPr>
        <w:tblStyle w:val="TableGrid"/>
        <w:tblW w:w="0" w:type="auto"/>
        <w:tblInd w:w="-318" w:type="dxa"/>
        <w:tblLook w:val="04A0" w:firstRow="1" w:lastRow="0" w:firstColumn="1" w:lastColumn="0" w:noHBand="0" w:noVBand="1"/>
      </w:tblPr>
      <w:tblGrid>
        <w:gridCol w:w="2628"/>
        <w:gridCol w:w="2310"/>
        <w:gridCol w:w="2311"/>
        <w:gridCol w:w="2311"/>
      </w:tblGrid>
      <w:tr w:rsidR="00A75E6B" w:rsidRPr="00802F57" w:rsidTr="00727CCA">
        <w:tc>
          <w:tcPr>
            <w:tcW w:w="2628" w:type="dxa"/>
            <w:tcBorders>
              <w:top w:val="nil"/>
              <w:left w:val="nil"/>
              <w:bottom w:val="single" w:sz="4" w:space="0" w:color="auto"/>
              <w:right w:val="single" w:sz="4" w:space="0" w:color="auto"/>
            </w:tcBorders>
          </w:tcPr>
          <w:p w:rsidR="00A75E6B" w:rsidRPr="00802F57" w:rsidRDefault="004F6F3F" w:rsidP="004F6F3F">
            <w:pPr>
              <w:jc w:val="center"/>
              <w:rPr>
                <w:rFonts w:ascii="Times New Roman" w:hAnsi="Times New Roman" w:cs="Times New Roman"/>
                <w:b/>
              </w:rPr>
            </w:pPr>
            <w:r w:rsidRPr="00802F57">
              <w:rPr>
                <w:rFonts w:ascii="Times New Roman" w:hAnsi="Times New Roman" w:cs="Times New Roman"/>
                <w:b/>
              </w:rPr>
              <w:t>Table .7</w:t>
            </w:r>
          </w:p>
        </w:tc>
        <w:tc>
          <w:tcPr>
            <w:tcW w:w="2310" w:type="dxa"/>
            <w:tcBorders>
              <w:left w:val="single" w:sz="4" w:space="0" w:color="auto"/>
            </w:tcBorders>
            <w:shd w:val="clear" w:color="auto" w:fill="D9D9D9" w:themeFill="background1" w:themeFillShade="D9"/>
          </w:tcPr>
          <w:p w:rsidR="00A75E6B" w:rsidRPr="00802F57" w:rsidRDefault="00A75E6B" w:rsidP="00A174B8">
            <w:pPr>
              <w:rPr>
                <w:rFonts w:ascii="Times New Roman" w:hAnsi="Times New Roman" w:cs="Times New Roman"/>
                <w:b/>
                <w:sz w:val="20"/>
              </w:rPr>
            </w:pPr>
            <w:r w:rsidRPr="00802F57">
              <w:rPr>
                <w:rFonts w:ascii="Times New Roman" w:hAnsi="Times New Roman" w:cs="Times New Roman"/>
                <w:b/>
                <w:sz w:val="20"/>
              </w:rPr>
              <w:t>Campus accommodation</w:t>
            </w:r>
          </w:p>
        </w:tc>
        <w:tc>
          <w:tcPr>
            <w:tcW w:w="2311" w:type="dxa"/>
            <w:shd w:val="clear" w:color="auto" w:fill="D9D9D9" w:themeFill="background1" w:themeFillShade="D9"/>
          </w:tcPr>
          <w:p w:rsidR="00A75E6B" w:rsidRPr="00802F57" w:rsidRDefault="000D65F6" w:rsidP="00A174B8">
            <w:pPr>
              <w:rPr>
                <w:rFonts w:ascii="Times New Roman" w:hAnsi="Times New Roman" w:cs="Times New Roman"/>
                <w:b/>
                <w:sz w:val="20"/>
              </w:rPr>
            </w:pPr>
            <w:r w:rsidRPr="00802F57">
              <w:rPr>
                <w:rFonts w:ascii="Times New Roman" w:hAnsi="Times New Roman" w:cs="Times New Roman"/>
                <w:b/>
                <w:sz w:val="20"/>
              </w:rPr>
              <w:t>Guaranteed places for international students?</w:t>
            </w:r>
          </w:p>
        </w:tc>
        <w:tc>
          <w:tcPr>
            <w:tcW w:w="2311" w:type="dxa"/>
            <w:shd w:val="clear" w:color="auto" w:fill="D9D9D9" w:themeFill="background1" w:themeFillShade="D9"/>
          </w:tcPr>
          <w:p w:rsidR="00A75E6B" w:rsidRPr="00802F57" w:rsidRDefault="00A75E6B" w:rsidP="00A174B8">
            <w:pPr>
              <w:rPr>
                <w:rFonts w:ascii="Times New Roman" w:hAnsi="Times New Roman" w:cs="Times New Roman"/>
                <w:b/>
                <w:sz w:val="20"/>
              </w:rPr>
            </w:pPr>
            <w:r w:rsidRPr="00802F57">
              <w:rPr>
                <w:rFonts w:ascii="Times New Roman" w:hAnsi="Times New Roman" w:cs="Times New Roman"/>
                <w:b/>
                <w:sz w:val="20"/>
              </w:rPr>
              <w:t>Private accommodation with university’s partner</w:t>
            </w:r>
          </w:p>
        </w:tc>
      </w:tr>
      <w:tr w:rsidR="00A75E6B" w:rsidRPr="00802F57" w:rsidTr="00727CCA">
        <w:tc>
          <w:tcPr>
            <w:tcW w:w="2628" w:type="dxa"/>
            <w:tcBorders>
              <w:top w:val="single" w:sz="4" w:space="0" w:color="auto"/>
            </w:tcBorders>
            <w:shd w:val="clear" w:color="auto" w:fill="D9D9D9" w:themeFill="background1" w:themeFillShade="D9"/>
          </w:tcPr>
          <w:p w:rsidR="00A75E6B" w:rsidRPr="00802F57" w:rsidRDefault="00A75E6B" w:rsidP="00A75E6B">
            <w:pPr>
              <w:rPr>
                <w:rFonts w:ascii="Times New Roman" w:hAnsi="Times New Roman" w:cs="Times New Roman"/>
                <w:b/>
                <w:sz w:val="20"/>
              </w:rPr>
            </w:pPr>
            <w:r w:rsidRPr="00802F57">
              <w:rPr>
                <w:rFonts w:ascii="Times New Roman" w:hAnsi="Times New Roman" w:cs="Times New Roman"/>
                <w:b/>
                <w:sz w:val="20"/>
              </w:rPr>
              <w:t>University of Amsterdam</w:t>
            </w:r>
          </w:p>
        </w:tc>
        <w:tc>
          <w:tcPr>
            <w:tcW w:w="2310" w:type="dxa"/>
          </w:tcPr>
          <w:p w:rsidR="00A75E6B" w:rsidRPr="00802F57" w:rsidRDefault="000D65F6" w:rsidP="00727CCA">
            <w:pPr>
              <w:jc w:val="center"/>
              <w:rPr>
                <w:rFonts w:ascii="Times New Roman" w:hAnsi="Times New Roman" w:cs="Times New Roman"/>
              </w:rPr>
            </w:pPr>
            <w:r w:rsidRPr="00802F57">
              <w:rPr>
                <w:rFonts w:ascii="Times New Roman" w:hAnsi="Times New Roman" w:cs="Times New Roman"/>
              </w:rPr>
              <w:t>None</w:t>
            </w:r>
          </w:p>
        </w:tc>
        <w:tc>
          <w:tcPr>
            <w:tcW w:w="2311" w:type="dxa"/>
          </w:tcPr>
          <w:p w:rsidR="00A75E6B" w:rsidRPr="00802F57" w:rsidRDefault="000D65F6" w:rsidP="00727CCA">
            <w:pPr>
              <w:jc w:val="center"/>
              <w:rPr>
                <w:rFonts w:ascii="Times New Roman" w:hAnsi="Times New Roman" w:cs="Times New Roman"/>
              </w:rPr>
            </w:pPr>
            <w:r w:rsidRPr="00802F57">
              <w:rPr>
                <w:rFonts w:ascii="Times New Roman" w:hAnsi="Times New Roman" w:cs="Times New Roman"/>
              </w:rPr>
              <w:t>N/A</w:t>
            </w:r>
          </w:p>
        </w:tc>
        <w:tc>
          <w:tcPr>
            <w:tcW w:w="2311" w:type="dxa"/>
          </w:tcPr>
          <w:p w:rsidR="00A75E6B" w:rsidRPr="00802F57" w:rsidRDefault="000D65F6" w:rsidP="00727CCA">
            <w:pPr>
              <w:jc w:val="center"/>
              <w:rPr>
                <w:rFonts w:ascii="Times New Roman" w:hAnsi="Times New Roman" w:cs="Times New Roman"/>
              </w:rPr>
            </w:pPr>
            <w:r w:rsidRPr="00802F57">
              <w:rPr>
                <w:rFonts w:ascii="Times New Roman" w:hAnsi="Times New Roman" w:cs="Times New Roman"/>
              </w:rPr>
              <w:t>Yes</w:t>
            </w:r>
          </w:p>
        </w:tc>
      </w:tr>
      <w:tr w:rsidR="00862FF0" w:rsidRPr="00802F57" w:rsidTr="00727CCA">
        <w:tc>
          <w:tcPr>
            <w:tcW w:w="2628" w:type="dxa"/>
            <w:shd w:val="clear" w:color="auto" w:fill="D9D9D9" w:themeFill="background1" w:themeFillShade="D9"/>
          </w:tcPr>
          <w:p w:rsidR="00862FF0" w:rsidRPr="00802F57" w:rsidRDefault="00862FF0" w:rsidP="00574262">
            <w:pPr>
              <w:rPr>
                <w:rFonts w:ascii="Times New Roman" w:hAnsi="Times New Roman" w:cs="Times New Roman"/>
                <w:b/>
                <w:sz w:val="20"/>
              </w:rPr>
            </w:pPr>
            <w:r w:rsidRPr="00802F57">
              <w:rPr>
                <w:rFonts w:ascii="Times New Roman" w:hAnsi="Times New Roman" w:cs="Times New Roman"/>
                <w:b/>
                <w:sz w:val="20"/>
              </w:rPr>
              <w:t>University of Twente</w:t>
            </w:r>
          </w:p>
        </w:tc>
        <w:tc>
          <w:tcPr>
            <w:tcW w:w="2310" w:type="dxa"/>
          </w:tcPr>
          <w:p w:rsidR="00862FF0" w:rsidRPr="00802F57" w:rsidRDefault="00862FF0" w:rsidP="00727CCA">
            <w:pPr>
              <w:jc w:val="center"/>
              <w:rPr>
                <w:rFonts w:ascii="Times New Roman" w:hAnsi="Times New Roman" w:cs="Times New Roman"/>
              </w:rPr>
            </w:pPr>
            <w:r w:rsidRPr="00802F57">
              <w:rPr>
                <w:rFonts w:ascii="Times New Roman" w:hAnsi="Times New Roman" w:cs="Times New Roman"/>
              </w:rPr>
              <w:t>Yes, limited</w:t>
            </w:r>
          </w:p>
        </w:tc>
        <w:tc>
          <w:tcPr>
            <w:tcW w:w="2311" w:type="dxa"/>
          </w:tcPr>
          <w:p w:rsidR="00862FF0" w:rsidRPr="00802F57" w:rsidRDefault="00862FF0" w:rsidP="00727CCA">
            <w:pPr>
              <w:jc w:val="center"/>
              <w:rPr>
                <w:rFonts w:ascii="Times New Roman" w:hAnsi="Times New Roman" w:cs="Times New Roman"/>
              </w:rPr>
            </w:pPr>
            <w:r w:rsidRPr="00802F57">
              <w:rPr>
                <w:rFonts w:ascii="Times New Roman" w:hAnsi="Times New Roman" w:cs="Times New Roman"/>
              </w:rPr>
              <w:t>No</w:t>
            </w:r>
          </w:p>
        </w:tc>
        <w:tc>
          <w:tcPr>
            <w:tcW w:w="2311" w:type="dxa"/>
          </w:tcPr>
          <w:p w:rsidR="00862FF0" w:rsidRPr="00802F57" w:rsidRDefault="00862FF0" w:rsidP="00727CCA">
            <w:pPr>
              <w:jc w:val="center"/>
              <w:rPr>
                <w:rFonts w:ascii="Times New Roman" w:hAnsi="Times New Roman" w:cs="Times New Roman"/>
              </w:rPr>
            </w:pPr>
            <w:r w:rsidRPr="00802F57">
              <w:rPr>
                <w:rFonts w:ascii="Times New Roman" w:hAnsi="Times New Roman" w:cs="Times New Roman"/>
              </w:rPr>
              <w:t>No</w:t>
            </w:r>
          </w:p>
        </w:tc>
      </w:tr>
      <w:tr w:rsidR="00862FF0" w:rsidRPr="00802F57" w:rsidTr="00727CCA">
        <w:tc>
          <w:tcPr>
            <w:tcW w:w="2628" w:type="dxa"/>
            <w:shd w:val="clear" w:color="auto" w:fill="D9D9D9" w:themeFill="background1" w:themeFillShade="D9"/>
          </w:tcPr>
          <w:p w:rsidR="00862FF0" w:rsidRPr="00802F57" w:rsidRDefault="00862FF0" w:rsidP="00574262">
            <w:pPr>
              <w:rPr>
                <w:rFonts w:ascii="Times New Roman" w:hAnsi="Times New Roman" w:cs="Times New Roman"/>
                <w:b/>
                <w:sz w:val="20"/>
              </w:rPr>
            </w:pPr>
            <w:r w:rsidRPr="00802F57">
              <w:rPr>
                <w:rFonts w:ascii="Times New Roman" w:hAnsi="Times New Roman" w:cs="Times New Roman"/>
                <w:b/>
                <w:sz w:val="20"/>
              </w:rPr>
              <w:t>University of Oslo</w:t>
            </w:r>
          </w:p>
        </w:tc>
        <w:tc>
          <w:tcPr>
            <w:tcW w:w="2310" w:type="dxa"/>
          </w:tcPr>
          <w:p w:rsidR="00862FF0" w:rsidRPr="00802F57" w:rsidRDefault="00862FF0" w:rsidP="00E47CEE">
            <w:pPr>
              <w:jc w:val="center"/>
              <w:rPr>
                <w:rFonts w:ascii="Times New Roman" w:hAnsi="Times New Roman" w:cs="Times New Roman"/>
              </w:rPr>
            </w:pPr>
            <w:r w:rsidRPr="00802F57">
              <w:rPr>
                <w:rFonts w:ascii="Times New Roman" w:hAnsi="Times New Roman" w:cs="Times New Roman"/>
              </w:rPr>
              <w:t>Yes</w:t>
            </w:r>
          </w:p>
        </w:tc>
        <w:tc>
          <w:tcPr>
            <w:tcW w:w="2311" w:type="dxa"/>
          </w:tcPr>
          <w:p w:rsidR="00862FF0" w:rsidRPr="00802F57" w:rsidRDefault="00862FF0" w:rsidP="00727CCA">
            <w:pPr>
              <w:jc w:val="center"/>
              <w:rPr>
                <w:rFonts w:ascii="Times New Roman" w:hAnsi="Times New Roman" w:cs="Times New Roman"/>
              </w:rPr>
            </w:pPr>
            <w:r w:rsidRPr="00802F57">
              <w:rPr>
                <w:rFonts w:ascii="Times New Roman" w:hAnsi="Times New Roman" w:cs="Times New Roman"/>
              </w:rPr>
              <w:t>Yes</w:t>
            </w:r>
          </w:p>
        </w:tc>
        <w:tc>
          <w:tcPr>
            <w:tcW w:w="2311" w:type="dxa"/>
          </w:tcPr>
          <w:p w:rsidR="00862FF0" w:rsidRPr="00802F57" w:rsidRDefault="00862FF0" w:rsidP="00727CCA">
            <w:pPr>
              <w:jc w:val="center"/>
              <w:rPr>
                <w:rFonts w:ascii="Times New Roman" w:hAnsi="Times New Roman" w:cs="Times New Roman"/>
              </w:rPr>
            </w:pPr>
            <w:r w:rsidRPr="00802F57">
              <w:rPr>
                <w:rFonts w:ascii="Times New Roman" w:hAnsi="Times New Roman" w:cs="Times New Roman"/>
              </w:rPr>
              <w:t>No</w:t>
            </w:r>
          </w:p>
        </w:tc>
      </w:tr>
      <w:tr w:rsidR="00862FF0" w:rsidRPr="00802F57" w:rsidTr="00727CCA">
        <w:tc>
          <w:tcPr>
            <w:tcW w:w="2628" w:type="dxa"/>
            <w:shd w:val="clear" w:color="auto" w:fill="D9D9D9" w:themeFill="background1" w:themeFillShade="D9"/>
          </w:tcPr>
          <w:p w:rsidR="00862FF0" w:rsidRPr="00802F57" w:rsidRDefault="00862FF0" w:rsidP="00574262">
            <w:pPr>
              <w:rPr>
                <w:rFonts w:ascii="Times New Roman" w:hAnsi="Times New Roman" w:cs="Times New Roman"/>
                <w:b/>
                <w:sz w:val="20"/>
              </w:rPr>
            </w:pPr>
            <w:r w:rsidRPr="00802F57">
              <w:rPr>
                <w:rFonts w:ascii="Times New Roman" w:hAnsi="Times New Roman" w:cs="Times New Roman"/>
                <w:b/>
                <w:sz w:val="20"/>
              </w:rPr>
              <w:t>University Babes-Bolyai</w:t>
            </w:r>
          </w:p>
        </w:tc>
        <w:tc>
          <w:tcPr>
            <w:tcW w:w="2310" w:type="dxa"/>
          </w:tcPr>
          <w:p w:rsidR="00862FF0" w:rsidRPr="00802F57" w:rsidRDefault="00862FF0" w:rsidP="00727CCA">
            <w:pPr>
              <w:jc w:val="center"/>
              <w:rPr>
                <w:rFonts w:ascii="Times New Roman" w:hAnsi="Times New Roman" w:cs="Times New Roman"/>
              </w:rPr>
            </w:pPr>
            <w:r w:rsidRPr="00802F57">
              <w:rPr>
                <w:rFonts w:ascii="Times New Roman" w:hAnsi="Times New Roman" w:cs="Times New Roman"/>
              </w:rPr>
              <w:t>Yes, limited</w:t>
            </w:r>
          </w:p>
        </w:tc>
        <w:tc>
          <w:tcPr>
            <w:tcW w:w="2311" w:type="dxa"/>
          </w:tcPr>
          <w:p w:rsidR="00862FF0" w:rsidRPr="00802F57" w:rsidRDefault="00862FF0" w:rsidP="00727CCA">
            <w:pPr>
              <w:jc w:val="center"/>
              <w:rPr>
                <w:rFonts w:ascii="Times New Roman" w:hAnsi="Times New Roman" w:cs="Times New Roman"/>
              </w:rPr>
            </w:pPr>
            <w:r w:rsidRPr="00802F57">
              <w:rPr>
                <w:rFonts w:ascii="Times New Roman" w:hAnsi="Times New Roman" w:cs="Times New Roman"/>
              </w:rPr>
              <w:t>No</w:t>
            </w:r>
          </w:p>
        </w:tc>
        <w:tc>
          <w:tcPr>
            <w:tcW w:w="2311" w:type="dxa"/>
          </w:tcPr>
          <w:p w:rsidR="00862FF0" w:rsidRPr="00802F57" w:rsidRDefault="00862FF0" w:rsidP="00727CCA">
            <w:pPr>
              <w:jc w:val="center"/>
              <w:rPr>
                <w:rFonts w:ascii="Times New Roman" w:hAnsi="Times New Roman" w:cs="Times New Roman"/>
              </w:rPr>
            </w:pPr>
            <w:r w:rsidRPr="00802F57">
              <w:rPr>
                <w:rFonts w:ascii="Times New Roman" w:hAnsi="Times New Roman" w:cs="Times New Roman"/>
              </w:rPr>
              <w:t>No</w:t>
            </w:r>
          </w:p>
        </w:tc>
      </w:tr>
      <w:tr w:rsidR="00862FF0" w:rsidRPr="00802F57" w:rsidTr="00727CCA">
        <w:tc>
          <w:tcPr>
            <w:tcW w:w="2628" w:type="dxa"/>
            <w:shd w:val="clear" w:color="auto" w:fill="D9D9D9" w:themeFill="background1" w:themeFillShade="D9"/>
          </w:tcPr>
          <w:p w:rsidR="00862FF0" w:rsidRPr="00802F57" w:rsidRDefault="000776BA" w:rsidP="00A75E6B">
            <w:pPr>
              <w:rPr>
                <w:rFonts w:ascii="Times New Roman" w:hAnsi="Times New Roman" w:cs="Times New Roman"/>
                <w:b/>
                <w:sz w:val="20"/>
              </w:rPr>
            </w:pPr>
            <w:r>
              <w:rPr>
                <w:rFonts w:ascii="Times New Roman" w:hAnsi="Times New Roman" w:cs="Times New Roman"/>
                <w:b/>
                <w:sz w:val="20"/>
              </w:rPr>
              <w:t>Universität Osnabrück</w:t>
            </w:r>
          </w:p>
        </w:tc>
        <w:tc>
          <w:tcPr>
            <w:tcW w:w="2310" w:type="dxa"/>
          </w:tcPr>
          <w:p w:rsidR="00862FF0" w:rsidRPr="00802F57" w:rsidRDefault="00862FF0" w:rsidP="00727CCA">
            <w:pPr>
              <w:jc w:val="center"/>
              <w:rPr>
                <w:rFonts w:ascii="Times New Roman" w:hAnsi="Times New Roman" w:cs="Times New Roman"/>
              </w:rPr>
            </w:pPr>
            <w:r w:rsidRPr="00802F57">
              <w:rPr>
                <w:rFonts w:ascii="Times New Roman" w:hAnsi="Times New Roman" w:cs="Times New Roman"/>
              </w:rPr>
              <w:t>None</w:t>
            </w:r>
          </w:p>
        </w:tc>
        <w:tc>
          <w:tcPr>
            <w:tcW w:w="2311" w:type="dxa"/>
          </w:tcPr>
          <w:p w:rsidR="00862FF0" w:rsidRPr="00802F57" w:rsidRDefault="00862FF0" w:rsidP="00727CCA">
            <w:pPr>
              <w:jc w:val="center"/>
              <w:rPr>
                <w:rFonts w:ascii="Times New Roman" w:hAnsi="Times New Roman" w:cs="Times New Roman"/>
              </w:rPr>
            </w:pPr>
            <w:r w:rsidRPr="00802F57">
              <w:rPr>
                <w:rFonts w:ascii="Times New Roman" w:hAnsi="Times New Roman" w:cs="Times New Roman"/>
              </w:rPr>
              <w:t>N/A</w:t>
            </w:r>
          </w:p>
        </w:tc>
        <w:tc>
          <w:tcPr>
            <w:tcW w:w="2311" w:type="dxa"/>
          </w:tcPr>
          <w:p w:rsidR="00862FF0" w:rsidRPr="00802F57" w:rsidRDefault="00862FF0" w:rsidP="00727CCA">
            <w:pPr>
              <w:jc w:val="center"/>
              <w:rPr>
                <w:rFonts w:ascii="Times New Roman" w:hAnsi="Times New Roman" w:cs="Times New Roman"/>
              </w:rPr>
            </w:pPr>
            <w:r w:rsidRPr="00802F57">
              <w:rPr>
                <w:rFonts w:ascii="Times New Roman" w:hAnsi="Times New Roman" w:cs="Times New Roman"/>
              </w:rPr>
              <w:t>Yes</w:t>
            </w:r>
          </w:p>
        </w:tc>
      </w:tr>
      <w:tr w:rsidR="00862FF0" w:rsidRPr="00802F57" w:rsidTr="00727CCA">
        <w:tc>
          <w:tcPr>
            <w:tcW w:w="2628" w:type="dxa"/>
            <w:shd w:val="clear" w:color="auto" w:fill="D9D9D9" w:themeFill="background1" w:themeFillShade="D9"/>
          </w:tcPr>
          <w:p w:rsidR="00862FF0" w:rsidRPr="00802F57" w:rsidRDefault="00862FF0" w:rsidP="00A75E6B">
            <w:pPr>
              <w:rPr>
                <w:rFonts w:ascii="Times New Roman" w:hAnsi="Times New Roman" w:cs="Times New Roman"/>
                <w:b/>
                <w:sz w:val="20"/>
              </w:rPr>
            </w:pPr>
            <w:r w:rsidRPr="00802F57">
              <w:rPr>
                <w:rFonts w:ascii="Times New Roman" w:hAnsi="Times New Roman" w:cs="Times New Roman"/>
                <w:b/>
                <w:sz w:val="20"/>
              </w:rPr>
              <w:t>University of S.Denmark</w:t>
            </w:r>
          </w:p>
        </w:tc>
        <w:tc>
          <w:tcPr>
            <w:tcW w:w="2310" w:type="dxa"/>
          </w:tcPr>
          <w:p w:rsidR="00862FF0" w:rsidRPr="00802F57" w:rsidRDefault="00862FF0" w:rsidP="00E47CEE">
            <w:pPr>
              <w:jc w:val="center"/>
              <w:rPr>
                <w:rFonts w:ascii="Times New Roman" w:hAnsi="Times New Roman" w:cs="Times New Roman"/>
              </w:rPr>
            </w:pPr>
            <w:r w:rsidRPr="00802F57">
              <w:rPr>
                <w:rFonts w:ascii="Times New Roman" w:hAnsi="Times New Roman" w:cs="Times New Roman"/>
              </w:rPr>
              <w:t>Yes</w:t>
            </w:r>
          </w:p>
        </w:tc>
        <w:tc>
          <w:tcPr>
            <w:tcW w:w="2311" w:type="dxa"/>
          </w:tcPr>
          <w:p w:rsidR="00862FF0" w:rsidRPr="00802F57" w:rsidRDefault="00862FF0" w:rsidP="00727CCA">
            <w:pPr>
              <w:jc w:val="center"/>
              <w:rPr>
                <w:rFonts w:ascii="Times New Roman" w:hAnsi="Times New Roman" w:cs="Times New Roman"/>
              </w:rPr>
            </w:pPr>
            <w:r w:rsidRPr="00802F57">
              <w:rPr>
                <w:rFonts w:ascii="Times New Roman" w:hAnsi="Times New Roman" w:cs="Times New Roman"/>
              </w:rPr>
              <w:t>Yes</w:t>
            </w:r>
          </w:p>
        </w:tc>
        <w:tc>
          <w:tcPr>
            <w:tcW w:w="2311" w:type="dxa"/>
          </w:tcPr>
          <w:p w:rsidR="00862FF0" w:rsidRPr="00802F57" w:rsidRDefault="00862FF0" w:rsidP="00727CCA">
            <w:pPr>
              <w:jc w:val="center"/>
              <w:rPr>
                <w:rFonts w:ascii="Times New Roman" w:hAnsi="Times New Roman" w:cs="Times New Roman"/>
              </w:rPr>
            </w:pPr>
            <w:r w:rsidRPr="00802F57">
              <w:rPr>
                <w:rFonts w:ascii="Times New Roman" w:hAnsi="Times New Roman" w:cs="Times New Roman"/>
              </w:rPr>
              <w:t>Yes</w:t>
            </w:r>
          </w:p>
        </w:tc>
      </w:tr>
      <w:tr w:rsidR="00862FF0" w:rsidRPr="00802F57" w:rsidTr="00727CCA">
        <w:tc>
          <w:tcPr>
            <w:tcW w:w="2628" w:type="dxa"/>
            <w:shd w:val="clear" w:color="auto" w:fill="D9D9D9" w:themeFill="background1" w:themeFillShade="D9"/>
          </w:tcPr>
          <w:p w:rsidR="00862FF0" w:rsidRPr="00802F57" w:rsidRDefault="00862FF0" w:rsidP="00A75E6B">
            <w:pPr>
              <w:rPr>
                <w:rFonts w:ascii="Times New Roman" w:hAnsi="Times New Roman" w:cs="Times New Roman"/>
                <w:b/>
                <w:sz w:val="20"/>
              </w:rPr>
            </w:pPr>
            <w:r w:rsidRPr="00802F57">
              <w:rPr>
                <w:rFonts w:ascii="Times New Roman" w:hAnsi="Times New Roman" w:cs="Times New Roman"/>
                <w:b/>
                <w:sz w:val="20"/>
              </w:rPr>
              <w:t>University of Essex</w:t>
            </w:r>
          </w:p>
        </w:tc>
        <w:tc>
          <w:tcPr>
            <w:tcW w:w="2310" w:type="dxa"/>
          </w:tcPr>
          <w:p w:rsidR="00862FF0" w:rsidRPr="00802F57" w:rsidRDefault="00862FF0" w:rsidP="00727CCA">
            <w:pPr>
              <w:jc w:val="center"/>
              <w:rPr>
                <w:rFonts w:ascii="Times New Roman" w:hAnsi="Times New Roman" w:cs="Times New Roman"/>
              </w:rPr>
            </w:pPr>
            <w:r w:rsidRPr="00802F57">
              <w:rPr>
                <w:rFonts w:ascii="Times New Roman" w:hAnsi="Times New Roman" w:cs="Times New Roman"/>
              </w:rPr>
              <w:t>Yes</w:t>
            </w:r>
          </w:p>
        </w:tc>
        <w:tc>
          <w:tcPr>
            <w:tcW w:w="2311" w:type="dxa"/>
          </w:tcPr>
          <w:p w:rsidR="00862FF0" w:rsidRPr="00802F57" w:rsidRDefault="00862FF0" w:rsidP="00727CCA">
            <w:pPr>
              <w:jc w:val="center"/>
              <w:rPr>
                <w:rFonts w:ascii="Times New Roman" w:hAnsi="Times New Roman" w:cs="Times New Roman"/>
              </w:rPr>
            </w:pPr>
            <w:r w:rsidRPr="00802F57">
              <w:rPr>
                <w:rFonts w:ascii="Times New Roman" w:hAnsi="Times New Roman" w:cs="Times New Roman"/>
              </w:rPr>
              <w:t>Yes</w:t>
            </w:r>
          </w:p>
        </w:tc>
        <w:tc>
          <w:tcPr>
            <w:tcW w:w="2311" w:type="dxa"/>
          </w:tcPr>
          <w:p w:rsidR="00862FF0" w:rsidRPr="00802F57" w:rsidRDefault="00862FF0" w:rsidP="00727CCA">
            <w:pPr>
              <w:jc w:val="center"/>
              <w:rPr>
                <w:rFonts w:ascii="Times New Roman" w:hAnsi="Times New Roman" w:cs="Times New Roman"/>
              </w:rPr>
            </w:pPr>
            <w:r w:rsidRPr="00802F57">
              <w:rPr>
                <w:rFonts w:ascii="Times New Roman" w:hAnsi="Times New Roman" w:cs="Times New Roman"/>
              </w:rPr>
              <w:t>No</w:t>
            </w:r>
          </w:p>
        </w:tc>
      </w:tr>
      <w:tr w:rsidR="00862FF0" w:rsidRPr="00802F57" w:rsidTr="00727CCA">
        <w:tc>
          <w:tcPr>
            <w:tcW w:w="2628" w:type="dxa"/>
            <w:shd w:val="clear" w:color="auto" w:fill="D9D9D9" w:themeFill="background1" w:themeFillShade="D9"/>
          </w:tcPr>
          <w:p w:rsidR="00862FF0" w:rsidRPr="00802F57" w:rsidRDefault="00862FF0" w:rsidP="00A75E6B">
            <w:pPr>
              <w:rPr>
                <w:rFonts w:ascii="Times New Roman" w:hAnsi="Times New Roman" w:cs="Times New Roman"/>
                <w:b/>
                <w:sz w:val="20"/>
              </w:rPr>
            </w:pPr>
            <w:r w:rsidRPr="00802F57">
              <w:rPr>
                <w:rFonts w:ascii="Times New Roman" w:hAnsi="Times New Roman" w:cs="Times New Roman"/>
                <w:b/>
                <w:sz w:val="20"/>
              </w:rPr>
              <w:t>King’s College London</w:t>
            </w:r>
          </w:p>
        </w:tc>
        <w:tc>
          <w:tcPr>
            <w:tcW w:w="2310" w:type="dxa"/>
          </w:tcPr>
          <w:p w:rsidR="00862FF0" w:rsidRPr="00802F57" w:rsidRDefault="00862FF0" w:rsidP="00E47CEE">
            <w:pPr>
              <w:jc w:val="center"/>
              <w:rPr>
                <w:rFonts w:ascii="Times New Roman" w:hAnsi="Times New Roman" w:cs="Times New Roman"/>
              </w:rPr>
            </w:pPr>
            <w:r w:rsidRPr="00802F57">
              <w:rPr>
                <w:rFonts w:ascii="Times New Roman" w:hAnsi="Times New Roman" w:cs="Times New Roman"/>
              </w:rPr>
              <w:t>Yes</w:t>
            </w:r>
          </w:p>
        </w:tc>
        <w:tc>
          <w:tcPr>
            <w:tcW w:w="2311" w:type="dxa"/>
          </w:tcPr>
          <w:p w:rsidR="00862FF0" w:rsidRPr="00802F57" w:rsidRDefault="00862FF0" w:rsidP="00727CCA">
            <w:pPr>
              <w:jc w:val="center"/>
              <w:rPr>
                <w:rFonts w:ascii="Times New Roman" w:hAnsi="Times New Roman" w:cs="Times New Roman"/>
              </w:rPr>
            </w:pPr>
            <w:r w:rsidRPr="00802F57">
              <w:rPr>
                <w:rFonts w:ascii="Times New Roman" w:hAnsi="Times New Roman" w:cs="Times New Roman"/>
              </w:rPr>
              <w:t>No</w:t>
            </w:r>
          </w:p>
        </w:tc>
        <w:tc>
          <w:tcPr>
            <w:tcW w:w="2311" w:type="dxa"/>
          </w:tcPr>
          <w:p w:rsidR="00862FF0" w:rsidRPr="00802F57" w:rsidRDefault="00862FF0" w:rsidP="00727CCA">
            <w:pPr>
              <w:jc w:val="center"/>
              <w:rPr>
                <w:rFonts w:ascii="Times New Roman" w:hAnsi="Times New Roman" w:cs="Times New Roman"/>
              </w:rPr>
            </w:pPr>
            <w:r w:rsidRPr="00802F57">
              <w:rPr>
                <w:rFonts w:ascii="Times New Roman" w:hAnsi="Times New Roman" w:cs="Times New Roman"/>
              </w:rPr>
              <w:t>No</w:t>
            </w:r>
          </w:p>
        </w:tc>
      </w:tr>
      <w:tr w:rsidR="00862FF0" w:rsidRPr="00802F57" w:rsidTr="00727CCA">
        <w:tc>
          <w:tcPr>
            <w:tcW w:w="2628" w:type="dxa"/>
            <w:shd w:val="clear" w:color="auto" w:fill="D9D9D9" w:themeFill="background1" w:themeFillShade="D9"/>
          </w:tcPr>
          <w:p w:rsidR="00862FF0" w:rsidRPr="00802F57" w:rsidRDefault="00862FF0" w:rsidP="006C7C98">
            <w:pPr>
              <w:rPr>
                <w:rFonts w:ascii="Times New Roman" w:hAnsi="Times New Roman" w:cs="Times New Roman"/>
                <w:b/>
                <w:sz w:val="20"/>
              </w:rPr>
            </w:pPr>
            <w:r w:rsidRPr="00802F57">
              <w:rPr>
                <w:rFonts w:ascii="Times New Roman" w:hAnsi="Times New Roman" w:cs="Times New Roman"/>
                <w:b/>
                <w:sz w:val="20"/>
              </w:rPr>
              <w:t>University of Birmingham</w:t>
            </w:r>
          </w:p>
        </w:tc>
        <w:tc>
          <w:tcPr>
            <w:tcW w:w="2310" w:type="dxa"/>
          </w:tcPr>
          <w:p w:rsidR="00862FF0" w:rsidRPr="00802F57" w:rsidRDefault="00862FF0" w:rsidP="00E47CEE">
            <w:pPr>
              <w:jc w:val="center"/>
              <w:rPr>
                <w:rFonts w:ascii="Times New Roman" w:hAnsi="Times New Roman" w:cs="Times New Roman"/>
              </w:rPr>
            </w:pPr>
            <w:r w:rsidRPr="00802F57">
              <w:rPr>
                <w:rFonts w:ascii="Times New Roman" w:hAnsi="Times New Roman" w:cs="Times New Roman"/>
              </w:rPr>
              <w:t>Yes</w:t>
            </w:r>
          </w:p>
        </w:tc>
        <w:tc>
          <w:tcPr>
            <w:tcW w:w="2311" w:type="dxa"/>
          </w:tcPr>
          <w:p w:rsidR="00862FF0" w:rsidRPr="00802F57" w:rsidRDefault="00862FF0" w:rsidP="00727CCA">
            <w:pPr>
              <w:jc w:val="center"/>
              <w:rPr>
                <w:rFonts w:ascii="Times New Roman" w:hAnsi="Times New Roman" w:cs="Times New Roman"/>
              </w:rPr>
            </w:pPr>
            <w:r w:rsidRPr="00802F57">
              <w:rPr>
                <w:rFonts w:ascii="Times New Roman" w:hAnsi="Times New Roman" w:cs="Times New Roman"/>
              </w:rPr>
              <w:t>No</w:t>
            </w:r>
          </w:p>
        </w:tc>
        <w:tc>
          <w:tcPr>
            <w:tcW w:w="2311" w:type="dxa"/>
          </w:tcPr>
          <w:p w:rsidR="00862FF0" w:rsidRPr="00802F57" w:rsidRDefault="00862FF0" w:rsidP="00727CCA">
            <w:pPr>
              <w:jc w:val="center"/>
              <w:rPr>
                <w:rFonts w:ascii="Times New Roman" w:hAnsi="Times New Roman" w:cs="Times New Roman"/>
              </w:rPr>
            </w:pPr>
            <w:r w:rsidRPr="00802F57">
              <w:rPr>
                <w:rFonts w:ascii="Times New Roman" w:hAnsi="Times New Roman" w:cs="Times New Roman"/>
              </w:rPr>
              <w:t>No</w:t>
            </w:r>
          </w:p>
        </w:tc>
      </w:tr>
      <w:tr w:rsidR="00862FF0" w:rsidRPr="00802F57" w:rsidTr="00086507">
        <w:tc>
          <w:tcPr>
            <w:tcW w:w="2628" w:type="dxa"/>
            <w:tcBorders>
              <w:bottom w:val="single" w:sz="4" w:space="0" w:color="auto"/>
            </w:tcBorders>
            <w:shd w:val="clear" w:color="auto" w:fill="D9D9D9" w:themeFill="background1" w:themeFillShade="D9"/>
          </w:tcPr>
          <w:p w:rsidR="00862FF0" w:rsidRPr="00802F57" w:rsidRDefault="00862FF0" w:rsidP="006C7C98">
            <w:pPr>
              <w:tabs>
                <w:tab w:val="left" w:pos="2415"/>
              </w:tabs>
              <w:rPr>
                <w:rFonts w:ascii="Times New Roman" w:hAnsi="Times New Roman" w:cs="Times New Roman"/>
                <w:b/>
                <w:sz w:val="20"/>
              </w:rPr>
            </w:pPr>
            <w:r w:rsidRPr="00802F57">
              <w:rPr>
                <w:rFonts w:ascii="Times New Roman" w:hAnsi="Times New Roman" w:cs="Times New Roman"/>
                <w:b/>
                <w:sz w:val="20"/>
              </w:rPr>
              <w:t>Maastricht University</w:t>
            </w:r>
            <w:r w:rsidRPr="00802F57">
              <w:rPr>
                <w:rFonts w:ascii="Times New Roman" w:hAnsi="Times New Roman" w:cs="Times New Roman"/>
                <w:b/>
                <w:sz w:val="20"/>
              </w:rPr>
              <w:tab/>
            </w:r>
          </w:p>
        </w:tc>
        <w:tc>
          <w:tcPr>
            <w:tcW w:w="2310" w:type="dxa"/>
            <w:tcBorders>
              <w:bottom w:val="single" w:sz="4" w:space="0" w:color="auto"/>
            </w:tcBorders>
            <w:shd w:val="clear" w:color="auto" w:fill="auto"/>
          </w:tcPr>
          <w:p w:rsidR="00862FF0" w:rsidRPr="00802F57" w:rsidRDefault="00862FF0" w:rsidP="00727CCA">
            <w:pPr>
              <w:jc w:val="center"/>
              <w:rPr>
                <w:rFonts w:ascii="Times New Roman" w:hAnsi="Times New Roman" w:cs="Times New Roman"/>
              </w:rPr>
            </w:pPr>
            <w:r w:rsidRPr="00802F57">
              <w:rPr>
                <w:rFonts w:ascii="Times New Roman" w:hAnsi="Times New Roman" w:cs="Times New Roman"/>
              </w:rPr>
              <w:t>None</w:t>
            </w:r>
          </w:p>
        </w:tc>
        <w:tc>
          <w:tcPr>
            <w:tcW w:w="2311" w:type="dxa"/>
            <w:tcBorders>
              <w:bottom w:val="single" w:sz="4" w:space="0" w:color="auto"/>
            </w:tcBorders>
            <w:shd w:val="clear" w:color="auto" w:fill="auto"/>
          </w:tcPr>
          <w:p w:rsidR="00862FF0" w:rsidRPr="00802F57" w:rsidRDefault="00862FF0" w:rsidP="00727CCA">
            <w:pPr>
              <w:jc w:val="center"/>
              <w:rPr>
                <w:rFonts w:ascii="Times New Roman" w:hAnsi="Times New Roman" w:cs="Times New Roman"/>
              </w:rPr>
            </w:pPr>
            <w:r w:rsidRPr="00802F57">
              <w:rPr>
                <w:rFonts w:ascii="Times New Roman" w:hAnsi="Times New Roman" w:cs="Times New Roman"/>
              </w:rPr>
              <w:t>N/A</w:t>
            </w:r>
          </w:p>
        </w:tc>
        <w:tc>
          <w:tcPr>
            <w:tcW w:w="2311" w:type="dxa"/>
            <w:tcBorders>
              <w:bottom w:val="single" w:sz="4" w:space="0" w:color="auto"/>
            </w:tcBorders>
            <w:shd w:val="clear" w:color="auto" w:fill="auto"/>
          </w:tcPr>
          <w:p w:rsidR="00862FF0" w:rsidRPr="00802F57" w:rsidRDefault="00862FF0" w:rsidP="00727CCA">
            <w:pPr>
              <w:jc w:val="center"/>
              <w:rPr>
                <w:rFonts w:ascii="Times New Roman" w:hAnsi="Times New Roman" w:cs="Times New Roman"/>
              </w:rPr>
            </w:pPr>
            <w:r w:rsidRPr="00802F57">
              <w:rPr>
                <w:rFonts w:ascii="Times New Roman" w:hAnsi="Times New Roman" w:cs="Times New Roman"/>
              </w:rPr>
              <w:t>Yes</w:t>
            </w:r>
          </w:p>
        </w:tc>
      </w:tr>
      <w:tr w:rsidR="00086507" w:rsidRPr="00802F57" w:rsidTr="00086507">
        <w:tc>
          <w:tcPr>
            <w:tcW w:w="2628" w:type="dxa"/>
            <w:tcBorders>
              <w:top w:val="single" w:sz="4" w:space="0" w:color="auto"/>
              <w:left w:val="nil"/>
              <w:bottom w:val="nil"/>
              <w:right w:val="nil"/>
            </w:tcBorders>
            <w:shd w:val="clear" w:color="auto" w:fill="FFFFFF" w:themeFill="background1"/>
          </w:tcPr>
          <w:p w:rsidR="00086507" w:rsidRPr="00802F57" w:rsidRDefault="00086507" w:rsidP="006C7C98">
            <w:pPr>
              <w:tabs>
                <w:tab w:val="left" w:pos="2415"/>
              </w:tabs>
              <w:rPr>
                <w:rFonts w:ascii="Times New Roman" w:hAnsi="Times New Roman" w:cs="Times New Roman"/>
                <w:b/>
                <w:sz w:val="20"/>
              </w:rPr>
            </w:pPr>
          </w:p>
        </w:tc>
        <w:tc>
          <w:tcPr>
            <w:tcW w:w="2310" w:type="dxa"/>
            <w:tcBorders>
              <w:top w:val="single" w:sz="4" w:space="0" w:color="auto"/>
              <w:left w:val="nil"/>
              <w:bottom w:val="nil"/>
              <w:right w:val="nil"/>
            </w:tcBorders>
            <w:shd w:val="clear" w:color="auto" w:fill="auto"/>
          </w:tcPr>
          <w:p w:rsidR="00086507" w:rsidRPr="00802F57" w:rsidRDefault="00086507" w:rsidP="00727CCA">
            <w:pPr>
              <w:jc w:val="center"/>
              <w:rPr>
                <w:rFonts w:ascii="Times New Roman" w:hAnsi="Times New Roman" w:cs="Times New Roman"/>
              </w:rPr>
            </w:pPr>
          </w:p>
        </w:tc>
        <w:tc>
          <w:tcPr>
            <w:tcW w:w="2311" w:type="dxa"/>
            <w:tcBorders>
              <w:top w:val="single" w:sz="4" w:space="0" w:color="auto"/>
              <w:left w:val="nil"/>
              <w:bottom w:val="nil"/>
              <w:right w:val="nil"/>
            </w:tcBorders>
            <w:shd w:val="clear" w:color="auto" w:fill="auto"/>
          </w:tcPr>
          <w:p w:rsidR="00086507" w:rsidRPr="00802F57" w:rsidRDefault="00086507" w:rsidP="00727CCA">
            <w:pPr>
              <w:jc w:val="center"/>
              <w:rPr>
                <w:rFonts w:ascii="Times New Roman" w:hAnsi="Times New Roman" w:cs="Times New Roman"/>
              </w:rPr>
            </w:pPr>
          </w:p>
        </w:tc>
        <w:tc>
          <w:tcPr>
            <w:tcW w:w="2311" w:type="dxa"/>
            <w:tcBorders>
              <w:top w:val="single" w:sz="4" w:space="0" w:color="auto"/>
              <w:left w:val="nil"/>
              <w:bottom w:val="nil"/>
              <w:right w:val="nil"/>
            </w:tcBorders>
            <w:shd w:val="clear" w:color="auto" w:fill="auto"/>
          </w:tcPr>
          <w:p w:rsidR="00086507" w:rsidRPr="00802F57" w:rsidRDefault="00683D1F" w:rsidP="00086507">
            <w:pPr>
              <w:rPr>
                <w:rFonts w:ascii="Times New Roman" w:hAnsi="Times New Roman" w:cs="Times New Roman"/>
                <w:sz w:val="18"/>
              </w:rPr>
            </w:pPr>
            <w:r w:rsidRPr="00802F57">
              <w:rPr>
                <w:rFonts w:ascii="Times New Roman" w:hAnsi="Times New Roman" w:cs="Times New Roman"/>
                <w:sz w:val="18"/>
              </w:rPr>
              <w:t>*</w:t>
            </w:r>
            <w:r w:rsidR="00086507" w:rsidRPr="00802F57">
              <w:rPr>
                <w:rFonts w:ascii="Times New Roman" w:hAnsi="Times New Roman" w:cs="Times New Roman"/>
                <w:sz w:val="18"/>
              </w:rPr>
              <w:t>(N/A = Not Applicable)</w:t>
            </w:r>
          </w:p>
        </w:tc>
      </w:tr>
    </w:tbl>
    <w:p w:rsidR="00A174B8" w:rsidRPr="00802F57" w:rsidRDefault="00A174B8" w:rsidP="00501B06">
      <w:pPr>
        <w:pStyle w:val="Heading1"/>
        <w:numPr>
          <w:ilvl w:val="0"/>
          <w:numId w:val="36"/>
        </w:numPr>
        <w:spacing w:line="360" w:lineRule="auto"/>
        <w:jc w:val="both"/>
        <w:rPr>
          <w:rFonts w:ascii="Times New Roman" w:hAnsi="Times New Roman" w:cs="Times New Roman"/>
        </w:rPr>
      </w:pPr>
      <w:bookmarkStart w:id="21" w:name="_Toc315682882"/>
      <w:r w:rsidRPr="00802F57">
        <w:rPr>
          <w:rFonts w:ascii="Times New Roman" w:hAnsi="Times New Roman" w:cs="Times New Roman"/>
        </w:rPr>
        <w:t>Ra</w:t>
      </w:r>
      <w:r w:rsidR="008A0302" w:rsidRPr="00802F57">
        <w:rPr>
          <w:rFonts w:ascii="Times New Roman" w:hAnsi="Times New Roman" w:cs="Times New Roman"/>
        </w:rPr>
        <w:t>nki</w:t>
      </w:r>
      <w:r w:rsidRPr="00802F57">
        <w:rPr>
          <w:rFonts w:ascii="Times New Roman" w:hAnsi="Times New Roman" w:cs="Times New Roman"/>
        </w:rPr>
        <w:t>ngs</w:t>
      </w:r>
      <w:bookmarkEnd w:id="21"/>
    </w:p>
    <w:p w:rsidR="000547CB" w:rsidRPr="00802F57" w:rsidRDefault="000547CB" w:rsidP="004C7CC4">
      <w:pPr>
        <w:spacing w:line="360" w:lineRule="auto"/>
        <w:jc w:val="both"/>
        <w:rPr>
          <w:rFonts w:ascii="Times New Roman" w:hAnsi="Times New Roman" w:cs="Times New Roman"/>
        </w:rPr>
      </w:pPr>
      <w:r w:rsidRPr="00802F57">
        <w:rPr>
          <w:rFonts w:ascii="Times New Roman" w:hAnsi="Times New Roman" w:cs="Times New Roman"/>
        </w:rPr>
        <w:t xml:space="preserve">The universal ranking system </w:t>
      </w:r>
      <w:r w:rsidR="00A37985" w:rsidRPr="00802F57">
        <w:rPr>
          <w:rFonts w:ascii="Times New Roman" w:hAnsi="Times New Roman" w:cs="Times New Roman"/>
        </w:rPr>
        <w:t>in higher education is a new phenomenon in the 21</w:t>
      </w:r>
      <w:r w:rsidR="00A37985" w:rsidRPr="00802F57">
        <w:rPr>
          <w:rFonts w:ascii="Times New Roman" w:hAnsi="Times New Roman" w:cs="Times New Roman"/>
          <w:vertAlign w:val="superscript"/>
        </w:rPr>
        <w:t>st</w:t>
      </w:r>
      <w:r w:rsidR="00A37985" w:rsidRPr="00802F57">
        <w:rPr>
          <w:rFonts w:ascii="Times New Roman" w:hAnsi="Times New Roman" w:cs="Times New Roman"/>
        </w:rPr>
        <w:t xml:space="preserve"> century. Universities often present themselves with the international rankings </w:t>
      </w:r>
      <w:r w:rsidR="00E90A14">
        <w:rPr>
          <w:rFonts w:ascii="Times New Roman" w:hAnsi="Times New Roman" w:cs="Times New Roman"/>
        </w:rPr>
        <w:t>in which they are highly ranked. (Hogskoleverket, 2011, ‘’Ranking of universities and higher education institutions for student information purposes?’’ report, ¶1)</w:t>
      </w:r>
    </w:p>
    <w:p w:rsidR="000547CB" w:rsidRPr="00802F57" w:rsidRDefault="000547CB" w:rsidP="004C7CC4">
      <w:pPr>
        <w:spacing w:line="360" w:lineRule="auto"/>
        <w:jc w:val="both"/>
        <w:rPr>
          <w:rFonts w:ascii="Times New Roman" w:hAnsi="Times New Roman" w:cs="Times New Roman"/>
        </w:rPr>
      </w:pPr>
      <w:r w:rsidRPr="00802F57">
        <w:rPr>
          <w:rFonts w:ascii="Times New Roman" w:hAnsi="Times New Roman" w:cs="Times New Roman"/>
        </w:rPr>
        <w:t>Rankings are often viewed by prospective students during their process of selecting which universities to apply for. Various ranking systems use different criteria to research and decide upon the ranking of universities. While some focus on research activities of universities, their amounts of published scientific papers</w:t>
      </w:r>
      <w:r w:rsidR="008A0302" w:rsidRPr="00802F57">
        <w:rPr>
          <w:rFonts w:ascii="Times New Roman" w:hAnsi="Times New Roman" w:cs="Times New Roman"/>
        </w:rPr>
        <w:t>;</w:t>
      </w:r>
      <w:r w:rsidRPr="00802F57">
        <w:rPr>
          <w:rFonts w:ascii="Times New Roman" w:hAnsi="Times New Roman" w:cs="Times New Roman"/>
        </w:rPr>
        <w:t xml:space="preserve"> other systems focus on students’ eventual success following the conclusion of their stud</w:t>
      </w:r>
      <w:r w:rsidR="008A0302" w:rsidRPr="00802F57">
        <w:rPr>
          <w:rFonts w:ascii="Times New Roman" w:hAnsi="Times New Roman" w:cs="Times New Roman"/>
        </w:rPr>
        <w:t>ies or others.</w:t>
      </w:r>
    </w:p>
    <w:p w:rsidR="00464F01" w:rsidRPr="00802F57" w:rsidRDefault="00464F01" w:rsidP="004C7CC4">
      <w:pPr>
        <w:spacing w:line="360" w:lineRule="auto"/>
        <w:jc w:val="both"/>
        <w:rPr>
          <w:rFonts w:ascii="Times New Roman" w:hAnsi="Times New Roman" w:cs="Times New Roman"/>
        </w:rPr>
      </w:pPr>
      <w:r w:rsidRPr="00802F57">
        <w:rPr>
          <w:rFonts w:ascii="Times New Roman" w:hAnsi="Times New Roman" w:cs="Times New Roman"/>
        </w:rPr>
        <w:t xml:space="preserve">For the </w:t>
      </w:r>
      <w:r w:rsidR="000547CB" w:rsidRPr="00802F57">
        <w:rPr>
          <w:rFonts w:ascii="Times New Roman" w:hAnsi="Times New Roman" w:cs="Times New Roman"/>
        </w:rPr>
        <w:t xml:space="preserve">purposes of this project I have selected the Times Higher Education (further referred to as THE) university ranking system. </w:t>
      </w:r>
      <w:r w:rsidR="00A37985" w:rsidRPr="00802F57">
        <w:rPr>
          <w:rFonts w:ascii="Times New Roman" w:hAnsi="Times New Roman" w:cs="Times New Roman"/>
        </w:rPr>
        <w:t>THE rankings have been published annually since 2004</w:t>
      </w:r>
      <w:r w:rsidR="007F3ACB">
        <w:rPr>
          <w:rFonts w:ascii="Times New Roman" w:hAnsi="Times New Roman" w:cs="Times New Roman"/>
        </w:rPr>
        <w:t xml:space="preserve"> (THE, 2004, ‘’World University Rankings 2004’’ section, ¶1)</w:t>
      </w:r>
      <w:r w:rsidR="00A37985" w:rsidRPr="00802F57">
        <w:rPr>
          <w:rFonts w:ascii="Times New Roman" w:hAnsi="Times New Roman" w:cs="Times New Roman"/>
        </w:rPr>
        <w:t xml:space="preserve"> and are internationally recognized as one of the leading ranking systems among </w:t>
      </w:r>
      <w:r w:rsidR="000A3EEA" w:rsidRPr="00802F57">
        <w:rPr>
          <w:rFonts w:ascii="Times New Roman" w:hAnsi="Times New Roman" w:cs="Times New Roman"/>
        </w:rPr>
        <w:t xml:space="preserve">universities. </w:t>
      </w:r>
      <w:r w:rsidR="000547CB" w:rsidRPr="00802F57">
        <w:rPr>
          <w:rFonts w:ascii="Times New Roman" w:hAnsi="Times New Roman" w:cs="Times New Roman"/>
        </w:rPr>
        <w:t>THE was selected due to its focus on all core aspects of universities, namely</w:t>
      </w:r>
      <w:r w:rsidR="007F3ACB">
        <w:rPr>
          <w:rFonts w:ascii="Times New Roman" w:hAnsi="Times New Roman" w:cs="Times New Roman"/>
        </w:rPr>
        <w:t xml:space="preserve"> (THE, 2011, ‘’World University Rankings 2011-12’’ section, ¶6)</w:t>
      </w:r>
      <w:r w:rsidR="000547CB" w:rsidRPr="00802F57">
        <w:rPr>
          <w:rFonts w:ascii="Times New Roman" w:hAnsi="Times New Roman" w:cs="Times New Roman"/>
        </w:rPr>
        <w:t>:</w:t>
      </w:r>
    </w:p>
    <w:p w:rsidR="000547CB" w:rsidRPr="00802F57" w:rsidRDefault="000547CB" w:rsidP="00501B06">
      <w:pPr>
        <w:pStyle w:val="ListParagraph"/>
        <w:numPr>
          <w:ilvl w:val="0"/>
          <w:numId w:val="16"/>
        </w:numPr>
        <w:spacing w:line="360" w:lineRule="auto"/>
        <w:jc w:val="both"/>
        <w:rPr>
          <w:rFonts w:ascii="Times New Roman" w:hAnsi="Times New Roman"/>
        </w:rPr>
      </w:pPr>
      <w:r w:rsidRPr="00802F57">
        <w:rPr>
          <w:rFonts w:ascii="Times New Roman" w:hAnsi="Times New Roman"/>
          <w:b/>
        </w:rPr>
        <w:t>Teaching and learning environment</w:t>
      </w:r>
      <w:r w:rsidRPr="00802F57">
        <w:rPr>
          <w:rFonts w:ascii="Times New Roman" w:hAnsi="Times New Roman"/>
        </w:rPr>
        <w:t xml:space="preserve">  - accounts for 30% of the overall score</w:t>
      </w:r>
    </w:p>
    <w:p w:rsidR="000547CB" w:rsidRPr="00802F57" w:rsidRDefault="000547CB" w:rsidP="00501B06">
      <w:pPr>
        <w:pStyle w:val="ListParagraph"/>
        <w:numPr>
          <w:ilvl w:val="0"/>
          <w:numId w:val="16"/>
        </w:numPr>
        <w:spacing w:line="360" w:lineRule="auto"/>
        <w:jc w:val="both"/>
        <w:rPr>
          <w:rFonts w:ascii="Times New Roman" w:hAnsi="Times New Roman"/>
        </w:rPr>
      </w:pPr>
      <w:r w:rsidRPr="00802F57">
        <w:rPr>
          <w:rFonts w:ascii="Times New Roman" w:hAnsi="Times New Roman"/>
          <w:b/>
        </w:rPr>
        <w:t>Research volume and reputation</w:t>
      </w:r>
      <w:r w:rsidRPr="00802F57">
        <w:rPr>
          <w:rFonts w:ascii="Times New Roman" w:hAnsi="Times New Roman"/>
        </w:rPr>
        <w:t xml:space="preserve"> – accounts for 30% of the overall score</w:t>
      </w:r>
    </w:p>
    <w:p w:rsidR="000547CB" w:rsidRPr="00802F57" w:rsidRDefault="000547CB" w:rsidP="00501B06">
      <w:pPr>
        <w:pStyle w:val="ListParagraph"/>
        <w:numPr>
          <w:ilvl w:val="0"/>
          <w:numId w:val="16"/>
        </w:numPr>
        <w:spacing w:line="360" w:lineRule="auto"/>
        <w:jc w:val="both"/>
        <w:rPr>
          <w:rFonts w:ascii="Times New Roman" w:hAnsi="Times New Roman"/>
        </w:rPr>
      </w:pPr>
      <w:r w:rsidRPr="00802F57">
        <w:rPr>
          <w:rFonts w:ascii="Times New Roman" w:hAnsi="Times New Roman"/>
          <w:b/>
        </w:rPr>
        <w:t>Citations of the universities’ scientific papers in external sources</w:t>
      </w:r>
      <w:r w:rsidRPr="00802F57">
        <w:rPr>
          <w:rFonts w:ascii="Times New Roman" w:hAnsi="Times New Roman"/>
        </w:rPr>
        <w:t xml:space="preserve"> – </w:t>
      </w:r>
      <w:r w:rsidR="00A37985" w:rsidRPr="00802F57">
        <w:rPr>
          <w:rFonts w:ascii="Times New Roman" w:hAnsi="Times New Roman"/>
        </w:rPr>
        <w:t xml:space="preserve">accounts for </w:t>
      </w:r>
      <w:r w:rsidRPr="00802F57">
        <w:rPr>
          <w:rFonts w:ascii="Times New Roman" w:hAnsi="Times New Roman"/>
        </w:rPr>
        <w:t>30% of the overall score</w:t>
      </w:r>
    </w:p>
    <w:p w:rsidR="000547CB" w:rsidRPr="00802F57" w:rsidRDefault="00A37985" w:rsidP="00501B06">
      <w:pPr>
        <w:pStyle w:val="ListParagraph"/>
        <w:numPr>
          <w:ilvl w:val="0"/>
          <w:numId w:val="16"/>
        </w:numPr>
        <w:spacing w:line="360" w:lineRule="auto"/>
        <w:jc w:val="both"/>
        <w:rPr>
          <w:rFonts w:ascii="Times New Roman" w:hAnsi="Times New Roman"/>
        </w:rPr>
      </w:pPr>
      <w:r w:rsidRPr="00802F57">
        <w:rPr>
          <w:rFonts w:ascii="Times New Roman" w:hAnsi="Times New Roman"/>
          <w:b/>
        </w:rPr>
        <w:t>University’s ability to provide industry with innovations</w:t>
      </w:r>
      <w:r w:rsidRPr="00802F57">
        <w:rPr>
          <w:rFonts w:ascii="Times New Roman" w:hAnsi="Times New Roman"/>
        </w:rPr>
        <w:t xml:space="preserve"> – accounts for 2.5% of the overall score</w:t>
      </w:r>
    </w:p>
    <w:p w:rsidR="000547CB" w:rsidRPr="00802F57" w:rsidRDefault="000547CB" w:rsidP="00501B06">
      <w:pPr>
        <w:pStyle w:val="ListParagraph"/>
        <w:numPr>
          <w:ilvl w:val="0"/>
          <w:numId w:val="16"/>
        </w:numPr>
        <w:spacing w:line="360" w:lineRule="auto"/>
        <w:jc w:val="both"/>
        <w:rPr>
          <w:rFonts w:ascii="Times New Roman" w:hAnsi="Times New Roman"/>
        </w:rPr>
      </w:pPr>
      <w:r w:rsidRPr="00802F57">
        <w:rPr>
          <w:rFonts w:ascii="Times New Roman" w:hAnsi="Times New Roman"/>
          <w:b/>
        </w:rPr>
        <w:t>International outlook</w:t>
      </w:r>
      <w:r w:rsidR="00A37985" w:rsidRPr="00802F57">
        <w:rPr>
          <w:rFonts w:ascii="Times New Roman" w:hAnsi="Times New Roman"/>
          <w:b/>
        </w:rPr>
        <w:t xml:space="preserve"> relative both to people and research</w:t>
      </w:r>
      <w:r w:rsidR="00A37985" w:rsidRPr="00802F57">
        <w:rPr>
          <w:rFonts w:ascii="Times New Roman" w:hAnsi="Times New Roman"/>
        </w:rPr>
        <w:t xml:space="preserve"> – accounts for 7.5% of the overall score</w:t>
      </w:r>
    </w:p>
    <w:p w:rsidR="000A3EEA" w:rsidRPr="00802F57" w:rsidRDefault="00A37985" w:rsidP="004C7CC4">
      <w:pPr>
        <w:spacing w:line="360" w:lineRule="auto"/>
        <w:jc w:val="both"/>
        <w:rPr>
          <w:rFonts w:ascii="Times New Roman" w:hAnsi="Times New Roman" w:cs="Times New Roman"/>
        </w:rPr>
      </w:pPr>
      <w:r w:rsidRPr="00802F57">
        <w:rPr>
          <w:rFonts w:ascii="Times New Roman" w:hAnsi="Times New Roman" w:cs="Times New Roman"/>
        </w:rPr>
        <w:t>THE rankings may appeal to potential students due to their extensive focus as well as their reputation.</w:t>
      </w:r>
      <w:r w:rsidR="000A3EEA" w:rsidRPr="00802F57">
        <w:rPr>
          <w:rFonts w:ascii="Times New Roman" w:hAnsi="Times New Roman" w:cs="Times New Roman"/>
        </w:rPr>
        <w:t xml:space="preserve"> In the UK, each new annual rankings are accompanied by an award ceremony and the official webpage of THE is one the 2 most searched universal ranking systems on the Google search engine. Therefore it can be assumed that most potential students will visit THE website during their search for a university.</w:t>
      </w:r>
    </w:p>
    <w:p w:rsidR="000A3EEA" w:rsidRPr="00802F57" w:rsidRDefault="008A0302" w:rsidP="004C7CC4">
      <w:pPr>
        <w:spacing w:line="360" w:lineRule="auto"/>
        <w:rPr>
          <w:rFonts w:ascii="Times New Roman" w:hAnsi="Times New Roman" w:cs="Times New Roman"/>
        </w:rPr>
      </w:pPr>
      <w:r w:rsidRPr="00802F57">
        <w:rPr>
          <w:rFonts w:ascii="Times New Roman" w:hAnsi="Times New Roman" w:cs="Times New Roman"/>
        </w:rPr>
        <w:t>The</w:t>
      </w:r>
      <w:r w:rsidR="00D1303C" w:rsidRPr="00802F57">
        <w:rPr>
          <w:rFonts w:ascii="Times New Roman" w:hAnsi="Times New Roman" w:cs="Times New Roman"/>
        </w:rPr>
        <w:t xml:space="preserve"> benchmarking of the universities’ results in THE ranking can be viewed in </w:t>
      </w:r>
      <w:r w:rsidR="004F6F3F" w:rsidRPr="00802F57">
        <w:rPr>
          <w:rFonts w:ascii="Times New Roman" w:hAnsi="Times New Roman" w:cs="Times New Roman"/>
          <w:b/>
        </w:rPr>
        <w:t>Table .8</w:t>
      </w:r>
      <w:r w:rsidR="00D1303C" w:rsidRPr="00802F57">
        <w:rPr>
          <w:rFonts w:ascii="Times New Roman" w:hAnsi="Times New Roman" w:cs="Times New Roman"/>
        </w:rPr>
        <w:t>.</w:t>
      </w:r>
    </w:p>
    <w:p w:rsidR="00C80DDA" w:rsidRPr="00802F57" w:rsidRDefault="00C80DDA" w:rsidP="004C7CC4">
      <w:pPr>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2518"/>
        <w:gridCol w:w="1309"/>
        <w:gridCol w:w="1865"/>
        <w:gridCol w:w="1865"/>
        <w:gridCol w:w="1056"/>
      </w:tblGrid>
      <w:tr w:rsidR="00477837" w:rsidRPr="00802F57" w:rsidTr="004C7CC4">
        <w:tc>
          <w:tcPr>
            <w:tcW w:w="2518" w:type="dxa"/>
            <w:tcBorders>
              <w:top w:val="nil"/>
              <w:left w:val="nil"/>
              <w:bottom w:val="single" w:sz="4" w:space="0" w:color="auto"/>
              <w:right w:val="single" w:sz="4" w:space="0" w:color="auto"/>
            </w:tcBorders>
          </w:tcPr>
          <w:p w:rsidR="00477837" w:rsidRPr="00802F57" w:rsidRDefault="004F6F3F" w:rsidP="004F6F3F">
            <w:pPr>
              <w:jc w:val="center"/>
              <w:rPr>
                <w:rFonts w:ascii="Times New Roman" w:hAnsi="Times New Roman" w:cs="Times New Roman"/>
                <w:b/>
                <w:i/>
              </w:rPr>
            </w:pPr>
            <w:r w:rsidRPr="00802F57">
              <w:rPr>
                <w:rFonts w:ascii="Times New Roman" w:hAnsi="Times New Roman" w:cs="Times New Roman"/>
                <w:b/>
                <w:i/>
              </w:rPr>
              <w:lastRenderedPageBreak/>
              <w:t>Table .8</w:t>
            </w:r>
          </w:p>
        </w:tc>
        <w:tc>
          <w:tcPr>
            <w:tcW w:w="1309" w:type="dxa"/>
            <w:tcBorders>
              <w:left w:val="single" w:sz="4" w:space="0" w:color="auto"/>
            </w:tcBorders>
            <w:shd w:val="clear" w:color="auto" w:fill="D9D9D9" w:themeFill="background1" w:themeFillShade="D9"/>
            <w:vAlign w:val="center"/>
          </w:tcPr>
          <w:p w:rsidR="00477837" w:rsidRPr="00802F57" w:rsidRDefault="00477837" w:rsidP="004C7CC4">
            <w:pPr>
              <w:jc w:val="center"/>
              <w:rPr>
                <w:rFonts w:ascii="Times New Roman" w:hAnsi="Times New Roman" w:cs="Times New Roman"/>
                <w:b/>
                <w:sz w:val="20"/>
              </w:rPr>
            </w:pPr>
            <w:r w:rsidRPr="00802F57">
              <w:rPr>
                <w:rFonts w:ascii="Times New Roman" w:hAnsi="Times New Roman" w:cs="Times New Roman"/>
                <w:b/>
                <w:sz w:val="20"/>
              </w:rPr>
              <w:t>THE overall score</w:t>
            </w:r>
          </w:p>
        </w:tc>
        <w:tc>
          <w:tcPr>
            <w:tcW w:w="1865" w:type="dxa"/>
            <w:shd w:val="clear" w:color="auto" w:fill="D9D9D9" w:themeFill="background1" w:themeFillShade="D9"/>
            <w:vAlign w:val="center"/>
          </w:tcPr>
          <w:p w:rsidR="00477837" w:rsidRPr="00802F57" w:rsidRDefault="00477837" w:rsidP="004C7CC4">
            <w:pPr>
              <w:jc w:val="center"/>
              <w:rPr>
                <w:rFonts w:ascii="Times New Roman" w:hAnsi="Times New Roman" w:cs="Times New Roman"/>
                <w:b/>
                <w:sz w:val="20"/>
              </w:rPr>
            </w:pPr>
            <w:r w:rsidRPr="00802F57">
              <w:rPr>
                <w:rFonts w:ascii="Times New Roman" w:hAnsi="Times New Roman" w:cs="Times New Roman"/>
                <w:b/>
                <w:sz w:val="20"/>
              </w:rPr>
              <w:t>World ranking</w:t>
            </w:r>
          </w:p>
        </w:tc>
        <w:tc>
          <w:tcPr>
            <w:tcW w:w="1865" w:type="dxa"/>
            <w:shd w:val="clear" w:color="auto" w:fill="D9D9D9" w:themeFill="background1" w:themeFillShade="D9"/>
            <w:vAlign w:val="center"/>
          </w:tcPr>
          <w:p w:rsidR="00477837" w:rsidRPr="00802F57" w:rsidRDefault="00477837" w:rsidP="004C7CC4">
            <w:pPr>
              <w:jc w:val="center"/>
              <w:rPr>
                <w:rFonts w:ascii="Times New Roman" w:hAnsi="Times New Roman" w:cs="Times New Roman"/>
                <w:b/>
                <w:sz w:val="20"/>
              </w:rPr>
            </w:pPr>
            <w:r w:rsidRPr="00802F57">
              <w:rPr>
                <w:rFonts w:ascii="Times New Roman" w:hAnsi="Times New Roman" w:cs="Times New Roman"/>
                <w:b/>
                <w:sz w:val="20"/>
              </w:rPr>
              <w:t>Europe ranking</w:t>
            </w:r>
          </w:p>
        </w:tc>
        <w:tc>
          <w:tcPr>
            <w:tcW w:w="1056" w:type="dxa"/>
            <w:shd w:val="clear" w:color="auto" w:fill="D9D9D9" w:themeFill="background1" w:themeFillShade="D9"/>
            <w:vAlign w:val="center"/>
          </w:tcPr>
          <w:p w:rsidR="00477837" w:rsidRPr="00802F57" w:rsidRDefault="001B7043" w:rsidP="004C7CC4">
            <w:pPr>
              <w:jc w:val="center"/>
              <w:rPr>
                <w:rFonts w:ascii="Times New Roman" w:hAnsi="Times New Roman" w:cs="Times New Roman"/>
                <w:b/>
                <w:sz w:val="20"/>
                <w:u w:val="single"/>
              </w:rPr>
            </w:pPr>
            <w:r w:rsidRPr="00802F57">
              <w:rPr>
                <w:rFonts w:ascii="Times New Roman" w:hAnsi="Times New Roman" w:cs="Times New Roman"/>
                <w:b/>
                <w:sz w:val="20"/>
                <w:u w:val="single"/>
              </w:rPr>
              <w:t>Rank</w:t>
            </w:r>
          </w:p>
        </w:tc>
      </w:tr>
      <w:tr w:rsidR="00477837" w:rsidRPr="00802F57" w:rsidTr="004C7CC4">
        <w:tc>
          <w:tcPr>
            <w:tcW w:w="2518" w:type="dxa"/>
            <w:tcBorders>
              <w:top w:val="single" w:sz="4" w:space="0" w:color="auto"/>
            </w:tcBorders>
            <w:shd w:val="clear" w:color="auto" w:fill="D9D9D9" w:themeFill="background1" w:themeFillShade="D9"/>
          </w:tcPr>
          <w:p w:rsidR="00477837" w:rsidRPr="00802F57" w:rsidRDefault="00477837" w:rsidP="004C7CC4">
            <w:pPr>
              <w:rPr>
                <w:rFonts w:ascii="Times New Roman" w:hAnsi="Times New Roman" w:cs="Times New Roman"/>
                <w:b/>
                <w:sz w:val="20"/>
              </w:rPr>
            </w:pPr>
            <w:r w:rsidRPr="00802F57">
              <w:rPr>
                <w:rFonts w:ascii="Times New Roman" w:hAnsi="Times New Roman" w:cs="Times New Roman"/>
                <w:b/>
                <w:sz w:val="20"/>
              </w:rPr>
              <w:t>University of Amsterdam</w:t>
            </w:r>
          </w:p>
        </w:tc>
        <w:tc>
          <w:tcPr>
            <w:tcW w:w="1309" w:type="dxa"/>
          </w:tcPr>
          <w:p w:rsidR="00477837" w:rsidRPr="00802F57" w:rsidRDefault="00477837" w:rsidP="004C7CC4">
            <w:pPr>
              <w:jc w:val="center"/>
              <w:rPr>
                <w:rFonts w:ascii="Times New Roman" w:hAnsi="Times New Roman" w:cs="Times New Roman"/>
              </w:rPr>
            </w:pPr>
            <w:r w:rsidRPr="00802F57">
              <w:rPr>
                <w:rFonts w:ascii="Times New Roman" w:hAnsi="Times New Roman" w:cs="Times New Roman"/>
              </w:rPr>
              <w:t>54.7</w:t>
            </w:r>
          </w:p>
        </w:tc>
        <w:tc>
          <w:tcPr>
            <w:tcW w:w="1865" w:type="dxa"/>
          </w:tcPr>
          <w:p w:rsidR="00477837" w:rsidRPr="00802F57" w:rsidRDefault="00477837" w:rsidP="004C7CC4">
            <w:pPr>
              <w:jc w:val="center"/>
              <w:rPr>
                <w:rFonts w:ascii="Times New Roman" w:hAnsi="Times New Roman" w:cs="Times New Roman"/>
              </w:rPr>
            </w:pPr>
            <w:r w:rsidRPr="00802F57">
              <w:rPr>
                <w:rFonts w:ascii="Times New Roman" w:hAnsi="Times New Roman" w:cs="Times New Roman"/>
              </w:rPr>
              <w:t>92</w:t>
            </w:r>
          </w:p>
        </w:tc>
        <w:tc>
          <w:tcPr>
            <w:tcW w:w="1865" w:type="dxa"/>
          </w:tcPr>
          <w:p w:rsidR="00477837" w:rsidRPr="00802F57" w:rsidRDefault="00477837" w:rsidP="004C7CC4">
            <w:pPr>
              <w:jc w:val="center"/>
              <w:rPr>
                <w:rFonts w:ascii="Times New Roman" w:hAnsi="Times New Roman" w:cs="Times New Roman"/>
              </w:rPr>
            </w:pPr>
            <w:r w:rsidRPr="00802F57">
              <w:rPr>
                <w:rFonts w:ascii="Times New Roman" w:hAnsi="Times New Roman" w:cs="Times New Roman"/>
              </w:rPr>
              <w:t>30</w:t>
            </w:r>
          </w:p>
        </w:tc>
        <w:tc>
          <w:tcPr>
            <w:tcW w:w="1056" w:type="dxa"/>
            <w:shd w:val="clear" w:color="auto" w:fill="F2F2F2" w:themeFill="background1" w:themeFillShade="F2"/>
          </w:tcPr>
          <w:p w:rsidR="00477837" w:rsidRPr="00802F57" w:rsidRDefault="00477837" w:rsidP="004C7CC4">
            <w:pPr>
              <w:jc w:val="center"/>
              <w:rPr>
                <w:rFonts w:ascii="Times New Roman" w:hAnsi="Times New Roman" w:cs="Times New Roman"/>
                <w:b/>
              </w:rPr>
            </w:pPr>
            <w:r w:rsidRPr="00802F57">
              <w:rPr>
                <w:rFonts w:ascii="Times New Roman" w:hAnsi="Times New Roman" w:cs="Times New Roman"/>
                <w:b/>
              </w:rPr>
              <w:t>2</w:t>
            </w:r>
            <w:r w:rsidRPr="00802F57">
              <w:rPr>
                <w:rFonts w:ascii="Times New Roman" w:hAnsi="Times New Roman" w:cs="Times New Roman"/>
                <w:b/>
                <w:vertAlign w:val="superscript"/>
              </w:rPr>
              <w:t>nd</w:t>
            </w:r>
          </w:p>
        </w:tc>
      </w:tr>
      <w:tr w:rsidR="00477837" w:rsidRPr="00802F57" w:rsidTr="004C7CC4">
        <w:tc>
          <w:tcPr>
            <w:tcW w:w="2518" w:type="dxa"/>
            <w:shd w:val="clear" w:color="auto" w:fill="D9D9D9" w:themeFill="background1" w:themeFillShade="D9"/>
          </w:tcPr>
          <w:p w:rsidR="00477837" w:rsidRPr="00802F57" w:rsidRDefault="00477837" w:rsidP="004C7CC4">
            <w:pPr>
              <w:rPr>
                <w:rFonts w:ascii="Times New Roman" w:hAnsi="Times New Roman" w:cs="Times New Roman"/>
                <w:b/>
                <w:sz w:val="20"/>
              </w:rPr>
            </w:pPr>
            <w:r w:rsidRPr="00802F57">
              <w:rPr>
                <w:rFonts w:ascii="Times New Roman" w:hAnsi="Times New Roman" w:cs="Times New Roman"/>
                <w:b/>
                <w:sz w:val="20"/>
              </w:rPr>
              <w:t>University of Twente</w:t>
            </w:r>
          </w:p>
        </w:tc>
        <w:tc>
          <w:tcPr>
            <w:tcW w:w="1309" w:type="dxa"/>
          </w:tcPr>
          <w:p w:rsidR="00477837" w:rsidRPr="00802F57" w:rsidRDefault="00477837" w:rsidP="004C7CC4">
            <w:pPr>
              <w:jc w:val="center"/>
              <w:rPr>
                <w:rFonts w:ascii="Times New Roman" w:hAnsi="Times New Roman" w:cs="Times New Roman"/>
              </w:rPr>
            </w:pPr>
            <w:r w:rsidRPr="00802F57">
              <w:rPr>
                <w:rFonts w:ascii="Times New Roman" w:hAnsi="Times New Roman" w:cs="Times New Roman"/>
              </w:rPr>
              <w:t>41.4</w:t>
            </w:r>
          </w:p>
        </w:tc>
        <w:tc>
          <w:tcPr>
            <w:tcW w:w="1865" w:type="dxa"/>
          </w:tcPr>
          <w:p w:rsidR="00477837" w:rsidRPr="00802F57" w:rsidRDefault="00477837" w:rsidP="004C7CC4">
            <w:pPr>
              <w:jc w:val="center"/>
              <w:rPr>
                <w:rFonts w:ascii="Times New Roman" w:hAnsi="Times New Roman" w:cs="Times New Roman"/>
              </w:rPr>
            </w:pPr>
            <w:r w:rsidRPr="00802F57">
              <w:rPr>
                <w:rFonts w:ascii="Times New Roman" w:hAnsi="Times New Roman" w:cs="Times New Roman"/>
              </w:rPr>
              <w:t>200</w:t>
            </w:r>
          </w:p>
        </w:tc>
        <w:tc>
          <w:tcPr>
            <w:tcW w:w="1865" w:type="dxa"/>
          </w:tcPr>
          <w:p w:rsidR="00477837" w:rsidRPr="00802F57" w:rsidRDefault="00477837" w:rsidP="004C7CC4">
            <w:pPr>
              <w:jc w:val="center"/>
              <w:rPr>
                <w:rFonts w:ascii="Times New Roman" w:hAnsi="Times New Roman" w:cs="Times New Roman"/>
              </w:rPr>
            </w:pPr>
            <w:r w:rsidRPr="00802F57">
              <w:rPr>
                <w:rFonts w:ascii="Times New Roman" w:hAnsi="Times New Roman" w:cs="Times New Roman"/>
              </w:rPr>
              <w:t>86</w:t>
            </w:r>
          </w:p>
        </w:tc>
        <w:tc>
          <w:tcPr>
            <w:tcW w:w="1056" w:type="dxa"/>
            <w:shd w:val="clear" w:color="auto" w:fill="F2F2F2" w:themeFill="background1" w:themeFillShade="F2"/>
          </w:tcPr>
          <w:p w:rsidR="00477837" w:rsidRPr="00802F57" w:rsidRDefault="00477837" w:rsidP="004C7CC4">
            <w:pPr>
              <w:jc w:val="center"/>
              <w:rPr>
                <w:rFonts w:ascii="Times New Roman" w:hAnsi="Times New Roman" w:cs="Times New Roman"/>
                <w:b/>
              </w:rPr>
            </w:pPr>
            <w:r w:rsidRPr="00802F57">
              <w:rPr>
                <w:rFonts w:ascii="Times New Roman" w:hAnsi="Times New Roman" w:cs="Times New Roman"/>
                <w:b/>
              </w:rPr>
              <w:t>6</w:t>
            </w:r>
            <w:r w:rsidRPr="00802F57">
              <w:rPr>
                <w:rFonts w:ascii="Times New Roman" w:hAnsi="Times New Roman" w:cs="Times New Roman"/>
                <w:b/>
                <w:vertAlign w:val="superscript"/>
              </w:rPr>
              <w:t>th</w:t>
            </w:r>
          </w:p>
        </w:tc>
      </w:tr>
      <w:tr w:rsidR="00477837" w:rsidRPr="00802F57" w:rsidTr="004C7CC4">
        <w:tc>
          <w:tcPr>
            <w:tcW w:w="2518" w:type="dxa"/>
            <w:shd w:val="clear" w:color="auto" w:fill="D9D9D9" w:themeFill="background1" w:themeFillShade="D9"/>
          </w:tcPr>
          <w:p w:rsidR="00477837" w:rsidRPr="00802F57" w:rsidRDefault="00477837" w:rsidP="004C7CC4">
            <w:pPr>
              <w:rPr>
                <w:rFonts w:ascii="Times New Roman" w:hAnsi="Times New Roman" w:cs="Times New Roman"/>
                <w:b/>
                <w:sz w:val="20"/>
              </w:rPr>
            </w:pPr>
            <w:r w:rsidRPr="00802F57">
              <w:rPr>
                <w:rFonts w:ascii="Times New Roman" w:hAnsi="Times New Roman" w:cs="Times New Roman"/>
                <w:b/>
                <w:sz w:val="20"/>
              </w:rPr>
              <w:t>University of Oslo</w:t>
            </w:r>
          </w:p>
        </w:tc>
        <w:tc>
          <w:tcPr>
            <w:tcW w:w="1309" w:type="dxa"/>
          </w:tcPr>
          <w:p w:rsidR="00477837" w:rsidRPr="00802F57" w:rsidRDefault="00477837" w:rsidP="004C7CC4">
            <w:pPr>
              <w:jc w:val="center"/>
              <w:rPr>
                <w:rFonts w:ascii="Times New Roman" w:hAnsi="Times New Roman" w:cs="Times New Roman"/>
              </w:rPr>
            </w:pPr>
            <w:r w:rsidRPr="00802F57">
              <w:rPr>
                <w:rFonts w:ascii="Times New Roman" w:hAnsi="Times New Roman" w:cs="Times New Roman"/>
              </w:rPr>
              <w:t>43.6</w:t>
            </w:r>
          </w:p>
        </w:tc>
        <w:tc>
          <w:tcPr>
            <w:tcW w:w="1865" w:type="dxa"/>
          </w:tcPr>
          <w:p w:rsidR="00477837" w:rsidRPr="00802F57" w:rsidRDefault="00477837" w:rsidP="004C7CC4">
            <w:pPr>
              <w:jc w:val="center"/>
              <w:rPr>
                <w:rFonts w:ascii="Times New Roman" w:hAnsi="Times New Roman" w:cs="Times New Roman"/>
              </w:rPr>
            </w:pPr>
            <w:r w:rsidRPr="00802F57">
              <w:rPr>
                <w:rFonts w:ascii="Times New Roman" w:hAnsi="Times New Roman" w:cs="Times New Roman"/>
              </w:rPr>
              <w:t>181</w:t>
            </w:r>
          </w:p>
        </w:tc>
        <w:tc>
          <w:tcPr>
            <w:tcW w:w="1865" w:type="dxa"/>
          </w:tcPr>
          <w:p w:rsidR="00477837" w:rsidRPr="00802F57" w:rsidRDefault="00477837" w:rsidP="004C7CC4">
            <w:pPr>
              <w:jc w:val="center"/>
              <w:rPr>
                <w:rFonts w:ascii="Times New Roman" w:hAnsi="Times New Roman" w:cs="Times New Roman"/>
              </w:rPr>
            </w:pPr>
            <w:r w:rsidRPr="00802F57">
              <w:rPr>
                <w:rFonts w:ascii="Times New Roman" w:hAnsi="Times New Roman" w:cs="Times New Roman"/>
              </w:rPr>
              <w:t>76</w:t>
            </w:r>
          </w:p>
        </w:tc>
        <w:tc>
          <w:tcPr>
            <w:tcW w:w="1056" w:type="dxa"/>
            <w:shd w:val="clear" w:color="auto" w:fill="F2F2F2" w:themeFill="background1" w:themeFillShade="F2"/>
          </w:tcPr>
          <w:p w:rsidR="00477837" w:rsidRPr="00802F57" w:rsidRDefault="00477837" w:rsidP="004C7CC4">
            <w:pPr>
              <w:jc w:val="center"/>
              <w:rPr>
                <w:rFonts w:ascii="Times New Roman" w:hAnsi="Times New Roman" w:cs="Times New Roman"/>
                <w:b/>
              </w:rPr>
            </w:pPr>
            <w:r w:rsidRPr="00802F57">
              <w:rPr>
                <w:rFonts w:ascii="Times New Roman" w:hAnsi="Times New Roman" w:cs="Times New Roman"/>
                <w:b/>
              </w:rPr>
              <w:t>4</w:t>
            </w:r>
            <w:r w:rsidRPr="00802F57">
              <w:rPr>
                <w:rFonts w:ascii="Times New Roman" w:hAnsi="Times New Roman" w:cs="Times New Roman"/>
                <w:b/>
                <w:vertAlign w:val="superscript"/>
              </w:rPr>
              <w:t>th</w:t>
            </w:r>
          </w:p>
        </w:tc>
      </w:tr>
      <w:tr w:rsidR="00477837" w:rsidRPr="00802F57" w:rsidTr="004C7CC4">
        <w:tc>
          <w:tcPr>
            <w:tcW w:w="2518" w:type="dxa"/>
            <w:shd w:val="clear" w:color="auto" w:fill="D9D9D9" w:themeFill="background1" w:themeFillShade="D9"/>
          </w:tcPr>
          <w:p w:rsidR="00477837" w:rsidRPr="00802F57" w:rsidRDefault="00477837" w:rsidP="004C7CC4">
            <w:pPr>
              <w:rPr>
                <w:rFonts w:ascii="Times New Roman" w:hAnsi="Times New Roman" w:cs="Times New Roman"/>
                <w:b/>
                <w:sz w:val="20"/>
              </w:rPr>
            </w:pPr>
            <w:r w:rsidRPr="00802F57">
              <w:rPr>
                <w:rFonts w:ascii="Times New Roman" w:hAnsi="Times New Roman" w:cs="Times New Roman"/>
                <w:b/>
                <w:sz w:val="20"/>
              </w:rPr>
              <w:t>University Babes-Bolyai</w:t>
            </w:r>
          </w:p>
        </w:tc>
        <w:tc>
          <w:tcPr>
            <w:tcW w:w="1309" w:type="dxa"/>
          </w:tcPr>
          <w:p w:rsidR="00477837" w:rsidRPr="00802F57" w:rsidRDefault="00477837" w:rsidP="004C7CC4">
            <w:pPr>
              <w:jc w:val="center"/>
              <w:rPr>
                <w:rFonts w:ascii="Times New Roman" w:hAnsi="Times New Roman" w:cs="Times New Roman"/>
              </w:rPr>
            </w:pPr>
            <w:r w:rsidRPr="00802F57">
              <w:rPr>
                <w:rFonts w:ascii="Times New Roman" w:hAnsi="Times New Roman" w:cs="Times New Roman"/>
              </w:rPr>
              <w:t>N/A</w:t>
            </w:r>
          </w:p>
        </w:tc>
        <w:tc>
          <w:tcPr>
            <w:tcW w:w="1865" w:type="dxa"/>
          </w:tcPr>
          <w:p w:rsidR="00477837" w:rsidRPr="00802F57" w:rsidRDefault="00477837" w:rsidP="004C7CC4">
            <w:pPr>
              <w:jc w:val="center"/>
              <w:rPr>
                <w:rFonts w:ascii="Times New Roman" w:hAnsi="Times New Roman" w:cs="Times New Roman"/>
              </w:rPr>
            </w:pPr>
            <w:r w:rsidRPr="00802F57">
              <w:rPr>
                <w:rFonts w:ascii="Times New Roman" w:hAnsi="Times New Roman" w:cs="Times New Roman"/>
              </w:rPr>
              <w:t>N/A</w:t>
            </w:r>
          </w:p>
        </w:tc>
        <w:tc>
          <w:tcPr>
            <w:tcW w:w="1865" w:type="dxa"/>
          </w:tcPr>
          <w:p w:rsidR="00477837" w:rsidRPr="00802F57" w:rsidRDefault="00477837" w:rsidP="004C7CC4">
            <w:pPr>
              <w:jc w:val="center"/>
              <w:rPr>
                <w:rFonts w:ascii="Times New Roman" w:hAnsi="Times New Roman" w:cs="Times New Roman"/>
              </w:rPr>
            </w:pPr>
            <w:r w:rsidRPr="00802F57">
              <w:rPr>
                <w:rFonts w:ascii="Times New Roman" w:hAnsi="Times New Roman" w:cs="Times New Roman"/>
              </w:rPr>
              <w:t>N/A</w:t>
            </w:r>
          </w:p>
        </w:tc>
        <w:tc>
          <w:tcPr>
            <w:tcW w:w="1056" w:type="dxa"/>
            <w:shd w:val="clear" w:color="auto" w:fill="F2F2F2" w:themeFill="background1" w:themeFillShade="F2"/>
          </w:tcPr>
          <w:p w:rsidR="00477837" w:rsidRPr="00802F57" w:rsidRDefault="00477837" w:rsidP="004C7CC4">
            <w:pPr>
              <w:jc w:val="center"/>
              <w:rPr>
                <w:rFonts w:ascii="Times New Roman" w:hAnsi="Times New Roman" w:cs="Times New Roman"/>
                <w:b/>
              </w:rPr>
            </w:pPr>
            <w:r w:rsidRPr="00802F57">
              <w:rPr>
                <w:rFonts w:ascii="Times New Roman" w:hAnsi="Times New Roman" w:cs="Times New Roman"/>
                <w:b/>
              </w:rPr>
              <w:t>9</w:t>
            </w:r>
            <w:r w:rsidRPr="00802F57">
              <w:rPr>
                <w:rFonts w:ascii="Times New Roman" w:hAnsi="Times New Roman" w:cs="Times New Roman"/>
                <w:b/>
                <w:vertAlign w:val="superscript"/>
              </w:rPr>
              <w:t>th</w:t>
            </w:r>
            <w:r w:rsidRPr="00802F57">
              <w:rPr>
                <w:rFonts w:ascii="Times New Roman" w:hAnsi="Times New Roman" w:cs="Times New Roman"/>
                <w:b/>
              </w:rPr>
              <w:t>-10</w:t>
            </w:r>
            <w:r w:rsidRPr="00802F57">
              <w:rPr>
                <w:rFonts w:ascii="Times New Roman" w:hAnsi="Times New Roman" w:cs="Times New Roman"/>
                <w:b/>
                <w:vertAlign w:val="superscript"/>
              </w:rPr>
              <w:t>th</w:t>
            </w:r>
          </w:p>
        </w:tc>
      </w:tr>
      <w:tr w:rsidR="00477837" w:rsidRPr="00802F57" w:rsidTr="004C7CC4">
        <w:tc>
          <w:tcPr>
            <w:tcW w:w="2518" w:type="dxa"/>
            <w:shd w:val="clear" w:color="auto" w:fill="D9D9D9" w:themeFill="background1" w:themeFillShade="D9"/>
          </w:tcPr>
          <w:p w:rsidR="00477837" w:rsidRPr="00802F57" w:rsidRDefault="000776BA" w:rsidP="004C7CC4">
            <w:pPr>
              <w:rPr>
                <w:rFonts w:ascii="Times New Roman" w:hAnsi="Times New Roman" w:cs="Times New Roman"/>
                <w:b/>
                <w:sz w:val="20"/>
              </w:rPr>
            </w:pPr>
            <w:r>
              <w:rPr>
                <w:rFonts w:ascii="Times New Roman" w:hAnsi="Times New Roman" w:cs="Times New Roman"/>
                <w:b/>
                <w:sz w:val="20"/>
              </w:rPr>
              <w:t>Universität Osnabrück</w:t>
            </w:r>
          </w:p>
        </w:tc>
        <w:tc>
          <w:tcPr>
            <w:tcW w:w="1309" w:type="dxa"/>
          </w:tcPr>
          <w:p w:rsidR="00477837" w:rsidRPr="00802F57" w:rsidRDefault="00477837" w:rsidP="004C7CC4">
            <w:pPr>
              <w:jc w:val="center"/>
              <w:rPr>
                <w:rFonts w:ascii="Times New Roman" w:hAnsi="Times New Roman" w:cs="Times New Roman"/>
              </w:rPr>
            </w:pPr>
            <w:r w:rsidRPr="00802F57">
              <w:rPr>
                <w:rFonts w:ascii="Times New Roman" w:hAnsi="Times New Roman" w:cs="Times New Roman"/>
              </w:rPr>
              <w:t>N/A</w:t>
            </w:r>
          </w:p>
        </w:tc>
        <w:tc>
          <w:tcPr>
            <w:tcW w:w="1865" w:type="dxa"/>
          </w:tcPr>
          <w:p w:rsidR="00477837" w:rsidRPr="00802F57" w:rsidRDefault="00477837" w:rsidP="004C7CC4">
            <w:pPr>
              <w:jc w:val="center"/>
              <w:rPr>
                <w:rFonts w:ascii="Times New Roman" w:hAnsi="Times New Roman" w:cs="Times New Roman"/>
              </w:rPr>
            </w:pPr>
            <w:r w:rsidRPr="00802F57">
              <w:rPr>
                <w:rFonts w:ascii="Times New Roman" w:hAnsi="Times New Roman" w:cs="Times New Roman"/>
              </w:rPr>
              <w:t>N/A</w:t>
            </w:r>
          </w:p>
        </w:tc>
        <w:tc>
          <w:tcPr>
            <w:tcW w:w="1865" w:type="dxa"/>
          </w:tcPr>
          <w:p w:rsidR="00477837" w:rsidRPr="00802F57" w:rsidRDefault="00477837" w:rsidP="004C7CC4">
            <w:pPr>
              <w:jc w:val="center"/>
              <w:rPr>
                <w:rFonts w:ascii="Times New Roman" w:hAnsi="Times New Roman" w:cs="Times New Roman"/>
              </w:rPr>
            </w:pPr>
            <w:r w:rsidRPr="00802F57">
              <w:rPr>
                <w:rFonts w:ascii="Times New Roman" w:hAnsi="Times New Roman" w:cs="Times New Roman"/>
              </w:rPr>
              <w:t>N/A</w:t>
            </w:r>
          </w:p>
        </w:tc>
        <w:tc>
          <w:tcPr>
            <w:tcW w:w="1056" w:type="dxa"/>
            <w:shd w:val="clear" w:color="auto" w:fill="F2F2F2" w:themeFill="background1" w:themeFillShade="F2"/>
          </w:tcPr>
          <w:p w:rsidR="00477837" w:rsidRPr="00802F57" w:rsidRDefault="00477837" w:rsidP="004C7CC4">
            <w:pPr>
              <w:jc w:val="center"/>
              <w:rPr>
                <w:rFonts w:ascii="Times New Roman" w:hAnsi="Times New Roman" w:cs="Times New Roman"/>
                <w:b/>
              </w:rPr>
            </w:pPr>
            <w:r w:rsidRPr="00802F57">
              <w:rPr>
                <w:rFonts w:ascii="Times New Roman" w:hAnsi="Times New Roman" w:cs="Times New Roman"/>
                <w:b/>
              </w:rPr>
              <w:t>9</w:t>
            </w:r>
            <w:r w:rsidRPr="00802F57">
              <w:rPr>
                <w:rFonts w:ascii="Times New Roman" w:hAnsi="Times New Roman" w:cs="Times New Roman"/>
                <w:b/>
                <w:vertAlign w:val="superscript"/>
              </w:rPr>
              <w:t>th</w:t>
            </w:r>
            <w:r w:rsidRPr="00802F57">
              <w:rPr>
                <w:rFonts w:ascii="Times New Roman" w:hAnsi="Times New Roman" w:cs="Times New Roman"/>
                <w:b/>
              </w:rPr>
              <w:t>-10</w:t>
            </w:r>
            <w:r w:rsidRPr="00802F57">
              <w:rPr>
                <w:rFonts w:ascii="Times New Roman" w:hAnsi="Times New Roman" w:cs="Times New Roman"/>
                <w:b/>
                <w:vertAlign w:val="superscript"/>
              </w:rPr>
              <w:t>th</w:t>
            </w:r>
          </w:p>
        </w:tc>
      </w:tr>
      <w:tr w:rsidR="00477837" w:rsidRPr="00802F57" w:rsidTr="004C7CC4">
        <w:tc>
          <w:tcPr>
            <w:tcW w:w="2518" w:type="dxa"/>
            <w:shd w:val="clear" w:color="auto" w:fill="D9D9D9" w:themeFill="background1" w:themeFillShade="D9"/>
          </w:tcPr>
          <w:p w:rsidR="00477837" w:rsidRPr="00802F57" w:rsidRDefault="00477837" w:rsidP="004C7CC4">
            <w:pPr>
              <w:rPr>
                <w:rFonts w:ascii="Times New Roman" w:hAnsi="Times New Roman" w:cs="Times New Roman"/>
                <w:b/>
                <w:sz w:val="20"/>
              </w:rPr>
            </w:pPr>
            <w:r w:rsidRPr="00802F57">
              <w:rPr>
                <w:rFonts w:ascii="Times New Roman" w:hAnsi="Times New Roman" w:cs="Times New Roman"/>
                <w:b/>
                <w:sz w:val="20"/>
              </w:rPr>
              <w:t>University of S.Denmark</w:t>
            </w:r>
          </w:p>
        </w:tc>
        <w:tc>
          <w:tcPr>
            <w:tcW w:w="1309" w:type="dxa"/>
          </w:tcPr>
          <w:p w:rsidR="00477837" w:rsidRPr="00802F57" w:rsidRDefault="00477837" w:rsidP="004C7CC4">
            <w:pPr>
              <w:jc w:val="center"/>
              <w:rPr>
                <w:rFonts w:ascii="Times New Roman" w:hAnsi="Times New Roman" w:cs="Times New Roman"/>
              </w:rPr>
            </w:pPr>
            <w:r w:rsidRPr="00802F57">
              <w:rPr>
                <w:rFonts w:ascii="Times New Roman" w:hAnsi="Times New Roman" w:cs="Times New Roman"/>
              </w:rPr>
              <w:t>N/A</w:t>
            </w:r>
          </w:p>
        </w:tc>
        <w:tc>
          <w:tcPr>
            <w:tcW w:w="1865" w:type="dxa"/>
          </w:tcPr>
          <w:p w:rsidR="00477837" w:rsidRPr="00802F57" w:rsidRDefault="00477837" w:rsidP="004C7CC4">
            <w:pPr>
              <w:jc w:val="center"/>
              <w:rPr>
                <w:rFonts w:ascii="Times New Roman" w:hAnsi="Times New Roman" w:cs="Times New Roman"/>
              </w:rPr>
            </w:pPr>
            <w:r w:rsidRPr="00802F57">
              <w:rPr>
                <w:rFonts w:ascii="Times New Roman" w:hAnsi="Times New Roman" w:cs="Times New Roman"/>
              </w:rPr>
              <w:t>251-275</w:t>
            </w:r>
          </w:p>
        </w:tc>
        <w:tc>
          <w:tcPr>
            <w:tcW w:w="1865" w:type="dxa"/>
          </w:tcPr>
          <w:p w:rsidR="00477837" w:rsidRPr="00802F57" w:rsidRDefault="00477837" w:rsidP="004C7CC4">
            <w:pPr>
              <w:jc w:val="center"/>
              <w:rPr>
                <w:rFonts w:ascii="Times New Roman" w:hAnsi="Times New Roman" w:cs="Times New Roman"/>
              </w:rPr>
            </w:pPr>
            <w:r w:rsidRPr="00802F57">
              <w:rPr>
                <w:rFonts w:ascii="Times New Roman" w:hAnsi="Times New Roman" w:cs="Times New Roman"/>
              </w:rPr>
              <w:t>106 - 119</w:t>
            </w:r>
          </w:p>
        </w:tc>
        <w:tc>
          <w:tcPr>
            <w:tcW w:w="1056" w:type="dxa"/>
            <w:shd w:val="clear" w:color="auto" w:fill="F2F2F2" w:themeFill="background1" w:themeFillShade="F2"/>
          </w:tcPr>
          <w:p w:rsidR="00477837" w:rsidRPr="00802F57" w:rsidRDefault="00477837" w:rsidP="004C7CC4">
            <w:pPr>
              <w:jc w:val="center"/>
              <w:rPr>
                <w:rFonts w:ascii="Times New Roman" w:hAnsi="Times New Roman" w:cs="Times New Roman"/>
                <w:b/>
              </w:rPr>
            </w:pPr>
            <w:r w:rsidRPr="00802F57">
              <w:rPr>
                <w:rFonts w:ascii="Times New Roman" w:hAnsi="Times New Roman" w:cs="Times New Roman"/>
                <w:b/>
              </w:rPr>
              <w:t>8</w:t>
            </w:r>
            <w:r w:rsidRPr="00802F57">
              <w:rPr>
                <w:rFonts w:ascii="Times New Roman" w:hAnsi="Times New Roman" w:cs="Times New Roman"/>
                <w:b/>
                <w:vertAlign w:val="superscript"/>
              </w:rPr>
              <w:t>th</w:t>
            </w:r>
          </w:p>
        </w:tc>
      </w:tr>
      <w:tr w:rsidR="00477837" w:rsidRPr="00802F57" w:rsidTr="004C7CC4">
        <w:tc>
          <w:tcPr>
            <w:tcW w:w="2518" w:type="dxa"/>
            <w:shd w:val="clear" w:color="auto" w:fill="D9D9D9" w:themeFill="background1" w:themeFillShade="D9"/>
          </w:tcPr>
          <w:p w:rsidR="00477837" w:rsidRPr="00802F57" w:rsidRDefault="00477837" w:rsidP="004C7CC4">
            <w:pPr>
              <w:rPr>
                <w:rFonts w:ascii="Times New Roman" w:hAnsi="Times New Roman" w:cs="Times New Roman"/>
                <w:b/>
                <w:sz w:val="20"/>
              </w:rPr>
            </w:pPr>
            <w:r w:rsidRPr="00802F57">
              <w:rPr>
                <w:rFonts w:ascii="Times New Roman" w:hAnsi="Times New Roman" w:cs="Times New Roman"/>
                <w:b/>
                <w:sz w:val="20"/>
              </w:rPr>
              <w:t>University of Essex</w:t>
            </w:r>
          </w:p>
        </w:tc>
        <w:tc>
          <w:tcPr>
            <w:tcW w:w="1309" w:type="dxa"/>
          </w:tcPr>
          <w:p w:rsidR="00477837" w:rsidRPr="00802F57" w:rsidRDefault="00477837" w:rsidP="004C7CC4">
            <w:pPr>
              <w:jc w:val="center"/>
              <w:rPr>
                <w:rFonts w:ascii="Times New Roman" w:hAnsi="Times New Roman" w:cs="Times New Roman"/>
              </w:rPr>
            </w:pPr>
            <w:r w:rsidRPr="00802F57">
              <w:rPr>
                <w:rFonts w:ascii="Times New Roman" w:hAnsi="Times New Roman" w:cs="Times New Roman"/>
              </w:rPr>
              <w:t>N/A</w:t>
            </w:r>
          </w:p>
        </w:tc>
        <w:tc>
          <w:tcPr>
            <w:tcW w:w="1865" w:type="dxa"/>
          </w:tcPr>
          <w:p w:rsidR="00477837" w:rsidRPr="00802F57" w:rsidRDefault="00477837" w:rsidP="004C7CC4">
            <w:pPr>
              <w:jc w:val="center"/>
              <w:rPr>
                <w:rFonts w:ascii="Times New Roman" w:hAnsi="Times New Roman" w:cs="Times New Roman"/>
              </w:rPr>
            </w:pPr>
            <w:r w:rsidRPr="00802F57">
              <w:rPr>
                <w:rFonts w:ascii="Times New Roman" w:hAnsi="Times New Roman" w:cs="Times New Roman"/>
              </w:rPr>
              <w:t>201-225</w:t>
            </w:r>
          </w:p>
        </w:tc>
        <w:tc>
          <w:tcPr>
            <w:tcW w:w="1865" w:type="dxa"/>
          </w:tcPr>
          <w:p w:rsidR="00477837" w:rsidRPr="00802F57" w:rsidRDefault="00477837" w:rsidP="004C7CC4">
            <w:pPr>
              <w:jc w:val="center"/>
              <w:rPr>
                <w:rFonts w:ascii="Times New Roman" w:hAnsi="Times New Roman" w:cs="Times New Roman"/>
              </w:rPr>
            </w:pPr>
            <w:r w:rsidRPr="00802F57">
              <w:rPr>
                <w:rFonts w:ascii="Times New Roman" w:hAnsi="Times New Roman" w:cs="Times New Roman"/>
              </w:rPr>
              <w:t>87 - 97</w:t>
            </w:r>
          </w:p>
        </w:tc>
        <w:tc>
          <w:tcPr>
            <w:tcW w:w="1056" w:type="dxa"/>
            <w:shd w:val="clear" w:color="auto" w:fill="F2F2F2" w:themeFill="background1" w:themeFillShade="F2"/>
          </w:tcPr>
          <w:p w:rsidR="00477837" w:rsidRPr="00802F57" w:rsidRDefault="00477837" w:rsidP="004C7CC4">
            <w:pPr>
              <w:jc w:val="center"/>
              <w:rPr>
                <w:rFonts w:ascii="Times New Roman" w:hAnsi="Times New Roman" w:cs="Times New Roman"/>
                <w:b/>
              </w:rPr>
            </w:pPr>
            <w:r w:rsidRPr="00802F57">
              <w:rPr>
                <w:rFonts w:ascii="Times New Roman" w:hAnsi="Times New Roman" w:cs="Times New Roman"/>
                <w:b/>
              </w:rPr>
              <w:t>7</w:t>
            </w:r>
            <w:r w:rsidRPr="00802F57">
              <w:rPr>
                <w:rFonts w:ascii="Times New Roman" w:hAnsi="Times New Roman" w:cs="Times New Roman"/>
                <w:b/>
                <w:vertAlign w:val="superscript"/>
              </w:rPr>
              <w:t>th</w:t>
            </w:r>
          </w:p>
        </w:tc>
      </w:tr>
      <w:tr w:rsidR="00477837" w:rsidRPr="00802F57" w:rsidTr="004C7CC4">
        <w:tc>
          <w:tcPr>
            <w:tcW w:w="2518" w:type="dxa"/>
            <w:shd w:val="clear" w:color="auto" w:fill="D9D9D9" w:themeFill="background1" w:themeFillShade="D9"/>
          </w:tcPr>
          <w:p w:rsidR="00477837" w:rsidRPr="00802F57" w:rsidRDefault="00477837" w:rsidP="004C7CC4">
            <w:pPr>
              <w:rPr>
                <w:rFonts w:ascii="Times New Roman" w:hAnsi="Times New Roman" w:cs="Times New Roman"/>
                <w:b/>
                <w:sz w:val="20"/>
              </w:rPr>
            </w:pPr>
            <w:r w:rsidRPr="00802F57">
              <w:rPr>
                <w:rFonts w:ascii="Times New Roman" w:hAnsi="Times New Roman" w:cs="Times New Roman"/>
                <w:b/>
                <w:sz w:val="20"/>
              </w:rPr>
              <w:t>King’s College London</w:t>
            </w:r>
          </w:p>
        </w:tc>
        <w:tc>
          <w:tcPr>
            <w:tcW w:w="1309" w:type="dxa"/>
          </w:tcPr>
          <w:p w:rsidR="00477837" w:rsidRPr="00802F57" w:rsidRDefault="00477837" w:rsidP="004C7CC4">
            <w:pPr>
              <w:jc w:val="center"/>
              <w:rPr>
                <w:rFonts w:ascii="Times New Roman" w:hAnsi="Times New Roman" w:cs="Times New Roman"/>
              </w:rPr>
            </w:pPr>
            <w:r w:rsidRPr="00802F57">
              <w:rPr>
                <w:rFonts w:ascii="Times New Roman" w:hAnsi="Times New Roman" w:cs="Times New Roman"/>
              </w:rPr>
              <w:t>63.2</w:t>
            </w:r>
          </w:p>
        </w:tc>
        <w:tc>
          <w:tcPr>
            <w:tcW w:w="1865" w:type="dxa"/>
          </w:tcPr>
          <w:p w:rsidR="00477837" w:rsidRPr="00802F57" w:rsidRDefault="00477837" w:rsidP="004C7CC4">
            <w:pPr>
              <w:jc w:val="center"/>
              <w:rPr>
                <w:rFonts w:ascii="Times New Roman" w:hAnsi="Times New Roman" w:cs="Times New Roman"/>
              </w:rPr>
            </w:pPr>
            <w:r w:rsidRPr="00802F57">
              <w:rPr>
                <w:rFonts w:ascii="Times New Roman" w:hAnsi="Times New Roman" w:cs="Times New Roman"/>
              </w:rPr>
              <w:t>56</w:t>
            </w:r>
          </w:p>
        </w:tc>
        <w:tc>
          <w:tcPr>
            <w:tcW w:w="1865" w:type="dxa"/>
          </w:tcPr>
          <w:p w:rsidR="00477837" w:rsidRPr="00802F57" w:rsidRDefault="00477837" w:rsidP="004C7CC4">
            <w:pPr>
              <w:jc w:val="center"/>
              <w:rPr>
                <w:rFonts w:ascii="Times New Roman" w:hAnsi="Times New Roman" w:cs="Times New Roman"/>
              </w:rPr>
            </w:pPr>
            <w:r w:rsidRPr="00802F57">
              <w:rPr>
                <w:rFonts w:ascii="Times New Roman" w:hAnsi="Times New Roman" w:cs="Times New Roman"/>
              </w:rPr>
              <w:t>12</w:t>
            </w:r>
          </w:p>
        </w:tc>
        <w:tc>
          <w:tcPr>
            <w:tcW w:w="1056" w:type="dxa"/>
            <w:shd w:val="clear" w:color="auto" w:fill="F2F2F2" w:themeFill="background1" w:themeFillShade="F2"/>
          </w:tcPr>
          <w:p w:rsidR="00477837" w:rsidRPr="00802F57" w:rsidRDefault="00477837" w:rsidP="004C7CC4">
            <w:pPr>
              <w:jc w:val="center"/>
              <w:rPr>
                <w:rFonts w:ascii="Times New Roman" w:hAnsi="Times New Roman" w:cs="Times New Roman"/>
                <w:b/>
              </w:rPr>
            </w:pPr>
            <w:r w:rsidRPr="00802F57">
              <w:rPr>
                <w:rFonts w:ascii="Times New Roman" w:hAnsi="Times New Roman" w:cs="Times New Roman"/>
                <w:b/>
              </w:rPr>
              <w:t>1</w:t>
            </w:r>
            <w:r w:rsidRPr="00802F57">
              <w:rPr>
                <w:rFonts w:ascii="Times New Roman" w:hAnsi="Times New Roman" w:cs="Times New Roman"/>
                <w:b/>
                <w:vertAlign w:val="superscript"/>
              </w:rPr>
              <w:t>st</w:t>
            </w:r>
          </w:p>
        </w:tc>
      </w:tr>
      <w:tr w:rsidR="00477837" w:rsidRPr="00802F57" w:rsidTr="004C7CC4">
        <w:tc>
          <w:tcPr>
            <w:tcW w:w="2518" w:type="dxa"/>
            <w:shd w:val="clear" w:color="auto" w:fill="D9D9D9" w:themeFill="background1" w:themeFillShade="D9"/>
          </w:tcPr>
          <w:p w:rsidR="00477837" w:rsidRPr="00802F57" w:rsidRDefault="00477837" w:rsidP="004C7CC4">
            <w:pPr>
              <w:rPr>
                <w:rFonts w:ascii="Times New Roman" w:hAnsi="Times New Roman" w:cs="Times New Roman"/>
                <w:b/>
                <w:sz w:val="20"/>
              </w:rPr>
            </w:pPr>
            <w:r w:rsidRPr="00802F57">
              <w:rPr>
                <w:rFonts w:ascii="Times New Roman" w:hAnsi="Times New Roman" w:cs="Times New Roman"/>
                <w:b/>
                <w:sz w:val="20"/>
              </w:rPr>
              <w:t>University of Birmingham</w:t>
            </w:r>
          </w:p>
        </w:tc>
        <w:tc>
          <w:tcPr>
            <w:tcW w:w="1309" w:type="dxa"/>
          </w:tcPr>
          <w:p w:rsidR="00477837" w:rsidRPr="00802F57" w:rsidRDefault="00477837" w:rsidP="004C7CC4">
            <w:pPr>
              <w:jc w:val="center"/>
              <w:rPr>
                <w:rFonts w:ascii="Times New Roman" w:hAnsi="Times New Roman" w:cs="Times New Roman"/>
              </w:rPr>
            </w:pPr>
            <w:r w:rsidRPr="00802F57">
              <w:rPr>
                <w:rFonts w:ascii="Times New Roman" w:hAnsi="Times New Roman" w:cs="Times New Roman"/>
              </w:rPr>
              <w:t>46.9</w:t>
            </w:r>
          </w:p>
        </w:tc>
        <w:tc>
          <w:tcPr>
            <w:tcW w:w="1865" w:type="dxa"/>
          </w:tcPr>
          <w:p w:rsidR="00477837" w:rsidRPr="00802F57" w:rsidRDefault="00477837" w:rsidP="004C7CC4">
            <w:pPr>
              <w:jc w:val="center"/>
              <w:rPr>
                <w:rFonts w:ascii="Times New Roman" w:hAnsi="Times New Roman" w:cs="Times New Roman"/>
              </w:rPr>
            </w:pPr>
            <w:r w:rsidRPr="00802F57">
              <w:rPr>
                <w:rFonts w:ascii="Times New Roman" w:hAnsi="Times New Roman" w:cs="Times New Roman"/>
              </w:rPr>
              <w:t>148</w:t>
            </w:r>
          </w:p>
        </w:tc>
        <w:tc>
          <w:tcPr>
            <w:tcW w:w="1865" w:type="dxa"/>
          </w:tcPr>
          <w:p w:rsidR="00477837" w:rsidRPr="00802F57" w:rsidRDefault="00477837" w:rsidP="004C7CC4">
            <w:pPr>
              <w:jc w:val="center"/>
              <w:rPr>
                <w:rFonts w:ascii="Times New Roman" w:hAnsi="Times New Roman" w:cs="Times New Roman"/>
              </w:rPr>
            </w:pPr>
            <w:r w:rsidRPr="00802F57">
              <w:rPr>
                <w:rFonts w:ascii="Times New Roman" w:hAnsi="Times New Roman" w:cs="Times New Roman"/>
              </w:rPr>
              <w:t>58</w:t>
            </w:r>
          </w:p>
        </w:tc>
        <w:tc>
          <w:tcPr>
            <w:tcW w:w="1056" w:type="dxa"/>
            <w:shd w:val="clear" w:color="auto" w:fill="F2F2F2" w:themeFill="background1" w:themeFillShade="F2"/>
          </w:tcPr>
          <w:p w:rsidR="00477837" w:rsidRPr="00802F57" w:rsidRDefault="00477837" w:rsidP="004C7CC4">
            <w:pPr>
              <w:jc w:val="center"/>
              <w:rPr>
                <w:rFonts w:ascii="Times New Roman" w:hAnsi="Times New Roman" w:cs="Times New Roman"/>
                <w:b/>
              </w:rPr>
            </w:pPr>
            <w:r w:rsidRPr="00802F57">
              <w:rPr>
                <w:rFonts w:ascii="Times New Roman" w:hAnsi="Times New Roman" w:cs="Times New Roman"/>
                <w:b/>
              </w:rPr>
              <w:t>3</w:t>
            </w:r>
            <w:r w:rsidRPr="00802F57">
              <w:rPr>
                <w:rFonts w:ascii="Times New Roman" w:hAnsi="Times New Roman" w:cs="Times New Roman"/>
                <w:b/>
                <w:vertAlign w:val="superscript"/>
              </w:rPr>
              <w:t>rd</w:t>
            </w:r>
          </w:p>
        </w:tc>
      </w:tr>
      <w:tr w:rsidR="00477837" w:rsidRPr="00802F57" w:rsidTr="00086507">
        <w:tc>
          <w:tcPr>
            <w:tcW w:w="2518" w:type="dxa"/>
            <w:tcBorders>
              <w:bottom w:val="single" w:sz="4" w:space="0" w:color="auto"/>
            </w:tcBorders>
            <w:shd w:val="clear" w:color="auto" w:fill="D9D9D9" w:themeFill="background1" w:themeFillShade="D9"/>
          </w:tcPr>
          <w:p w:rsidR="00477837" w:rsidRPr="00802F57" w:rsidRDefault="00477837" w:rsidP="004C7CC4">
            <w:pPr>
              <w:tabs>
                <w:tab w:val="left" w:pos="2415"/>
              </w:tabs>
              <w:rPr>
                <w:rFonts w:ascii="Times New Roman" w:hAnsi="Times New Roman" w:cs="Times New Roman"/>
                <w:b/>
                <w:sz w:val="20"/>
              </w:rPr>
            </w:pPr>
            <w:r w:rsidRPr="00802F57">
              <w:rPr>
                <w:rFonts w:ascii="Times New Roman" w:hAnsi="Times New Roman" w:cs="Times New Roman"/>
                <w:b/>
                <w:sz w:val="20"/>
              </w:rPr>
              <w:t>Maastricht University</w:t>
            </w:r>
            <w:r w:rsidRPr="00802F57">
              <w:rPr>
                <w:rFonts w:ascii="Times New Roman" w:hAnsi="Times New Roman" w:cs="Times New Roman"/>
                <w:b/>
                <w:sz w:val="20"/>
              </w:rPr>
              <w:tab/>
            </w:r>
          </w:p>
        </w:tc>
        <w:tc>
          <w:tcPr>
            <w:tcW w:w="1309" w:type="dxa"/>
            <w:tcBorders>
              <w:bottom w:val="single" w:sz="4" w:space="0" w:color="auto"/>
            </w:tcBorders>
            <w:shd w:val="clear" w:color="auto" w:fill="auto"/>
          </w:tcPr>
          <w:p w:rsidR="00477837" w:rsidRPr="00802F57" w:rsidRDefault="00477837" w:rsidP="004C7CC4">
            <w:pPr>
              <w:jc w:val="center"/>
              <w:rPr>
                <w:rFonts w:ascii="Times New Roman" w:hAnsi="Times New Roman" w:cs="Times New Roman"/>
              </w:rPr>
            </w:pPr>
            <w:r w:rsidRPr="00802F57">
              <w:rPr>
                <w:rFonts w:ascii="Times New Roman" w:hAnsi="Times New Roman" w:cs="Times New Roman"/>
              </w:rPr>
              <w:t>41.5</w:t>
            </w:r>
          </w:p>
        </w:tc>
        <w:tc>
          <w:tcPr>
            <w:tcW w:w="1865" w:type="dxa"/>
            <w:tcBorders>
              <w:bottom w:val="single" w:sz="4" w:space="0" w:color="auto"/>
            </w:tcBorders>
            <w:shd w:val="clear" w:color="auto" w:fill="auto"/>
          </w:tcPr>
          <w:p w:rsidR="00477837" w:rsidRPr="00802F57" w:rsidRDefault="00477837" w:rsidP="004C7CC4">
            <w:pPr>
              <w:jc w:val="center"/>
              <w:rPr>
                <w:rFonts w:ascii="Times New Roman" w:hAnsi="Times New Roman" w:cs="Times New Roman"/>
              </w:rPr>
            </w:pPr>
            <w:r w:rsidRPr="00802F57">
              <w:rPr>
                <w:rFonts w:ascii="Times New Roman" w:hAnsi="Times New Roman" w:cs="Times New Roman"/>
              </w:rPr>
              <w:t>197</w:t>
            </w:r>
          </w:p>
        </w:tc>
        <w:tc>
          <w:tcPr>
            <w:tcW w:w="1865" w:type="dxa"/>
            <w:tcBorders>
              <w:bottom w:val="single" w:sz="4" w:space="0" w:color="auto"/>
            </w:tcBorders>
            <w:shd w:val="clear" w:color="auto" w:fill="auto"/>
          </w:tcPr>
          <w:p w:rsidR="00477837" w:rsidRPr="00802F57" w:rsidRDefault="00477837" w:rsidP="004C7CC4">
            <w:pPr>
              <w:jc w:val="center"/>
              <w:rPr>
                <w:rFonts w:ascii="Times New Roman" w:hAnsi="Times New Roman" w:cs="Times New Roman"/>
              </w:rPr>
            </w:pPr>
            <w:r w:rsidRPr="00802F57">
              <w:rPr>
                <w:rFonts w:ascii="Times New Roman" w:hAnsi="Times New Roman" w:cs="Times New Roman"/>
              </w:rPr>
              <w:t>85</w:t>
            </w:r>
          </w:p>
        </w:tc>
        <w:tc>
          <w:tcPr>
            <w:tcW w:w="1056" w:type="dxa"/>
            <w:tcBorders>
              <w:bottom w:val="single" w:sz="4" w:space="0" w:color="auto"/>
            </w:tcBorders>
            <w:shd w:val="clear" w:color="auto" w:fill="F2F2F2" w:themeFill="background1" w:themeFillShade="F2"/>
          </w:tcPr>
          <w:p w:rsidR="00477837" w:rsidRPr="00802F57" w:rsidRDefault="00477837" w:rsidP="004C7CC4">
            <w:pPr>
              <w:jc w:val="center"/>
              <w:rPr>
                <w:rFonts w:ascii="Times New Roman" w:hAnsi="Times New Roman" w:cs="Times New Roman"/>
                <w:b/>
              </w:rPr>
            </w:pPr>
            <w:r w:rsidRPr="00802F57">
              <w:rPr>
                <w:rFonts w:ascii="Times New Roman" w:hAnsi="Times New Roman" w:cs="Times New Roman"/>
                <w:b/>
              </w:rPr>
              <w:t>5</w:t>
            </w:r>
            <w:r w:rsidRPr="00802F57">
              <w:rPr>
                <w:rFonts w:ascii="Times New Roman" w:hAnsi="Times New Roman" w:cs="Times New Roman"/>
                <w:b/>
                <w:vertAlign w:val="superscript"/>
              </w:rPr>
              <w:t>th</w:t>
            </w:r>
          </w:p>
        </w:tc>
      </w:tr>
      <w:tr w:rsidR="00086507" w:rsidRPr="00802F57" w:rsidTr="00086507">
        <w:tc>
          <w:tcPr>
            <w:tcW w:w="2518" w:type="dxa"/>
            <w:tcBorders>
              <w:top w:val="single" w:sz="4" w:space="0" w:color="auto"/>
              <w:left w:val="nil"/>
              <w:bottom w:val="nil"/>
              <w:right w:val="nil"/>
            </w:tcBorders>
            <w:shd w:val="clear" w:color="auto" w:fill="FFFFFF" w:themeFill="background1"/>
          </w:tcPr>
          <w:p w:rsidR="00086507" w:rsidRPr="00802F57" w:rsidRDefault="00086507" w:rsidP="004C7CC4">
            <w:pPr>
              <w:tabs>
                <w:tab w:val="left" w:pos="2415"/>
              </w:tabs>
              <w:rPr>
                <w:rFonts w:ascii="Times New Roman" w:hAnsi="Times New Roman" w:cs="Times New Roman"/>
                <w:b/>
                <w:sz w:val="20"/>
              </w:rPr>
            </w:pPr>
          </w:p>
        </w:tc>
        <w:tc>
          <w:tcPr>
            <w:tcW w:w="1309" w:type="dxa"/>
            <w:tcBorders>
              <w:top w:val="single" w:sz="4" w:space="0" w:color="auto"/>
              <w:left w:val="nil"/>
              <w:bottom w:val="nil"/>
              <w:right w:val="nil"/>
            </w:tcBorders>
            <w:shd w:val="clear" w:color="auto" w:fill="auto"/>
          </w:tcPr>
          <w:p w:rsidR="00086507" w:rsidRPr="00802F57" w:rsidRDefault="00086507" w:rsidP="004C7CC4">
            <w:pPr>
              <w:jc w:val="center"/>
              <w:rPr>
                <w:rFonts w:ascii="Times New Roman" w:hAnsi="Times New Roman" w:cs="Times New Roman"/>
              </w:rPr>
            </w:pPr>
          </w:p>
        </w:tc>
        <w:tc>
          <w:tcPr>
            <w:tcW w:w="1865" w:type="dxa"/>
            <w:tcBorders>
              <w:top w:val="single" w:sz="4" w:space="0" w:color="auto"/>
              <w:left w:val="nil"/>
              <w:bottom w:val="nil"/>
              <w:right w:val="nil"/>
            </w:tcBorders>
            <w:shd w:val="clear" w:color="auto" w:fill="auto"/>
          </w:tcPr>
          <w:p w:rsidR="00086507" w:rsidRPr="00802F57" w:rsidRDefault="00086507" w:rsidP="004C7CC4">
            <w:pPr>
              <w:jc w:val="center"/>
              <w:rPr>
                <w:rFonts w:ascii="Times New Roman" w:hAnsi="Times New Roman" w:cs="Times New Roman"/>
              </w:rPr>
            </w:pPr>
          </w:p>
        </w:tc>
        <w:tc>
          <w:tcPr>
            <w:tcW w:w="2921" w:type="dxa"/>
            <w:gridSpan w:val="2"/>
            <w:tcBorders>
              <w:top w:val="single" w:sz="4" w:space="0" w:color="auto"/>
              <w:left w:val="nil"/>
              <w:bottom w:val="nil"/>
              <w:right w:val="nil"/>
            </w:tcBorders>
            <w:shd w:val="clear" w:color="auto" w:fill="auto"/>
          </w:tcPr>
          <w:p w:rsidR="00086507" w:rsidRPr="00802F57" w:rsidRDefault="00683D1F" w:rsidP="004C7CC4">
            <w:pPr>
              <w:jc w:val="center"/>
              <w:rPr>
                <w:rFonts w:ascii="Times New Roman" w:hAnsi="Times New Roman" w:cs="Times New Roman"/>
                <w:b/>
              </w:rPr>
            </w:pPr>
            <w:r w:rsidRPr="00802F57">
              <w:rPr>
                <w:rFonts w:ascii="Times New Roman" w:hAnsi="Times New Roman" w:cs="Times New Roman"/>
                <w:sz w:val="18"/>
              </w:rPr>
              <w:t>*</w:t>
            </w:r>
            <w:r w:rsidR="00086507" w:rsidRPr="00802F57">
              <w:rPr>
                <w:rFonts w:ascii="Times New Roman" w:hAnsi="Times New Roman" w:cs="Times New Roman"/>
                <w:sz w:val="18"/>
              </w:rPr>
              <w:t>(N/A = Not available)</w:t>
            </w:r>
          </w:p>
        </w:tc>
      </w:tr>
    </w:tbl>
    <w:p w:rsidR="00477837" w:rsidRPr="00802F57" w:rsidRDefault="00477837" w:rsidP="00A174B8">
      <w:pPr>
        <w:rPr>
          <w:rFonts w:ascii="Times New Roman" w:hAnsi="Times New Roman" w:cs="Times New Roman"/>
        </w:rPr>
      </w:pPr>
    </w:p>
    <w:p w:rsidR="00A174B8" w:rsidRPr="00802F57" w:rsidRDefault="00A174B8" w:rsidP="00A174B8">
      <w:pPr>
        <w:rPr>
          <w:rFonts w:ascii="Times New Roman" w:eastAsiaTheme="majorEastAsia" w:hAnsi="Times New Roman" w:cs="Times New Roman"/>
          <w:color w:val="365F91" w:themeColor="accent1" w:themeShade="BF"/>
          <w:sz w:val="28"/>
          <w:szCs w:val="28"/>
        </w:rPr>
      </w:pPr>
      <w:r w:rsidRPr="00802F57">
        <w:rPr>
          <w:rFonts w:ascii="Times New Roman" w:hAnsi="Times New Roman" w:cs="Times New Roman"/>
        </w:rPr>
        <w:br w:type="page"/>
      </w:r>
    </w:p>
    <w:p w:rsidR="009F0837" w:rsidRPr="00802F57" w:rsidRDefault="009F0837" w:rsidP="00501B06">
      <w:pPr>
        <w:pStyle w:val="Heading1"/>
        <w:numPr>
          <w:ilvl w:val="0"/>
          <w:numId w:val="36"/>
        </w:numPr>
        <w:spacing w:line="360" w:lineRule="auto"/>
        <w:rPr>
          <w:rFonts w:ascii="Times New Roman" w:hAnsi="Times New Roman" w:cs="Times New Roman"/>
        </w:rPr>
      </w:pPr>
      <w:bookmarkStart w:id="22" w:name="_Toc315682883"/>
      <w:r w:rsidRPr="00802F57">
        <w:rPr>
          <w:rFonts w:ascii="Times New Roman" w:hAnsi="Times New Roman" w:cs="Times New Roman"/>
        </w:rPr>
        <w:lastRenderedPageBreak/>
        <w:t>Final Benchmarking</w:t>
      </w:r>
      <w:bookmarkEnd w:id="22"/>
    </w:p>
    <w:p w:rsidR="009F0837" w:rsidRPr="00802F57" w:rsidRDefault="00245C28" w:rsidP="00980D83">
      <w:pPr>
        <w:spacing w:after="100" w:line="360" w:lineRule="auto"/>
        <w:jc w:val="both"/>
        <w:rPr>
          <w:rFonts w:ascii="Times New Roman" w:hAnsi="Times New Roman" w:cs="Times New Roman"/>
        </w:rPr>
      </w:pPr>
      <w:r w:rsidRPr="00802F57">
        <w:rPr>
          <w:rFonts w:ascii="Times New Roman" w:hAnsi="Times New Roman" w:cs="Times New Roman"/>
        </w:rPr>
        <w:t xml:space="preserve">This report contained the benchmarking of the categories of Promotional activities, Tuition fees, Scholarships, Websites, Campus Accommodation and International Rankings. For the purposes of a final evaluation of the respective universities’ performance in these </w:t>
      </w:r>
      <w:r w:rsidR="00137441" w:rsidRPr="00802F57">
        <w:rPr>
          <w:rFonts w:ascii="Times New Roman" w:hAnsi="Times New Roman" w:cs="Times New Roman"/>
        </w:rPr>
        <w:t>recruitment activities</w:t>
      </w:r>
      <w:r w:rsidRPr="00802F57">
        <w:rPr>
          <w:rFonts w:ascii="Times New Roman" w:hAnsi="Times New Roman" w:cs="Times New Roman"/>
        </w:rPr>
        <w:t xml:space="preserve">, a </w:t>
      </w:r>
      <w:r w:rsidR="00137441" w:rsidRPr="00802F57">
        <w:rPr>
          <w:rFonts w:ascii="Times New Roman" w:hAnsi="Times New Roman" w:cs="Times New Roman"/>
        </w:rPr>
        <w:t xml:space="preserve">final benchmark was constructed, with the categories divided into </w:t>
      </w:r>
      <w:r w:rsidR="00137441" w:rsidRPr="00F775F3">
        <w:rPr>
          <w:rFonts w:ascii="Times New Roman" w:hAnsi="Times New Roman" w:cs="Times New Roman"/>
          <w:u w:val="single"/>
        </w:rPr>
        <w:t>main categories</w:t>
      </w:r>
      <w:r w:rsidR="00137441" w:rsidRPr="00802F57">
        <w:rPr>
          <w:rFonts w:ascii="Times New Roman" w:hAnsi="Times New Roman" w:cs="Times New Roman"/>
        </w:rPr>
        <w:t xml:space="preserve"> and </w:t>
      </w:r>
      <w:r w:rsidR="00137441" w:rsidRPr="00F775F3">
        <w:rPr>
          <w:rFonts w:ascii="Times New Roman" w:hAnsi="Times New Roman" w:cs="Times New Roman"/>
          <w:u w:val="single"/>
        </w:rPr>
        <w:t>added-value categories</w:t>
      </w:r>
      <w:r w:rsidR="00137441" w:rsidRPr="00802F57">
        <w:rPr>
          <w:rFonts w:ascii="Times New Roman" w:hAnsi="Times New Roman" w:cs="Times New Roman"/>
        </w:rPr>
        <w:t>. The main categories were each weighed at 25% of the final score, with the added-value categories providing bonus scores.</w:t>
      </w:r>
    </w:p>
    <w:p w:rsidR="00137441" w:rsidRPr="00802F57" w:rsidRDefault="00137441" w:rsidP="00137441">
      <w:pPr>
        <w:spacing w:after="40" w:line="360" w:lineRule="auto"/>
        <w:rPr>
          <w:rFonts w:ascii="Times New Roman" w:hAnsi="Times New Roman" w:cs="Times New Roman"/>
        </w:rPr>
      </w:pPr>
      <w:r w:rsidRPr="00802F57">
        <w:rPr>
          <w:rFonts w:ascii="Times New Roman" w:hAnsi="Times New Roman" w:cs="Times New Roman"/>
        </w:rPr>
        <w:t xml:space="preserve">The </w:t>
      </w:r>
      <w:r w:rsidRPr="00F775F3">
        <w:rPr>
          <w:rFonts w:ascii="Times New Roman" w:hAnsi="Times New Roman" w:cs="Times New Roman"/>
          <w:u w:val="single"/>
        </w:rPr>
        <w:t>main categories</w:t>
      </w:r>
      <w:r w:rsidRPr="00802F57">
        <w:rPr>
          <w:rFonts w:ascii="Times New Roman" w:hAnsi="Times New Roman" w:cs="Times New Roman"/>
        </w:rPr>
        <w:t xml:space="preserve"> to be ranked were established 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B26C5" w:rsidRPr="00802F57" w:rsidTr="007E5320">
        <w:trPr>
          <w:trHeight w:val="375"/>
        </w:trPr>
        <w:tc>
          <w:tcPr>
            <w:tcW w:w="4621" w:type="dxa"/>
          </w:tcPr>
          <w:p w:rsidR="00BB26C5" w:rsidRPr="00802F57" w:rsidRDefault="00BB26C5" w:rsidP="00BB26C5">
            <w:pPr>
              <w:pStyle w:val="ListParagraph"/>
              <w:numPr>
                <w:ilvl w:val="0"/>
                <w:numId w:val="40"/>
              </w:numPr>
              <w:spacing w:line="360" w:lineRule="auto"/>
              <w:rPr>
                <w:rFonts w:ascii="Times New Roman" w:hAnsi="Times New Roman"/>
              </w:rPr>
            </w:pPr>
            <w:r w:rsidRPr="00802F57">
              <w:rPr>
                <w:rFonts w:ascii="Times New Roman" w:hAnsi="Times New Roman"/>
              </w:rPr>
              <w:t>Promotional activities</w:t>
            </w:r>
          </w:p>
        </w:tc>
        <w:tc>
          <w:tcPr>
            <w:tcW w:w="4621" w:type="dxa"/>
          </w:tcPr>
          <w:p w:rsidR="00BB26C5" w:rsidRPr="00802F57" w:rsidRDefault="00BB26C5" w:rsidP="00BB26C5">
            <w:pPr>
              <w:pStyle w:val="ListParagraph"/>
              <w:numPr>
                <w:ilvl w:val="0"/>
                <w:numId w:val="40"/>
              </w:numPr>
              <w:spacing w:line="360" w:lineRule="auto"/>
              <w:rPr>
                <w:rFonts w:ascii="Times New Roman" w:hAnsi="Times New Roman"/>
              </w:rPr>
            </w:pPr>
            <w:r w:rsidRPr="00802F57">
              <w:rPr>
                <w:rFonts w:ascii="Times New Roman" w:hAnsi="Times New Roman"/>
              </w:rPr>
              <w:t>Tuition fees</w:t>
            </w:r>
          </w:p>
        </w:tc>
      </w:tr>
      <w:tr w:rsidR="00BB26C5" w:rsidRPr="00802F57" w:rsidTr="00BB26C5">
        <w:tc>
          <w:tcPr>
            <w:tcW w:w="4621" w:type="dxa"/>
          </w:tcPr>
          <w:p w:rsidR="00BB26C5" w:rsidRPr="00802F57" w:rsidRDefault="00BB26C5" w:rsidP="00BB26C5">
            <w:pPr>
              <w:pStyle w:val="ListParagraph"/>
              <w:numPr>
                <w:ilvl w:val="0"/>
                <w:numId w:val="40"/>
              </w:numPr>
              <w:spacing w:line="360" w:lineRule="auto"/>
              <w:rPr>
                <w:rFonts w:ascii="Times New Roman" w:hAnsi="Times New Roman"/>
              </w:rPr>
            </w:pPr>
            <w:r w:rsidRPr="00802F57">
              <w:rPr>
                <w:rFonts w:ascii="Times New Roman" w:hAnsi="Times New Roman"/>
              </w:rPr>
              <w:t>Websites</w:t>
            </w:r>
          </w:p>
        </w:tc>
        <w:tc>
          <w:tcPr>
            <w:tcW w:w="4621" w:type="dxa"/>
          </w:tcPr>
          <w:p w:rsidR="00BB26C5" w:rsidRPr="00802F57" w:rsidRDefault="00BB26C5" w:rsidP="00BB26C5">
            <w:pPr>
              <w:pStyle w:val="ListParagraph"/>
              <w:numPr>
                <w:ilvl w:val="0"/>
                <w:numId w:val="40"/>
              </w:numPr>
              <w:spacing w:line="360" w:lineRule="auto"/>
              <w:ind w:left="714" w:hanging="357"/>
              <w:rPr>
                <w:rFonts w:ascii="Times New Roman" w:hAnsi="Times New Roman"/>
              </w:rPr>
            </w:pPr>
            <w:r w:rsidRPr="00802F57">
              <w:rPr>
                <w:rFonts w:ascii="Times New Roman" w:hAnsi="Times New Roman"/>
              </w:rPr>
              <w:t>Rankings</w:t>
            </w:r>
          </w:p>
        </w:tc>
      </w:tr>
    </w:tbl>
    <w:p w:rsidR="00BB26C5" w:rsidRPr="00802F57" w:rsidRDefault="00137441" w:rsidP="00980D83">
      <w:pPr>
        <w:spacing w:before="100" w:after="40" w:line="360" w:lineRule="auto"/>
        <w:rPr>
          <w:rFonts w:ascii="Times New Roman" w:hAnsi="Times New Roman" w:cs="Times New Roman"/>
        </w:rPr>
      </w:pPr>
      <w:r w:rsidRPr="00802F57">
        <w:rPr>
          <w:rFonts w:ascii="Times New Roman" w:hAnsi="Times New Roman" w:cs="Times New Roman"/>
        </w:rPr>
        <w:t xml:space="preserve">The </w:t>
      </w:r>
      <w:r w:rsidRPr="00F775F3">
        <w:rPr>
          <w:rFonts w:ascii="Times New Roman" w:hAnsi="Times New Roman" w:cs="Times New Roman"/>
          <w:u w:val="single"/>
        </w:rPr>
        <w:t>added-value categories</w:t>
      </w:r>
      <w:r w:rsidRPr="00802F57">
        <w:rPr>
          <w:rFonts w:ascii="Times New Roman" w:hAnsi="Times New Roman" w:cs="Times New Roman"/>
        </w:rPr>
        <w:t xml:space="preserve"> were established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B26C5" w:rsidRPr="00802F57" w:rsidTr="00BB26C5">
        <w:tc>
          <w:tcPr>
            <w:tcW w:w="4621" w:type="dxa"/>
          </w:tcPr>
          <w:p w:rsidR="00BB26C5" w:rsidRPr="00802F57" w:rsidRDefault="00BB26C5" w:rsidP="00BB26C5">
            <w:pPr>
              <w:pStyle w:val="ListParagraph"/>
              <w:numPr>
                <w:ilvl w:val="0"/>
                <w:numId w:val="41"/>
              </w:numPr>
              <w:spacing w:line="360" w:lineRule="auto"/>
              <w:rPr>
                <w:rFonts w:ascii="Times New Roman" w:hAnsi="Times New Roman"/>
              </w:rPr>
            </w:pPr>
            <w:r w:rsidRPr="00802F57">
              <w:rPr>
                <w:rFonts w:ascii="Times New Roman" w:hAnsi="Times New Roman"/>
              </w:rPr>
              <w:t>Scholarships</w:t>
            </w:r>
          </w:p>
        </w:tc>
        <w:tc>
          <w:tcPr>
            <w:tcW w:w="4621" w:type="dxa"/>
          </w:tcPr>
          <w:p w:rsidR="00BB26C5" w:rsidRPr="00802F57" w:rsidRDefault="00BB26C5" w:rsidP="00BB26C5">
            <w:pPr>
              <w:pStyle w:val="ListParagraph"/>
              <w:numPr>
                <w:ilvl w:val="0"/>
                <w:numId w:val="41"/>
              </w:numPr>
              <w:spacing w:after="40" w:line="360" w:lineRule="auto"/>
              <w:ind w:left="714" w:hanging="357"/>
              <w:rPr>
                <w:rFonts w:ascii="Times New Roman" w:hAnsi="Times New Roman"/>
              </w:rPr>
            </w:pPr>
            <w:r w:rsidRPr="00802F57">
              <w:rPr>
                <w:rFonts w:ascii="Times New Roman" w:hAnsi="Times New Roman"/>
              </w:rPr>
              <w:t>Campus accommodation</w:t>
            </w:r>
          </w:p>
        </w:tc>
      </w:tr>
    </w:tbl>
    <w:p w:rsidR="00137441" w:rsidRPr="00802F57" w:rsidRDefault="00BB26C5" w:rsidP="00980D83">
      <w:pPr>
        <w:spacing w:before="100" w:after="40" w:line="360" w:lineRule="auto"/>
        <w:jc w:val="both"/>
        <w:rPr>
          <w:rFonts w:ascii="Times New Roman" w:hAnsi="Times New Roman" w:cs="Times New Roman"/>
        </w:rPr>
      </w:pPr>
      <w:r w:rsidRPr="00802F57">
        <w:rPr>
          <w:rFonts w:ascii="Times New Roman" w:hAnsi="Times New Roman" w:cs="Times New Roman"/>
        </w:rPr>
        <w:t xml:space="preserve">The sections </w:t>
      </w:r>
      <w:r w:rsidR="00137441" w:rsidRPr="00802F57">
        <w:rPr>
          <w:rFonts w:ascii="Times New Roman" w:hAnsi="Times New Roman" w:cs="Times New Roman"/>
        </w:rPr>
        <w:t xml:space="preserve">General Information Section and Admission requirements were omitted from the final ranking system, serving </w:t>
      </w:r>
      <w:r w:rsidRPr="00802F57">
        <w:rPr>
          <w:rFonts w:ascii="Times New Roman" w:hAnsi="Times New Roman" w:cs="Times New Roman"/>
        </w:rPr>
        <w:t>introductory and orientation</w:t>
      </w:r>
      <w:r w:rsidR="00137441" w:rsidRPr="00802F57">
        <w:rPr>
          <w:rFonts w:ascii="Times New Roman" w:hAnsi="Times New Roman" w:cs="Times New Roman"/>
        </w:rPr>
        <w:t xml:space="preserve"> purposes rather than forming a part of the final score.</w:t>
      </w:r>
      <w:r w:rsidR="007E5320" w:rsidRPr="00802F57">
        <w:rPr>
          <w:rFonts w:ascii="Times New Roman" w:hAnsi="Times New Roman" w:cs="Times New Roman"/>
        </w:rPr>
        <w:t xml:space="preserve"> </w:t>
      </w:r>
    </w:p>
    <w:p w:rsidR="00701143" w:rsidRPr="00802F57" w:rsidRDefault="007E5320" w:rsidP="00980D83">
      <w:pPr>
        <w:spacing w:before="100" w:after="40" w:line="360" w:lineRule="auto"/>
        <w:jc w:val="both"/>
        <w:rPr>
          <w:rFonts w:ascii="Times New Roman" w:hAnsi="Times New Roman" w:cs="Times New Roman"/>
        </w:rPr>
      </w:pPr>
      <w:r w:rsidRPr="00802F57">
        <w:rPr>
          <w:rFonts w:ascii="Times New Roman" w:hAnsi="Times New Roman" w:cs="Times New Roman"/>
        </w:rPr>
        <w:t>The scores for each main category were obtained from the universities’ ranks in the previously benchmarked sections of the report. For ranks which were shared by multiple universities (e.g. 5</w:t>
      </w:r>
      <w:r w:rsidRPr="00802F57">
        <w:rPr>
          <w:rFonts w:ascii="Times New Roman" w:hAnsi="Times New Roman" w:cs="Times New Roman"/>
          <w:vertAlign w:val="superscript"/>
        </w:rPr>
        <w:t>th</w:t>
      </w:r>
      <w:r w:rsidRPr="00802F57">
        <w:rPr>
          <w:rFonts w:ascii="Times New Roman" w:hAnsi="Times New Roman" w:cs="Times New Roman"/>
        </w:rPr>
        <w:t>-7</w:t>
      </w:r>
      <w:r w:rsidRPr="00802F57">
        <w:rPr>
          <w:rFonts w:ascii="Times New Roman" w:hAnsi="Times New Roman" w:cs="Times New Roman"/>
          <w:vertAlign w:val="superscript"/>
        </w:rPr>
        <w:t>th</w:t>
      </w:r>
      <w:r w:rsidRPr="00802F57">
        <w:rPr>
          <w:rFonts w:ascii="Times New Roman" w:hAnsi="Times New Roman" w:cs="Times New Roman"/>
        </w:rPr>
        <w:t>), an average rank was created (i.e. 6</w:t>
      </w:r>
      <w:r w:rsidRPr="00802F57">
        <w:rPr>
          <w:rFonts w:ascii="Times New Roman" w:hAnsi="Times New Roman" w:cs="Times New Roman"/>
          <w:vertAlign w:val="superscript"/>
        </w:rPr>
        <w:t>th</w:t>
      </w:r>
      <w:r w:rsidRPr="00802F57">
        <w:rPr>
          <w:rFonts w:ascii="Times New Roman" w:hAnsi="Times New Roman" w:cs="Times New Roman"/>
        </w:rPr>
        <w:t>). The scores were then added and made into</w:t>
      </w:r>
      <w:r w:rsidR="00980D83" w:rsidRPr="00802F57">
        <w:rPr>
          <w:rFonts w:ascii="Times New Roman" w:hAnsi="Times New Roman" w:cs="Times New Roman"/>
        </w:rPr>
        <w:t xml:space="preserve"> an</w:t>
      </w:r>
      <w:r w:rsidRPr="00802F57">
        <w:rPr>
          <w:rFonts w:ascii="Times New Roman" w:hAnsi="Times New Roman" w:cs="Times New Roman"/>
        </w:rPr>
        <w:t xml:space="preserve"> average score, which was further influenced by the added-value categories</w:t>
      </w:r>
      <w:r w:rsidR="00980D83" w:rsidRPr="00802F57">
        <w:rPr>
          <w:rFonts w:ascii="Times New Roman" w:hAnsi="Times New Roman" w:cs="Times New Roman"/>
        </w:rPr>
        <w:t xml:space="preserve"> to form the final score</w:t>
      </w:r>
      <w:r w:rsidRPr="00802F57">
        <w:rPr>
          <w:rFonts w:ascii="Times New Roman" w:hAnsi="Times New Roman" w:cs="Times New Roman"/>
        </w:rPr>
        <w:t xml:space="preserve">. For scholarships, if the university provided scholarship options to its undergraduate students on an institutional level, 1 point was deducted to improve the final score. For campus accommodation, if the university provided campus accommodation to its undergraduate students, 1 point was deducted to improve the final score. </w:t>
      </w:r>
      <w:r w:rsidR="008461EB" w:rsidRPr="00802F57">
        <w:rPr>
          <w:rFonts w:ascii="Times New Roman" w:hAnsi="Times New Roman" w:cs="Times New Roman"/>
        </w:rPr>
        <w:t>If the university also possessed contracts with student housing agencies for its students, 0.5 points were deducted</w:t>
      </w:r>
      <w:r w:rsidR="00980D83" w:rsidRPr="00802F57">
        <w:rPr>
          <w:rFonts w:ascii="Times New Roman" w:hAnsi="Times New Roman" w:cs="Times New Roman"/>
        </w:rPr>
        <w:t xml:space="preserve"> to improve the final score. </w:t>
      </w:r>
      <w:r w:rsidRPr="00802F57">
        <w:rPr>
          <w:rFonts w:ascii="Times New Roman" w:hAnsi="Times New Roman" w:cs="Times New Roman"/>
        </w:rPr>
        <w:t>The final scores were awarded on a 1-10 point basis, with 1 being the highest obtainable score, and 10 being the lowest.</w:t>
      </w:r>
    </w:p>
    <w:p w:rsidR="00B96435" w:rsidRPr="00802F57" w:rsidRDefault="00B96435" w:rsidP="00980D83">
      <w:pPr>
        <w:spacing w:before="100" w:after="40" w:line="360" w:lineRule="auto"/>
        <w:jc w:val="both"/>
        <w:rPr>
          <w:rFonts w:ascii="Times New Roman" w:hAnsi="Times New Roman" w:cs="Times New Roman"/>
        </w:rPr>
      </w:pPr>
      <w:r w:rsidRPr="00802F57">
        <w:rPr>
          <w:rFonts w:ascii="Times New Roman" w:hAnsi="Times New Roman" w:cs="Times New Roman"/>
        </w:rPr>
        <w:t xml:space="preserve">The final results of the benchmarking can be viewed in </w:t>
      </w:r>
      <w:r w:rsidRPr="00802F57">
        <w:rPr>
          <w:rFonts w:ascii="Times New Roman" w:hAnsi="Times New Roman" w:cs="Times New Roman"/>
          <w:b/>
        </w:rPr>
        <w:t>Table .9</w:t>
      </w:r>
      <w:r w:rsidRPr="00802F57">
        <w:rPr>
          <w:rFonts w:ascii="Times New Roman" w:hAnsi="Times New Roman" w:cs="Times New Roman"/>
        </w:rPr>
        <w:t xml:space="preserve">. </w:t>
      </w:r>
    </w:p>
    <w:tbl>
      <w:tblPr>
        <w:tblStyle w:val="TableGrid"/>
        <w:tblW w:w="10632" w:type="dxa"/>
        <w:tblInd w:w="-601" w:type="dxa"/>
        <w:tblLayout w:type="fixed"/>
        <w:tblLook w:val="04A0" w:firstRow="1" w:lastRow="0" w:firstColumn="1" w:lastColumn="0" w:noHBand="0" w:noVBand="1"/>
      </w:tblPr>
      <w:tblGrid>
        <w:gridCol w:w="2523"/>
        <w:gridCol w:w="1163"/>
        <w:gridCol w:w="851"/>
        <w:gridCol w:w="992"/>
        <w:gridCol w:w="644"/>
        <w:gridCol w:w="348"/>
        <w:gridCol w:w="851"/>
        <w:gridCol w:w="59"/>
        <w:gridCol w:w="933"/>
        <w:gridCol w:w="34"/>
        <w:gridCol w:w="1100"/>
        <w:gridCol w:w="1134"/>
      </w:tblGrid>
      <w:tr w:rsidR="009F0837" w:rsidRPr="00802F57" w:rsidTr="00CE472C">
        <w:trPr>
          <w:trHeight w:val="264"/>
        </w:trPr>
        <w:tc>
          <w:tcPr>
            <w:tcW w:w="2523" w:type="dxa"/>
            <w:tcBorders>
              <w:top w:val="nil"/>
              <w:left w:val="nil"/>
              <w:bottom w:val="nil"/>
              <w:right w:val="nil"/>
            </w:tcBorders>
          </w:tcPr>
          <w:p w:rsidR="009F0837" w:rsidRPr="00802F57" w:rsidRDefault="009F0837" w:rsidP="00CE472C">
            <w:pPr>
              <w:jc w:val="center"/>
              <w:rPr>
                <w:rFonts w:ascii="Times New Roman" w:hAnsi="Times New Roman" w:cs="Times New Roman"/>
                <w:b/>
                <w:i/>
              </w:rPr>
            </w:pPr>
          </w:p>
        </w:tc>
        <w:tc>
          <w:tcPr>
            <w:tcW w:w="1163" w:type="dxa"/>
            <w:tcBorders>
              <w:top w:val="nil"/>
              <w:left w:val="nil"/>
              <w:bottom w:val="single" w:sz="4" w:space="0" w:color="auto"/>
              <w:right w:val="nil"/>
            </w:tcBorders>
            <w:shd w:val="clear" w:color="auto" w:fill="auto"/>
            <w:vAlign w:val="center"/>
          </w:tcPr>
          <w:p w:rsidR="009F0837" w:rsidRPr="00802F57" w:rsidRDefault="009F0837" w:rsidP="00CE472C">
            <w:pPr>
              <w:jc w:val="center"/>
              <w:rPr>
                <w:rFonts w:ascii="Times New Roman" w:hAnsi="Times New Roman" w:cs="Times New Roman"/>
                <w:b/>
                <w:sz w:val="20"/>
              </w:rPr>
            </w:pPr>
          </w:p>
        </w:tc>
        <w:tc>
          <w:tcPr>
            <w:tcW w:w="851" w:type="dxa"/>
            <w:tcBorders>
              <w:top w:val="nil"/>
              <w:left w:val="nil"/>
              <w:bottom w:val="single" w:sz="4" w:space="0" w:color="auto"/>
              <w:right w:val="nil"/>
            </w:tcBorders>
            <w:shd w:val="clear" w:color="auto" w:fill="auto"/>
            <w:vAlign w:val="center"/>
          </w:tcPr>
          <w:p w:rsidR="009F0837" w:rsidRPr="00802F57" w:rsidRDefault="009F0837" w:rsidP="00CE472C">
            <w:pPr>
              <w:jc w:val="center"/>
              <w:rPr>
                <w:rFonts w:ascii="Times New Roman" w:hAnsi="Times New Roman" w:cs="Times New Roman"/>
                <w:b/>
                <w:sz w:val="20"/>
              </w:rPr>
            </w:pPr>
          </w:p>
        </w:tc>
        <w:tc>
          <w:tcPr>
            <w:tcW w:w="992" w:type="dxa"/>
            <w:tcBorders>
              <w:top w:val="nil"/>
              <w:left w:val="nil"/>
              <w:bottom w:val="single" w:sz="4" w:space="0" w:color="auto"/>
              <w:right w:val="nil"/>
            </w:tcBorders>
            <w:shd w:val="clear" w:color="auto" w:fill="auto"/>
            <w:vAlign w:val="center"/>
          </w:tcPr>
          <w:p w:rsidR="009F0837" w:rsidRPr="00802F57" w:rsidRDefault="009F0837" w:rsidP="00CE472C">
            <w:pPr>
              <w:jc w:val="center"/>
              <w:rPr>
                <w:rFonts w:ascii="Times New Roman" w:hAnsi="Times New Roman" w:cs="Times New Roman"/>
                <w:b/>
                <w:sz w:val="20"/>
              </w:rPr>
            </w:pPr>
          </w:p>
        </w:tc>
        <w:tc>
          <w:tcPr>
            <w:tcW w:w="992" w:type="dxa"/>
            <w:gridSpan w:val="2"/>
            <w:tcBorders>
              <w:top w:val="nil"/>
              <w:left w:val="nil"/>
              <w:bottom w:val="single" w:sz="4" w:space="0" w:color="auto"/>
              <w:right w:val="single" w:sz="4" w:space="0" w:color="auto"/>
            </w:tcBorders>
            <w:shd w:val="clear" w:color="auto" w:fill="auto"/>
            <w:vAlign w:val="center"/>
          </w:tcPr>
          <w:p w:rsidR="009F0837" w:rsidRPr="00802F57" w:rsidRDefault="009F0837" w:rsidP="00CE472C">
            <w:pPr>
              <w:jc w:val="center"/>
              <w:rPr>
                <w:rFonts w:ascii="Times New Roman" w:hAnsi="Times New Roman" w:cs="Times New Roman"/>
                <w:b/>
                <w:sz w:val="20"/>
              </w:rPr>
            </w:pPr>
          </w:p>
        </w:tc>
        <w:tc>
          <w:tcPr>
            <w:tcW w:w="851" w:type="dxa"/>
            <w:tcBorders>
              <w:top w:val="single" w:sz="4" w:space="0" w:color="auto"/>
              <w:left w:val="single" w:sz="4" w:space="0" w:color="auto"/>
              <w:bottom w:val="nil"/>
              <w:right w:val="single" w:sz="4" w:space="0" w:color="auto"/>
            </w:tcBorders>
            <w:shd w:val="clear" w:color="auto" w:fill="D9D9D9" w:themeFill="background1" w:themeFillShade="D9"/>
          </w:tcPr>
          <w:p w:rsidR="009F0837" w:rsidRPr="00802F57" w:rsidRDefault="009F0837" w:rsidP="00CE472C">
            <w:pPr>
              <w:jc w:val="center"/>
              <w:rPr>
                <w:rFonts w:ascii="Times New Roman" w:hAnsi="Times New Roman" w:cs="Times New Roman"/>
                <w:b/>
                <w:sz w:val="20"/>
                <w:u w:val="single"/>
              </w:rPr>
            </w:pPr>
          </w:p>
        </w:tc>
        <w:tc>
          <w:tcPr>
            <w:tcW w:w="992" w:type="dxa"/>
            <w:gridSpan w:val="2"/>
            <w:tcBorders>
              <w:top w:val="single" w:sz="4" w:space="0" w:color="auto"/>
              <w:left w:val="single" w:sz="4" w:space="0" w:color="auto"/>
              <w:bottom w:val="nil"/>
              <w:right w:val="single" w:sz="4" w:space="0" w:color="auto"/>
            </w:tcBorders>
            <w:shd w:val="clear" w:color="auto" w:fill="D9D9D9" w:themeFill="background1" w:themeFillShade="D9"/>
          </w:tcPr>
          <w:p w:rsidR="009F0837" w:rsidRPr="00802F57" w:rsidRDefault="009F0837" w:rsidP="00CE472C">
            <w:pPr>
              <w:jc w:val="center"/>
              <w:rPr>
                <w:rFonts w:ascii="Times New Roman" w:hAnsi="Times New Roman" w:cs="Times New Roman"/>
                <w:b/>
                <w:sz w:val="20"/>
                <w:u w:val="single"/>
              </w:rPr>
            </w:pPr>
          </w:p>
        </w:tc>
        <w:tc>
          <w:tcPr>
            <w:tcW w:w="1134" w:type="dxa"/>
            <w:gridSpan w:val="2"/>
            <w:tcBorders>
              <w:top w:val="nil"/>
              <w:left w:val="single" w:sz="4" w:space="0" w:color="auto"/>
              <w:bottom w:val="single" w:sz="4" w:space="0" w:color="auto"/>
              <w:right w:val="nil"/>
            </w:tcBorders>
            <w:shd w:val="clear" w:color="auto" w:fill="FFFFFF" w:themeFill="background1"/>
          </w:tcPr>
          <w:p w:rsidR="009F0837" w:rsidRPr="00802F57" w:rsidRDefault="009F0837" w:rsidP="00CE472C">
            <w:pPr>
              <w:jc w:val="center"/>
              <w:rPr>
                <w:rFonts w:ascii="Times New Roman" w:hAnsi="Times New Roman" w:cs="Times New Roman"/>
                <w:b/>
                <w:sz w:val="20"/>
                <w:u w:val="single"/>
              </w:rPr>
            </w:pPr>
          </w:p>
        </w:tc>
        <w:tc>
          <w:tcPr>
            <w:tcW w:w="1134" w:type="dxa"/>
            <w:tcBorders>
              <w:top w:val="nil"/>
              <w:left w:val="nil"/>
              <w:bottom w:val="single" w:sz="4" w:space="0" w:color="auto"/>
              <w:right w:val="nil"/>
            </w:tcBorders>
            <w:shd w:val="clear" w:color="auto" w:fill="FFFFFF" w:themeFill="background1"/>
            <w:vAlign w:val="center"/>
          </w:tcPr>
          <w:p w:rsidR="009F0837" w:rsidRPr="00802F57" w:rsidRDefault="009F0837" w:rsidP="00CE472C">
            <w:pPr>
              <w:jc w:val="center"/>
              <w:rPr>
                <w:rFonts w:ascii="Times New Roman" w:hAnsi="Times New Roman" w:cs="Times New Roman"/>
                <w:b/>
                <w:sz w:val="20"/>
                <w:u w:val="single"/>
              </w:rPr>
            </w:pPr>
          </w:p>
        </w:tc>
      </w:tr>
      <w:tr w:rsidR="009F0837" w:rsidRPr="00802F57" w:rsidTr="00CE472C">
        <w:trPr>
          <w:trHeight w:val="453"/>
        </w:trPr>
        <w:tc>
          <w:tcPr>
            <w:tcW w:w="2523" w:type="dxa"/>
            <w:tcBorders>
              <w:top w:val="nil"/>
              <w:left w:val="nil"/>
              <w:bottom w:val="single" w:sz="4" w:space="0" w:color="auto"/>
              <w:right w:val="single" w:sz="4" w:space="0" w:color="auto"/>
            </w:tcBorders>
          </w:tcPr>
          <w:p w:rsidR="009F0837" w:rsidRPr="00802F57" w:rsidRDefault="009F0837" w:rsidP="00CE472C">
            <w:pPr>
              <w:jc w:val="center"/>
              <w:rPr>
                <w:rFonts w:ascii="Times New Roman" w:hAnsi="Times New Roman" w:cs="Times New Roman"/>
                <w:b/>
                <w:i/>
              </w:rPr>
            </w:pPr>
            <w:r w:rsidRPr="00802F57">
              <w:rPr>
                <w:rFonts w:ascii="Times New Roman" w:hAnsi="Times New Roman" w:cs="Times New Roman"/>
                <w:b/>
                <w:i/>
              </w:rPr>
              <w:t>Table .9</w:t>
            </w:r>
          </w:p>
        </w:tc>
        <w:tc>
          <w:tcPr>
            <w:tcW w:w="1163" w:type="dxa"/>
            <w:tcBorders>
              <w:top w:val="single" w:sz="4" w:space="0" w:color="auto"/>
              <w:left w:val="single" w:sz="4" w:space="0" w:color="auto"/>
            </w:tcBorders>
            <w:shd w:val="clear" w:color="auto" w:fill="D9D9D9" w:themeFill="background1" w:themeFillShade="D9"/>
            <w:vAlign w:val="center"/>
          </w:tcPr>
          <w:p w:rsidR="009F0837" w:rsidRPr="00802F57" w:rsidRDefault="009F0837" w:rsidP="00CE472C">
            <w:pPr>
              <w:jc w:val="center"/>
              <w:rPr>
                <w:rFonts w:ascii="Times New Roman" w:hAnsi="Times New Roman" w:cs="Times New Roman"/>
                <w:b/>
                <w:i/>
                <w:sz w:val="18"/>
              </w:rPr>
            </w:pPr>
            <w:r w:rsidRPr="00802F57">
              <w:rPr>
                <w:rFonts w:ascii="Times New Roman" w:hAnsi="Times New Roman" w:cs="Times New Roman"/>
                <w:b/>
                <w:i/>
                <w:sz w:val="18"/>
              </w:rPr>
              <w:t>Promotional activities</w:t>
            </w:r>
          </w:p>
        </w:tc>
        <w:tc>
          <w:tcPr>
            <w:tcW w:w="851" w:type="dxa"/>
            <w:tcBorders>
              <w:top w:val="single" w:sz="4" w:space="0" w:color="auto"/>
            </w:tcBorders>
            <w:shd w:val="clear" w:color="auto" w:fill="D9D9D9" w:themeFill="background1" w:themeFillShade="D9"/>
            <w:vAlign w:val="center"/>
          </w:tcPr>
          <w:p w:rsidR="009F0837" w:rsidRPr="00802F57" w:rsidRDefault="009F0837" w:rsidP="00CE472C">
            <w:pPr>
              <w:jc w:val="center"/>
              <w:rPr>
                <w:rFonts w:ascii="Times New Roman" w:hAnsi="Times New Roman" w:cs="Times New Roman"/>
                <w:b/>
                <w:i/>
                <w:sz w:val="18"/>
              </w:rPr>
            </w:pPr>
            <w:r w:rsidRPr="00802F57">
              <w:rPr>
                <w:rFonts w:ascii="Times New Roman" w:hAnsi="Times New Roman" w:cs="Times New Roman"/>
                <w:b/>
                <w:i/>
                <w:sz w:val="18"/>
              </w:rPr>
              <w:t>Tuition fees</w:t>
            </w:r>
          </w:p>
        </w:tc>
        <w:tc>
          <w:tcPr>
            <w:tcW w:w="992" w:type="dxa"/>
            <w:tcBorders>
              <w:top w:val="single" w:sz="4" w:space="0" w:color="auto"/>
            </w:tcBorders>
            <w:shd w:val="clear" w:color="auto" w:fill="D9D9D9" w:themeFill="background1" w:themeFillShade="D9"/>
            <w:vAlign w:val="center"/>
          </w:tcPr>
          <w:p w:rsidR="009F0837" w:rsidRPr="00802F57" w:rsidRDefault="009F0837" w:rsidP="00CE472C">
            <w:pPr>
              <w:jc w:val="center"/>
              <w:rPr>
                <w:rFonts w:ascii="Times New Roman" w:hAnsi="Times New Roman" w:cs="Times New Roman"/>
                <w:b/>
                <w:i/>
                <w:sz w:val="18"/>
              </w:rPr>
            </w:pPr>
            <w:r w:rsidRPr="00802F57">
              <w:rPr>
                <w:rFonts w:ascii="Times New Roman" w:hAnsi="Times New Roman" w:cs="Times New Roman"/>
                <w:b/>
                <w:i/>
                <w:sz w:val="18"/>
              </w:rPr>
              <w:t>Websites</w:t>
            </w:r>
          </w:p>
        </w:tc>
        <w:tc>
          <w:tcPr>
            <w:tcW w:w="992" w:type="dxa"/>
            <w:gridSpan w:val="2"/>
            <w:tcBorders>
              <w:top w:val="single" w:sz="4" w:space="0" w:color="auto"/>
            </w:tcBorders>
            <w:shd w:val="clear" w:color="auto" w:fill="D9D9D9" w:themeFill="background1" w:themeFillShade="D9"/>
            <w:vAlign w:val="center"/>
          </w:tcPr>
          <w:p w:rsidR="009F0837" w:rsidRPr="00802F57" w:rsidRDefault="009F0837" w:rsidP="00CE472C">
            <w:pPr>
              <w:jc w:val="center"/>
              <w:rPr>
                <w:rFonts w:ascii="Times New Roman" w:hAnsi="Times New Roman" w:cs="Times New Roman"/>
                <w:b/>
                <w:i/>
                <w:sz w:val="18"/>
              </w:rPr>
            </w:pPr>
            <w:r w:rsidRPr="00802F57">
              <w:rPr>
                <w:rFonts w:ascii="Times New Roman" w:hAnsi="Times New Roman" w:cs="Times New Roman"/>
                <w:b/>
                <w:i/>
                <w:sz w:val="18"/>
              </w:rPr>
              <w:t>Rankings</w:t>
            </w:r>
          </w:p>
        </w:tc>
        <w:tc>
          <w:tcPr>
            <w:tcW w:w="851" w:type="dxa"/>
            <w:tcBorders>
              <w:top w:val="nil"/>
            </w:tcBorders>
            <w:shd w:val="clear" w:color="auto" w:fill="D9D9D9" w:themeFill="background1" w:themeFillShade="D9"/>
          </w:tcPr>
          <w:p w:rsidR="009F0837" w:rsidRPr="00802F57" w:rsidRDefault="009F0837" w:rsidP="00CE472C">
            <w:pPr>
              <w:jc w:val="center"/>
              <w:rPr>
                <w:rFonts w:ascii="Times New Roman" w:hAnsi="Times New Roman" w:cs="Times New Roman"/>
                <w:b/>
                <w:i/>
                <w:sz w:val="18"/>
              </w:rPr>
            </w:pPr>
            <w:r w:rsidRPr="00802F57">
              <w:rPr>
                <w:rFonts w:ascii="Times New Roman" w:hAnsi="Times New Roman" w:cs="Times New Roman"/>
                <w:b/>
                <w:i/>
                <w:sz w:val="18"/>
              </w:rPr>
              <w:t>Scholar.</w:t>
            </w:r>
          </w:p>
        </w:tc>
        <w:tc>
          <w:tcPr>
            <w:tcW w:w="992" w:type="dxa"/>
            <w:gridSpan w:val="2"/>
            <w:tcBorders>
              <w:top w:val="nil"/>
            </w:tcBorders>
            <w:shd w:val="clear" w:color="auto" w:fill="D9D9D9" w:themeFill="background1" w:themeFillShade="D9"/>
          </w:tcPr>
          <w:p w:rsidR="009F0837" w:rsidRPr="00802F57" w:rsidRDefault="009F0837" w:rsidP="00CE472C">
            <w:pPr>
              <w:jc w:val="center"/>
              <w:rPr>
                <w:rFonts w:ascii="Times New Roman" w:hAnsi="Times New Roman" w:cs="Times New Roman"/>
                <w:b/>
                <w:i/>
                <w:sz w:val="18"/>
              </w:rPr>
            </w:pPr>
            <w:r w:rsidRPr="00802F57">
              <w:rPr>
                <w:rFonts w:ascii="Times New Roman" w:hAnsi="Times New Roman" w:cs="Times New Roman"/>
                <w:b/>
                <w:i/>
                <w:sz w:val="18"/>
              </w:rPr>
              <w:t xml:space="preserve">Campus </w:t>
            </w:r>
          </w:p>
        </w:tc>
        <w:tc>
          <w:tcPr>
            <w:tcW w:w="1134" w:type="dxa"/>
            <w:gridSpan w:val="2"/>
            <w:tcBorders>
              <w:top w:val="single" w:sz="4" w:space="0" w:color="auto"/>
            </w:tcBorders>
            <w:shd w:val="clear" w:color="auto" w:fill="D9D9D9" w:themeFill="background1" w:themeFillShade="D9"/>
            <w:vAlign w:val="center"/>
          </w:tcPr>
          <w:p w:rsidR="009F0837" w:rsidRPr="00802F57" w:rsidRDefault="009F0837" w:rsidP="00CE472C">
            <w:pPr>
              <w:jc w:val="center"/>
              <w:rPr>
                <w:rFonts w:ascii="Times New Roman" w:hAnsi="Times New Roman" w:cs="Times New Roman"/>
                <w:b/>
                <w:sz w:val="18"/>
                <w:u w:val="single"/>
              </w:rPr>
            </w:pPr>
            <w:r w:rsidRPr="00802F57">
              <w:rPr>
                <w:rFonts w:ascii="Times New Roman" w:hAnsi="Times New Roman" w:cs="Times New Roman"/>
                <w:b/>
                <w:sz w:val="18"/>
                <w:u w:val="single"/>
              </w:rPr>
              <w:t>Final Score</w:t>
            </w:r>
          </w:p>
        </w:tc>
        <w:tc>
          <w:tcPr>
            <w:tcW w:w="1134" w:type="dxa"/>
            <w:tcBorders>
              <w:top w:val="single" w:sz="4" w:space="0" w:color="auto"/>
            </w:tcBorders>
            <w:shd w:val="clear" w:color="auto" w:fill="D9D9D9" w:themeFill="background1" w:themeFillShade="D9"/>
            <w:vAlign w:val="center"/>
          </w:tcPr>
          <w:p w:rsidR="009F0837" w:rsidRPr="00802F57" w:rsidRDefault="009F0837" w:rsidP="00CE472C">
            <w:pPr>
              <w:jc w:val="center"/>
              <w:rPr>
                <w:rFonts w:ascii="Times New Roman" w:hAnsi="Times New Roman" w:cs="Times New Roman"/>
                <w:b/>
                <w:sz w:val="18"/>
                <w:u w:val="single"/>
              </w:rPr>
            </w:pPr>
            <w:r w:rsidRPr="00802F57">
              <w:rPr>
                <w:rFonts w:ascii="Times New Roman" w:hAnsi="Times New Roman" w:cs="Times New Roman"/>
                <w:b/>
                <w:sz w:val="18"/>
                <w:u w:val="single"/>
              </w:rPr>
              <w:t>Final Rank</w:t>
            </w:r>
          </w:p>
        </w:tc>
      </w:tr>
      <w:tr w:rsidR="009F0837" w:rsidRPr="00802F57" w:rsidTr="00CE472C">
        <w:trPr>
          <w:trHeight w:val="245"/>
        </w:trPr>
        <w:tc>
          <w:tcPr>
            <w:tcW w:w="2523" w:type="dxa"/>
            <w:tcBorders>
              <w:top w:val="single" w:sz="4" w:space="0" w:color="auto"/>
            </w:tcBorders>
            <w:shd w:val="clear" w:color="auto" w:fill="D9D9D9" w:themeFill="background1" w:themeFillShade="D9"/>
          </w:tcPr>
          <w:p w:rsidR="009F0837" w:rsidRPr="00802F57" w:rsidRDefault="009F0837" w:rsidP="00CE472C">
            <w:pPr>
              <w:rPr>
                <w:rFonts w:ascii="Times New Roman" w:hAnsi="Times New Roman" w:cs="Times New Roman"/>
                <w:b/>
                <w:sz w:val="20"/>
              </w:rPr>
            </w:pPr>
            <w:r w:rsidRPr="00802F57">
              <w:rPr>
                <w:rFonts w:ascii="Times New Roman" w:hAnsi="Times New Roman" w:cs="Times New Roman"/>
                <w:b/>
                <w:sz w:val="20"/>
              </w:rPr>
              <w:t>University of Amsterdam</w:t>
            </w:r>
          </w:p>
        </w:tc>
        <w:tc>
          <w:tcPr>
            <w:tcW w:w="1163" w:type="dxa"/>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3</w:t>
            </w:r>
          </w:p>
        </w:tc>
        <w:tc>
          <w:tcPr>
            <w:tcW w:w="851" w:type="dxa"/>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7</w:t>
            </w:r>
          </w:p>
        </w:tc>
        <w:tc>
          <w:tcPr>
            <w:tcW w:w="992" w:type="dxa"/>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5</w:t>
            </w:r>
          </w:p>
        </w:tc>
        <w:tc>
          <w:tcPr>
            <w:tcW w:w="992" w:type="dxa"/>
            <w:gridSpan w:val="2"/>
            <w:shd w:val="clear" w:color="auto" w:fill="FFFFFF" w:themeFill="background1"/>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2</w:t>
            </w:r>
          </w:p>
        </w:tc>
        <w:tc>
          <w:tcPr>
            <w:tcW w:w="851" w:type="dxa"/>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N/A</w:t>
            </w:r>
          </w:p>
        </w:tc>
        <w:tc>
          <w:tcPr>
            <w:tcW w:w="992" w:type="dxa"/>
            <w:gridSpan w:val="2"/>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-0.5</w:t>
            </w:r>
          </w:p>
        </w:tc>
        <w:tc>
          <w:tcPr>
            <w:tcW w:w="1134" w:type="dxa"/>
            <w:gridSpan w:val="2"/>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3.75</w:t>
            </w:r>
          </w:p>
        </w:tc>
        <w:tc>
          <w:tcPr>
            <w:tcW w:w="1134" w:type="dxa"/>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 xml:space="preserve"> 5</w:t>
            </w:r>
            <w:r w:rsidRPr="00802F57">
              <w:rPr>
                <w:rFonts w:ascii="Times New Roman" w:hAnsi="Times New Roman" w:cs="Times New Roman"/>
                <w:b/>
                <w:sz w:val="18"/>
                <w:vertAlign w:val="superscript"/>
              </w:rPr>
              <w:t>th</w:t>
            </w:r>
          </w:p>
        </w:tc>
      </w:tr>
      <w:tr w:rsidR="009F0837" w:rsidRPr="00802F57" w:rsidTr="00CE472C">
        <w:trPr>
          <w:trHeight w:val="245"/>
        </w:trPr>
        <w:tc>
          <w:tcPr>
            <w:tcW w:w="2523" w:type="dxa"/>
            <w:shd w:val="clear" w:color="auto" w:fill="D9D9D9" w:themeFill="background1" w:themeFillShade="D9"/>
          </w:tcPr>
          <w:p w:rsidR="009F0837" w:rsidRPr="00802F57" w:rsidRDefault="009F0837" w:rsidP="00CE472C">
            <w:pPr>
              <w:rPr>
                <w:rFonts w:ascii="Times New Roman" w:hAnsi="Times New Roman" w:cs="Times New Roman"/>
                <w:b/>
                <w:sz w:val="20"/>
              </w:rPr>
            </w:pPr>
            <w:r w:rsidRPr="00802F57">
              <w:rPr>
                <w:rFonts w:ascii="Times New Roman" w:hAnsi="Times New Roman" w:cs="Times New Roman"/>
                <w:b/>
                <w:sz w:val="20"/>
              </w:rPr>
              <w:t>University of Twente</w:t>
            </w:r>
          </w:p>
        </w:tc>
        <w:tc>
          <w:tcPr>
            <w:tcW w:w="1163" w:type="dxa"/>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6</w:t>
            </w:r>
          </w:p>
        </w:tc>
        <w:tc>
          <w:tcPr>
            <w:tcW w:w="851" w:type="dxa"/>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5</w:t>
            </w:r>
          </w:p>
        </w:tc>
        <w:tc>
          <w:tcPr>
            <w:tcW w:w="992" w:type="dxa"/>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6</w:t>
            </w:r>
          </w:p>
        </w:tc>
        <w:tc>
          <w:tcPr>
            <w:tcW w:w="992" w:type="dxa"/>
            <w:gridSpan w:val="2"/>
            <w:shd w:val="clear" w:color="auto" w:fill="FFFFFF" w:themeFill="background1"/>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6</w:t>
            </w:r>
          </w:p>
        </w:tc>
        <w:tc>
          <w:tcPr>
            <w:tcW w:w="851" w:type="dxa"/>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N/A</w:t>
            </w:r>
          </w:p>
        </w:tc>
        <w:tc>
          <w:tcPr>
            <w:tcW w:w="992" w:type="dxa"/>
            <w:gridSpan w:val="2"/>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-1</w:t>
            </w:r>
          </w:p>
        </w:tc>
        <w:tc>
          <w:tcPr>
            <w:tcW w:w="1134" w:type="dxa"/>
            <w:gridSpan w:val="2"/>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4.75</w:t>
            </w:r>
          </w:p>
        </w:tc>
        <w:tc>
          <w:tcPr>
            <w:tcW w:w="1134" w:type="dxa"/>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 xml:space="preserve"> 7</w:t>
            </w:r>
            <w:r w:rsidRPr="00802F57">
              <w:rPr>
                <w:rFonts w:ascii="Times New Roman" w:hAnsi="Times New Roman" w:cs="Times New Roman"/>
                <w:b/>
                <w:sz w:val="18"/>
                <w:vertAlign w:val="superscript"/>
              </w:rPr>
              <w:t>th</w:t>
            </w:r>
            <w:r w:rsidRPr="00802F57">
              <w:rPr>
                <w:rFonts w:ascii="Times New Roman" w:hAnsi="Times New Roman" w:cs="Times New Roman"/>
                <w:b/>
                <w:sz w:val="18"/>
              </w:rPr>
              <w:t>-8</w:t>
            </w:r>
            <w:r w:rsidRPr="00802F57">
              <w:rPr>
                <w:rFonts w:ascii="Times New Roman" w:hAnsi="Times New Roman" w:cs="Times New Roman"/>
                <w:b/>
                <w:sz w:val="18"/>
                <w:vertAlign w:val="superscript"/>
              </w:rPr>
              <w:t>th</w:t>
            </w:r>
          </w:p>
        </w:tc>
      </w:tr>
      <w:tr w:rsidR="009F0837" w:rsidRPr="00802F57" w:rsidTr="00CE472C">
        <w:trPr>
          <w:trHeight w:val="245"/>
        </w:trPr>
        <w:tc>
          <w:tcPr>
            <w:tcW w:w="2523" w:type="dxa"/>
            <w:shd w:val="clear" w:color="auto" w:fill="D9D9D9" w:themeFill="background1" w:themeFillShade="D9"/>
          </w:tcPr>
          <w:p w:rsidR="009F0837" w:rsidRPr="00802F57" w:rsidRDefault="009F0837" w:rsidP="00CE472C">
            <w:pPr>
              <w:rPr>
                <w:rFonts w:ascii="Times New Roman" w:hAnsi="Times New Roman" w:cs="Times New Roman"/>
                <w:b/>
                <w:sz w:val="20"/>
              </w:rPr>
            </w:pPr>
            <w:r w:rsidRPr="00802F57">
              <w:rPr>
                <w:rFonts w:ascii="Times New Roman" w:hAnsi="Times New Roman" w:cs="Times New Roman"/>
                <w:b/>
                <w:sz w:val="20"/>
              </w:rPr>
              <w:t>University of Oslo</w:t>
            </w:r>
          </w:p>
        </w:tc>
        <w:tc>
          <w:tcPr>
            <w:tcW w:w="1163" w:type="dxa"/>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9</w:t>
            </w:r>
          </w:p>
        </w:tc>
        <w:tc>
          <w:tcPr>
            <w:tcW w:w="851" w:type="dxa"/>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1</w:t>
            </w:r>
          </w:p>
        </w:tc>
        <w:tc>
          <w:tcPr>
            <w:tcW w:w="992" w:type="dxa"/>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8</w:t>
            </w:r>
          </w:p>
        </w:tc>
        <w:tc>
          <w:tcPr>
            <w:tcW w:w="992" w:type="dxa"/>
            <w:gridSpan w:val="2"/>
            <w:shd w:val="clear" w:color="auto" w:fill="FFFFFF" w:themeFill="background1"/>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4</w:t>
            </w:r>
          </w:p>
        </w:tc>
        <w:tc>
          <w:tcPr>
            <w:tcW w:w="851" w:type="dxa"/>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N/A</w:t>
            </w:r>
          </w:p>
        </w:tc>
        <w:tc>
          <w:tcPr>
            <w:tcW w:w="992" w:type="dxa"/>
            <w:gridSpan w:val="2"/>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-1</w:t>
            </w:r>
          </w:p>
        </w:tc>
        <w:tc>
          <w:tcPr>
            <w:tcW w:w="1134" w:type="dxa"/>
            <w:gridSpan w:val="2"/>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4.5</w:t>
            </w:r>
          </w:p>
        </w:tc>
        <w:tc>
          <w:tcPr>
            <w:tcW w:w="1134" w:type="dxa"/>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6</w:t>
            </w:r>
            <w:r w:rsidRPr="00802F57">
              <w:rPr>
                <w:rFonts w:ascii="Times New Roman" w:hAnsi="Times New Roman" w:cs="Times New Roman"/>
                <w:b/>
                <w:sz w:val="18"/>
                <w:vertAlign w:val="superscript"/>
              </w:rPr>
              <w:t>th</w:t>
            </w:r>
          </w:p>
        </w:tc>
      </w:tr>
      <w:tr w:rsidR="009F0837" w:rsidRPr="00802F57" w:rsidTr="00CE472C">
        <w:trPr>
          <w:trHeight w:val="245"/>
        </w:trPr>
        <w:tc>
          <w:tcPr>
            <w:tcW w:w="2523" w:type="dxa"/>
            <w:shd w:val="clear" w:color="auto" w:fill="D9D9D9" w:themeFill="background1" w:themeFillShade="D9"/>
          </w:tcPr>
          <w:p w:rsidR="009F0837" w:rsidRPr="00802F57" w:rsidRDefault="009F0837" w:rsidP="00CE472C">
            <w:pPr>
              <w:rPr>
                <w:rFonts w:ascii="Times New Roman" w:hAnsi="Times New Roman" w:cs="Times New Roman"/>
                <w:b/>
                <w:sz w:val="20"/>
              </w:rPr>
            </w:pPr>
            <w:r w:rsidRPr="00802F57">
              <w:rPr>
                <w:rFonts w:ascii="Times New Roman" w:hAnsi="Times New Roman" w:cs="Times New Roman"/>
                <w:b/>
                <w:sz w:val="20"/>
              </w:rPr>
              <w:t>University Babes-Bolyai</w:t>
            </w:r>
          </w:p>
        </w:tc>
        <w:tc>
          <w:tcPr>
            <w:tcW w:w="1163" w:type="dxa"/>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9</w:t>
            </w:r>
          </w:p>
        </w:tc>
        <w:tc>
          <w:tcPr>
            <w:tcW w:w="851" w:type="dxa"/>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3</w:t>
            </w:r>
          </w:p>
        </w:tc>
        <w:tc>
          <w:tcPr>
            <w:tcW w:w="992" w:type="dxa"/>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10</w:t>
            </w:r>
          </w:p>
        </w:tc>
        <w:tc>
          <w:tcPr>
            <w:tcW w:w="992" w:type="dxa"/>
            <w:gridSpan w:val="2"/>
            <w:shd w:val="clear" w:color="auto" w:fill="FFFFFF" w:themeFill="background1"/>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9</w:t>
            </w:r>
          </w:p>
        </w:tc>
        <w:tc>
          <w:tcPr>
            <w:tcW w:w="851" w:type="dxa"/>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-1</w:t>
            </w:r>
          </w:p>
        </w:tc>
        <w:tc>
          <w:tcPr>
            <w:tcW w:w="992" w:type="dxa"/>
            <w:gridSpan w:val="2"/>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-1</w:t>
            </w:r>
          </w:p>
        </w:tc>
        <w:tc>
          <w:tcPr>
            <w:tcW w:w="1134" w:type="dxa"/>
            <w:gridSpan w:val="2"/>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5.75</w:t>
            </w:r>
          </w:p>
        </w:tc>
        <w:tc>
          <w:tcPr>
            <w:tcW w:w="1134" w:type="dxa"/>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 xml:space="preserve"> 9</w:t>
            </w:r>
            <w:r w:rsidRPr="00802F57">
              <w:rPr>
                <w:rFonts w:ascii="Times New Roman" w:hAnsi="Times New Roman" w:cs="Times New Roman"/>
                <w:b/>
                <w:sz w:val="18"/>
                <w:vertAlign w:val="superscript"/>
              </w:rPr>
              <w:t>th</w:t>
            </w:r>
            <w:r w:rsidRPr="00802F57">
              <w:rPr>
                <w:rFonts w:ascii="Times New Roman" w:hAnsi="Times New Roman" w:cs="Times New Roman"/>
                <w:b/>
                <w:sz w:val="18"/>
              </w:rPr>
              <w:t xml:space="preserve"> </w:t>
            </w:r>
          </w:p>
        </w:tc>
      </w:tr>
      <w:tr w:rsidR="009F0837" w:rsidRPr="00802F57" w:rsidTr="00CE472C">
        <w:trPr>
          <w:trHeight w:val="245"/>
        </w:trPr>
        <w:tc>
          <w:tcPr>
            <w:tcW w:w="2523" w:type="dxa"/>
            <w:shd w:val="clear" w:color="auto" w:fill="D9D9D9" w:themeFill="background1" w:themeFillShade="D9"/>
          </w:tcPr>
          <w:p w:rsidR="009F0837" w:rsidRPr="00802F57" w:rsidRDefault="000776BA" w:rsidP="00CE472C">
            <w:pPr>
              <w:rPr>
                <w:rFonts w:ascii="Times New Roman" w:hAnsi="Times New Roman" w:cs="Times New Roman"/>
                <w:b/>
                <w:sz w:val="20"/>
              </w:rPr>
            </w:pPr>
            <w:r>
              <w:rPr>
                <w:rFonts w:ascii="Times New Roman" w:hAnsi="Times New Roman" w:cs="Times New Roman"/>
                <w:b/>
                <w:sz w:val="20"/>
              </w:rPr>
              <w:t>Universität Osnabrück</w:t>
            </w:r>
          </w:p>
        </w:tc>
        <w:tc>
          <w:tcPr>
            <w:tcW w:w="1163" w:type="dxa"/>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9</w:t>
            </w:r>
          </w:p>
        </w:tc>
        <w:tc>
          <w:tcPr>
            <w:tcW w:w="851" w:type="dxa"/>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2</w:t>
            </w:r>
          </w:p>
        </w:tc>
        <w:tc>
          <w:tcPr>
            <w:tcW w:w="992" w:type="dxa"/>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9</w:t>
            </w:r>
          </w:p>
        </w:tc>
        <w:tc>
          <w:tcPr>
            <w:tcW w:w="992" w:type="dxa"/>
            <w:gridSpan w:val="2"/>
            <w:shd w:val="clear" w:color="auto" w:fill="FFFFFF" w:themeFill="background1"/>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9</w:t>
            </w:r>
          </w:p>
        </w:tc>
        <w:tc>
          <w:tcPr>
            <w:tcW w:w="851" w:type="dxa"/>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N/A</w:t>
            </w:r>
          </w:p>
        </w:tc>
        <w:tc>
          <w:tcPr>
            <w:tcW w:w="992" w:type="dxa"/>
            <w:gridSpan w:val="2"/>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-0.5</w:t>
            </w:r>
          </w:p>
        </w:tc>
        <w:tc>
          <w:tcPr>
            <w:tcW w:w="1134" w:type="dxa"/>
            <w:gridSpan w:val="2"/>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6.75</w:t>
            </w:r>
          </w:p>
        </w:tc>
        <w:tc>
          <w:tcPr>
            <w:tcW w:w="1134" w:type="dxa"/>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 xml:space="preserve"> 10</w:t>
            </w:r>
            <w:r w:rsidRPr="00802F57">
              <w:rPr>
                <w:rFonts w:ascii="Times New Roman" w:hAnsi="Times New Roman" w:cs="Times New Roman"/>
                <w:b/>
                <w:sz w:val="18"/>
                <w:vertAlign w:val="superscript"/>
              </w:rPr>
              <w:t>th</w:t>
            </w:r>
          </w:p>
        </w:tc>
      </w:tr>
      <w:tr w:rsidR="009F0837" w:rsidRPr="00802F57" w:rsidTr="00CE472C">
        <w:trPr>
          <w:trHeight w:val="245"/>
        </w:trPr>
        <w:tc>
          <w:tcPr>
            <w:tcW w:w="2523" w:type="dxa"/>
            <w:shd w:val="clear" w:color="auto" w:fill="D9D9D9" w:themeFill="background1" w:themeFillShade="D9"/>
          </w:tcPr>
          <w:p w:rsidR="009F0837" w:rsidRPr="00802F57" w:rsidRDefault="009F0837" w:rsidP="00CE472C">
            <w:pPr>
              <w:rPr>
                <w:rFonts w:ascii="Times New Roman" w:hAnsi="Times New Roman" w:cs="Times New Roman"/>
                <w:b/>
                <w:sz w:val="20"/>
              </w:rPr>
            </w:pPr>
            <w:r w:rsidRPr="00802F57">
              <w:rPr>
                <w:rFonts w:ascii="Times New Roman" w:hAnsi="Times New Roman" w:cs="Times New Roman"/>
                <w:b/>
                <w:sz w:val="20"/>
              </w:rPr>
              <w:t>University of S.Denmark</w:t>
            </w:r>
          </w:p>
        </w:tc>
        <w:tc>
          <w:tcPr>
            <w:tcW w:w="1163" w:type="dxa"/>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6</w:t>
            </w:r>
          </w:p>
        </w:tc>
        <w:tc>
          <w:tcPr>
            <w:tcW w:w="851" w:type="dxa"/>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4</w:t>
            </w:r>
          </w:p>
        </w:tc>
        <w:tc>
          <w:tcPr>
            <w:tcW w:w="992" w:type="dxa"/>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7</w:t>
            </w:r>
          </w:p>
        </w:tc>
        <w:tc>
          <w:tcPr>
            <w:tcW w:w="992" w:type="dxa"/>
            <w:gridSpan w:val="2"/>
            <w:shd w:val="clear" w:color="auto" w:fill="FFFFFF" w:themeFill="background1"/>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8</w:t>
            </w:r>
          </w:p>
        </w:tc>
        <w:tc>
          <w:tcPr>
            <w:tcW w:w="851" w:type="dxa"/>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N/A</w:t>
            </w:r>
          </w:p>
        </w:tc>
        <w:tc>
          <w:tcPr>
            <w:tcW w:w="992" w:type="dxa"/>
            <w:gridSpan w:val="2"/>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-1.5</w:t>
            </w:r>
          </w:p>
        </w:tc>
        <w:tc>
          <w:tcPr>
            <w:tcW w:w="1134" w:type="dxa"/>
            <w:gridSpan w:val="2"/>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4.75</w:t>
            </w:r>
          </w:p>
        </w:tc>
        <w:tc>
          <w:tcPr>
            <w:tcW w:w="1134" w:type="dxa"/>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 xml:space="preserve"> 7</w:t>
            </w:r>
            <w:r w:rsidRPr="00802F57">
              <w:rPr>
                <w:rFonts w:ascii="Times New Roman" w:hAnsi="Times New Roman" w:cs="Times New Roman"/>
                <w:b/>
                <w:sz w:val="18"/>
                <w:vertAlign w:val="superscript"/>
              </w:rPr>
              <w:t>th</w:t>
            </w:r>
            <w:r w:rsidRPr="00802F57">
              <w:rPr>
                <w:rFonts w:ascii="Times New Roman" w:hAnsi="Times New Roman" w:cs="Times New Roman"/>
                <w:b/>
                <w:sz w:val="18"/>
              </w:rPr>
              <w:t>-8</w:t>
            </w:r>
            <w:r w:rsidRPr="00802F57">
              <w:rPr>
                <w:rFonts w:ascii="Times New Roman" w:hAnsi="Times New Roman" w:cs="Times New Roman"/>
                <w:b/>
                <w:sz w:val="18"/>
                <w:vertAlign w:val="superscript"/>
              </w:rPr>
              <w:t>th</w:t>
            </w:r>
          </w:p>
        </w:tc>
      </w:tr>
      <w:tr w:rsidR="009F0837" w:rsidRPr="00802F57" w:rsidTr="00CE472C">
        <w:trPr>
          <w:trHeight w:val="245"/>
        </w:trPr>
        <w:tc>
          <w:tcPr>
            <w:tcW w:w="2523" w:type="dxa"/>
            <w:shd w:val="clear" w:color="auto" w:fill="D9D9D9" w:themeFill="background1" w:themeFillShade="D9"/>
          </w:tcPr>
          <w:p w:rsidR="009F0837" w:rsidRPr="00802F57" w:rsidRDefault="009F0837" w:rsidP="00CE472C">
            <w:pPr>
              <w:rPr>
                <w:rFonts w:ascii="Times New Roman" w:hAnsi="Times New Roman" w:cs="Times New Roman"/>
                <w:b/>
                <w:sz w:val="20"/>
              </w:rPr>
            </w:pPr>
            <w:r w:rsidRPr="00802F57">
              <w:rPr>
                <w:rFonts w:ascii="Times New Roman" w:hAnsi="Times New Roman" w:cs="Times New Roman"/>
                <w:b/>
                <w:sz w:val="20"/>
              </w:rPr>
              <w:t>University of Essex</w:t>
            </w:r>
          </w:p>
        </w:tc>
        <w:tc>
          <w:tcPr>
            <w:tcW w:w="1163" w:type="dxa"/>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3</w:t>
            </w:r>
          </w:p>
        </w:tc>
        <w:tc>
          <w:tcPr>
            <w:tcW w:w="851" w:type="dxa"/>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8</w:t>
            </w:r>
          </w:p>
        </w:tc>
        <w:tc>
          <w:tcPr>
            <w:tcW w:w="992" w:type="dxa"/>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2</w:t>
            </w:r>
          </w:p>
        </w:tc>
        <w:tc>
          <w:tcPr>
            <w:tcW w:w="992" w:type="dxa"/>
            <w:gridSpan w:val="2"/>
            <w:shd w:val="clear" w:color="auto" w:fill="FFFFFF" w:themeFill="background1"/>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7</w:t>
            </w:r>
          </w:p>
        </w:tc>
        <w:tc>
          <w:tcPr>
            <w:tcW w:w="851" w:type="dxa"/>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-1</w:t>
            </w:r>
          </w:p>
        </w:tc>
        <w:tc>
          <w:tcPr>
            <w:tcW w:w="992" w:type="dxa"/>
            <w:gridSpan w:val="2"/>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-1</w:t>
            </w:r>
          </w:p>
        </w:tc>
        <w:tc>
          <w:tcPr>
            <w:tcW w:w="1134" w:type="dxa"/>
            <w:gridSpan w:val="2"/>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3</w:t>
            </w:r>
          </w:p>
        </w:tc>
        <w:tc>
          <w:tcPr>
            <w:tcW w:w="1134" w:type="dxa"/>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3</w:t>
            </w:r>
            <w:r w:rsidRPr="00802F57">
              <w:rPr>
                <w:rFonts w:ascii="Times New Roman" w:hAnsi="Times New Roman" w:cs="Times New Roman"/>
                <w:b/>
                <w:sz w:val="18"/>
                <w:vertAlign w:val="superscript"/>
              </w:rPr>
              <w:t>rd</w:t>
            </w:r>
          </w:p>
        </w:tc>
      </w:tr>
      <w:tr w:rsidR="009F0837" w:rsidRPr="00802F57" w:rsidTr="00CE472C">
        <w:trPr>
          <w:trHeight w:val="245"/>
        </w:trPr>
        <w:tc>
          <w:tcPr>
            <w:tcW w:w="2523" w:type="dxa"/>
            <w:shd w:val="clear" w:color="auto" w:fill="D9D9D9" w:themeFill="background1" w:themeFillShade="D9"/>
          </w:tcPr>
          <w:p w:rsidR="009F0837" w:rsidRPr="00802F57" w:rsidRDefault="009F0837" w:rsidP="00CE472C">
            <w:pPr>
              <w:rPr>
                <w:rFonts w:ascii="Times New Roman" w:hAnsi="Times New Roman" w:cs="Times New Roman"/>
                <w:b/>
                <w:sz w:val="20"/>
              </w:rPr>
            </w:pPr>
            <w:r w:rsidRPr="00802F57">
              <w:rPr>
                <w:rFonts w:ascii="Times New Roman" w:hAnsi="Times New Roman" w:cs="Times New Roman"/>
                <w:b/>
                <w:sz w:val="20"/>
              </w:rPr>
              <w:t>King’s College London</w:t>
            </w:r>
          </w:p>
        </w:tc>
        <w:tc>
          <w:tcPr>
            <w:tcW w:w="1163" w:type="dxa"/>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3</w:t>
            </w:r>
          </w:p>
        </w:tc>
        <w:tc>
          <w:tcPr>
            <w:tcW w:w="851" w:type="dxa"/>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10</w:t>
            </w:r>
          </w:p>
        </w:tc>
        <w:tc>
          <w:tcPr>
            <w:tcW w:w="992" w:type="dxa"/>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3</w:t>
            </w:r>
          </w:p>
        </w:tc>
        <w:tc>
          <w:tcPr>
            <w:tcW w:w="992" w:type="dxa"/>
            <w:gridSpan w:val="2"/>
            <w:shd w:val="clear" w:color="auto" w:fill="FFFFFF" w:themeFill="background1"/>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1</w:t>
            </w:r>
          </w:p>
        </w:tc>
        <w:tc>
          <w:tcPr>
            <w:tcW w:w="851" w:type="dxa"/>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-1</w:t>
            </w:r>
          </w:p>
        </w:tc>
        <w:tc>
          <w:tcPr>
            <w:tcW w:w="992" w:type="dxa"/>
            <w:gridSpan w:val="2"/>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-1</w:t>
            </w:r>
          </w:p>
        </w:tc>
        <w:tc>
          <w:tcPr>
            <w:tcW w:w="1134" w:type="dxa"/>
            <w:gridSpan w:val="2"/>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 xml:space="preserve">2.25  </w:t>
            </w:r>
          </w:p>
        </w:tc>
        <w:tc>
          <w:tcPr>
            <w:tcW w:w="1134" w:type="dxa"/>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 xml:space="preserve"> 1</w:t>
            </w:r>
            <w:r w:rsidRPr="00802F57">
              <w:rPr>
                <w:rFonts w:ascii="Times New Roman" w:hAnsi="Times New Roman" w:cs="Times New Roman"/>
                <w:b/>
                <w:sz w:val="18"/>
                <w:vertAlign w:val="superscript"/>
              </w:rPr>
              <w:t>st</w:t>
            </w:r>
          </w:p>
        </w:tc>
      </w:tr>
      <w:tr w:rsidR="009F0837" w:rsidRPr="00802F57" w:rsidTr="00CE472C">
        <w:trPr>
          <w:trHeight w:val="245"/>
        </w:trPr>
        <w:tc>
          <w:tcPr>
            <w:tcW w:w="2523" w:type="dxa"/>
            <w:shd w:val="clear" w:color="auto" w:fill="D9D9D9" w:themeFill="background1" w:themeFillShade="D9"/>
          </w:tcPr>
          <w:p w:rsidR="009F0837" w:rsidRPr="00802F57" w:rsidRDefault="009F0837" w:rsidP="00CE472C">
            <w:pPr>
              <w:rPr>
                <w:rFonts w:ascii="Times New Roman" w:hAnsi="Times New Roman" w:cs="Times New Roman"/>
                <w:b/>
                <w:sz w:val="20"/>
              </w:rPr>
            </w:pPr>
            <w:r w:rsidRPr="00802F57">
              <w:rPr>
                <w:rFonts w:ascii="Times New Roman" w:hAnsi="Times New Roman" w:cs="Times New Roman"/>
                <w:b/>
                <w:sz w:val="20"/>
              </w:rPr>
              <w:t>University of Birmingham</w:t>
            </w:r>
          </w:p>
        </w:tc>
        <w:tc>
          <w:tcPr>
            <w:tcW w:w="1163" w:type="dxa"/>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6</w:t>
            </w:r>
          </w:p>
        </w:tc>
        <w:tc>
          <w:tcPr>
            <w:tcW w:w="851" w:type="dxa"/>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9</w:t>
            </w:r>
          </w:p>
        </w:tc>
        <w:tc>
          <w:tcPr>
            <w:tcW w:w="992" w:type="dxa"/>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1</w:t>
            </w:r>
          </w:p>
        </w:tc>
        <w:tc>
          <w:tcPr>
            <w:tcW w:w="992" w:type="dxa"/>
            <w:gridSpan w:val="2"/>
            <w:shd w:val="clear" w:color="auto" w:fill="FFFFFF" w:themeFill="background1"/>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3</w:t>
            </w:r>
          </w:p>
        </w:tc>
        <w:tc>
          <w:tcPr>
            <w:tcW w:w="851" w:type="dxa"/>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-1</w:t>
            </w:r>
          </w:p>
        </w:tc>
        <w:tc>
          <w:tcPr>
            <w:tcW w:w="992" w:type="dxa"/>
            <w:gridSpan w:val="2"/>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-1</w:t>
            </w:r>
          </w:p>
        </w:tc>
        <w:tc>
          <w:tcPr>
            <w:tcW w:w="1134" w:type="dxa"/>
            <w:gridSpan w:val="2"/>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2.75</w:t>
            </w:r>
          </w:p>
        </w:tc>
        <w:tc>
          <w:tcPr>
            <w:tcW w:w="1134" w:type="dxa"/>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 xml:space="preserve"> 2</w:t>
            </w:r>
            <w:r w:rsidRPr="00802F57">
              <w:rPr>
                <w:rFonts w:ascii="Times New Roman" w:hAnsi="Times New Roman" w:cs="Times New Roman"/>
                <w:b/>
                <w:sz w:val="18"/>
                <w:vertAlign w:val="superscript"/>
              </w:rPr>
              <w:t>nd</w:t>
            </w:r>
          </w:p>
        </w:tc>
      </w:tr>
      <w:tr w:rsidR="009F0837" w:rsidRPr="00802F57" w:rsidTr="00CE472C">
        <w:trPr>
          <w:trHeight w:val="245"/>
        </w:trPr>
        <w:tc>
          <w:tcPr>
            <w:tcW w:w="2523" w:type="dxa"/>
            <w:tcBorders>
              <w:bottom w:val="single" w:sz="4" w:space="0" w:color="auto"/>
            </w:tcBorders>
            <w:shd w:val="clear" w:color="auto" w:fill="D9D9D9" w:themeFill="background1" w:themeFillShade="D9"/>
          </w:tcPr>
          <w:p w:rsidR="009F0837" w:rsidRPr="00802F57" w:rsidRDefault="009F0837" w:rsidP="00CE472C">
            <w:pPr>
              <w:tabs>
                <w:tab w:val="left" w:pos="2415"/>
              </w:tabs>
              <w:rPr>
                <w:rFonts w:ascii="Times New Roman" w:hAnsi="Times New Roman" w:cs="Times New Roman"/>
                <w:b/>
                <w:sz w:val="20"/>
              </w:rPr>
            </w:pPr>
            <w:r w:rsidRPr="00802F57">
              <w:rPr>
                <w:rFonts w:ascii="Times New Roman" w:hAnsi="Times New Roman" w:cs="Times New Roman"/>
                <w:b/>
                <w:sz w:val="20"/>
              </w:rPr>
              <w:lastRenderedPageBreak/>
              <w:t>Maastricht University</w:t>
            </w:r>
            <w:r w:rsidRPr="00802F57">
              <w:rPr>
                <w:rFonts w:ascii="Times New Roman" w:hAnsi="Times New Roman" w:cs="Times New Roman"/>
                <w:b/>
                <w:sz w:val="20"/>
              </w:rPr>
              <w:tab/>
            </w:r>
          </w:p>
        </w:tc>
        <w:tc>
          <w:tcPr>
            <w:tcW w:w="1163" w:type="dxa"/>
            <w:tcBorders>
              <w:bottom w:val="single" w:sz="4" w:space="0" w:color="auto"/>
            </w:tcBorders>
            <w:shd w:val="clear" w:color="auto" w:fill="auto"/>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1</w:t>
            </w:r>
          </w:p>
        </w:tc>
        <w:tc>
          <w:tcPr>
            <w:tcW w:w="851" w:type="dxa"/>
            <w:tcBorders>
              <w:bottom w:val="single" w:sz="4" w:space="0" w:color="auto"/>
            </w:tcBorders>
            <w:shd w:val="clear" w:color="auto" w:fill="auto"/>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6</w:t>
            </w:r>
          </w:p>
        </w:tc>
        <w:tc>
          <w:tcPr>
            <w:tcW w:w="992" w:type="dxa"/>
            <w:tcBorders>
              <w:bottom w:val="single" w:sz="4" w:space="0" w:color="auto"/>
            </w:tcBorders>
            <w:shd w:val="clear" w:color="auto" w:fill="auto"/>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4</w:t>
            </w:r>
          </w:p>
        </w:tc>
        <w:tc>
          <w:tcPr>
            <w:tcW w:w="992" w:type="dxa"/>
            <w:gridSpan w:val="2"/>
            <w:tcBorders>
              <w:bottom w:val="single" w:sz="4" w:space="0" w:color="auto"/>
            </w:tcBorders>
            <w:shd w:val="clear" w:color="auto" w:fill="FFFFFF" w:themeFill="background1"/>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5</w:t>
            </w:r>
          </w:p>
        </w:tc>
        <w:tc>
          <w:tcPr>
            <w:tcW w:w="851" w:type="dxa"/>
            <w:tcBorders>
              <w:bottom w:val="single" w:sz="4" w:space="0" w:color="auto"/>
            </w:tcBorders>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N/A</w:t>
            </w:r>
          </w:p>
        </w:tc>
        <w:tc>
          <w:tcPr>
            <w:tcW w:w="992" w:type="dxa"/>
            <w:gridSpan w:val="2"/>
            <w:tcBorders>
              <w:bottom w:val="single" w:sz="4" w:space="0" w:color="auto"/>
            </w:tcBorders>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-0.5</w:t>
            </w:r>
          </w:p>
        </w:tc>
        <w:tc>
          <w:tcPr>
            <w:tcW w:w="1134" w:type="dxa"/>
            <w:gridSpan w:val="2"/>
            <w:tcBorders>
              <w:bottom w:val="single" w:sz="4" w:space="0" w:color="auto"/>
            </w:tcBorders>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3.5</w:t>
            </w:r>
          </w:p>
        </w:tc>
        <w:tc>
          <w:tcPr>
            <w:tcW w:w="1134" w:type="dxa"/>
            <w:tcBorders>
              <w:bottom w:val="single" w:sz="4" w:space="0" w:color="auto"/>
            </w:tcBorders>
            <w:shd w:val="clear" w:color="auto" w:fill="FFFFFF" w:themeFill="background1"/>
          </w:tcPr>
          <w:p w:rsidR="009F0837" w:rsidRPr="00802F57" w:rsidRDefault="009F0837" w:rsidP="00CE472C">
            <w:pPr>
              <w:jc w:val="center"/>
              <w:rPr>
                <w:rFonts w:ascii="Times New Roman" w:hAnsi="Times New Roman" w:cs="Times New Roman"/>
                <w:b/>
                <w:sz w:val="18"/>
              </w:rPr>
            </w:pPr>
            <w:r w:rsidRPr="00802F57">
              <w:rPr>
                <w:rFonts w:ascii="Times New Roman" w:hAnsi="Times New Roman" w:cs="Times New Roman"/>
                <w:b/>
                <w:sz w:val="18"/>
              </w:rPr>
              <w:t xml:space="preserve"> 4</w:t>
            </w:r>
            <w:r w:rsidRPr="00802F57">
              <w:rPr>
                <w:rFonts w:ascii="Times New Roman" w:hAnsi="Times New Roman" w:cs="Times New Roman"/>
                <w:b/>
                <w:sz w:val="18"/>
                <w:vertAlign w:val="superscript"/>
              </w:rPr>
              <w:t>th</w:t>
            </w:r>
            <w:r w:rsidRPr="00802F57">
              <w:rPr>
                <w:rFonts w:ascii="Times New Roman" w:hAnsi="Times New Roman" w:cs="Times New Roman"/>
                <w:b/>
                <w:sz w:val="18"/>
              </w:rPr>
              <w:t xml:space="preserve"> </w:t>
            </w:r>
          </w:p>
        </w:tc>
      </w:tr>
      <w:tr w:rsidR="009F0837" w:rsidRPr="00802F57" w:rsidTr="00CE472C">
        <w:trPr>
          <w:trHeight w:val="245"/>
        </w:trPr>
        <w:tc>
          <w:tcPr>
            <w:tcW w:w="2523" w:type="dxa"/>
            <w:tcBorders>
              <w:top w:val="single" w:sz="4" w:space="0" w:color="auto"/>
              <w:left w:val="nil"/>
              <w:bottom w:val="nil"/>
              <w:right w:val="nil"/>
            </w:tcBorders>
            <w:shd w:val="clear" w:color="auto" w:fill="FFFFFF" w:themeFill="background1"/>
          </w:tcPr>
          <w:p w:rsidR="009F0837" w:rsidRPr="00802F57" w:rsidRDefault="009F0837" w:rsidP="00CE472C">
            <w:pPr>
              <w:tabs>
                <w:tab w:val="left" w:pos="2415"/>
              </w:tabs>
              <w:rPr>
                <w:rFonts w:ascii="Times New Roman" w:hAnsi="Times New Roman" w:cs="Times New Roman"/>
                <w:b/>
                <w:sz w:val="20"/>
              </w:rPr>
            </w:pPr>
          </w:p>
        </w:tc>
        <w:tc>
          <w:tcPr>
            <w:tcW w:w="1163" w:type="dxa"/>
            <w:tcBorders>
              <w:top w:val="single" w:sz="4" w:space="0" w:color="auto"/>
              <w:left w:val="nil"/>
              <w:bottom w:val="nil"/>
              <w:right w:val="nil"/>
            </w:tcBorders>
            <w:shd w:val="clear" w:color="auto" w:fill="auto"/>
          </w:tcPr>
          <w:p w:rsidR="009F0837" w:rsidRPr="00802F57" w:rsidRDefault="009F0837" w:rsidP="00CE472C">
            <w:pPr>
              <w:jc w:val="center"/>
              <w:rPr>
                <w:rFonts w:ascii="Times New Roman" w:hAnsi="Times New Roman" w:cs="Times New Roman"/>
              </w:rPr>
            </w:pPr>
          </w:p>
        </w:tc>
        <w:tc>
          <w:tcPr>
            <w:tcW w:w="851" w:type="dxa"/>
            <w:tcBorders>
              <w:top w:val="single" w:sz="4" w:space="0" w:color="auto"/>
              <w:left w:val="nil"/>
              <w:bottom w:val="nil"/>
              <w:right w:val="nil"/>
            </w:tcBorders>
            <w:shd w:val="clear" w:color="auto" w:fill="auto"/>
          </w:tcPr>
          <w:p w:rsidR="009F0837" w:rsidRPr="00802F57" w:rsidRDefault="009F0837" w:rsidP="00CE472C">
            <w:pPr>
              <w:jc w:val="center"/>
              <w:rPr>
                <w:rFonts w:ascii="Times New Roman" w:hAnsi="Times New Roman" w:cs="Times New Roman"/>
              </w:rPr>
            </w:pPr>
          </w:p>
        </w:tc>
        <w:tc>
          <w:tcPr>
            <w:tcW w:w="1636" w:type="dxa"/>
            <w:gridSpan w:val="2"/>
            <w:tcBorders>
              <w:top w:val="single" w:sz="4" w:space="0" w:color="auto"/>
              <w:left w:val="nil"/>
              <w:bottom w:val="nil"/>
              <w:right w:val="nil"/>
            </w:tcBorders>
          </w:tcPr>
          <w:p w:rsidR="009F0837" w:rsidRPr="00802F57" w:rsidRDefault="009F0837" w:rsidP="00CE472C">
            <w:pPr>
              <w:jc w:val="center"/>
              <w:rPr>
                <w:rFonts w:ascii="Times New Roman" w:hAnsi="Times New Roman" w:cs="Times New Roman"/>
                <w:sz w:val="18"/>
              </w:rPr>
            </w:pPr>
          </w:p>
        </w:tc>
        <w:tc>
          <w:tcPr>
            <w:tcW w:w="1258" w:type="dxa"/>
            <w:gridSpan w:val="3"/>
            <w:tcBorders>
              <w:top w:val="single" w:sz="4" w:space="0" w:color="auto"/>
              <w:left w:val="nil"/>
              <w:bottom w:val="nil"/>
              <w:right w:val="nil"/>
            </w:tcBorders>
          </w:tcPr>
          <w:p w:rsidR="009F0837" w:rsidRPr="00802F57" w:rsidRDefault="009F0837" w:rsidP="00CE472C">
            <w:pPr>
              <w:jc w:val="center"/>
              <w:rPr>
                <w:rFonts w:ascii="Times New Roman" w:hAnsi="Times New Roman" w:cs="Times New Roman"/>
                <w:sz w:val="18"/>
              </w:rPr>
            </w:pPr>
          </w:p>
        </w:tc>
        <w:tc>
          <w:tcPr>
            <w:tcW w:w="967" w:type="dxa"/>
            <w:gridSpan w:val="2"/>
            <w:tcBorders>
              <w:top w:val="single" w:sz="4" w:space="0" w:color="auto"/>
              <w:left w:val="nil"/>
              <w:bottom w:val="nil"/>
              <w:right w:val="nil"/>
            </w:tcBorders>
          </w:tcPr>
          <w:p w:rsidR="009F0837" w:rsidRPr="00802F57" w:rsidRDefault="009F0837" w:rsidP="00CE472C">
            <w:pPr>
              <w:jc w:val="center"/>
              <w:rPr>
                <w:rFonts w:ascii="Times New Roman" w:hAnsi="Times New Roman" w:cs="Times New Roman"/>
                <w:sz w:val="18"/>
              </w:rPr>
            </w:pPr>
          </w:p>
        </w:tc>
        <w:tc>
          <w:tcPr>
            <w:tcW w:w="2234" w:type="dxa"/>
            <w:gridSpan w:val="2"/>
            <w:tcBorders>
              <w:top w:val="single" w:sz="4" w:space="0" w:color="auto"/>
              <w:left w:val="nil"/>
              <w:bottom w:val="nil"/>
              <w:right w:val="nil"/>
            </w:tcBorders>
          </w:tcPr>
          <w:p w:rsidR="009F0837" w:rsidRPr="00802F57" w:rsidRDefault="009F0837" w:rsidP="00CE472C">
            <w:pPr>
              <w:jc w:val="center"/>
              <w:rPr>
                <w:rFonts w:ascii="Times New Roman" w:hAnsi="Times New Roman" w:cs="Times New Roman"/>
                <w:b/>
              </w:rPr>
            </w:pPr>
            <w:r w:rsidRPr="00802F57">
              <w:rPr>
                <w:rFonts w:ascii="Times New Roman" w:hAnsi="Times New Roman" w:cs="Times New Roman"/>
                <w:sz w:val="18"/>
              </w:rPr>
              <w:t>*(Scholar. = Scholarships)</w:t>
            </w:r>
          </w:p>
        </w:tc>
      </w:tr>
      <w:tr w:rsidR="009F0837" w:rsidRPr="00802F57" w:rsidTr="00CE472C">
        <w:trPr>
          <w:trHeight w:val="267"/>
        </w:trPr>
        <w:tc>
          <w:tcPr>
            <w:tcW w:w="2523" w:type="dxa"/>
            <w:tcBorders>
              <w:top w:val="nil"/>
              <w:left w:val="nil"/>
              <w:bottom w:val="nil"/>
              <w:right w:val="nil"/>
            </w:tcBorders>
            <w:shd w:val="clear" w:color="auto" w:fill="FFFFFF" w:themeFill="background1"/>
          </w:tcPr>
          <w:p w:rsidR="009F0837" w:rsidRPr="00802F57" w:rsidRDefault="009F0837" w:rsidP="00CE472C">
            <w:pPr>
              <w:tabs>
                <w:tab w:val="left" w:pos="2415"/>
              </w:tabs>
              <w:rPr>
                <w:rFonts w:ascii="Times New Roman" w:hAnsi="Times New Roman" w:cs="Times New Roman"/>
                <w:b/>
                <w:sz w:val="20"/>
              </w:rPr>
            </w:pPr>
          </w:p>
        </w:tc>
        <w:tc>
          <w:tcPr>
            <w:tcW w:w="1163" w:type="dxa"/>
            <w:tcBorders>
              <w:top w:val="nil"/>
              <w:left w:val="nil"/>
              <w:bottom w:val="nil"/>
              <w:right w:val="nil"/>
            </w:tcBorders>
            <w:shd w:val="clear" w:color="auto" w:fill="auto"/>
          </w:tcPr>
          <w:p w:rsidR="009F0837" w:rsidRPr="00802F57" w:rsidRDefault="009F0837" w:rsidP="00CE472C">
            <w:pPr>
              <w:jc w:val="center"/>
              <w:rPr>
                <w:rFonts w:ascii="Times New Roman" w:hAnsi="Times New Roman" w:cs="Times New Roman"/>
              </w:rPr>
            </w:pPr>
          </w:p>
        </w:tc>
        <w:tc>
          <w:tcPr>
            <w:tcW w:w="851" w:type="dxa"/>
            <w:tcBorders>
              <w:top w:val="nil"/>
              <w:left w:val="nil"/>
              <w:bottom w:val="nil"/>
              <w:right w:val="nil"/>
            </w:tcBorders>
            <w:shd w:val="clear" w:color="auto" w:fill="auto"/>
          </w:tcPr>
          <w:p w:rsidR="009F0837" w:rsidRPr="00802F57" w:rsidRDefault="009F0837" w:rsidP="00CE472C">
            <w:pPr>
              <w:jc w:val="center"/>
              <w:rPr>
                <w:rFonts w:ascii="Times New Roman" w:hAnsi="Times New Roman" w:cs="Times New Roman"/>
              </w:rPr>
            </w:pPr>
          </w:p>
        </w:tc>
        <w:tc>
          <w:tcPr>
            <w:tcW w:w="1636" w:type="dxa"/>
            <w:gridSpan w:val="2"/>
            <w:tcBorders>
              <w:top w:val="nil"/>
              <w:left w:val="nil"/>
              <w:bottom w:val="nil"/>
              <w:right w:val="nil"/>
            </w:tcBorders>
          </w:tcPr>
          <w:p w:rsidR="009F0837" w:rsidRPr="00802F57" w:rsidRDefault="009F0837" w:rsidP="00CE472C">
            <w:pPr>
              <w:jc w:val="center"/>
              <w:rPr>
                <w:rFonts w:ascii="Times New Roman" w:hAnsi="Times New Roman" w:cs="Times New Roman"/>
                <w:sz w:val="18"/>
              </w:rPr>
            </w:pPr>
          </w:p>
        </w:tc>
        <w:tc>
          <w:tcPr>
            <w:tcW w:w="1258" w:type="dxa"/>
            <w:gridSpan w:val="3"/>
            <w:tcBorders>
              <w:top w:val="nil"/>
              <w:left w:val="nil"/>
              <w:bottom w:val="nil"/>
              <w:right w:val="nil"/>
            </w:tcBorders>
          </w:tcPr>
          <w:p w:rsidR="009F0837" w:rsidRPr="00802F57" w:rsidRDefault="009F0837" w:rsidP="00CE472C">
            <w:pPr>
              <w:jc w:val="center"/>
              <w:rPr>
                <w:rFonts w:ascii="Times New Roman" w:hAnsi="Times New Roman" w:cs="Times New Roman"/>
                <w:sz w:val="18"/>
              </w:rPr>
            </w:pPr>
          </w:p>
        </w:tc>
        <w:tc>
          <w:tcPr>
            <w:tcW w:w="967" w:type="dxa"/>
            <w:gridSpan w:val="2"/>
            <w:tcBorders>
              <w:top w:val="nil"/>
              <w:left w:val="nil"/>
              <w:bottom w:val="nil"/>
              <w:right w:val="nil"/>
            </w:tcBorders>
          </w:tcPr>
          <w:p w:rsidR="009F0837" w:rsidRPr="00802F57" w:rsidRDefault="009F0837" w:rsidP="00CE472C">
            <w:pPr>
              <w:jc w:val="center"/>
              <w:rPr>
                <w:rFonts w:ascii="Times New Roman" w:hAnsi="Times New Roman" w:cs="Times New Roman"/>
                <w:sz w:val="18"/>
              </w:rPr>
            </w:pPr>
          </w:p>
        </w:tc>
        <w:tc>
          <w:tcPr>
            <w:tcW w:w="2234" w:type="dxa"/>
            <w:gridSpan w:val="2"/>
            <w:tcBorders>
              <w:top w:val="nil"/>
              <w:left w:val="nil"/>
              <w:bottom w:val="nil"/>
              <w:right w:val="nil"/>
            </w:tcBorders>
          </w:tcPr>
          <w:p w:rsidR="009F0837" w:rsidRPr="00802F57" w:rsidRDefault="009F0837" w:rsidP="00CE472C">
            <w:pPr>
              <w:jc w:val="center"/>
              <w:rPr>
                <w:rFonts w:ascii="Times New Roman" w:hAnsi="Times New Roman" w:cs="Times New Roman"/>
                <w:sz w:val="18"/>
              </w:rPr>
            </w:pPr>
            <w:r w:rsidRPr="00802F57">
              <w:rPr>
                <w:rFonts w:ascii="Times New Roman" w:hAnsi="Times New Roman" w:cs="Times New Roman"/>
                <w:sz w:val="18"/>
              </w:rPr>
              <w:t>*(N/A = Not applicable)</w:t>
            </w:r>
          </w:p>
        </w:tc>
      </w:tr>
    </w:tbl>
    <w:p w:rsidR="00A174B8" w:rsidRPr="00802F57" w:rsidRDefault="00A174B8" w:rsidP="00501B06">
      <w:pPr>
        <w:pStyle w:val="Heading1"/>
        <w:numPr>
          <w:ilvl w:val="0"/>
          <w:numId w:val="36"/>
        </w:numPr>
        <w:spacing w:line="360" w:lineRule="auto"/>
        <w:rPr>
          <w:rFonts w:ascii="Times New Roman" w:hAnsi="Times New Roman" w:cs="Times New Roman"/>
        </w:rPr>
      </w:pPr>
      <w:bookmarkStart w:id="23" w:name="_Toc315682884"/>
      <w:r w:rsidRPr="00802F57">
        <w:rPr>
          <w:rFonts w:ascii="Times New Roman" w:hAnsi="Times New Roman" w:cs="Times New Roman"/>
        </w:rPr>
        <w:t>Conclusion</w:t>
      </w:r>
      <w:bookmarkEnd w:id="23"/>
    </w:p>
    <w:p w:rsidR="008F4505" w:rsidRPr="00802F57" w:rsidRDefault="00362217" w:rsidP="009F0837">
      <w:pPr>
        <w:spacing w:line="360" w:lineRule="auto"/>
        <w:jc w:val="both"/>
        <w:rPr>
          <w:rFonts w:ascii="Times New Roman" w:hAnsi="Times New Roman" w:cs="Times New Roman"/>
        </w:rPr>
      </w:pPr>
      <w:r w:rsidRPr="00802F57">
        <w:rPr>
          <w:rFonts w:ascii="Times New Roman" w:hAnsi="Times New Roman" w:cs="Times New Roman"/>
        </w:rPr>
        <w:t xml:space="preserve">While largely different at size, all benchmarked universities possess large similarities in means of a common teaching methodology, admission criteria and modular construction of the programme of BA European Studies. </w:t>
      </w:r>
      <w:r w:rsidR="003138E1" w:rsidRPr="00802F57">
        <w:rPr>
          <w:rFonts w:ascii="Times New Roman" w:hAnsi="Times New Roman" w:cs="Times New Roman"/>
        </w:rPr>
        <w:t xml:space="preserve">The official promotional activities of the respective universities also share similarities, but </w:t>
      </w:r>
      <w:r w:rsidR="00CC74E0" w:rsidRPr="00802F57">
        <w:rPr>
          <w:rFonts w:ascii="Times New Roman" w:hAnsi="Times New Roman" w:cs="Times New Roman"/>
        </w:rPr>
        <w:t>it is Maastricht University that scored the best in this category with its large numbers of promotional activities directed at its potential applicants.</w:t>
      </w:r>
      <w:r w:rsidR="004C3AC8" w:rsidRPr="00802F57">
        <w:rPr>
          <w:rFonts w:ascii="Times New Roman" w:hAnsi="Times New Roman" w:cs="Times New Roman"/>
        </w:rPr>
        <w:t xml:space="preserve"> Tuition fees were largely diverse among the universities, with each of the respective universities setting the amount of tuition fees to be competitive at a national level, as can be seen by the tuition fees differences between the Dutch and the British universities. </w:t>
      </w:r>
    </w:p>
    <w:p w:rsidR="00406397" w:rsidRPr="00802F57" w:rsidRDefault="004C3AC8" w:rsidP="009F0837">
      <w:pPr>
        <w:spacing w:line="360" w:lineRule="auto"/>
        <w:jc w:val="both"/>
        <w:rPr>
          <w:rFonts w:ascii="Times New Roman" w:hAnsi="Times New Roman" w:cs="Times New Roman"/>
        </w:rPr>
      </w:pPr>
      <w:r w:rsidRPr="00802F57">
        <w:rPr>
          <w:rFonts w:ascii="Times New Roman" w:hAnsi="Times New Roman" w:cs="Times New Roman"/>
        </w:rPr>
        <w:t xml:space="preserve">Scholarships which were benchmarked only on an institutional level, as opposed to national, were deemed </w:t>
      </w:r>
      <w:r w:rsidR="00CF185C" w:rsidRPr="00802F57">
        <w:rPr>
          <w:rFonts w:ascii="Times New Roman" w:hAnsi="Times New Roman" w:cs="Times New Roman"/>
        </w:rPr>
        <w:t>as a special advantage criterion</w:t>
      </w:r>
      <w:r w:rsidRPr="00802F57">
        <w:rPr>
          <w:rFonts w:ascii="Times New Roman" w:hAnsi="Times New Roman" w:cs="Times New Roman"/>
        </w:rPr>
        <w:t xml:space="preserve"> in the final ranking of the universities in </w:t>
      </w:r>
      <w:r w:rsidRPr="00802F57">
        <w:rPr>
          <w:rFonts w:ascii="Times New Roman" w:hAnsi="Times New Roman" w:cs="Times New Roman"/>
          <w:b/>
        </w:rPr>
        <w:t>Table .9</w:t>
      </w:r>
      <w:r w:rsidR="00CF185C" w:rsidRPr="00802F57">
        <w:rPr>
          <w:rFonts w:ascii="Times New Roman" w:hAnsi="Times New Roman" w:cs="Times New Roman"/>
          <w:b/>
        </w:rPr>
        <w:t xml:space="preserve"> </w:t>
      </w:r>
      <w:r w:rsidR="00CF185C" w:rsidRPr="00802F57">
        <w:rPr>
          <w:rFonts w:ascii="Times New Roman" w:hAnsi="Times New Roman" w:cs="Times New Roman"/>
        </w:rPr>
        <w:t xml:space="preserve">in the case of universities that do provide them, together with campus accommodation. </w:t>
      </w:r>
      <w:r w:rsidR="002B7F6F" w:rsidRPr="00802F57">
        <w:rPr>
          <w:rFonts w:ascii="Times New Roman" w:hAnsi="Times New Roman" w:cs="Times New Roman"/>
        </w:rPr>
        <w:t>This was done due to their added value to potential applicants, as explained in the specific sections.</w:t>
      </w:r>
    </w:p>
    <w:p w:rsidR="00CF185C" w:rsidRPr="00802F57" w:rsidRDefault="007F3B34" w:rsidP="009F0837">
      <w:pPr>
        <w:spacing w:line="360" w:lineRule="auto"/>
        <w:jc w:val="both"/>
        <w:rPr>
          <w:rFonts w:ascii="Times New Roman" w:hAnsi="Times New Roman" w:cs="Times New Roman"/>
        </w:rPr>
      </w:pPr>
      <w:r w:rsidRPr="00802F57">
        <w:rPr>
          <w:rFonts w:ascii="Times New Roman" w:hAnsi="Times New Roman" w:cs="Times New Roman"/>
        </w:rPr>
        <w:t>Benchmarking of websites provided the largest amount of recommendations to Maastricht University, with each university’s website being very diverse and having its own specific strongpoints. In the benchmarking ranking of the individual websites, Maastricht University was ranked on 4</w:t>
      </w:r>
      <w:r w:rsidRPr="00802F57">
        <w:rPr>
          <w:rFonts w:ascii="Times New Roman" w:hAnsi="Times New Roman" w:cs="Times New Roman"/>
          <w:vertAlign w:val="superscript"/>
        </w:rPr>
        <w:t>th</w:t>
      </w:r>
      <w:r w:rsidRPr="00802F57">
        <w:rPr>
          <w:rFonts w:ascii="Times New Roman" w:hAnsi="Times New Roman" w:cs="Times New Roman"/>
        </w:rPr>
        <w:t xml:space="preserve"> place.</w:t>
      </w:r>
      <w:r w:rsidR="008F4505" w:rsidRPr="00802F57">
        <w:rPr>
          <w:rFonts w:ascii="Times New Roman" w:hAnsi="Times New Roman" w:cs="Times New Roman"/>
        </w:rPr>
        <w:t xml:space="preserve"> In the benchmarking of the Times Higher Educational ranking system, Maastricht University obtained 5</w:t>
      </w:r>
      <w:r w:rsidR="008F4505" w:rsidRPr="00802F57">
        <w:rPr>
          <w:rFonts w:ascii="Times New Roman" w:hAnsi="Times New Roman" w:cs="Times New Roman"/>
          <w:vertAlign w:val="superscript"/>
        </w:rPr>
        <w:t>th</w:t>
      </w:r>
      <w:r w:rsidR="008F4505" w:rsidRPr="00802F57">
        <w:rPr>
          <w:rFonts w:ascii="Times New Roman" w:hAnsi="Times New Roman" w:cs="Times New Roman"/>
        </w:rPr>
        <w:t xml:space="preserve"> place with its ranking as the 85</w:t>
      </w:r>
      <w:r w:rsidR="008F4505" w:rsidRPr="00802F57">
        <w:rPr>
          <w:rFonts w:ascii="Times New Roman" w:hAnsi="Times New Roman" w:cs="Times New Roman"/>
          <w:vertAlign w:val="superscript"/>
        </w:rPr>
        <w:t>th</w:t>
      </w:r>
      <w:r w:rsidR="008F4505" w:rsidRPr="00802F57">
        <w:rPr>
          <w:rFonts w:ascii="Times New Roman" w:hAnsi="Times New Roman" w:cs="Times New Roman"/>
        </w:rPr>
        <w:t xml:space="preserve"> b</w:t>
      </w:r>
      <w:r w:rsidR="00EC1FC9" w:rsidRPr="00802F57">
        <w:rPr>
          <w:rFonts w:ascii="Times New Roman" w:hAnsi="Times New Roman" w:cs="Times New Roman"/>
        </w:rPr>
        <w:t>est ranked university in Europe, placing slightly ahead of the University of Twente.</w:t>
      </w:r>
    </w:p>
    <w:p w:rsidR="00A174B8" w:rsidRPr="00802F57" w:rsidRDefault="00426220" w:rsidP="00897B00">
      <w:pPr>
        <w:spacing w:line="360" w:lineRule="auto"/>
        <w:jc w:val="both"/>
        <w:rPr>
          <w:rFonts w:ascii="Times New Roman" w:hAnsi="Times New Roman" w:cs="Times New Roman"/>
        </w:rPr>
      </w:pPr>
      <w:r w:rsidRPr="00802F57">
        <w:rPr>
          <w:rFonts w:ascii="Times New Roman" w:hAnsi="Times New Roman" w:cs="Times New Roman"/>
        </w:rPr>
        <w:t xml:space="preserve">In the overall final ranking of the universities’ factors influencing student recruitment, </w:t>
      </w:r>
      <w:r w:rsidR="00CF185C" w:rsidRPr="00802F57">
        <w:rPr>
          <w:rFonts w:ascii="Times New Roman" w:hAnsi="Times New Roman" w:cs="Times New Roman"/>
        </w:rPr>
        <w:t xml:space="preserve">Maastricht University placed </w:t>
      </w:r>
      <w:r w:rsidRPr="00802F57">
        <w:rPr>
          <w:rFonts w:ascii="Times New Roman" w:hAnsi="Times New Roman" w:cs="Times New Roman"/>
        </w:rPr>
        <w:t>on</w:t>
      </w:r>
      <w:r w:rsidR="00CF185C" w:rsidRPr="00802F57">
        <w:rPr>
          <w:rFonts w:ascii="Times New Roman" w:hAnsi="Times New Roman" w:cs="Times New Roman"/>
        </w:rPr>
        <w:t xml:space="preserve"> 4</w:t>
      </w:r>
      <w:r w:rsidR="00CF185C" w:rsidRPr="00802F57">
        <w:rPr>
          <w:rFonts w:ascii="Times New Roman" w:hAnsi="Times New Roman" w:cs="Times New Roman"/>
          <w:vertAlign w:val="superscript"/>
        </w:rPr>
        <w:t>th</w:t>
      </w:r>
      <w:r w:rsidRPr="00802F57">
        <w:rPr>
          <w:rFonts w:ascii="Times New Roman" w:hAnsi="Times New Roman" w:cs="Times New Roman"/>
        </w:rPr>
        <w:t xml:space="preserve"> place as can be seen in </w:t>
      </w:r>
      <w:r w:rsidRPr="00802F57">
        <w:rPr>
          <w:rFonts w:ascii="Times New Roman" w:hAnsi="Times New Roman" w:cs="Times New Roman"/>
          <w:b/>
        </w:rPr>
        <w:t>Table .9</w:t>
      </w:r>
      <w:r w:rsidRPr="00802F57">
        <w:rPr>
          <w:rFonts w:ascii="Times New Roman" w:hAnsi="Times New Roman" w:cs="Times New Roman"/>
        </w:rPr>
        <w:t>.</w:t>
      </w:r>
      <w:r w:rsidR="00B526C4">
        <w:rPr>
          <w:rFonts w:ascii="Times New Roman" w:hAnsi="Times New Roman" w:cs="Times New Roman"/>
        </w:rPr>
        <w:t xml:space="preserve"> First place was obtained by King’s College London, which </w:t>
      </w:r>
      <w:r w:rsidR="001968CD">
        <w:rPr>
          <w:rFonts w:ascii="Times New Roman" w:hAnsi="Times New Roman" w:cs="Times New Roman"/>
        </w:rPr>
        <w:t xml:space="preserve">while having the highest tuition fees performed well in all other benchmarked categories, always finishing in the top 3 </w:t>
      </w:r>
      <w:r w:rsidR="001F0A7A">
        <w:rPr>
          <w:rFonts w:ascii="Times New Roman" w:hAnsi="Times New Roman" w:cs="Times New Roman"/>
        </w:rPr>
        <w:t>of the benchmarked universities and which also performed the best in the Times Higher Education ranking.</w:t>
      </w:r>
      <w:r w:rsidR="00A174B8" w:rsidRPr="00802F57">
        <w:rPr>
          <w:rFonts w:ascii="Times New Roman" w:hAnsi="Times New Roman" w:cs="Times New Roman"/>
        </w:rPr>
        <w:br w:type="page"/>
      </w:r>
    </w:p>
    <w:p w:rsidR="00A174B8" w:rsidRPr="00802F57" w:rsidRDefault="00A174B8" w:rsidP="00501B06">
      <w:pPr>
        <w:pStyle w:val="Heading1"/>
        <w:numPr>
          <w:ilvl w:val="0"/>
          <w:numId w:val="36"/>
        </w:numPr>
        <w:rPr>
          <w:rFonts w:ascii="Times New Roman" w:eastAsiaTheme="minorHAnsi" w:hAnsi="Times New Roman" w:cs="Times New Roman"/>
        </w:rPr>
      </w:pPr>
      <w:bookmarkStart w:id="24" w:name="_Toc315682885"/>
      <w:r w:rsidRPr="00802F57">
        <w:rPr>
          <w:rFonts w:ascii="Times New Roman" w:eastAsiaTheme="minorHAnsi" w:hAnsi="Times New Roman" w:cs="Times New Roman"/>
        </w:rPr>
        <w:lastRenderedPageBreak/>
        <w:t>Recommendations</w:t>
      </w:r>
      <w:bookmarkEnd w:id="24"/>
    </w:p>
    <w:p w:rsidR="007D5AB0" w:rsidRPr="00802F57" w:rsidRDefault="007D5AB0" w:rsidP="007D5AB0">
      <w:pPr>
        <w:rPr>
          <w:rFonts w:ascii="Times New Roman" w:hAnsi="Times New Roman" w:cs="Times New Roman"/>
        </w:rPr>
      </w:pPr>
    </w:p>
    <w:p w:rsidR="003833F8" w:rsidRPr="00802F57" w:rsidRDefault="003833F8" w:rsidP="00D94B04">
      <w:pPr>
        <w:spacing w:line="360" w:lineRule="auto"/>
        <w:jc w:val="both"/>
        <w:rPr>
          <w:rFonts w:ascii="Times New Roman" w:hAnsi="Times New Roman" w:cs="Times New Roman"/>
        </w:rPr>
      </w:pPr>
      <w:r w:rsidRPr="00802F57">
        <w:rPr>
          <w:rFonts w:ascii="Times New Roman" w:hAnsi="Times New Roman" w:cs="Times New Roman"/>
        </w:rPr>
        <w:t xml:space="preserve">Based on the findings of this benchmarking research, I present the following recommendation to the Marketing department of FASoS at Maastricht University, which </w:t>
      </w:r>
      <w:r w:rsidR="00955BF2" w:rsidRPr="00802F57">
        <w:rPr>
          <w:rFonts w:ascii="Times New Roman" w:hAnsi="Times New Roman" w:cs="Times New Roman"/>
        </w:rPr>
        <w:t>in my belief would attract more potential students to the programme. The recommendations are based on the comparative analysis of all benchmarked criter</w:t>
      </w:r>
      <w:r w:rsidR="001C776C" w:rsidRPr="00802F57">
        <w:rPr>
          <w:rFonts w:ascii="Times New Roman" w:hAnsi="Times New Roman" w:cs="Times New Roman"/>
        </w:rPr>
        <w:t xml:space="preserve">ia among the universities </w:t>
      </w:r>
      <w:r w:rsidR="00955BF2" w:rsidRPr="00802F57">
        <w:rPr>
          <w:rFonts w:ascii="Times New Roman" w:hAnsi="Times New Roman" w:cs="Times New Roman"/>
        </w:rPr>
        <w:t>contain</w:t>
      </w:r>
      <w:r w:rsidR="001C776C" w:rsidRPr="00802F57">
        <w:rPr>
          <w:rFonts w:ascii="Times New Roman" w:hAnsi="Times New Roman" w:cs="Times New Roman"/>
        </w:rPr>
        <w:t>ed within this report, and consist only of the most distinctive characteristics of the universities’ recruitment factors. For these reasons, I suggest the following recommendations:</w:t>
      </w:r>
      <w:r w:rsidR="00955BF2" w:rsidRPr="00802F57">
        <w:rPr>
          <w:rFonts w:ascii="Times New Roman" w:hAnsi="Times New Roman" w:cs="Times New Roman"/>
        </w:rPr>
        <w:t xml:space="preserve"> </w:t>
      </w:r>
    </w:p>
    <w:p w:rsidR="00426E39" w:rsidRPr="00802F57" w:rsidRDefault="00C61A3A" w:rsidP="00D94B04">
      <w:pPr>
        <w:pStyle w:val="ListParagraph"/>
        <w:numPr>
          <w:ilvl w:val="0"/>
          <w:numId w:val="35"/>
        </w:numPr>
        <w:spacing w:line="360" w:lineRule="auto"/>
        <w:jc w:val="both"/>
        <w:rPr>
          <w:rFonts w:ascii="Times New Roman" w:hAnsi="Times New Roman"/>
        </w:rPr>
      </w:pPr>
      <w:r w:rsidRPr="00802F57">
        <w:rPr>
          <w:rFonts w:ascii="Times New Roman" w:hAnsi="Times New Roman"/>
        </w:rPr>
        <w:t xml:space="preserve">Register with </w:t>
      </w:r>
      <w:r w:rsidR="003833F8" w:rsidRPr="00802F57">
        <w:rPr>
          <w:rFonts w:ascii="Times New Roman" w:hAnsi="Times New Roman"/>
        </w:rPr>
        <w:t xml:space="preserve">the search engine </w:t>
      </w:r>
      <w:hyperlink r:id="rId12" w:history="1">
        <w:r w:rsidR="003833F8" w:rsidRPr="00802F57">
          <w:rPr>
            <w:rStyle w:val="Hyperlink"/>
            <w:rFonts w:ascii="Times New Roman" w:hAnsi="Times New Roman"/>
          </w:rPr>
          <w:t>www.xstudy.eu</w:t>
        </w:r>
      </w:hyperlink>
      <w:r w:rsidR="003833F8" w:rsidRPr="00802F57">
        <w:rPr>
          <w:rFonts w:ascii="Times New Roman" w:hAnsi="Times New Roman"/>
        </w:rPr>
        <w:t>. This website is recommended to students looking for Universities by the European Commission.</w:t>
      </w:r>
    </w:p>
    <w:p w:rsidR="003833F8" w:rsidRPr="00802F57" w:rsidRDefault="003833F8" w:rsidP="00D94B04">
      <w:pPr>
        <w:pStyle w:val="ListParagraph"/>
        <w:numPr>
          <w:ilvl w:val="0"/>
          <w:numId w:val="35"/>
        </w:numPr>
        <w:spacing w:line="360" w:lineRule="auto"/>
        <w:jc w:val="both"/>
        <w:rPr>
          <w:rFonts w:ascii="Times New Roman" w:hAnsi="Times New Roman"/>
        </w:rPr>
      </w:pPr>
      <w:r w:rsidRPr="00802F57">
        <w:rPr>
          <w:rFonts w:ascii="Times New Roman" w:hAnsi="Times New Roman"/>
        </w:rPr>
        <w:t>Mention more events which could be of interest to potential students looking for a university ideal to their interests. By the additional events I am referring to possible student-oriented trips, events or possibly even a list of renowned speakers who plan to hold or held presentations at the University in recent history.</w:t>
      </w:r>
    </w:p>
    <w:p w:rsidR="003833F8" w:rsidRPr="00802F57" w:rsidRDefault="003833F8" w:rsidP="00D94B04">
      <w:pPr>
        <w:pStyle w:val="ListParagraph"/>
        <w:numPr>
          <w:ilvl w:val="0"/>
          <w:numId w:val="35"/>
        </w:numPr>
        <w:spacing w:line="360" w:lineRule="auto"/>
        <w:jc w:val="both"/>
        <w:rPr>
          <w:rFonts w:ascii="Times New Roman" w:hAnsi="Times New Roman"/>
        </w:rPr>
      </w:pPr>
      <w:r w:rsidRPr="00802F57">
        <w:rPr>
          <w:rFonts w:ascii="Times New Roman" w:hAnsi="Times New Roman"/>
        </w:rPr>
        <w:t xml:space="preserve">As for specific recruitment activities, I recommend the addition of the following </w:t>
      </w:r>
      <w:r w:rsidR="002420A2" w:rsidRPr="00802F57">
        <w:rPr>
          <w:rFonts w:ascii="Times New Roman" w:hAnsi="Times New Roman"/>
        </w:rPr>
        <w:t>type</w:t>
      </w:r>
      <w:r w:rsidRPr="00802F57">
        <w:rPr>
          <w:rFonts w:ascii="Times New Roman" w:hAnsi="Times New Roman"/>
        </w:rPr>
        <w:t xml:space="preserve"> of tours for potential students visiting the faculty:</w:t>
      </w:r>
    </w:p>
    <w:p w:rsidR="003833F8" w:rsidRPr="00802F57" w:rsidRDefault="003833F8" w:rsidP="00D94B04">
      <w:pPr>
        <w:pStyle w:val="ListParagraph"/>
        <w:numPr>
          <w:ilvl w:val="1"/>
          <w:numId w:val="35"/>
        </w:numPr>
        <w:spacing w:line="360" w:lineRule="auto"/>
        <w:jc w:val="both"/>
        <w:rPr>
          <w:rFonts w:ascii="Times New Roman" w:hAnsi="Times New Roman"/>
        </w:rPr>
      </w:pPr>
      <w:r w:rsidRPr="00802F57">
        <w:rPr>
          <w:rFonts w:ascii="Times New Roman" w:hAnsi="Times New Roman"/>
        </w:rPr>
        <w:t>Accommodation tours – students often contact universities regarding more information on the accommodation options. As MU has special contacts with the student housing agencies in Maastricht I believe this could be arranged and help MU recruit even more international students. This tour could also be done in the form of a virtual tour, which could be displayed on the website.</w:t>
      </w:r>
    </w:p>
    <w:p w:rsidR="0086502B" w:rsidRPr="00802F57" w:rsidRDefault="002A1E17" w:rsidP="00D94B04">
      <w:pPr>
        <w:pStyle w:val="ListParagraph"/>
        <w:numPr>
          <w:ilvl w:val="0"/>
          <w:numId w:val="35"/>
        </w:numPr>
        <w:spacing w:line="360" w:lineRule="auto"/>
        <w:jc w:val="both"/>
        <w:rPr>
          <w:rFonts w:ascii="Times New Roman" w:hAnsi="Times New Roman"/>
        </w:rPr>
      </w:pPr>
      <w:r w:rsidRPr="00802F57">
        <w:rPr>
          <w:rFonts w:ascii="Times New Roman" w:hAnsi="Times New Roman"/>
        </w:rPr>
        <w:t>As for the curriculum of BA European Studies, additional information concerning the programme’s focus on foreign languages could be of large importance to potential students, as the other benchmarked universities provide more information on the topic, such as information on what weight compared to other modules do the languages have.</w:t>
      </w:r>
    </w:p>
    <w:p w:rsidR="002A1E17" w:rsidRPr="00802F57" w:rsidRDefault="002A1E17" w:rsidP="00D94B04">
      <w:pPr>
        <w:pStyle w:val="ListParagraph"/>
        <w:numPr>
          <w:ilvl w:val="0"/>
          <w:numId w:val="35"/>
        </w:numPr>
        <w:spacing w:line="360" w:lineRule="auto"/>
        <w:jc w:val="both"/>
        <w:rPr>
          <w:rFonts w:ascii="Times New Roman" w:hAnsi="Times New Roman"/>
        </w:rPr>
      </w:pPr>
      <w:r w:rsidRPr="00802F57">
        <w:rPr>
          <w:rFonts w:ascii="Times New Roman" w:hAnsi="Times New Roman"/>
        </w:rPr>
        <w:t>As for the website, I recommend the following additions:</w:t>
      </w:r>
    </w:p>
    <w:p w:rsidR="002A1E17" w:rsidRPr="00802F57" w:rsidRDefault="002A1E17" w:rsidP="00D94B04">
      <w:pPr>
        <w:pStyle w:val="ListParagraph"/>
        <w:numPr>
          <w:ilvl w:val="1"/>
          <w:numId w:val="35"/>
        </w:numPr>
        <w:spacing w:line="360" w:lineRule="auto"/>
        <w:jc w:val="both"/>
        <w:rPr>
          <w:rFonts w:ascii="Times New Roman" w:hAnsi="Times New Roman"/>
        </w:rPr>
      </w:pPr>
      <w:r w:rsidRPr="00802F57">
        <w:rPr>
          <w:rFonts w:ascii="Times New Roman" w:hAnsi="Times New Roman"/>
        </w:rPr>
        <w:t>A detailed FAQ section of what a potential student can expect from Student for a Day and Open Days.</w:t>
      </w:r>
    </w:p>
    <w:p w:rsidR="005F75F0" w:rsidRPr="00802F57" w:rsidRDefault="002A1E17" w:rsidP="00D94B04">
      <w:pPr>
        <w:pStyle w:val="ListParagraph"/>
        <w:numPr>
          <w:ilvl w:val="1"/>
          <w:numId w:val="35"/>
        </w:numPr>
        <w:spacing w:line="360" w:lineRule="auto"/>
        <w:jc w:val="both"/>
        <w:rPr>
          <w:rFonts w:ascii="Times New Roman" w:hAnsi="Times New Roman"/>
          <w:color w:val="365F91" w:themeColor="accent1" w:themeShade="BF"/>
          <w:sz w:val="28"/>
          <w:szCs w:val="28"/>
        </w:rPr>
      </w:pPr>
      <w:r w:rsidRPr="00802F57">
        <w:rPr>
          <w:rFonts w:ascii="Times New Roman" w:hAnsi="Times New Roman"/>
        </w:rPr>
        <w:t xml:space="preserve">Ability to turn/convert individual webpages into PDF files, such as the system of the University of Birmingham, or the option of </w:t>
      </w:r>
      <w:r w:rsidR="00914DCD" w:rsidRPr="00802F57">
        <w:rPr>
          <w:rFonts w:ascii="Times New Roman" w:hAnsi="Times New Roman"/>
        </w:rPr>
        <w:t>PDF form of</w:t>
      </w:r>
      <w:r w:rsidRPr="00802F57">
        <w:rPr>
          <w:rFonts w:ascii="Times New Roman" w:hAnsi="Times New Roman"/>
        </w:rPr>
        <w:t xml:space="preserve"> the list</w:t>
      </w:r>
      <w:r w:rsidR="00914DCD" w:rsidRPr="00802F57">
        <w:rPr>
          <w:rFonts w:ascii="Times New Roman" w:hAnsi="Times New Roman"/>
        </w:rPr>
        <w:t xml:space="preserve"> modules</w:t>
      </w:r>
      <w:r w:rsidR="005F75F0" w:rsidRPr="00802F57">
        <w:rPr>
          <w:rFonts w:ascii="Times New Roman" w:hAnsi="Times New Roman"/>
        </w:rPr>
        <w:t xml:space="preserve"> as alternative</w:t>
      </w:r>
    </w:p>
    <w:p w:rsidR="007D5AB0" w:rsidRPr="00802F57" w:rsidRDefault="002A1E17" w:rsidP="00D94B04">
      <w:pPr>
        <w:pStyle w:val="ListParagraph"/>
        <w:numPr>
          <w:ilvl w:val="1"/>
          <w:numId w:val="35"/>
        </w:numPr>
        <w:spacing w:line="360" w:lineRule="auto"/>
        <w:jc w:val="both"/>
        <w:rPr>
          <w:rFonts w:ascii="Times New Roman" w:hAnsi="Times New Roman"/>
          <w:color w:val="365F91" w:themeColor="accent1" w:themeShade="BF"/>
          <w:sz w:val="28"/>
          <w:szCs w:val="28"/>
        </w:rPr>
      </w:pPr>
      <w:r w:rsidRPr="00802F57">
        <w:rPr>
          <w:rFonts w:ascii="Times New Roman" w:hAnsi="Times New Roman"/>
        </w:rPr>
        <w:t xml:space="preserve">Make general BA/MA brochures available for download directly on the website. This way potential students may obtain at least the bare minimum of information that they seek from a prospectus, while </w:t>
      </w:r>
      <w:r w:rsidR="007D5AB0" w:rsidRPr="00802F57">
        <w:rPr>
          <w:rFonts w:ascii="Times New Roman" w:hAnsi="Times New Roman"/>
        </w:rPr>
        <w:t xml:space="preserve">potentially increasing their interest in requesting a more specified brochure on the specific programmes. This way, the potential students will still </w:t>
      </w:r>
      <w:r w:rsidR="007D5AB0" w:rsidRPr="00802F57">
        <w:rPr>
          <w:rFonts w:ascii="Times New Roman" w:hAnsi="Times New Roman"/>
        </w:rPr>
        <w:lastRenderedPageBreak/>
        <w:t>provide the University with their personal details, while being provided with more information in a simpler manner.</w:t>
      </w:r>
    </w:p>
    <w:p w:rsidR="0086502B" w:rsidRPr="00802F57" w:rsidRDefault="0086502B" w:rsidP="00D94B04">
      <w:pPr>
        <w:pStyle w:val="ListParagraph"/>
        <w:numPr>
          <w:ilvl w:val="1"/>
          <w:numId w:val="35"/>
        </w:numPr>
        <w:spacing w:line="360" w:lineRule="auto"/>
        <w:jc w:val="both"/>
        <w:rPr>
          <w:rFonts w:ascii="Times New Roman" w:hAnsi="Times New Roman"/>
        </w:rPr>
      </w:pPr>
      <w:r w:rsidRPr="00802F57">
        <w:rPr>
          <w:rFonts w:ascii="Times New Roman" w:hAnsi="Times New Roman"/>
        </w:rPr>
        <w:t>Post statistics relevant to drop-out rate and gender ratio of students on website. Currently</w:t>
      </w:r>
      <w:r w:rsidR="00041A96">
        <w:rPr>
          <w:rFonts w:ascii="Times New Roman" w:hAnsi="Times New Roman"/>
        </w:rPr>
        <w:t>, out of all of the benchmarked universities,</w:t>
      </w:r>
      <w:r w:rsidRPr="00802F57">
        <w:rPr>
          <w:rFonts w:ascii="Times New Roman" w:hAnsi="Times New Roman"/>
        </w:rPr>
        <w:t xml:space="preserve"> only University of Twente posts these statistics and this change could help MU diversify its statistics section from the other universities’ common template of posting only general statistics regarding student numbers.</w:t>
      </w:r>
    </w:p>
    <w:p w:rsidR="00A174B8" w:rsidRPr="00802F57" w:rsidRDefault="007D5AB0" w:rsidP="00D94B04">
      <w:pPr>
        <w:pStyle w:val="ListParagraph"/>
        <w:numPr>
          <w:ilvl w:val="1"/>
          <w:numId w:val="35"/>
        </w:numPr>
        <w:spacing w:line="360" w:lineRule="auto"/>
        <w:jc w:val="both"/>
        <w:rPr>
          <w:rFonts w:ascii="Times New Roman" w:hAnsi="Times New Roman"/>
          <w:color w:val="365F91" w:themeColor="accent1" w:themeShade="BF"/>
          <w:sz w:val="28"/>
          <w:szCs w:val="28"/>
        </w:rPr>
      </w:pPr>
      <w:r w:rsidRPr="00802F57">
        <w:rPr>
          <w:rFonts w:ascii="Times New Roman" w:hAnsi="Times New Roman"/>
        </w:rPr>
        <w:t>Lastly, I recommend the addition of Times Higher Education (THE) ranking on the website. THE ranking is among the most well-known international ranking systems and is among the first ranking websites from the point of website visitor numbers. The Maastricht University also fared reasonably well in this ranking, even placing slightly ahead of University of Twente.</w:t>
      </w:r>
      <w:r w:rsidR="00A174B8" w:rsidRPr="00802F57">
        <w:rPr>
          <w:rFonts w:ascii="Times New Roman" w:hAnsi="Times New Roman"/>
        </w:rPr>
        <w:br w:type="page"/>
      </w:r>
    </w:p>
    <w:p w:rsidR="000E38B0" w:rsidRDefault="000E38B0" w:rsidP="009213EC">
      <w:pPr>
        <w:pStyle w:val="Heading1"/>
        <w:numPr>
          <w:ilvl w:val="0"/>
          <w:numId w:val="36"/>
        </w:numPr>
        <w:jc w:val="center"/>
        <w:rPr>
          <w:rFonts w:ascii="Times New Roman" w:hAnsi="Times New Roman" w:cs="Times New Roman"/>
        </w:rPr>
      </w:pPr>
      <w:bookmarkStart w:id="25" w:name="_Toc315682886"/>
      <w:r>
        <w:rPr>
          <w:rFonts w:ascii="Times New Roman" w:hAnsi="Times New Roman" w:cs="Times New Roman"/>
        </w:rPr>
        <w:lastRenderedPageBreak/>
        <w:t>Notes</w:t>
      </w:r>
      <w:bookmarkEnd w:id="25"/>
    </w:p>
    <w:p w:rsidR="00DF01F9" w:rsidRDefault="00DF01F9">
      <w:pPr>
        <w:rPr>
          <w:rFonts w:ascii="Times New Roman" w:hAnsi="Times New Roman" w:cs="Times New Roman"/>
        </w:rPr>
      </w:pPr>
    </w:p>
    <w:p w:rsidR="00FA3B80" w:rsidRDefault="00DF01F9" w:rsidP="001B3E1A">
      <w:pPr>
        <w:spacing w:line="360" w:lineRule="auto"/>
        <w:jc w:val="both"/>
        <w:rPr>
          <w:rFonts w:ascii="Times New Roman" w:hAnsi="Times New Roman" w:cs="Times New Roman"/>
        </w:rPr>
      </w:pPr>
      <w:r>
        <w:rPr>
          <w:rFonts w:ascii="Times New Roman" w:hAnsi="Times New Roman" w:cs="Times New Roman"/>
          <w:vertAlign w:val="superscript"/>
        </w:rPr>
        <w:t>1</w:t>
      </w:r>
      <w:r w:rsidR="00FA3B80">
        <w:rPr>
          <w:rFonts w:ascii="Times New Roman" w:hAnsi="Times New Roman" w:cs="Times New Roman"/>
        </w:rPr>
        <w:t xml:space="preserve"> UoA, 2011, ‘’Application and Admission’’ section,</w:t>
      </w:r>
      <w:r>
        <w:rPr>
          <w:rFonts w:ascii="Times New Roman" w:hAnsi="Times New Roman" w:cs="Times New Roman"/>
        </w:rPr>
        <w:t xml:space="preserve"> ¶3-4</w:t>
      </w:r>
    </w:p>
    <w:p w:rsidR="00DF01F9" w:rsidRDefault="00DF01F9" w:rsidP="001B3E1A">
      <w:pPr>
        <w:spacing w:line="360" w:lineRule="auto"/>
        <w:jc w:val="both"/>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UoT, 2011, ‘’Programme Requirements’’ section, ¶1-6</w:t>
      </w:r>
    </w:p>
    <w:p w:rsidR="00DF01F9" w:rsidRDefault="00DF01F9" w:rsidP="001B3E1A">
      <w:pPr>
        <w:spacing w:line="360" w:lineRule="auto"/>
        <w:jc w:val="both"/>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 UoO, 2011, ‘’How to Apply for a Bachelor’s Degree Programme for International Students’’ section, ¶1-6</w:t>
      </w:r>
    </w:p>
    <w:p w:rsidR="00DF01F9" w:rsidRDefault="00DF01F9" w:rsidP="001B3E1A">
      <w:pPr>
        <w:spacing w:line="360" w:lineRule="auto"/>
        <w:jc w:val="both"/>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xml:space="preserve"> UBB, 2011, ‘’International Relations and European Studies – Entrance Conditions’’ section, ¶1</w:t>
      </w:r>
    </w:p>
    <w:p w:rsidR="00DF01F9" w:rsidRDefault="00DF01F9" w:rsidP="001B3E1A">
      <w:pPr>
        <w:spacing w:line="360" w:lineRule="auto"/>
        <w:jc w:val="both"/>
        <w:rPr>
          <w:rFonts w:ascii="Times New Roman" w:hAnsi="Times New Roman" w:cs="Times New Roman"/>
        </w:rPr>
      </w:pPr>
      <w:r>
        <w:rPr>
          <w:rFonts w:ascii="Times New Roman" w:hAnsi="Times New Roman" w:cs="Times New Roman"/>
          <w:vertAlign w:val="superscript"/>
        </w:rPr>
        <w:t>5</w:t>
      </w:r>
      <w:r>
        <w:rPr>
          <w:rFonts w:ascii="Times New Roman" w:hAnsi="Times New Roman" w:cs="Times New Roman"/>
        </w:rPr>
        <w:t xml:space="preserve"> UO, 2011, ‘’Admission Requirements’’ section, ¶1-13</w:t>
      </w:r>
    </w:p>
    <w:p w:rsidR="00DF01F9" w:rsidRDefault="00DF01F9" w:rsidP="001B3E1A">
      <w:pPr>
        <w:spacing w:line="360" w:lineRule="auto"/>
        <w:jc w:val="both"/>
        <w:rPr>
          <w:rFonts w:ascii="Times New Roman" w:hAnsi="Times New Roman" w:cs="Times New Roman"/>
        </w:rPr>
      </w:pPr>
      <w:r>
        <w:rPr>
          <w:rFonts w:ascii="Times New Roman" w:hAnsi="Times New Roman" w:cs="Times New Roman"/>
          <w:vertAlign w:val="superscript"/>
        </w:rPr>
        <w:t>6</w:t>
      </w:r>
      <w:r>
        <w:rPr>
          <w:rFonts w:ascii="Times New Roman" w:hAnsi="Times New Roman" w:cs="Times New Roman"/>
        </w:rPr>
        <w:t xml:space="preserve"> UoSD, 2011, ‘’Admission’’ section, ¶1-12</w:t>
      </w:r>
    </w:p>
    <w:p w:rsidR="00DF01F9" w:rsidRDefault="00DF01F9" w:rsidP="001B3E1A">
      <w:pPr>
        <w:spacing w:line="360" w:lineRule="auto"/>
        <w:jc w:val="both"/>
        <w:rPr>
          <w:rFonts w:ascii="Times New Roman" w:hAnsi="Times New Roman" w:cs="Times New Roman"/>
        </w:rPr>
      </w:pPr>
      <w:r>
        <w:rPr>
          <w:rFonts w:ascii="Times New Roman" w:hAnsi="Times New Roman" w:cs="Times New Roman"/>
          <w:vertAlign w:val="superscript"/>
        </w:rPr>
        <w:t>7</w:t>
      </w:r>
      <w:r>
        <w:rPr>
          <w:rFonts w:ascii="Times New Roman" w:hAnsi="Times New Roman" w:cs="Times New Roman"/>
        </w:rPr>
        <w:t xml:space="preserve"> UoE, 2011, ‘’BA European Studies – Entry Requirements’’ section, ¶1-4</w:t>
      </w:r>
    </w:p>
    <w:p w:rsidR="00DF01F9" w:rsidRDefault="00DF01F9" w:rsidP="001B3E1A">
      <w:pPr>
        <w:spacing w:line="360" w:lineRule="auto"/>
        <w:jc w:val="both"/>
        <w:rPr>
          <w:rFonts w:ascii="Times New Roman" w:hAnsi="Times New Roman" w:cs="Times New Roman"/>
        </w:rPr>
      </w:pPr>
      <w:r>
        <w:rPr>
          <w:rFonts w:ascii="Times New Roman" w:hAnsi="Times New Roman" w:cs="Times New Roman"/>
          <w:vertAlign w:val="superscript"/>
        </w:rPr>
        <w:t>8</w:t>
      </w:r>
      <w:r>
        <w:rPr>
          <w:rFonts w:ascii="Times New Roman" w:hAnsi="Times New Roman" w:cs="Times New Roman"/>
        </w:rPr>
        <w:t xml:space="preserve"> KCL, 2011, ‘’BA European Studies – Entry Requirements’’ section, ¶1-2</w:t>
      </w:r>
    </w:p>
    <w:p w:rsidR="00DF01F9" w:rsidRDefault="00DF01F9" w:rsidP="001B3E1A">
      <w:pPr>
        <w:spacing w:line="360" w:lineRule="auto"/>
        <w:jc w:val="both"/>
        <w:rPr>
          <w:rFonts w:ascii="Times New Roman" w:hAnsi="Times New Roman" w:cs="Times New Roman"/>
        </w:rPr>
      </w:pPr>
      <w:r>
        <w:rPr>
          <w:rFonts w:ascii="Times New Roman" w:hAnsi="Times New Roman" w:cs="Times New Roman"/>
          <w:vertAlign w:val="superscript"/>
        </w:rPr>
        <w:t xml:space="preserve">9 </w:t>
      </w:r>
      <w:r>
        <w:rPr>
          <w:rFonts w:ascii="Times New Roman" w:hAnsi="Times New Roman" w:cs="Times New Roman"/>
        </w:rPr>
        <w:t>UoB, 2011, ‘’Undergraduate Entry Requirements’’ section, ¶1-10</w:t>
      </w:r>
    </w:p>
    <w:p w:rsidR="00DF01F9" w:rsidRDefault="00DF01F9" w:rsidP="001B3E1A">
      <w:pPr>
        <w:spacing w:line="360" w:lineRule="auto"/>
        <w:jc w:val="both"/>
        <w:rPr>
          <w:rFonts w:ascii="Times New Roman" w:hAnsi="Times New Roman" w:cs="Times New Roman"/>
        </w:rPr>
      </w:pPr>
      <w:r>
        <w:rPr>
          <w:rFonts w:ascii="Times New Roman" w:hAnsi="Times New Roman" w:cs="Times New Roman"/>
          <w:vertAlign w:val="superscript"/>
        </w:rPr>
        <w:t>10</w:t>
      </w:r>
      <w:r>
        <w:rPr>
          <w:rFonts w:ascii="Times New Roman" w:hAnsi="Times New Roman" w:cs="Times New Roman"/>
        </w:rPr>
        <w:t xml:space="preserve"> MU, 2011,  ‘’Admissions’’ section, ¶1-6</w:t>
      </w:r>
    </w:p>
    <w:p w:rsidR="00B77D28" w:rsidRDefault="00B77D28" w:rsidP="001B3E1A">
      <w:pPr>
        <w:spacing w:line="360" w:lineRule="auto"/>
        <w:jc w:val="both"/>
        <w:rPr>
          <w:rFonts w:ascii="Times New Roman" w:hAnsi="Times New Roman" w:cs="Times New Roman"/>
        </w:rPr>
      </w:pPr>
    </w:p>
    <w:p w:rsidR="00F146AD" w:rsidRDefault="008E03B1" w:rsidP="001B3E1A">
      <w:pPr>
        <w:spacing w:line="360" w:lineRule="auto"/>
        <w:jc w:val="both"/>
        <w:rPr>
          <w:rFonts w:ascii="Times New Roman" w:hAnsi="Times New Roman" w:cs="Times New Roman"/>
        </w:rPr>
      </w:pPr>
      <w:r>
        <w:rPr>
          <w:rFonts w:ascii="Times New Roman" w:hAnsi="Times New Roman" w:cs="Times New Roman"/>
          <w:vertAlign w:val="superscript"/>
        </w:rPr>
        <w:t xml:space="preserve">11 </w:t>
      </w:r>
      <w:r w:rsidR="00CA457B">
        <w:rPr>
          <w:rFonts w:ascii="Times New Roman" w:hAnsi="Times New Roman" w:cs="Times New Roman"/>
        </w:rPr>
        <w:t>UoA, 2011, ‘’Tuition Fees and Regulations’’ section, ¶2</w:t>
      </w:r>
    </w:p>
    <w:p w:rsidR="00CA457B" w:rsidRDefault="008E03B1" w:rsidP="001B3E1A">
      <w:pPr>
        <w:spacing w:line="360" w:lineRule="auto"/>
        <w:jc w:val="both"/>
        <w:rPr>
          <w:rFonts w:ascii="Times New Roman" w:hAnsi="Times New Roman" w:cs="Times New Roman"/>
        </w:rPr>
      </w:pPr>
      <w:r>
        <w:rPr>
          <w:rFonts w:ascii="Times New Roman" w:hAnsi="Times New Roman" w:cs="Times New Roman"/>
          <w:vertAlign w:val="superscript"/>
        </w:rPr>
        <w:t xml:space="preserve">12 </w:t>
      </w:r>
      <w:r w:rsidR="00CA457B">
        <w:rPr>
          <w:rFonts w:ascii="Times New Roman" w:hAnsi="Times New Roman" w:cs="Times New Roman"/>
        </w:rPr>
        <w:t>UoT, 2011, ‘’Tuition Fees’’ section, ¶1</w:t>
      </w:r>
    </w:p>
    <w:p w:rsidR="00CA457B" w:rsidRDefault="008E03B1" w:rsidP="001B3E1A">
      <w:pPr>
        <w:spacing w:line="360" w:lineRule="auto"/>
        <w:jc w:val="both"/>
        <w:rPr>
          <w:rFonts w:ascii="Times New Roman" w:hAnsi="Times New Roman" w:cs="Times New Roman"/>
        </w:rPr>
      </w:pPr>
      <w:r>
        <w:rPr>
          <w:rFonts w:ascii="Times New Roman" w:hAnsi="Times New Roman" w:cs="Times New Roman"/>
          <w:vertAlign w:val="superscript"/>
        </w:rPr>
        <w:t xml:space="preserve">13 </w:t>
      </w:r>
      <w:r w:rsidR="00CA457B">
        <w:rPr>
          <w:rFonts w:ascii="Times New Roman" w:hAnsi="Times New Roman" w:cs="Times New Roman"/>
        </w:rPr>
        <w:t>UoO, 2011, ‘’How to Finance Your Studies’’ section, ¶1</w:t>
      </w:r>
    </w:p>
    <w:p w:rsidR="00CA457B" w:rsidRDefault="008E03B1" w:rsidP="001B3E1A">
      <w:pPr>
        <w:spacing w:line="360" w:lineRule="auto"/>
        <w:jc w:val="both"/>
        <w:rPr>
          <w:rFonts w:ascii="Times New Roman" w:hAnsi="Times New Roman" w:cs="Times New Roman"/>
        </w:rPr>
      </w:pPr>
      <w:r>
        <w:rPr>
          <w:rFonts w:ascii="Times New Roman" w:hAnsi="Times New Roman" w:cs="Times New Roman"/>
          <w:vertAlign w:val="superscript"/>
        </w:rPr>
        <w:t xml:space="preserve">14 </w:t>
      </w:r>
      <w:r w:rsidR="00CA457B">
        <w:rPr>
          <w:rFonts w:ascii="Times New Roman" w:hAnsi="Times New Roman" w:cs="Times New Roman"/>
        </w:rPr>
        <w:t>UBB, 2011, ‘’Why UBB?’’ section, ¶7</w:t>
      </w:r>
    </w:p>
    <w:p w:rsidR="00CA457B" w:rsidRDefault="008E03B1" w:rsidP="001B3E1A">
      <w:pPr>
        <w:spacing w:line="360" w:lineRule="auto"/>
        <w:jc w:val="both"/>
        <w:rPr>
          <w:rFonts w:ascii="Times New Roman" w:hAnsi="Times New Roman" w:cs="Times New Roman"/>
        </w:rPr>
      </w:pPr>
      <w:r>
        <w:rPr>
          <w:rFonts w:ascii="Times New Roman" w:hAnsi="Times New Roman" w:cs="Times New Roman"/>
          <w:vertAlign w:val="superscript"/>
        </w:rPr>
        <w:t xml:space="preserve">15 </w:t>
      </w:r>
      <w:r w:rsidR="00CA457B">
        <w:rPr>
          <w:rFonts w:ascii="Times New Roman" w:hAnsi="Times New Roman" w:cs="Times New Roman"/>
        </w:rPr>
        <w:t>Niedersachsisches Ministerium fur Wissenschaft und Kultur, 2011, ‘’Studienbeitrage in Niedersachsen’’ section, ¶3</w:t>
      </w:r>
    </w:p>
    <w:p w:rsidR="00CA457B" w:rsidRDefault="008E03B1" w:rsidP="001B3E1A">
      <w:pPr>
        <w:spacing w:line="360" w:lineRule="auto"/>
        <w:jc w:val="both"/>
        <w:rPr>
          <w:rFonts w:ascii="Times New Roman" w:hAnsi="Times New Roman" w:cs="Times New Roman"/>
        </w:rPr>
      </w:pPr>
      <w:r>
        <w:rPr>
          <w:rFonts w:ascii="Times New Roman" w:hAnsi="Times New Roman" w:cs="Times New Roman"/>
          <w:vertAlign w:val="superscript"/>
        </w:rPr>
        <w:t xml:space="preserve">16 </w:t>
      </w:r>
      <w:r w:rsidR="00CA457B">
        <w:rPr>
          <w:rFonts w:ascii="Times New Roman" w:hAnsi="Times New Roman" w:cs="Times New Roman"/>
        </w:rPr>
        <w:t>UoSD, 2011, ‘’Tuition Fees at the University of Southern Denmark’’ section, ¶5</w:t>
      </w:r>
    </w:p>
    <w:p w:rsidR="00CA457B" w:rsidRDefault="008E03B1" w:rsidP="001B3E1A">
      <w:pPr>
        <w:spacing w:line="360" w:lineRule="auto"/>
        <w:jc w:val="both"/>
        <w:rPr>
          <w:rFonts w:ascii="Times New Roman" w:hAnsi="Times New Roman" w:cs="Times New Roman"/>
        </w:rPr>
      </w:pPr>
      <w:r>
        <w:rPr>
          <w:rFonts w:ascii="Times New Roman" w:hAnsi="Times New Roman" w:cs="Times New Roman"/>
          <w:vertAlign w:val="superscript"/>
        </w:rPr>
        <w:t xml:space="preserve">17 </w:t>
      </w:r>
      <w:r w:rsidR="00CA457B">
        <w:rPr>
          <w:rFonts w:ascii="Times New Roman" w:hAnsi="Times New Roman" w:cs="Times New Roman"/>
        </w:rPr>
        <w:t>UoE, 2011, ‘’Undergraduate Tuition Fees for 2011/12’’ section, ¶1</w:t>
      </w:r>
    </w:p>
    <w:p w:rsidR="00CA457B" w:rsidRDefault="008E03B1" w:rsidP="001B3E1A">
      <w:pPr>
        <w:spacing w:line="360" w:lineRule="auto"/>
        <w:jc w:val="both"/>
        <w:rPr>
          <w:rFonts w:ascii="Times New Roman" w:hAnsi="Times New Roman" w:cs="Times New Roman"/>
        </w:rPr>
      </w:pPr>
      <w:r>
        <w:rPr>
          <w:rFonts w:ascii="Times New Roman" w:hAnsi="Times New Roman" w:cs="Times New Roman"/>
          <w:vertAlign w:val="superscript"/>
        </w:rPr>
        <w:t xml:space="preserve">18 </w:t>
      </w:r>
      <w:r w:rsidR="00CA457B">
        <w:rPr>
          <w:rFonts w:ascii="Times New Roman" w:hAnsi="Times New Roman" w:cs="Times New Roman"/>
        </w:rPr>
        <w:t>KCL, 2011, ‘’Home/EU Tuition Fees’’ section, ¶1-2</w:t>
      </w:r>
    </w:p>
    <w:p w:rsidR="00CA457B" w:rsidRDefault="008E03B1" w:rsidP="001B3E1A">
      <w:pPr>
        <w:spacing w:line="360" w:lineRule="auto"/>
        <w:jc w:val="both"/>
        <w:rPr>
          <w:rFonts w:ascii="Times New Roman" w:hAnsi="Times New Roman" w:cs="Times New Roman"/>
        </w:rPr>
      </w:pPr>
      <w:r>
        <w:rPr>
          <w:rFonts w:ascii="Times New Roman" w:hAnsi="Times New Roman" w:cs="Times New Roman"/>
          <w:vertAlign w:val="superscript"/>
        </w:rPr>
        <w:t xml:space="preserve">19 </w:t>
      </w:r>
      <w:r w:rsidR="00CA457B">
        <w:rPr>
          <w:rFonts w:ascii="Times New Roman" w:hAnsi="Times New Roman" w:cs="Times New Roman"/>
        </w:rPr>
        <w:t>UoB, 2011, ‘’Tuition Fees for Undergraduates’’ section, ¶1-5</w:t>
      </w:r>
    </w:p>
    <w:p w:rsidR="000E38B0" w:rsidRPr="00AB5493" w:rsidRDefault="008E03B1" w:rsidP="001B3E1A">
      <w:pPr>
        <w:spacing w:line="360" w:lineRule="auto"/>
        <w:jc w:val="both"/>
        <w:rPr>
          <w:rFonts w:ascii="Times New Roman" w:hAnsi="Times New Roman" w:cs="Times New Roman"/>
        </w:rPr>
      </w:pPr>
      <w:r>
        <w:rPr>
          <w:rFonts w:ascii="Times New Roman" w:hAnsi="Times New Roman" w:cs="Times New Roman"/>
          <w:vertAlign w:val="superscript"/>
        </w:rPr>
        <w:t xml:space="preserve">20 </w:t>
      </w:r>
      <w:r w:rsidR="00CA457B">
        <w:rPr>
          <w:rFonts w:ascii="Times New Roman" w:hAnsi="Times New Roman" w:cs="Times New Roman"/>
        </w:rPr>
        <w:t xml:space="preserve">MU, 2011, ‘’Tuition Fees Bachelor’s Students 2011-2012’’ section, </w:t>
      </w:r>
      <w:r w:rsidR="00EF791A">
        <w:rPr>
          <w:rFonts w:ascii="Times New Roman" w:hAnsi="Times New Roman" w:cs="Times New Roman"/>
        </w:rPr>
        <w:t>¶1-6</w:t>
      </w:r>
    </w:p>
    <w:p w:rsidR="006746C1" w:rsidRPr="00802F57" w:rsidRDefault="000276C6" w:rsidP="00501B06">
      <w:pPr>
        <w:pStyle w:val="Heading1"/>
        <w:numPr>
          <w:ilvl w:val="0"/>
          <w:numId w:val="36"/>
        </w:numPr>
        <w:rPr>
          <w:rFonts w:ascii="Times New Roman" w:hAnsi="Times New Roman" w:cs="Times New Roman"/>
        </w:rPr>
      </w:pPr>
      <w:bookmarkStart w:id="26" w:name="_Toc315682887"/>
      <w:r>
        <w:rPr>
          <w:rFonts w:ascii="Times New Roman" w:hAnsi="Times New Roman" w:cs="Times New Roman"/>
        </w:rPr>
        <w:lastRenderedPageBreak/>
        <w:t xml:space="preserve">List of </w:t>
      </w:r>
      <w:r w:rsidR="006746C1" w:rsidRPr="00802F57">
        <w:rPr>
          <w:rFonts w:ascii="Times New Roman" w:hAnsi="Times New Roman" w:cs="Times New Roman"/>
        </w:rPr>
        <w:t>References</w:t>
      </w:r>
      <w:bookmarkEnd w:id="26"/>
    </w:p>
    <w:p w:rsidR="00503179" w:rsidRDefault="00503179" w:rsidP="00B60AFA">
      <w:pPr>
        <w:ind w:firstLine="720"/>
      </w:pPr>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Cazer, M. (2011). </w:t>
      </w:r>
      <w:r w:rsidRPr="00503179">
        <w:rPr>
          <w:rFonts w:ascii="Times New Roman" w:hAnsi="Times New Roman" w:cs="Times New Roman"/>
          <w:i/>
        </w:rPr>
        <w:t>Ratio of EU and Non-EU students in the programmes of FASoS of Maastricht University.</w:t>
      </w:r>
      <w:r w:rsidRPr="00503179">
        <w:rPr>
          <w:rFonts w:ascii="Times New Roman" w:hAnsi="Times New Roman" w:cs="Times New Roman"/>
        </w:rPr>
        <w:t>(Unpublished report for Maastricht University, Maastricht, Netherlands)</w:t>
      </w:r>
    </w:p>
    <w:p w:rsidR="00503179" w:rsidRPr="00503179" w:rsidRDefault="00503179" w:rsidP="00503179">
      <w:pPr>
        <w:spacing w:line="360" w:lineRule="auto"/>
        <w:ind w:left="360"/>
        <w:rPr>
          <w:rFonts w:ascii="Times New Roman" w:hAnsi="Times New Roman" w:cs="Times New Roman"/>
        </w:rPr>
      </w:pPr>
      <w:r w:rsidRPr="00503179">
        <w:rPr>
          <w:rFonts w:ascii="Times New Roman" w:hAnsi="Times New Roman" w:cs="Times New Roman"/>
        </w:rPr>
        <w:tab/>
        <w:t xml:space="preserve">Forskning. (2011). </w:t>
      </w:r>
      <w:r w:rsidRPr="00503179">
        <w:rPr>
          <w:rFonts w:ascii="Times New Roman" w:hAnsi="Times New Roman" w:cs="Times New Roman"/>
          <w:i/>
        </w:rPr>
        <w:t>Universitetet i Oslo.</w:t>
      </w:r>
      <w:r w:rsidRPr="00503179">
        <w:rPr>
          <w:rFonts w:ascii="Times New Roman" w:hAnsi="Times New Roman" w:cs="Times New Roman"/>
        </w:rPr>
        <w:t xml:space="preserve"> Retrieved May 20, 2011 from the Forskning website: </w:t>
      </w:r>
      <w:hyperlink r:id="rId13" w:history="1">
        <w:r w:rsidRPr="00503179">
          <w:rPr>
            <w:rStyle w:val="Hyperlink"/>
            <w:rFonts w:ascii="Times New Roman" w:hAnsi="Times New Roman" w:cs="Times New Roman"/>
          </w:rPr>
          <w:t>http://stilling.forskning.no/Annonser/University-of-Oslo-UiO-Postdoctoral-research-fellow-in-Chemistry-Department-of-Chemistry</w:t>
        </w:r>
      </w:hyperlink>
    </w:p>
    <w:p w:rsidR="00503179" w:rsidRPr="00503179" w:rsidRDefault="00503179" w:rsidP="00503179">
      <w:pPr>
        <w:spacing w:line="360" w:lineRule="auto"/>
        <w:ind w:left="360"/>
        <w:rPr>
          <w:rFonts w:ascii="Times New Roman" w:hAnsi="Times New Roman" w:cs="Times New Roman"/>
        </w:rPr>
      </w:pPr>
      <w:r w:rsidRPr="00503179">
        <w:rPr>
          <w:rFonts w:ascii="Times New Roman" w:hAnsi="Times New Roman" w:cs="Times New Roman"/>
        </w:rPr>
        <w:tab/>
        <w:t xml:space="preserve">Jacobs University. (2011). </w:t>
      </w:r>
      <w:r w:rsidRPr="00503179">
        <w:rPr>
          <w:rFonts w:ascii="Times New Roman" w:hAnsi="Times New Roman" w:cs="Times New Roman"/>
          <w:i/>
        </w:rPr>
        <w:t xml:space="preserve">University of Oslo. </w:t>
      </w:r>
      <w:r w:rsidRPr="00503179">
        <w:rPr>
          <w:rFonts w:ascii="Times New Roman" w:hAnsi="Times New Roman" w:cs="Times New Roman"/>
        </w:rPr>
        <w:t xml:space="preserve">Retrieved May 20, 2011 from: </w:t>
      </w:r>
      <w:hyperlink r:id="rId14" w:history="1">
        <w:r w:rsidRPr="00503179">
          <w:rPr>
            <w:rStyle w:val="Hyperlink"/>
            <w:rFonts w:ascii="Times New Roman" w:hAnsi="Times New Roman" w:cs="Times New Roman"/>
          </w:rPr>
          <w:t>http://www.jacobs-university.de/UniversityOslo</w:t>
        </w:r>
      </w:hyperlink>
    </w:p>
    <w:p w:rsidR="00B60AFA" w:rsidRPr="00503179" w:rsidRDefault="00B60AFA"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King’s College London (2011). </w:t>
      </w:r>
      <w:r w:rsidRPr="00503179">
        <w:rPr>
          <w:rFonts w:ascii="Times New Roman" w:hAnsi="Times New Roman" w:cs="Times New Roman"/>
          <w:i/>
        </w:rPr>
        <w:t xml:space="preserve">Applying for Accommodation. </w:t>
      </w:r>
      <w:r w:rsidRPr="00503179">
        <w:rPr>
          <w:rFonts w:ascii="Times New Roman" w:hAnsi="Times New Roman" w:cs="Times New Roman"/>
        </w:rPr>
        <w:t xml:space="preserve">Retrieved August 10, 2011 from the King’s College London website: </w:t>
      </w:r>
      <w:hyperlink r:id="rId15" w:history="1">
        <w:r w:rsidRPr="00503179">
          <w:rPr>
            <w:rStyle w:val="Hyperlink"/>
            <w:rFonts w:ascii="Times New Roman" w:hAnsi="Times New Roman" w:cs="Times New Roman"/>
          </w:rPr>
          <w:t>http://www.kcl.ac.uk/study/ug/accom/applying/index.aspx</w:t>
        </w:r>
      </w:hyperlink>
    </w:p>
    <w:p w:rsidR="00B60AFA" w:rsidRPr="00503179" w:rsidRDefault="00B60AFA"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King’s College London (2011). </w:t>
      </w:r>
      <w:r w:rsidRPr="00503179">
        <w:rPr>
          <w:rFonts w:ascii="Times New Roman" w:hAnsi="Times New Roman" w:cs="Times New Roman"/>
          <w:i/>
        </w:rPr>
        <w:t xml:space="preserve">At a Glance. </w:t>
      </w:r>
      <w:r w:rsidRPr="00503179">
        <w:rPr>
          <w:rFonts w:ascii="Times New Roman" w:hAnsi="Times New Roman" w:cs="Times New Roman"/>
        </w:rPr>
        <w:t xml:space="preserve">Retrieved May 10, 2011 from the King’s College London website: </w:t>
      </w:r>
      <w:hyperlink r:id="rId16" w:history="1">
        <w:r w:rsidRPr="00503179">
          <w:rPr>
            <w:rStyle w:val="Hyperlink"/>
            <w:rFonts w:ascii="Times New Roman" w:hAnsi="Times New Roman" w:cs="Times New Roman"/>
          </w:rPr>
          <w:t>http://www.kcl.ac.uk/aboutkings/facts/index.aspx</w:t>
        </w:r>
      </w:hyperlink>
    </w:p>
    <w:p w:rsidR="00B60AFA" w:rsidRPr="00503179" w:rsidRDefault="00B60AFA"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King’s College London (2011). </w:t>
      </w:r>
      <w:r w:rsidRPr="00503179">
        <w:rPr>
          <w:rFonts w:ascii="Times New Roman" w:hAnsi="Times New Roman" w:cs="Times New Roman"/>
          <w:i/>
        </w:rPr>
        <w:t xml:space="preserve">European Studies. </w:t>
      </w:r>
      <w:r w:rsidRPr="00503179">
        <w:rPr>
          <w:rFonts w:ascii="Times New Roman" w:hAnsi="Times New Roman" w:cs="Times New Roman"/>
        </w:rPr>
        <w:t xml:space="preserve">Retrieved May 10, 2011 from the King’s College London website: </w:t>
      </w:r>
      <w:hyperlink r:id="rId17" w:history="1">
        <w:r w:rsidRPr="00503179">
          <w:rPr>
            <w:rStyle w:val="Hyperlink"/>
            <w:rFonts w:ascii="Times New Roman" w:hAnsi="Times New Roman" w:cs="Times New Roman"/>
          </w:rPr>
          <w:t>http://www.kcl.ac.uk/prospectus/undergraduate/details/name/european-studies/alpha/DEF/header_search/</w:t>
        </w:r>
      </w:hyperlink>
    </w:p>
    <w:p w:rsidR="00B60AFA" w:rsidRPr="00503179" w:rsidRDefault="00B60AFA"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King’s College London (2011). </w:t>
      </w:r>
      <w:r w:rsidRPr="00503179">
        <w:rPr>
          <w:rFonts w:ascii="Times New Roman" w:hAnsi="Times New Roman" w:cs="Times New Roman"/>
          <w:i/>
        </w:rPr>
        <w:t xml:space="preserve">European Studies: Entry Requirements. </w:t>
      </w:r>
      <w:r w:rsidRPr="00503179">
        <w:rPr>
          <w:rFonts w:ascii="Times New Roman" w:hAnsi="Times New Roman" w:cs="Times New Roman"/>
        </w:rPr>
        <w:t xml:space="preserve">Retrieved August 8, 2011 from the King’s College London website: </w:t>
      </w:r>
      <w:hyperlink r:id="rId18" w:history="1">
        <w:r w:rsidRPr="00503179">
          <w:rPr>
            <w:rStyle w:val="Hyperlink"/>
            <w:rFonts w:ascii="Times New Roman" w:hAnsi="Times New Roman" w:cs="Times New Roman"/>
          </w:rPr>
          <w:t>http://www.kcl.ac.uk/prospectus/undergraduate/entryrequirements/name/european-studies/alpha/DEF/header_search/</w:t>
        </w:r>
      </w:hyperlink>
    </w:p>
    <w:p w:rsidR="00B60AFA" w:rsidRPr="00503179" w:rsidRDefault="00B60AFA"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King’s College London (2011). </w:t>
      </w:r>
      <w:r w:rsidRPr="00503179">
        <w:rPr>
          <w:rFonts w:ascii="Times New Roman" w:hAnsi="Times New Roman" w:cs="Times New Roman"/>
          <w:i/>
        </w:rPr>
        <w:t xml:space="preserve">Home/EU Tuition Fees. </w:t>
      </w:r>
      <w:r w:rsidRPr="00503179">
        <w:rPr>
          <w:rFonts w:ascii="Times New Roman" w:hAnsi="Times New Roman" w:cs="Times New Roman"/>
        </w:rPr>
        <w:t xml:space="preserve">Retrieved August 5, 2011 from the King’s College London website: </w:t>
      </w:r>
      <w:hyperlink r:id="rId19" w:history="1">
        <w:r w:rsidRPr="00503179">
          <w:rPr>
            <w:rStyle w:val="Hyperlink"/>
            <w:rFonts w:ascii="Times New Roman" w:hAnsi="Times New Roman" w:cs="Times New Roman"/>
          </w:rPr>
          <w:t>http://www.kcl.ac.uk/study/ug/funding/fees/index.aspx</w:t>
        </w:r>
      </w:hyperlink>
    </w:p>
    <w:p w:rsidR="00B60AFA" w:rsidRPr="00503179" w:rsidRDefault="00B60AFA"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King’s College London (2011). </w:t>
      </w:r>
      <w:r w:rsidRPr="00503179">
        <w:rPr>
          <w:rFonts w:ascii="Times New Roman" w:hAnsi="Times New Roman" w:cs="Times New Roman"/>
          <w:i/>
        </w:rPr>
        <w:t xml:space="preserve">King’s by Numbers. </w:t>
      </w:r>
      <w:r w:rsidRPr="00503179">
        <w:rPr>
          <w:rFonts w:ascii="Times New Roman" w:hAnsi="Times New Roman" w:cs="Times New Roman"/>
        </w:rPr>
        <w:t xml:space="preserve">Retrieved May 10, 2011 from the King’s College London website: http:// </w:t>
      </w:r>
      <w:hyperlink r:id="rId20" w:history="1">
        <w:r w:rsidRPr="00503179">
          <w:rPr>
            <w:rStyle w:val="Hyperlink"/>
            <w:rFonts w:ascii="Times New Roman" w:hAnsi="Times New Roman" w:cs="Times New Roman"/>
          </w:rPr>
          <w:t>www.kcl.ac.uk/aboutkings/facts/kingsbynumbers.aspx</w:t>
        </w:r>
      </w:hyperlink>
    </w:p>
    <w:p w:rsidR="00B60AFA" w:rsidRPr="00503179" w:rsidRDefault="00B60AFA"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King’s College London (2011). </w:t>
      </w:r>
      <w:r w:rsidRPr="00503179">
        <w:rPr>
          <w:rFonts w:ascii="Times New Roman" w:hAnsi="Times New Roman" w:cs="Times New Roman"/>
          <w:i/>
        </w:rPr>
        <w:t xml:space="preserve">King’s myBursary. </w:t>
      </w:r>
      <w:r w:rsidRPr="00503179">
        <w:rPr>
          <w:rFonts w:ascii="Times New Roman" w:hAnsi="Times New Roman" w:cs="Times New Roman"/>
        </w:rPr>
        <w:t xml:space="preserve">Retrieved January 18, 2012 from the King’s College London website: </w:t>
      </w:r>
      <w:hyperlink r:id="rId21" w:history="1">
        <w:r w:rsidRPr="00503179">
          <w:rPr>
            <w:rStyle w:val="Hyperlink"/>
            <w:rFonts w:ascii="Times New Roman" w:hAnsi="Times New Roman" w:cs="Times New Roman"/>
          </w:rPr>
          <w:t>http://www.kcl.ac.uk/study/ug/funding/stufund/2011-12/bursaries-sships/myBursary2011.aspx</w:t>
        </w:r>
      </w:hyperlink>
    </w:p>
    <w:p w:rsidR="00B60AFA" w:rsidRPr="00503179" w:rsidRDefault="00B60AFA"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King’s College London (2011). </w:t>
      </w:r>
      <w:r w:rsidRPr="00503179">
        <w:rPr>
          <w:rFonts w:ascii="Times New Roman" w:hAnsi="Times New Roman" w:cs="Times New Roman"/>
          <w:i/>
        </w:rPr>
        <w:t xml:space="preserve">Mission and Strategy: Strategic Plan 2006-2016. </w:t>
      </w:r>
      <w:r w:rsidRPr="00503179">
        <w:rPr>
          <w:rFonts w:ascii="Times New Roman" w:hAnsi="Times New Roman" w:cs="Times New Roman"/>
        </w:rPr>
        <w:t xml:space="preserve">Retrieved May 10, 2011 from the King’s College London website: </w:t>
      </w:r>
      <w:hyperlink r:id="rId22" w:history="1">
        <w:r w:rsidRPr="00503179">
          <w:rPr>
            <w:rStyle w:val="Hyperlink"/>
            <w:rFonts w:ascii="Times New Roman" w:hAnsi="Times New Roman" w:cs="Times New Roman"/>
          </w:rPr>
          <w:t>http://www.kcl.ac.uk/aboutkings/strategy/index.aspx</w:t>
        </w:r>
      </w:hyperlink>
    </w:p>
    <w:p w:rsidR="00B60AFA" w:rsidRPr="00503179" w:rsidRDefault="00B60AFA" w:rsidP="00503179">
      <w:pPr>
        <w:spacing w:line="360" w:lineRule="auto"/>
        <w:ind w:left="360" w:firstLine="360"/>
        <w:rPr>
          <w:rFonts w:ascii="Times New Roman" w:hAnsi="Times New Roman" w:cs="Times New Roman"/>
        </w:rPr>
      </w:pPr>
      <w:r w:rsidRPr="00503179">
        <w:rPr>
          <w:rFonts w:ascii="Times New Roman" w:hAnsi="Times New Roman" w:cs="Times New Roman"/>
        </w:rPr>
        <w:lastRenderedPageBreak/>
        <w:t xml:space="preserve">King’s College London (2011). </w:t>
      </w:r>
      <w:r w:rsidRPr="00503179">
        <w:rPr>
          <w:rFonts w:ascii="Times New Roman" w:hAnsi="Times New Roman" w:cs="Times New Roman"/>
          <w:i/>
        </w:rPr>
        <w:t xml:space="preserve">Why King’s?. </w:t>
      </w:r>
      <w:r w:rsidRPr="00503179">
        <w:rPr>
          <w:rFonts w:ascii="Times New Roman" w:hAnsi="Times New Roman" w:cs="Times New Roman"/>
        </w:rPr>
        <w:t xml:space="preserve">Retrieved May 10, 2011 from the King’s College London website: </w:t>
      </w:r>
      <w:hyperlink r:id="rId23" w:history="1">
        <w:r w:rsidRPr="00503179">
          <w:rPr>
            <w:rStyle w:val="Hyperlink"/>
            <w:rFonts w:ascii="Times New Roman" w:hAnsi="Times New Roman" w:cs="Times New Roman"/>
          </w:rPr>
          <w:t>http://www.kcl.ac.uk/study/index.aspx</w:t>
        </w:r>
      </w:hyperlink>
    </w:p>
    <w:p w:rsidR="00B60AFA" w:rsidRPr="00503179" w:rsidRDefault="00B60AFA"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Maastricht University.  (2011). </w:t>
      </w:r>
      <w:r w:rsidRPr="00503179">
        <w:rPr>
          <w:rFonts w:ascii="Times New Roman" w:hAnsi="Times New Roman" w:cs="Times New Roman"/>
          <w:i/>
        </w:rPr>
        <w:t>About UM</w:t>
      </w:r>
      <w:r w:rsidRPr="00503179">
        <w:rPr>
          <w:rFonts w:ascii="Times New Roman" w:hAnsi="Times New Roman" w:cs="Times New Roman"/>
        </w:rPr>
        <w:t xml:space="preserve">. Retrieved May 06, 2011 from the Maastricht University website: </w:t>
      </w:r>
      <w:hyperlink r:id="rId24" w:history="1">
        <w:r w:rsidRPr="00503179">
          <w:rPr>
            <w:rStyle w:val="Hyperlink"/>
            <w:rFonts w:ascii="Times New Roman" w:hAnsi="Times New Roman" w:cs="Times New Roman"/>
          </w:rPr>
          <w:t>http://www.maastrichtuniversity.nl/web/Main/AboutUM.htm</w:t>
        </w:r>
      </w:hyperlink>
    </w:p>
    <w:p w:rsidR="00B60AFA" w:rsidRPr="00503179" w:rsidRDefault="00B60AFA"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Maastricht University.  (2011). </w:t>
      </w:r>
      <w:r w:rsidRPr="00503179">
        <w:rPr>
          <w:rFonts w:ascii="Times New Roman" w:hAnsi="Times New Roman" w:cs="Times New Roman"/>
          <w:i/>
        </w:rPr>
        <w:t>Admissions</w:t>
      </w:r>
      <w:r w:rsidRPr="00503179">
        <w:rPr>
          <w:rFonts w:ascii="Times New Roman" w:hAnsi="Times New Roman" w:cs="Times New Roman"/>
        </w:rPr>
        <w:t xml:space="preserve">. Retrieved August 11, 2011 from the Maastricht University website: </w:t>
      </w:r>
      <w:hyperlink r:id="rId25" w:history="1">
        <w:r w:rsidRPr="00503179">
          <w:rPr>
            <w:rStyle w:val="Hyperlink"/>
            <w:rFonts w:ascii="Times New Roman" w:hAnsi="Times New Roman" w:cs="Times New Roman"/>
          </w:rPr>
          <w:t>http://www.maastrichtuniversity.nl/web/Faculties/FASoS/TargetGroups/ProspectiveStudents/BachelorsProgrammes/EuropeanStudies2/Admissions.htm</w:t>
        </w:r>
      </w:hyperlink>
    </w:p>
    <w:p w:rsidR="00B60AFA" w:rsidRPr="00503179" w:rsidRDefault="00B60AFA" w:rsidP="00503179">
      <w:pPr>
        <w:spacing w:line="360" w:lineRule="auto"/>
        <w:ind w:left="360"/>
        <w:rPr>
          <w:rFonts w:ascii="Times New Roman" w:hAnsi="Times New Roman" w:cs="Times New Roman"/>
        </w:rPr>
      </w:pPr>
      <w:r w:rsidRPr="00503179">
        <w:rPr>
          <w:rFonts w:ascii="Times New Roman" w:hAnsi="Times New Roman" w:cs="Times New Roman"/>
        </w:rPr>
        <w:tab/>
        <w:t xml:space="preserve">Maastricht University.  (2011). </w:t>
      </w:r>
      <w:r w:rsidRPr="00503179">
        <w:rPr>
          <w:rFonts w:ascii="Times New Roman" w:hAnsi="Times New Roman" w:cs="Times New Roman"/>
          <w:i/>
        </w:rPr>
        <w:t>Facts and Figures</w:t>
      </w:r>
      <w:r w:rsidRPr="00503179">
        <w:rPr>
          <w:rFonts w:ascii="Times New Roman" w:hAnsi="Times New Roman" w:cs="Times New Roman"/>
        </w:rPr>
        <w:t xml:space="preserve">. Retrieved May 06, 2011 from the Maastricht University website: </w:t>
      </w:r>
      <w:hyperlink r:id="rId26" w:history="1">
        <w:r w:rsidRPr="00503179">
          <w:rPr>
            <w:rStyle w:val="Hyperlink"/>
            <w:rFonts w:ascii="Times New Roman" w:hAnsi="Times New Roman" w:cs="Times New Roman"/>
          </w:rPr>
          <w:t xml:space="preserve">http://www.maastrichtuniversity.nl/web/Main/AboutUM/FactsFigures.htm </w:t>
        </w:r>
      </w:hyperlink>
    </w:p>
    <w:p w:rsidR="00B60AFA" w:rsidRPr="00503179" w:rsidRDefault="00B60AFA"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Maastricht University.  (2011). </w:t>
      </w:r>
      <w:r w:rsidRPr="00503179">
        <w:rPr>
          <w:rFonts w:ascii="Times New Roman" w:hAnsi="Times New Roman" w:cs="Times New Roman"/>
          <w:i/>
        </w:rPr>
        <w:t>Find your scholarship</w:t>
      </w:r>
      <w:r w:rsidRPr="00503179">
        <w:rPr>
          <w:rFonts w:ascii="Times New Roman" w:hAnsi="Times New Roman" w:cs="Times New Roman"/>
        </w:rPr>
        <w:t xml:space="preserve">. Retrieved January 18, 2012 from the Maastricht University website: </w:t>
      </w:r>
      <w:hyperlink r:id="rId27" w:history="1">
        <w:r w:rsidRPr="00503179">
          <w:rPr>
            <w:rStyle w:val="Hyperlink"/>
            <w:rFonts w:ascii="Times New Roman" w:hAnsi="Times New Roman" w:cs="Times New Roman"/>
          </w:rPr>
          <w:t xml:space="preserve">http://www.maastrichtuniversity.nl/web/ServiceCentres/SSC/Scholarships1/FindYourScholarship1/YourEducationalGoal/BachelorsDegree1.htm </w:t>
        </w:r>
      </w:hyperlink>
    </w:p>
    <w:p w:rsidR="00B60AFA" w:rsidRPr="00503179" w:rsidRDefault="00B60AFA" w:rsidP="00503179">
      <w:pPr>
        <w:spacing w:line="360" w:lineRule="auto"/>
        <w:ind w:left="360"/>
        <w:rPr>
          <w:rFonts w:ascii="Times New Roman" w:hAnsi="Times New Roman" w:cs="Times New Roman"/>
        </w:rPr>
      </w:pPr>
      <w:r w:rsidRPr="00503179">
        <w:rPr>
          <w:rFonts w:ascii="Times New Roman" w:hAnsi="Times New Roman" w:cs="Times New Roman"/>
        </w:rPr>
        <w:tab/>
        <w:t xml:space="preserve">Maastricht University.  (2011). </w:t>
      </w:r>
      <w:r w:rsidRPr="00503179">
        <w:rPr>
          <w:rFonts w:ascii="Times New Roman" w:hAnsi="Times New Roman" w:cs="Times New Roman"/>
          <w:i/>
        </w:rPr>
        <w:t>History</w:t>
      </w:r>
      <w:r w:rsidRPr="00503179">
        <w:rPr>
          <w:rFonts w:ascii="Times New Roman" w:hAnsi="Times New Roman" w:cs="Times New Roman"/>
        </w:rPr>
        <w:t xml:space="preserve">. Retrieved May 06, 2011 from the Maastricht University website: </w:t>
      </w:r>
      <w:hyperlink r:id="rId28" w:history="1">
        <w:r w:rsidRPr="00503179">
          <w:rPr>
            <w:rStyle w:val="Hyperlink"/>
            <w:rFonts w:ascii="Times New Roman" w:hAnsi="Times New Roman" w:cs="Times New Roman"/>
          </w:rPr>
          <w:t xml:space="preserve">http://www.maastrichtuniversity.nl/web/Main/AboutUM/History.htm </w:t>
        </w:r>
      </w:hyperlink>
    </w:p>
    <w:p w:rsidR="00B60AFA" w:rsidRPr="00503179" w:rsidRDefault="00B60AFA"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Maastricht University.  (2011). </w:t>
      </w:r>
      <w:r w:rsidRPr="00503179">
        <w:rPr>
          <w:rFonts w:ascii="Times New Roman" w:hAnsi="Times New Roman" w:cs="Times New Roman"/>
          <w:i/>
        </w:rPr>
        <w:t>Living on your own</w:t>
      </w:r>
      <w:r w:rsidRPr="00503179">
        <w:rPr>
          <w:rFonts w:ascii="Times New Roman" w:hAnsi="Times New Roman" w:cs="Times New Roman"/>
        </w:rPr>
        <w:t xml:space="preserve">. Retrieved August 11, 2011 from the Maastricht University website: </w:t>
      </w:r>
      <w:hyperlink r:id="rId29" w:history="1">
        <w:r w:rsidRPr="00503179">
          <w:rPr>
            <w:rStyle w:val="Hyperlink"/>
            <w:rFonts w:ascii="Times New Roman" w:hAnsi="Times New Roman" w:cs="Times New Roman"/>
          </w:rPr>
          <w:t xml:space="preserve">http://www.maastrichtuniversity.nl/web/Main/ProspectiveStudents/HomepageNewPortalProspectiveStudents/StudentLife/Housing.htm </w:t>
        </w:r>
      </w:hyperlink>
    </w:p>
    <w:p w:rsidR="00B60AFA" w:rsidRPr="00503179" w:rsidRDefault="00B60AFA"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Maastricht University.  (2011). </w:t>
      </w:r>
      <w:r w:rsidRPr="00503179">
        <w:rPr>
          <w:rFonts w:ascii="Times New Roman" w:hAnsi="Times New Roman" w:cs="Times New Roman"/>
          <w:i/>
        </w:rPr>
        <w:t>Mission &amp; Strategy.</w:t>
      </w:r>
      <w:r w:rsidRPr="00503179">
        <w:rPr>
          <w:rFonts w:ascii="Times New Roman" w:hAnsi="Times New Roman" w:cs="Times New Roman"/>
        </w:rPr>
        <w:t xml:space="preserve"> Retrieved May 06, 2011 from the Maastricht University website: </w:t>
      </w:r>
      <w:hyperlink r:id="rId30" w:history="1">
        <w:r w:rsidRPr="00503179">
          <w:rPr>
            <w:rStyle w:val="Hyperlink"/>
            <w:rFonts w:ascii="Times New Roman" w:hAnsi="Times New Roman" w:cs="Times New Roman"/>
          </w:rPr>
          <w:t xml:space="preserve">http://www.maastrichtuniversity.nl/web/Main/AboutUM/MissionStrategy.htm </w:t>
        </w:r>
      </w:hyperlink>
    </w:p>
    <w:p w:rsidR="00B60AFA" w:rsidRPr="00503179" w:rsidRDefault="00B60AFA" w:rsidP="00503179">
      <w:pPr>
        <w:spacing w:line="360" w:lineRule="auto"/>
        <w:ind w:left="360"/>
        <w:rPr>
          <w:rFonts w:ascii="Times New Roman" w:hAnsi="Times New Roman" w:cs="Times New Roman"/>
        </w:rPr>
      </w:pPr>
      <w:r w:rsidRPr="00503179">
        <w:rPr>
          <w:rFonts w:ascii="Times New Roman" w:hAnsi="Times New Roman" w:cs="Times New Roman"/>
        </w:rPr>
        <w:tab/>
        <w:t xml:space="preserve">Maastricht University.  (2011). </w:t>
      </w:r>
      <w:r w:rsidRPr="00503179">
        <w:rPr>
          <w:rFonts w:ascii="Times New Roman" w:hAnsi="Times New Roman" w:cs="Times New Roman"/>
          <w:i/>
        </w:rPr>
        <w:t>Problem-Based Learning</w:t>
      </w:r>
      <w:r w:rsidRPr="00503179">
        <w:rPr>
          <w:rFonts w:ascii="Times New Roman" w:hAnsi="Times New Roman" w:cs="Times New Roman"/>
        </w:rPr>
        <w:t xml:space="preserve">. Retrieved May 06, 2011 from the Maastricht University website: </w:t>
      </w:r>
      <w:hyperlink r:id="rId31" w:history="1">
        <w:r w:rsidRPr="00503179">
          <w:rPr>
            <w:rStyle w:val="Hyperlink"/>
            <w:rFonts w:ascii="Times New Roman" w:hAnsi="Times New Roman" w:cs="Times New Roman"/>
          </w:rPr>
          <w:t xml:space="preserve">http://www.maastrichtuniversity.nl/web/Main/Education/EducationalProfile/ProblemBasedLearning.htm </w:t>
        </w:r>
      </w:hyperlink>
    </w:p>
    <w:p w:rsidR="00B60AFA" w:rsidRPr="00503179" w:rsidRDefault="00B60AFA"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Maastricht University.  (2011). </w:t>
      </w:r>
      <w:r w:rsidRPr="00503179">
        <w:rPr>
          <w:rFonts w:ascii="Times New Roman" w:hAnsi="Times New Roman" w:cs="Times New Roman"/>
          <w:i/>
        </w:rPr>
        <w:t>Tuition Fees Bachelor’s Students 2011/2012</w:t>
      </w:r>
      <w:r w:rsidRPr="00503179">
        <w:rPr>
          <w:rFonts w:ascii="Times New Roman" w:hAnsi="Times New Roman" w:cs="Times New Roman"/>
        </w:rPr>
        <w:t xml:space="preserve">. Retrieved August 11, 2011 from the Maastricht University website: </w:t>
      </w:r>
      <w:hyperlink r:id="rId32" w:history="1">
        <w:r w:rsidRPr="00503179">
          <w:rPr>
            <w:rStyle w:val="Hyperlink"/>
            <w:rFonts w:ascii="Times New Roman" w:hAnsi="Times New Roman" w:cs="Times New Roman"/>
          </w:rPr>
          <w:t xml:space="preserve">http://www.maastrichtuniversity.nl/web/Main/ProspectiveStudents/HomepageNewPortalProspectiveStudents/Costs1/TuitionFees.htm </w:t>
        </w:r>
      </w:hyperlink>
    </w:p>
    <w:p w:rsidR="00503179" w:rsidRPr="00503179" w:rsidRDefault="00503179" w:rsidP="00503179">
      <w:pPr>
        <w:spacing w:line="360" w:lineRule="auto"/>
        <w:ind w:left="360"/>
        <w:rPr>
          <w:rFonts w:ascii="Times New Roman" w:hAnsi="Times New Roman" w:cs="Times New Roman"/>
        </w:rPr>
      </w:pPr>
      <w:r w:rsidRPr="00503179">
        <w:rPr>
          <w:rFonts w:ascii="Times New Roman" w:hAnsi="Times New Roman" w:cs="Times New Roman"/>
        </w:rPr>
        <w:lastRenderedPageBreak/>
        <w:tab/>
        <w:t xml:space="preserve">Masterstudies. (2011). </w:t>
      </w:r>
      <w:r w:rsidRPr="00503179">
        <w:rPr>
          <w:rFonts w:ascii="Times New Roman" w:hAnsi="Times New Roman" w:cs="Times New Roman"/>
          <w:i/>
        </w:rPr>
        <w:t>University of Oslo, Faculty of Education</w:t>
      </w:r>
      <w:r w:rsidRPr="00503179">
        <w:rPr>
          <w:rFonts w:ascii="Times New Roman" w:hAnsi="Times New Roman" w:cs="Times New Roman"/>
        </w:rPr>
        <w:t xml:space="preserve">. Retrieved May 20, 2011 from the Masterstudies website: </w:t>
      </w:r>
      <w:hyperlink r:id="rId33" w:history="1">
        <w:r w:rsidRPr="00503179">
          <w:rPr>
            <w:rStyle w:val="Hyperlink"/>
            <w:rFonts w:ascii="Times New Roman" w:hAnsi="Times New Roman" w:cs="Times New Roman"/>
          </w:rPr>
          <w:t>http://www.masterstudies.com/Universities-and-Business-Schools/Norway/University-of-Oslo-Faculty-of-Education/</w:t>
        </w:r>
      </w:hyperlink>
    </w:p>
    <w:p w:rsidR="00503179" w:rsidRPr="00503179" w:rsidRDefault="00503179" w:rsidP="00503179">
      <w:pPr>
        <w:spacing w:line="360" w:lineRule="auto"/>
        <w:ind w:left="360"/>
        <w:rPr>
          <w:rFonts w:ascii="Times New Roman" w:hAnsi="Times New Roman" w:cs="Times New Roman"/>
        </w:rPr>
      </w:pPr>
      <w:r w:rsidRPr="00503179">
        <w:rPr>
          <w:rFonts w:ascii="Times New Roman" w:hAnsi="Times New Roman" w:cs="Times New Roman"/>
        </w:rPr>
        <w:tab/>
        <w:t xml:space="preserve">Niedersachsisches Ministerium fur Wissenschaft und Kultur. (2011). </w:t>
      </w:r>
      <w:r w:rsidRPr="00503179">
        <w:rPr>
          <w:rFonts w:ascii="Times New Roman" w:hAnsi="Times New Roman" w:cs="Times New Roman"/>
          <w:i/>
        </w:rPr>
        <w:t>Studienbeitrage in Niedersachsen.</w:t>
      </w:r>
      <w:r w:rsidRPr="00503179">
        <w:rPr>
          <w:rFonts w:ascii="Times New Roman" w:hAnsi="Times New Roman" w:cs="Times New Roman"/>
        </w:rPr>
        <w:t xml:space="preserve"> Retrieved on January 18, 2012 from the Niedersachsisches Ministerium fur Wissenschaft und Kultur website: </w:t>
      </w:r>
      <w:hyperlink r:id="rId34" w:history="1">
        <w:r w:rsidRPr="00503179">
          <w:rPr>
            <w:rStyle w:val="Hyperlink"/>
            <w:rFonts w:ascii="Times New Roman" w:hAnsi="Times New Roman" w:cs="Times New Roman"/>
          </w:rPr>
          <w:t>http://www.mwk.niedersachsen.de/portal/live.php?navigation_id=6325&amp;article_id=18991&amp;_psmand=19</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Swedish National Agency for Higher Education (HSV). (2009). </w:t>
      </w:r>
      <w:r w:rsidRPr="00503179">
        <w:rPr>
          <w:rFonts w:ascii="Times New Roman" w:hAnsi="Times New Roman" w:cs="Times New Roman"/>
          <w:i/>
        </w:rPr>
        <w:t>Ranking of Universities and Higher Education Institutions for Student Information Purposes?</w:t>
      </w:r>
      <w:r w:rsidRPr="00503179">
        <w:rPr>
          <w:rFonts w:ascii="Times New Roman" w:hAnsi="Times New Roman" w:cs="Times New Roman"/>
        </w:rPr>
        <w:t xml:space="preserve">. Retrieved November 22, 2011 from the HSV website:  </w:t>
      </w:r>
      <w:hyperlink r:id="rId35" w:history="1">
        <w:r w:rsidRPr="00503179">
          <w:rPr>
            <w:rStyle w:val="Hyperlink"/>
            <w:rFonts w:ascii="Times New Roman" w:hAnsi="Times New Roman" w:cs="Times New Roman"/>
          </w:rPr>
          <w:t>http://www.hsv.se/download/18.3127d9ec12496ad89237ffe857/0927R.pdf</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Times Higher Education. (2004). </w:t>
      </w:r>
      <w:r w:rsidRPr="00503179">
        <w:rPr>
          <w:rFonts w:ascii="Times New Roman" w:hAnsi="Times New Roman" w:cs="Times New Roman"/>
          <w:i/>
        </w:rPr>
        <w:t>World University Rankings 2004.</w:t>
      </w:r>
      <w:r w:rsidRPr="00503179">
        <w:rPr>
          <w:rFonts w:ascii="Times New Roman" w:hAnsi="Times New Roman" w:cs="Times New Roman"/>
        </w:rPr>
        <w:t xml:space="preserve"> Retrieved November 22, 2011 from the Times Higher Education website: </w:t>
      </w:r>
      <w:hyperlink r:id="rId36" w:history="1">
        <w:r w:rsidRPr="00503179">
          <w:rPr>
            <w:rStyle w:val="Hyperlink"/>
            <w:rFonts w:ascii="Times New Roman" w:hAnsi="Times New Roman" w:cs="Times New Roman"/>
          </w:rPr>
          <w:t>http://www.timeshighereducation.co.uk/hybrid.asp?typeCode=194&amp;pubCode=1&amp;navcode=120</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Times Higher Education. (2011). </w:t>
      </w:r>
      <w:r w:rsidRPr="00503179">
        <w:rPr>
          <w:rFonts w:ascii="Times New Roman" w:hAnsi="Times New Roman" w:cs="Times New Roman"/>
          <w:i/>
        </w:rPr>
        <w:t>World University Rankings 2011-12 Methodology Revealed.</w:t>
      </w:r>
      <w:r w:rsidRPr="00503179">
        <w:rPr>
          <w:rFonts w:ascii="Times New Roman" w:hAnsi="Times New Roman" w:cs="Times New Roman"/>
        </w:rPr>
        <w:t xml:space="preserve"> Retrieved November 22, 2011 from the Times Higher Education website: </w:t>
      </w:r>
      <w:hyperlink r:id="rId37" w:history="1">
        <w:r w:rsidRPr="00503179">
          <w:rPr>
            <w:rStyle w:val="Hyperlink"/>
            <w:rFonts w:ascii="Times New Roman" w:hAnsi="Times New Roman" w:cs="Times New Roman"/>
          </w:rPr>
          <w:t>http://www.timeshighereducation.co.uk/story.asp?sectioncode=26&amp;storycode=417345&amp;c=2</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Babes-Bolyai. (2011). </w:t>
      </w:r>
      <w:r w:rsidRPr="00503179">
        <w:rPr>
          <w:rFonts w:ascii="Times New Roman" w:hAnsi="Times New Roman" w:cs="Times New Roman"/>
          <w:i/>
        </w:rPr>
        <w:t xml:space="preserve">Academic Year 2010-2011: Courses Offered in English. </w:t>
      </w:r>
      <w:r w:rsidRPr="00503179">
        <w:rPr>
          <w:rFonts w:ascii="Times New Roman" w:hAnsi="Times New Roman" w:cs="Times New Roman"/>
        </w:rPr>
        <w:t xml:space="preserve">Retrieved August 5, 2011 from the University Babes-Bolyai website: </w:t>
      </w:r>
      <w:hyperlink r:id="rId38" w:history="1">
        <w:r w:rsidRPr="00503179">
          <w:rPr>
            <w:rStyle w:val="Hyperlink"/>
            <w:rFonts w:ascii="Times New Roman" w:hAnsi="Times New Roman" w:cs="Times New Roman"/>
          </w:rPr>
          <w:t xml:space="preserve">http://www.euro.ubbcluj.ro/en/studenti/courses_in_english_academic_year_2010_2011.pdf </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Babes-Bolyai. (2011). </w:t>
      </w:r>
      <w:r w:rsidRPr="00503179">
        <w:rPr>
          <w:rFonts w:ascii="Times New Roman" w:hAnsi="Times New Roman" w:cs="Times New Roman"/>
          <w:i/>
        </w:rPr>
        <w:t xml:space="preserve">A Significant History. </w:t>
      </w:r>
      <w:r w:rsidRPr="00503179">
        <w:rPr>
          <w:rFonts w:ascii="Times New Roman" w:hAnsi="Times New Roman" w:cs="Times New Roman"/>
        </w:rPr>
        <w:t xml:space="preserve">Retrieved May 5, 2011 from the University Babes-Bolyai website: </w:t>
      </w:r>
      <w:hyperlink r:id="rId39" w:history="1">
        <w:r w:rsidRPr="00503179">
          <w:rPr>
            <w:rStyle w:val="Hyperlink"/>
            <w:rFonts w:ascii="Times New Roman" w:hAnsi="Times New Roman" w:cs="Times New Roman"/>
          </w:rPr>
          <w:t xml:space="preserve">http://www.ubbcluj.ro/en/despre/misiune/istoric.html </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Babes-Bolyai. (2011). </w:t>
      </w:r>
      <w:r w:rsidRPr="00503179">
        <w:rPr>
          <w:rFonts w:ascii="Times New Roman" w:hAnsi="Times New Roman" w:cs="Times New Roman"/>
          <w:i/>
        </w:rPr>
        <w:t xml:space="preserve">Faculty History. </w:t>
      </w:r>
      <w:r w:rsidRPr="00503179">
        <w:rPr>
          <w:rFonts w:ascii="Times New Roman" w:hAnsi="Times New Roman" w:cs="Times New Roman"/>
        </w:rPr>
        <w:t xml:space="preserve">Retrieved May 5, 2011 from the University Babes-Bolyai website: </w:t>
      </w:r>
      <w:hyperlink r:id="rId40" w:history="1">
        <w:r w:rsidRPr="00503179">
          <w:rPr>
            <w:rStyle w:val="Hyperlink"/>
            <w:rFonts w:ascii="Times New Roman" w:hAnsi="Times New Roman" w:cs="Times New Roman"/>
          </w:rPr>
          <w:t xml:space="preserve">http://www.euro.ubbcluj.ro/en/info/istoric.php </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Babes-Bolyai. (2011). </w:t>
      </w:r>
      <w:r w:rsidRPr="00503179">
        <w:rPr>
          <w:rFonts w:ascii="Times New Roman" w:hAnsi="Times New Roman" w:cs="Times New Roman"/>
          <w:i/>
        </w:rPr>
        <w:t xml:space="preserve">International Relations and European Studies. </w:t>
      </w:r>
      <w:r w:rsidRPr="00503179">
        <w:rPr>
          <w:rFonts w:ascii="Times New Roman" w:hAnsi="Times New Roman" w:cs="Times New Roman"/>
        </w:rPr>
        <w:t xml:space="preserve">Retrieved July 5, 2011 from the University Babes-Bolyai website: </w:t>
      </w:r>
      <w:hyperlink r:id="rId41" w:history="1">
        <w:r w:rsidRPr="00503179">
          <w:rPr>
            <w:rStyle w:val="Hyperlink"/>
            <w:rFonts w:ascii="Times New Roman" w:hAnsi="Times New Roman" w:cs="Times New Roman"/>
          </w:rPr>
          <w:t xml:space="preserve">http://www.ubbcluj.ro/en/programe_academice/licenta/files/15.%20%20Facultatea%20de%20Studii%20Europene/Licenta/International%20Relations%20and%20European%20Studies.pdf </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Babes-Bolyai. (2011). </w:t>
      </w:r>
      <w:r w:rsidRPr="00503179">
        <w:rPr>
          <w:rFonts w:ascii="Times New Roman" w:hAnsi="Times New Roman" w:cs="Times New Roman"/>
          <w:i/>
        </w:rPr>
        <w:t xml:space="preserve">Mission. </w:t>
      </w:r>
      <w:r w:rsidRPr="00503179">
        <w:rPr>
          <w:rFonts w:ascii="Times New Roman" w:hAnsi="Times New Roman" w:cs="Times New Roman"/>
        </w:rPr>
        <w:t xml:space="preserve">Retrieved May 5, 2011 from the University Babes-Bolyai website: </w:t>
      </w:r>
      <w:hyperlink r:id="rId42" w:history="1">
        <w:r w:rsidRPr="00503179">
          <w:rPr>
            <w:rStyle w:val="Hyperlink"/>
            <w:rFonts w:ascii="Times New Roman" w:hAnsi="Times New Roman" w:cs="Times New Roman"/>
          </w:rPr>
          <w:t xml:space="preserve">http://www.ubbcluj.ro/en/despre/misiune/misiune.html </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lastRenderedPageBreak/>
        <w:t xml:space="preserve">University Babes-Bolyai. (2011). </w:t>
      </w:r>
      <w:r w:rsidRPr="00503179">
        <w:rPr>
          <w:rFonts w:ascii="Times New Roman" w:hAnsi="Times New Roman" w:cs="Times New Roman"/>
          <w:i/>
        </w:rPr>
        <w:t xml:space="preserve">Students. </w:t>
      </w:r>
      <w:r w:rsidRPr="00503179">
        <w:rPr>
          <w:rFonts w:ascii="Times New Roman" w:hAnsi="Times New Roman" w:cs="Times New Roman"/>
        </w:rPr>
        <w:t xml:space="preserve">Retrieved May 5, 2011 from the University Babes-Bolyai website: </w:t>
      </w:r>
      <w:hyperlink r:id="rId43" w:history="1">
        <w:r w:rsidRPr="00503179">
          <w:rPr>
            <w:rStyle w:val="Hyperlink"/>
            <w:rFonts w:ascii="Times New Roman" w:hAnsi="Times New Roman" w:cs="Times New Roman"/>
          </w:rPr>
          <w:t>http://www.ubbcluj.ro/en/studenti/</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Babes-Bolyai. (2011). </w:t>
      </w:r>
      <w:r w:rsidRPr="00503179">
        <w:rPr>
          <w:rFonts w:ascii="Times New Roman" w:hAnsi="Times New Roman" w:cs="Times New Roman"/>
          <w:i/>
        </w:rPr>
        <w:t xml:space="preserve">Why UBB. </w:t>
      </w:r>
      <w:r w:rsidRPr="00503179">
        <w:rPr>
          <w:rFonts w:ascii="Times New Roman" w:hAnsi="Times New Roman" w:cs="Times New Roman"/>
        </w:rPr>
        <w:t xml:space="preserve">Retrieved July 5, 2011 from the University Babes-Bolyai website: </w:t>
      </w:r>
      <w:hyperlink r:id="rId44" w:history="1">
        <w:r w:rsidRPr="00503179">
          <w:rPr>
            <w:rStyle w:val="Hyperlink"/>
            <w:rFonts w:ascii="Times New Roman" w:hAnsi="Times New Roman" w:cs="Times New Roman"/>
          </w:rPr>
          <w:t xml:space="preserve">http://www.ubbcluj.ro/intstudents/whyUBB.html </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Amsterdam. (2011). </w:t>
      </w:r>
      <w:r w:rsidRPr="00503179">
        <w:rPr>
          <w:rFonts w:ascii="Times New Roman" w:hAnsi="Times New Roman" w:cs="Times New Roman"/>
          <w:i/>
        </w:rPr>
        <w:t xml:space="preserve">About the UvA. </w:t>
      </w:r>
      <w:r w:rsidRPr="00503179">
        <w:rPr>
          <w:rFonts w:ascii="Times New Roman" w:hAnsi="Times New Roman" w:cs="Times New Roman"/>
        </w:rPr>
        <w:t xml:space="preserve">Retrieved May 20, 2011 from the University of Amsterdam website: </w:t>
      </w:r>
      <w:hyperlink r:id="rId45" w:history="1">
        <w:r w:rsidRPr="00503179">
          <w:rPr>
            <w:rStyle w:val="Hyperlink"/>
            <w:rFonts w:ascii="Times New Roman" w:hAnsi="Times New Roman" w:cs="Times New Roman"/>
          </w:rPr>
          <w:t>http://www.english.uva.nl/about_the_uva/object.cfm/objectid=59EA3007-5AB4-43DF-BA6E8C49873309C7</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Amsterdam. (2011). </w:t>
      </w:r>
      <w:r w:rsidRPr="00503179">
        <w:rPr>
          <w:rFonts w:ascii="Times New Roman" w:hAnsi="Times New Roman" w:cs="Times New Roman"/>
          <w:i/>
        </w:rPr>
        <w:t xml:space="preserve">Accommodation. </w:t>
      </w:r>
      <w:r w:rsidRPr="00503179">
        <w:rPr>
          <w:rFonts w:ascii="Times New Roman" w:hAnsi="Times New Roman" w:cs="Times New Roman"/>
        </w:rPr>
        <w:t xml:space="preserve">Retrieved August 7, 2011 from the University of Amsterdam website: </w:t>
      </w:r>
      <w:hyperlink r:id="rId46" w:history="1">
        <w:r w:rsidRPr="00503179">
          <w:rPr>
            <w:rStyle w:val="Hyperlink"/>
            <w:rFonts w:ascii="Times New Roman" w:hAnsi="Times New Roman" w:cs="Times New Roman"/>
          </w:rPr>
          <w:t>http://www.studeren.uva.nl/practical_dutch/object.cfm/objectID=376ACD2C-BE98-48ED-B6E9124D7BE73560</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Amsterdam. (2011). </w:t>
      </w:r>
      <w:r w:rsidRPr="00503179">
        <w:rPr>
          <w:rFonts w:ascii="Times New Roman" w:hAnsi="Times New Roman" w:cs="Times New Roman"/>
          <w:i/>
        </w:rPr>
        <w:t xml:space="preserve">Application. </w:t>
      </w:r>
      <w:r w:rsidRPr="00503179">
        <w:rPr>
          <w:rFonts w:ascii="Times New Roman" w:hAnsi="Times New Roman" w:cs="Times New Roman"/>
        </w:rPr>
        <w:t xml:space="preserve">Retrieved August 11, 2011 from the University of Amsterdam website: </w:t>
      </w:r>
      <w:hyperlink r:id="rId47" w:history="1">
        <w:r w:rsidRPr="00503179">
          <w:rPr>
            <w:rStyle w:val="Hyperlink"/>
            <w:rFonts w:ascii="Times New Roman" w:hAnsi="Times New Roman" w:cs="Times New Roman"/>
          </w:rPr>
          <w:t>http://www.studeren.uva.nl/practical_dutch/admission_enter.cfm</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Amsterdam. (2011). </w:t>
      </w:r>
      <w:r w:rsidRPr="00503179">
        <w:rPr>
          <w:rFonts w:ascii="Times New Roman" w:hAnsi="Times New Roman" w:cs="Times New Roman"/>
          <w:i/>
        </w:rPr>
        <w:t xml:space="preserve">Electronic Factbook. </w:t>
      </w:r>
      <w:r w:rsidRPr="00503179">
        <w:rPr>
          <w:rFonts w:ascii="Times New Roman" w:hAnsi="Times New Roman" w:cs="Times New Roman"/>
        </w:rPr>
        <w:t xml:space="preserve">Retrieved May 20, 2011 from the University of Amsterdam website: </w:t>
      </w:r>
      <w:hyperlink r:id="rId48" w:history="1">
        <w:r w:rsidRPr="00503179">
          <w:rPr>
            <w:rStyle w:val="Hyperlink"/>
            <w:rFonts w:ascii="Times New Roman" w:hAnsi="Times New Roman" w:cs="Times New Roman"/>
          </w:rPr>
          <w:t>http://www.english.uva.nl/about_the_uva/facts_and_figures/key_figures.cfm</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Amsterdam. (2011). </w:t>
      </w:r>
      <w:r w:rsidRPr="00503179">
        <w:rPr>
          <w:rFonts w:ascii="Times New Roman" w:hAnsi="Times New Roman" w:cs="Times New Roman"/>
          <w:i/>
        </w:rPr>
        <w:t xml:space="preserve">International Study Programmes. </w:t>
      </w:r>
      <w:r w:rsidRPr="00503179">
        <w:rPr>
          <w:rFonts w:ascii="Times New Roman" w:hAnsi="Times New Roman" w:cs="Times New Roman"/>
        </w:rPr>
        <w:t xml:space="preserve">Retrieved May 20, 2011 from the University of Amsterdam website: </w:t>
      </w:r>
      <w:hyperlink r:id="rId49" w:history="1">
        <w:r w:rsidRPr="00503179">
          <w:rPr>
            <w:rStyle w:val="Hyperlink"/>
            <w:rFonts w:ascii="Times New Roman" w:hAnsi="Times New Roman" w:cs="Times New Roman"/>
          </w:rPr>
          <w:t>http://www.studeren.uva.nl/programmes/isp.cfm</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Amsterdam. (2011). </w:t>
      </w:r>
      <w:r w:rsidRPr="00503179">
        <w:rPr>
          <w:rFonts w:ascii="Times New Roman" w:hAnsi="Times New Roman" w:cs="Times New Roman"/>
          <w:i/>
        </w:rPr>
        <w:t xml:space="preserve">Staff Groups (FTE). </w:t>
      </w:r>
      <w:r w:rsidRPr="00503179">
        <w:rPr>
          <w:rFonts w:ascii="Times New Roman" w:hAnsi="Times New Roman" w:cs="Times New Roman"/>
        </w:rPr>
        <w:t xml:space="preserve">Retrieved May 20, 2011 from the University of Amsterdam website: </w:t>
      </w:r>
      <w:hyperlink r:id="rId50" w:history="1">
        <w:r w:rsidRPr="00503179">
          <w:rPr>
            <w:rStyle w:val="Hyperlink"/>
            <w:rFonts w:ascii="Times New Roman" w:hAnsi="Times New Roman" w:cs="Times New Roman"/>
          </w:rPr>
          <w:t>http://cf.bc.uva.nl/facts/english/staff/staffgroups.htm</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Amsterdam. (2011). </w:t>
      </w:r>
      <w:r w:rsidRPr="00503179">
        <w:rPr>
          <w:rFonts w:ascii="Times New Roman" w:hAnsi="Times New Roman" w:cs="Times New Roman"/>
          <w:i/>
        </w:rPr>
        <w:t xml:space="preserve">Staff Numbers (FTE). </w:t>
      </w:r>
      <w:r w:rsidRPr="00503179">
        <w:rPr>
          <w:rFonts w:ascii="Times New Roman" w:hAnsi="Times New Roman" w:cs="Times New Roman"/>
        </w:rPr>
        <w:t xml:space="preserve">Retrieved May 20, 2011 from the University of Amsterdam website: </w:t>
      </w:r>
      <w:hyperlink r:id="rId51" w:history="1">
        <w:r w:rsidRPr="00503179">
          <w:rPr>
            <w:rStyle w:val="Hyperlink"/>
            <w:rFonts w:ascii="Times New Roman" w:hAnsi="Times New Roman" w:cs="Times New Roman"/>
          </w:rPr>
          <w:t>http://cf.bc.uva.nl/facts/english/staff/staff_fte.htm</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Amsterdam. (2011). </w:t>
      </w:r>
      <w:r w:rsidRPr="00503179">
        <w:rPr>
          <w:rFonts w:ascii="Times New Roman" w:hAnsi="Times New Roman" w:cs="Times New Roman"/>
          <w:i/>
        </w:rPr>
        <w:t xml:space="preserve">Total Number of Enrolled Students (UvA) 1991 - 2010. </w:t>
      </w:r>
      <w:r w:rsidRPr="00503179">
        <w:rPr>
          <w:rFonts w:ascii="Times New Roman" w:hAnsi="Times New Roman" w:cs="Times New Roman"/>
        </w:rPr>
        <w:t xml:space="preserve">Retrieved May 20, 2011 from the University of Amsterdam website: </w:t>
      </w:r>
      <w:hyperlink r:id="rId52" w:history="1">
        <w:r w:rsidRPr="00503179">
          <w:rPr>
            <w:rStyle w:val="Hyperlink"/>
            <w:rFonts w:ascii="Times New Roman" w:hAnsi="Times New Roman" w:cs="Times New Roman"/>
          </w:rPr>
          <w:t>http://cf.bc.uva.nl/facts/english/education/totalenrolment.htm</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Amsterdam. (2011). </w:t>
      </w:r>
      <w:r w:rsidRPr="00503179">
        <w:rPr>
          <w:rFonts w:ascii="Times New Roman" w:hAnsi="Times New Roman" w:cs="Times New Roman"/>
          <w:i/>
        </w:rPr>
        <w:t xml:space="preserve">UvA Scholarships. </w:t>
      </w:r>
      <w:r w:rsidRPr="00503179">
        <w:rPr>
          <w:rFonts w:ascii="Times New Roman" w:hAnsi="Times New Roman" w:cs="Times New Roman"/>
        </w:rPr>
        <w:t xml:space="preserve">Retrieved January 18, 2012 from the University of Amsterdam website: </w:t>
      </w:r>
      <w:hyperlink r:id="rId53" w:anchor="UUID7B073B6CZ4CB5Z49F5Z9415943BAF0DEB03" w:history="1">
        <w:r w:rsidRPr="00503179">
          <w:rPr>
            <w:rStyle w:val="Hyperlink"/>
            <w:rFonts w:ascii="Times New Roman" w:hAnsi="Times New Roman" w:cs="Times New Roman"/>
          </w:rPr>
          <w:t>http://www.studeren.uva.nl/finance/scholarships.cfm#UUID7B073B6CZ4CB5Z49F5Z9415943BAF0DEB03</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lastRenderedPageBreak/>
        <w:t xml:space="preserve">University of Birmingham. (2011). </w:t>
      </w:r>
      <w:r w:rsidRPr="00503179">
        <w:rPr>
          <w:rFonts w:ascii="Times New Roman" w:hAnsi="Times New Roman" w:cs="Times New Roman"/>
          <w:i/>
        </w:rPr>
        <w:t>A Brief History</w:t>
      </w:r>
      <w:r w:rsidRPr="00503179">
        <w:rPr>
          <w:rFonts w:ascii="Times New Roman" w:hAnsi="Times New Roman" w:cs="Times New Roman"/>
        </w:rPr>
        <w:t xml:space="preserve">. Retrieved May 20, 2011 from the University of Birmingham website: </w:t>
      </w:r>
      <w:hyperlink r:id="rId54" w:history="1">
        <w:r w:rsidRPr="00503179">
          <w:rPr>
            <w:rStyle w:val="Hyperlink"/>
            <w:rFonts w:ascii="Times New Roman" w:hAnsi="Times New Roman" w:cs="Times New Roman"/>
          </w:rPr>
          <w:t xml:space="preserve">http://www.birmingham.ac.uk/university/about/history/index.aspx </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Birmingham. (2011). </w:t>
      </w:r>
      <w:r w:rsidRPr="00503179">
        <w:rPr>
          <w:rFonts w:ascii="Times New Roman" w:hAnsi="Times New Roman" w:cs="Times New Roman"/>
          <w:i/>
        </w:rPr>
        <w:t>BA Modern Languages and European Studies</w:t>
      </w:r>
      <w:r w:rsidRPr="00503179">
        <w:rPr>
          <w:rFonts w:ascii="Times New Roman" w:hAnsi="Times New Roman" w:cs="Times New Roman"/>
        </w:rPr>
        <w:t xml:space="preserve">. Retrieved May 20, 2011 from the University of Birmingham website: </w:t>
      </w:r>
      <w:hyperlink r:id="rId55" w:history="1">
        <w:r w:rsidRPr="00503179">
          <w:rPr>
            <w:rStyle w:val="Hyperlink"/>
            <w:rFonts w:ascii="Times New Roman" w:hAnsi="Times New Roman" w:cs="Times New Roman"/>
          </w:rPr>
          <w:t xml:space="preserve">http://www.birmingham.ac.uk/schools/lcahm/departments/languages/undergraduate/european-studies.aspx </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Birmingham. (2011, December). </w:t>
      </w:r>
      <w:r w:rsidRPr="00503179">
        <w:rPr>
          <w:rFonts w:ascii="Times New Roman" w:hAnsi="Times New Roman" w:cs="Times New Roman"/>
          <w:i/>
        </w:rPr>
        <w:t>Collaborative Provision Policy</w:t>
      </w:r>
      <w:r w:rsidRPr="00503179">
        <w:rPr>
          <w:rFonts w:ascii="Times New Roman" w:hAnsi="Times New Roman" w:cs="Times New Roman"/>
        </w:rPr>
        <w:t xml:space="preserve">. Retrieved January 20, 2012 from the University of Birmingham website: </w:t>
      </w:r>
      <w:hyperlink r:id="rId56" w:history="1">
        <w:r w:rsidRPr="00503179">
          <w:rPr>
            <w:rStyle w:val="Hyperlink"/>
            <w:rFonts w:ascii="Times New Roman" w:hAnsi="Times New Roman" w:cs="Times New Roman"/>
          </w:rPr>
          <w:t xml:space="preserve">http://www.birmingham.ac.uk/Documents/university/legal/collaborative-provision.pdf </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Birmingham. (2011). </w:t>
      </w:r>
      <w:r w:rsidRPr="00503179">
        <w:rPr>
          <w:rFonts w:ascii="Times New Roman" w:hAnsi="Times New Roman" w:cs="Times New Roman"/>
          <w:i/>
        </w:rPr>
        <w:t>Course Finder</w:t>
      </w:r>
      <w:r w:rsidRPr="00503179">
        <w:rPr>
          <w:rFonts w:ascii="Times New Roman" w:hAnsi="Times New Roman" w:cs="Times New Roman"/>
        </w:rPr>
        <w:t xml:space="preserve">. Retrieved May 20, 2011 from the University of Birmingham website: </w:t>
      </w:r>
      <w:hyperlink r:id="rId57" w:history="1">
        <w:r w:rsidRPr="00503179">
          <w:rPr>
            <w:rStyle w:val="Hyperlink"/>
            <w:rFonts w:ascii="Times New Roman" w:hAnsi="Times New Roman" w:cs="Times New Roman"/>
          </w:rPr>
          <w:t xml:space="preserve">http://www.birmingham.ac.uk/students/courses/index.aspx </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Birmingham. (2011). </w:t>
      </w:r>
      <w:r w:rsidRPr="00503179">
        <w:rPr>
          <w:rFonts w:ascii="Times New Roman" w:hAnsi="Times New Roman" w:cs="Times New Roman"/>
          <w:i/>
        </w:rPr>
        <w:t>Enquiry Based Learning</w:t>
      </w:r>
      <w:r w:rsidRPr="00503179">
        <w:rPr>
          <w:rFonts w:ascii="Times New Roman" w:hAnsi="Times New Roman" w:cs="Times New Roman"/>
        </w:rPr>
        <w:t xml:space="preserve">. Retrieved August 11, 2011 from the University of Birmingham website: </w:t>
      </w:r>
      <w:hyperlink r:id="rId58" w:history="1">
        <w:r w:rsidRPr="00503179">
          <w:rPr>
            <w:rStyle w:val="Hyperlink"/>
            <w:rFonts w:ascii="Times New Roman" w:hAnsi="Times New Roman" w:cs="Times New Roman"/>
          </w:rPr>
          <w:t xml:space="preserve">http://www.gel.bham.ac.uk/Enquiry-basedlearning.shtml </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Birmingham. (2011). </w:t>
      </w:r>
      <w:r w:rsidRPr="00503179">
        <w:rPr>
          <w:rFonts w:ascii="Times New Roman" w:hAnsi="Times New Roman" w:cs="Times New Roman"/>
          <w:i/>
        </w:rPr>
        <w:t>Scholarships, Grants and Bursaries</w:t>
      </w:r>
      <w:r w:rsidRPr="00503179">
        <w:rPr>
          <w:rFonts w:ascii="Times New Roman" w:hAnsi="Times New Roman" w:cs="Times New Roman"/>
        </w:rPr>
        <w:t xml:space="preserve">. Retrieved January 18, 2012 from the University of Birmingham website: </w:t>
      </w:r>
      <w:hyperlink r:id="rId59" w:history="1">
        <w:r w:rsidRPr="00503179">
          <w:rPr>
            <w:rStyle w:val="Hyperlink"/>
            <w:rFonts w:ascii="Times New Roman" w:hAnsi="Times New Roman" w:cs="Times New Roman"/>
          </w:rPr>
          <w:t xml:space="preserve">http://www.birmingham.ac.uk/students/fees/undergraduate/funding/index.aspx </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Birmingham. (2011). </w:t>
      </w:r>
      <w:r w:rsidRPr="00503179">
        <w:rPr>
          <w:rFonts w:ascii="Times New Roman" w:hAnsi="Times New Roman" w:cs="Times New Roman"/>
          <w:i/>
        </w:rPr>
        <w:t>Tuition Fees for Undergraduates</w:t>
      </w:r>
      <w:r w:rsidRPr="00503179">
        <w:rPr>
          <w:rFonts w:ascii="Times New Roman" w:hAnsi="Times New Roman" w:cs="Times New Roman"/>
        </w:rPr>
        <w:t xml:space="preserve">. Retrieved August 5, 2011 from the University of Birmingham website: </w:t>
      </w:r>
      <w:hyperlink r:id="rId60" w:history="1">
        <w:r w:rsidRPr="00503179">
          <w:rPr>
            <w:rStyle w:val="Hyperlink"/>
            <w:rFonts w:ascii="Times New Roman" w:hAnsi="Times New Roman" w:cs="Times New Roman"/>
          </w:rPr>
          <w:t xml:space="preserve">http://www.birmingham.ac.uk/students/fees/undergraduate/fees.aspx </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Birmingham. (2011). </w:t>
      </w:r>
      <w:r w:rsidRPr="00503179">
        <w:rPr>
          <w:rFonts w:ascii="Times New Roman" w:hAnsi="Times New Roman" w:cs="Times New Roman"/>
          <w:i/>
        </w:rPr>
        <w:t>Who Studies Here?</w:t>
      </w:r>
      <w:r w:rsidRPr="00503179">
        <w:rPr>
          <w:rFonts w:ascii="Times New Roman" w:hAnsi="Times New Roman" w:cs="Times New Roman"/>
        </w:rPr>
        <w:t xml:space="preserve">. Retrieved May 20, 2011 from the University of Birmingham website: </w:t>
      </w:r>
      <w:hyperlink r:id="rId61" w:history="1">
        <w:r w:rsidRPr="00503179">
          <w:rPr>
            <w:rStyle w:val="Hyperlink"/>
            <w:rFonts w:ascii="Times New Roman" w:hAnsi="Times New Roman" w:cs="Times New Roman"/>
          </w:rPr>
          <w:t xml:space="preserve">http://www.birmingham.ac.uk/university/fact/who.aspx </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Essex (2011). </w:t>
      </w:r>
      <w:r w:rsidRPr="00503179">
        <w:rPr>
          <w:rFonts w:ascii="Times New Roman" w:hAnsi="Times New Roman" w:cs="Times New Roman"/>
          <w:i/>
        </w:rPr>
        <w:t xml:space="preserve">About us. </w:t>
      </w:r>
      <w:r w:rsidRPr="00503179">
        <w:rPr>
          <w:rFonts w:ascii="Times New Roman" w:hAnsi="Times New Roman" w:cs="Times New Roman"/>
        </w:rPr>
        <w:t xml:space="preserve">Retrieved May 25, 2011 from the University of Essex website: </w:t>
      </w:r>
      <w:hyperlink r:id="rId62" w:history="1">
        <w:r w:rsidRPr="00503179">
          <w:rPr>
            <w:rStyle w:val="Hyperlink"/>
            <w:rFonts w:ascii="Times New Roman" w:hAnsi="Times New Roman" w:cs="Times New Roman"/>
          </w:rPr>
          <w:t>http://www.essex.ac.uk/about/</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Essex (2011). </w:t>
      </w:r>
      <w:r w:rsidRPr="00503179">
        <w:rPr>
          <w:rFonts w:ascii="Times New Roman" w:hAnsi="Times New Roman" w:cs="Times New Roman"/>
          <w:i/>
        </w:rPr>
        <w:t xml:space="preserve">Accommodation Essex. </w:t>
      </w:r>
      <w:r w:rsidRPr="00503179">
        <w:rPr>
          <w:rFonts w:ascii="Times New Roman" w:hAnsi="Times New Roman" w:cs="Times New Roman"/>
        </w:rPr>
        <w:t xml:space="preserve">Retrieved August 22, 2011 from the University of Essex website: </w:t>
      </w:r>
      <w:hyperlink r:id="rId63" w:history="1">
        <w:r w:rsidRPr="00503179">
          <w:rPr>
            <w:rStyle w:val="Hyperlink"/>
            <w:rFonts w:ascii="Times New Roman" w:hAnsi="Times New Roman" w:cs="Times New Roman"/>
          </w:rPr>
          <w:t>http://www.essex.ac.uk/accommodation/</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Essex (2011). </w:t>
      </w:r>
      <w:r w:rsidRPr="00503179">
        <w:rPr>
          <w:rFonts w:ascii="Times New Roman" w:hAnsi="Times New Roman" w:cs="Times New Roman"/>
          <w:i/>
        </w:rPr>
        <w:t xml:space="preserve">Course Finder. </w:t>
      </w:r>
      <w:r w:rsidRPr="00503179">
        <w:rPr>
          <w:rFonts w:ascii="Times New Roman" w:hAnsi="Times New Roman" w:cs="Times New Roman"/>
        </w:rPr>
        <w:t xml:space="preserve">Retrieved May 25, 2011 from the University of Essex website: </w:t>
      </w:r>
      <w:hyperlink r:id="rId64" w:history="1">
        <w:r w:rsidRPr="00503179">
          <w:rPr>
            <w:rStyle w:val="Hyperlink"/>
            <w:rFonts w:ascii="Times New Roman" w:hAnsi="Times New Roman" w:cs="Times New Roman"/>
          </w:rPr>
          <w:t>http://www.essex.ac.uk/coursefinder/?search=&amp;ug=&amp;keyword=european%20studies</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lastRenderedPageBreak/>
        <w:t xml:space="preserve">University of Essex (2011). </w:t>
      </w:r>
      <w:r w:rsidRPr="00503179">
        <w:rPr>
          <w:rFonts w:ascii="Times New Roman" w:hAnsi="Times New Roman" w:cs="Times New Roman"/>
          <w:i/>
        </w:rPr>
        <w:t xml:space="preserve">Course Finder: European Studies. </w:t>
      </w:r>
      <w:r w:rsidRPr="00503179">
        <w:rPr>
          <w:rFonts w:ascii="Times New Roman" w:hAnsi="Times New Roman" w:cs="Times New Roman"/>
        </w:rPr>
        <w:t xml:space="preserve">Retrieved May 25, 2011 from the University of Essex website: </w:t>
      </w:r>
      <w:hyperlink r:id="rId65" w:history="1">
        <w:r w:rsidRPr="00503179">
          <w:rPr>
            <w:rStyle w:val="Hyperlink"/>
            <w:rFonts w:ascii="Times New Roman" w:hAnsi="Times New Roman" w:cs="Times New Roman"/>
          </w:rPr>
          <w:t>http://www.essex.ac.uk/coursefinder/course_details.aspx?course=BA++R000</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Essex (2011). </w:t>
      </w:r>
      <w:r w:rsidRPr="00503179">
        <w:rPr>
          <w:rFonts w:ascii="Times New Roman" w:hAnsi="Times New Roman" w:cs="Times New Roman"/>
          <w:i/>
        </w:rPr>
        <w:t xml:space="preserve">Key Statistics. </w:t>
      </w:r>
      <w:r w:rsidRPr="00503179">
        <w:rPr>
          <w:rFonts w:ascii="Times New Roman" w:hAnsi="Times New Roman" w:cs="Times New Roman"/>
        </w:rPr>
        <w:t xml:space="preserve">Retrieved May 25, 2011 from the University of Essex website: </w:t>
      </w:r>
      <w:hyperlink r:id="rId66" w:history="1">
        <w:r w:rsidRPr="00503179">
          <w:rPr>
            <w:rStyle w:val="Hyperlink"/>
            <w:rFonts w:ascii="Times New Roman" w:hAnsi="Times New Roman" w:cs="Times New Roman"/>
          </w:rPr>
          <w:t>http://www.essex.ac.uk/about/facts_and_figures/key_statistics.aspx</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Essex (2011). </w:t>
      </w:r>
      <w:r w:rsidRPr="00503179">
        <w:rPr>
          <w:rFonts w:ascii="Times New Roman" w:hAnsi="Times New Roman" w:cs="Times New Roman"/>
          <w:i/>
        </w:rPr>
        <w:t xml:space="preserve">Scholarships and Bursaries for Undergraduates. </w:t>
      </w:r>
      <w:r w:rsidRPr="00503179">
        <w:rPr>
          <w:rFonts w:ascii="Times New Roman" w:hAnsi="Times New Roman" w:cs="Times New Roman"/>
        </w:rPr>
        <w:t xml:space="preserve">Retrieved January 16, 2012 from the University of Essex website: </w:t>
      </w:r>
      <w:hyperlink r:id="rId67" w:history="1">
        <w:r w:rsidRPr="00503179">
          <w:rPr>
            <w:rStyle w:val="Hyperlink"/>
            <w:rFonts w:ascii="Times New Roman" w:hAnsi="Times New Roman" w:cs="Times New Roman"/>
          </w:rPr>
          <w:t>http://www.essex.ac.uk/studentfinance/ug/scholarships_and_bursaries.aspx</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Essex (2011). </w:t>
      </w:r>
      <w:r w:rsidRPr="00503179">
        <w:rPr>
          <w:rFonts w:ascii="Times New Roman" w:hAnsi="Times New Roman" w:cs="Times New Roman"/>
          <w:i/>
        </w:rPr>
        <w:t xml:space="preserve">Strategy. </w:t>
      </w:r>
      <w:r w:rsidRPr="00503179">
        <w:rPr>
          <w:rFonts w:ascii="Times New Roman" w:hAnsi="Times New Roman" w:cs="Times New Roman"/>
        </w:rPr>
        <w:t xml:space="preserve">Retrieved May 25, 2011 from the University of Essex website: </w:t>
      </w:r>
      <w:hyperlink r:id="rId68" w:history="1">
        <w:r w:rsidRPr="00503179">
          <w:rPr>
            <w:rStyle w:val="Hyperlink"/>
            <w:rFonts w:ascii="Times New Roman" w:hAnsi="Times New Roman" w:cs="Times New Roman"/>
          </w:rPr>
          <w:t>http://www.essex.ac.uk/about/strategy_and_vision/mission_statement/default.aspx</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Essex (2011). </w:t>
      </w:r>
      <w:r w:rsidRPr="00503179">
        <w:rPr>
          <w:rFonts w:ascii="Times New Roman" w:hAnsi="Times New Roman" w:cs="Times New Roman"/>
          <w:i/>
        </w:rPr>
        <w:t xml:space="preserve">Undergraduate Tuition Fees for 2011/12. </w:t>
      </w:r>
      <w:r w:rsidRPr="00503179">
        <w:rPr>
          <w:rFonts w:ascii="Times New Roman" w:hAnsi="Times New Roman" w:cs="Times New Roman"/>
        </w:rPr>
        <w:t xml:space="preserve">Retrieved August 25, 2011 from the University of Essex website: </w:t>
      </w:r>
      <w:hyperlink r:id="rId69" w:history="1">
        <w:r w:rsidRPr="00503179">
          <w:rPr>
            <w:rStyle w:val="Hyperlink"/>
            <w:rFonts w:ascii="Times New Roman" w:hAnsi="Times New Roman" w:cs="Times New Roman"/>
          </w:rPr>
          <w:t>http://www.essex.ac.uk/fees/ug.aspx</w:t>
        </w:r>
      </w:hyperlink>
    </w:p>
    <w:p w:rsidR="00503179" w:rsidRPr="00503179" w:rsidRDefault="00503179" w:rsidP="00503179">
      <w:pPr>
        <w:spacing w:line="360" w:lineRule="auto"/>
        <w:ind w:left="360"/>
        <w:rPr>
          <w:rFonts w:ascii="Times New Roman" w:hAnsi="Times New Roman" w:cs="Times New Roman"/>
        </w:rPr>
      </w:pPr>
      <w:r w:rsidRPr="00503179">
        <w:rPr>
          <w:rFonts w:ascii="Times New Roman" w:hAnsi="Times New Roman" w:cs="Times New Roman"/>
        </w:rPr>
        <w:tab/>
        <w:t xml:space="preserve">University of Oslo. (2011). </w:t>
      </w:r>
      <w:r w:rsidRPr="00503179">
        <w:rPr>
          <w:rFonts w:ascii="Times New Roman" w:hAnsi="Times New Roman" w:cs="Times New Roman"/>
          <w:i/>
        </w:rPr>
        <w:t>Budget and Cost of Living.</w:t>
      </w:r>
      <w:r w:rsidRPr="00503179">
        <w:rPr>
          <w:rFonts w:ascii="Times New Roman" w:hAnsi="Times New Roman" w:cs="Times New Roman"/>
        </w:rPr>
        <w:t xml:space="preserve"> Retrieved August 5, 2011 from the University of Oslo website: </w:t>
      </w:r>
      <w:hyperlink r:id="rId70" w:history="1">
        <w:r w:rsidRPr="00503179">
          <w:rPr>
            <w:rStyle w:val="Hyperlink"/>
            <w:rFonts w:ascii="Times New Roman" w:hAnsi="Times New Roman" w:cs="Times New Roman"/>
          </w:rPr>
          <w:t>http://www.uio.no/english/student-life/budget/</w:t>
        </w:r>
      </w:hyperlink>
    </w:p>
    <w:p w:rsidR="00503179" w:rsidRPr="00503179" w:rsidRDefault="00503179" w:rsidP="00503179">
      <w:pPr>
        <w:spacing w:line="360" w:lineRule="auto"/>
        <w:ind w:left="360"/>
        <w:rPr>
          <w:rFonts w:ascii="Times New Roman" w:hAnsi="Times New Roman" w:cs="Times New Roman"/>
        </w:rPr>
      </w:pPr>
      <w:r w:rsidRPr="00503179">
        <w:rPr>
          <w:rFonts w:ascii="Times New Roman" w:hAnsi="Times New Roman" w:cs="Times New Roman"/>
        </w:rPr>
        <w:tab/>
        <w:t xml:space="preserve">University of Oslo. (2009, December 18). </w:t>
      </w:r>
      <w:r w:rsidRPr="00503179">
        <w:rPr>
          <w:rFonts w:ascii="Times New Roman" w:hAnsi="Times New Roman" w:cs="Times New Roman"/>
          <w:i/>
        </w:rPr>
        <w:t>Consultation Document for UiO’s Strategy 2010 – 2020.</w:t>
      </w:r>
      <w:r w:rsidRPr="00503179">
        <w:rPr>
          <w:rFonts w:ascii="Times New Roman" w:hAnsi="Times New Roman" w:cs="Times New Roman"/>
        </w:rPr>
        <w:t xml:space="preserve"> Retrieved May 20, 2011 from the University of Oslo website: </w:t>
      </w:r>
      <w:hyperlink r:id="rId71" w:history="1">
        <w:r w:rsidRPr="00503179">
          <w:rPr>
            <w:rStyle w:val="Hyperlink"/>
            <w:rFonts w:ascii="Times New Roman" w:hAnsi="Times New Roman" w:cs="Times New Roman"/>
          </w:rPr>
          <w:t>http://www.uio.no/for-ansatte/organisasjon/strategi/strategi2010_2020/UiOStrategy2020_GreenPaper_Final.pdf</w:t>
        </w:r>
      </w:hyperlink>
    </w:p>
    <w:p w:rsidR="00503179" w:rsidRPr="00503179" w:rsidRDefault="00503179" w:rsidP="00503179">
      <w:pPr>
        <w:spacing w:line="360" w:lineRule="auto"/>
        <w:ind w:left="360"/>
        <w:rPr>
          <w:rFonts w:ascii="Times New Roman" w:hAnsi="Times New Roman" w:cs="Times New Roman"/>
        </w:rPr>
      </w:pPr>
      <w:r w:rsidRPr="00503179">
        <w:rPr>
          <w:rFonts w:ascii="Times New Roman" w:hAnsi="Times New Roman" w:cs="Times New Roman"/>
        </w:rPr>
        <w:tab/>
        <w:t xml:space="preserve">University of Oslo. (2011). </w:t>
      </w:r>
      <w:r w:rsidRPr="00503179">
        <w:rPr>
          <w:rFonts w:ascii="Times New Roman" w:hAnsi="Times New Roman" w:cs="Times New Roman"/>
          <w:i/>
        </w:rPr>
        <w:t>How to Apply for a Bachelor’s Degree Programme.</w:t>
      </w:r>
      <w:r w:rsidRPr="00503179">
        <w:rPr>
          <w:rFonts w:ascii="Times New Roman" w:hAnsi="Times New Roman" w:cs="Times New Roman"/>
        </w:rPr>
        <w:t xml:space="preserve"> Retrieved May 20, 2011 from the University of Oslo website: </w:t>
      </w:r>
      <w:hyperlink r:id="rId72" w:history="1">
        <w:r w:rsidRPr="00503179">
          <w:rPr>
            <w:rStyle w:val="Hyperlink"/>
            <w:rFonts w:ascii="Times New Roman" w:hAnsi="Times New Roman" w:cs="Times New Roman"/>
          </w:rPr>
          <w:t>http://www.uio.no/english/studies/admission/bachelor/</w:t>
        </w:r>
      </w:hyperlink>
    </w:p>
    <w:p w:rsidR="00503179" w:rsidRPr="00503179" w:rsidRDefault="00503179" w:rsidP="00503179">
      <w:pPr>
        <w:spacing w:line="360" w:lineRule="auto"/>
        <w:ind w:left="360"/>
        <w:rPr>
          <w:rFonts w:ascii="Times New Roman" w:hAnsi="Times New Roman" w:cs="Times New Roman"/>
        </w:rPr>
      </w:pPr>
      <w:r w:rsidRPr="00503179">
        <w:rPr>
          <w:rFonts w:ascii="Times New Roman" w:hAnsi="Times New Roman" w:cs="Times New Roman"/>
        </w:rPr>
        <w:tab/>
        <w:t xml:space="preserve">University of Oslo. (2011). </w:t>
      </w:r>
      <w:r w:rsidRPr="00503179">
        <w:rPr>
          <w:rFonts w:ascii="Times New Roman" w:hAnsi="Times New Roman" w:cs="Times New Roman"/>
          <w:i/>
        </w:rPr>
        <w:t>How to Finance Your Studies.</w:t>
      </w:r>
      <w:r w:rsidRPr="00503179">
        <w:rPr>
          <w:rFonts w:ascii="Times New Roman" w:hAnsi="Times New Roman" w:cs="Times New Roman"/>
        </w:rPr>
        <w:t xml:space="preserve"> Retrieved January 18, 2012 from the University of Oslo website: </w:t>
      </w:r>
      <w:hyperlink r:id="rId73" w:history="1">
        <w:r w:rsidRPr="00503179">
          <w:rPr>
            <w:rStyle w:val="Hyperlink"/>
            <w:rFonts w:ascii="Times New Roman" w:hAnsi="Times New Roman" w:cs="Times New Roman"/>
          </w:rPr>
          <w:t xml:space="preserve">http://www.uio.no/english/studies/admission/how-to-finance.html </w:t>
        </w:r>
      </w:hyperlink>
    </w:p>
    <w:p w:rsidR="00503179" w:rsidRPr="00503179" w:rsidRDefault="00503179" w:rsidP="00503179">
      <w:pPr>
        <w:spacing w:line="360" w:lineRule="auto"/>
        <w:ind w:left="360"/>
        <w:rPr>
          <w:rFonts w:ascii="Times New Roman" w:hAnsi="Times New Roman" w:cs="Times New Roman"/>
        </w:rPr>
      </w:pPr>
      <w:r w:rsidRPr="00503179">
        <w:rPr>
          <w:rFonts w:ascii="Times New Roman" w:hAnsi="Times New Roman" w:cs="Times New Roman"/>
        </w:rPr>
        <w:tab/>
        <w:t xml:space="preserve">University of Oslo. (2011). </w:t>
      </w:r>
      <w:r w:rsidRPr="00503179">
        <w:rPr>
          <w:rFonts w:ascii="Times New Roman" w:hAnsi="Times New Roman" w:cs="Times New Roman"/>
          <w:i/>
        </w:rPr>
        <w:t>Student Housing.</w:t>
      </w:r>
      <w:r w:rsidRPr="00503179">
        <w:rPr>
          <w:rFonts w:ascii="Times New Roman" w:hAnsi="Times New Roman" w:cs="Times New Roman"/>
        </w:rPr>
        <w:t xml:space="preserve"> Retrieved August 7, 2012 from the University of Oslo website: </w:t>
      </w:r>
      <w:hyperlink r:id="rId74" w:history="1">
        <w:r w:rsidRPr="00503179">
          <w:rPr>
            <w:rStyle w:val="Hyperlink"/>
            <w:rFonts w:ascii="Times New Roman" w:hAnsi="Times New Roman" w:cs="Times New Roman"/>
          </w:rPr>
          <w:t>http://www.uio.no/english/student-life/services/housing/</w:t>
        </w:r>
      </w:hyperlink>
    </w:p>
    <w:p w:rsidR="00503179" w:rsidRPr="00503179" w:rsidRDefault="000776BA" w:rsidP="00503179">
      <w:pPr>
        <w:spacing w:line="360" w:lineRule="auto"/>
        <w:ind w:left="360" w:firstLine="360"/>
        <w:rPr>
          <w:rFonts w:ascii="Times New Roman" w:hAnsi="Times New Roman" w:cs="Times New Roman"/>
        </w:rPr>
      </w:pPr>
      <w:r>
        <w:rPr>
          <w:rFonts w:ascii="Times New Roman" w:hAnsi="Times New Roman" w:cs="Times New Roman"/>
        </w:rPr>
        <w:t>Universität Osnabrück</w:t>
      </w:r>
      <w:r w:rsidR="00503179" w:rsidRPr="00503179">
        <w:rPr>
          <w:rFonts w:ascii="Times New Roman" w:hAnsi="Times New Roman" w:cs="Times New Roman"/>
        </w:rPr>
        <w:t xml:space="preserve">. (2011). </w:t>
      </w:r>
      <w:r w:rsidR="00503179" w:rsidRPr="00503179">
        <w:rPr>
          <w:rFonts w:ascii="Times New Roman" w:hAnsi="Times New Roman" w:cs="Times New Roman"/>
          <w:i/>
        </w:rPr>
        <w:t xml:space="preserve">Admission Requirements. </w:t>
      </w:r>
      <w:r w:rsidR="00503179" w:rsidRPr="00503179">
        <w:rPr>
          <w:rFonts w:ascii="Times New Roman" w:hAnsi="Times New Roman" w:cs="Times New Roman"/>
        </w:rPr>
        <w:t xml:space="preserve">Retrieved August 17, 2011 from the </w:t>
      </w:r>
      <w:r>
        <w:rPr>
          <w:rFonts w:ascii="Times New Roman" w:hAnsi="Times New Roman" w:cs="Times New Roman"/>
        </w:rPr>
        <w:t>Universität Osnabrück</w:t>
      </w:r>
      <w:r w:rsidR="00503179" w:rsidRPr="00503179">
        <w:rPr>
          <w:rFonts w:ascii="Times New Roman" w:hAnsi="Times New Roman" w:cs="Times New Roman"/>
        </w:rPr>
        <w:t xml:space="preserve"> website: </w:t>
      </w:r>
      <w:hyperlink r:id="rId75" w:history="1">
        <w:r w:rsidR="00503179" w:rsidRPr="00503179">
          <w:rPr>
            <w:rStyle w:val="Hyperlink"/>
            <w:rFonts w:ascii="Times New Roman" w:hAnsi="Times New Roman" w:cs="Times New Roman"/>
          </w:rPr>
          <w:t>http://www.uni-osnabrueck.de/standard_en/2082.html</w:t>
        </w:r>
      </w:hyperlink>
    </w:p>
    <w:p w:rsidR="00503179" w:rsidRPr="00503179" w:rsidRDefault="000776BA" w:rsidP="00503179">
      <w:pPr>
        <w:spacing w:line="360" w:lineRule="auto"/>
        <w:ind w:left="360" w:firstLine="360"/>
        <w:rPr>
          <w:rFonts w:ascii="Times New Roman" w:hAnsi="Times New Roman" w:cs="Times New Roman"/>
        </w:rPr>
      </w:pPr>
      <w:r>
        <w:rPr>
          <w:rFonts w:ascii="Times New Roman" w:hAnsi="Times New Roman" w:cs="Times New Roman"/>
        </w:rPr>
        <w:t>Universität Osnabrück</w:t>
      </w:r>
      <w:r w:rsidR="00503179" w:rsidRPr="00503179">
        <w:rPr>
          <w:rFonts w:ascii="Times New Roman" w:hAnsi="Times New Roman" w:cs="Times New Roman"/>
        </w:rPr>
        <w:t xml:space="preserve">. (2011). </w:t>
      </w:r>
      <w:r w:rsidR="00503179" w:rsidRPr="00503179">
        <w:rPr>
          <w:rFonts w:ascii="Times New Roman" w:hAnsi="Times New Roman" w:cs="Times New Roman"/>
          <w:i/>
        </w:rPr>
        <w:t xml:space="preserve">New Programs. </w:t>
      </w:r>
      <w:r w:rsidR="00503179" w:rsidRPr="00503179">
        <w:rPr>
          <w:rFonts w:ascii="Times New Roman" w:hAnsi="Times New Roman" w:cs="Times New Roman"/>
        </w:rPr>
        <w:t xml:space="preserve">Retrieved August 12, 2011 from the </w:t>
      </w:r>
      <w:r>
        <w:rPr>
          <w:rFonts w:ascii="Times New Roman" w:hAnsi="Times New Roman" w:cs="Times New Roman"/>
        </w:rPr>
        <w:t>Universität Osnabrück</w:t>
      </w:r>
      <w:r w:rsidR="00503179" w:rsidRPr="00503179">
        <w:rPr>
          <w:rFonts w:ascii="Times New Roman" w:hAnsi="Times New Roman" w:cs="Times New Roman"/>
        </w:rPr>
        <w:t xml:space="preserve"> website: </w:t>
      </w:r>
      <w:hyperlink r:id="rId76" w:history="1">
        <w:r w:rsidR="00503179" w:rsidRPr="00503179">
          <w:rPr>
            <w:rStyle w:val="Hyperlink"/>
            <w:rFonts w:ascii="Times New Roman" w:hAnsi="Times New Roman" w:cs="Times New Roman"/>
          </w:rPr>
          <w:t>http://www.uni-osnabrueck.de/standard_en/1856.html</w:t>
        </w:r>
      </w:hyperlink>
    </w:p>
    <w:p w:rsidR="00503179" w:rsidRPr="00503179" w:rsidRDefault="000776BA" w:rsidP="00503179">
      <w:pPr>
        <w:spacing w:line="360" w:lineRule="auto"/>
        <w:ind w:left="360" w:firstLine="360"/>
        <w:rPr>
          <w:rFonts w:ascii="Times New Roman" w:hAnsi="Times New Roman" w:cs="Times New Roman"/>
        </w:rPr>
      </w:pPr>
      <w:r>
        <w:rPr>
          <w:rFonts w:ascii="Times New Roman" w:hAnsi="Times New Roman" w:cs="Times New Roman"/>
        </w:rPr>
        <w:t>Universität Osnabrück</w:t>
      </w:r>
      <w:r w:rsidR="00503179" w:rsidRPr="00503179">
        <w:rPr>
          <w:rFonts w:ascii="Times New Roman" w:hAnsi="Times New Roman" w:cs="Times New Roman"/>
        </w:rPr>
        <w:t xml:space="preserve">. (2011). </w:t>
      </w:r>
      <w:r w:rsidR="00503179" w:rsidRPr="00503179">
        <w:rPr>
          <w:rFonts w:ascii="Times New Roman" w:hAnsi="Times New Roman" w:cs="Times New Roman"/>
          <w:i/>
        </w:rPr>
        <w:t xml:space="preserve">Stipendien. </w:t>
      </w:r>
      <w:r w:rsidR="00503179" w:rsidRPr="00503179">
        <w:rPr>
          <w:rFonts w:ascii="Times New Roman" w:hAnsi="Times New Roman" w:cs="Times New Roman"/>
        </w:rPr>
        <w:t xml:space="preserve">Retrieved January 17, 2012 from the </w:t>
      </w:r>
      <w:r>
        <w:rPr>
          <w:rFonts w:ascii="Times New Roman" w:hAnsi="Times New Roman" w:cs="Times New Roman"/>
        </w:rPr>
        <w:t>Universität Osnabrück</w:t>
      </w:r>
      <w:r w:rsidR="00503179" w:rsidRPr="00503179">
        <w:rPr>
          <w:rFonts w:ascii="Times New Roman" w:hAnsi="Times New Roman" w:cs="Times New Roman"/>
        </w:rPr>
        <w:t xml:space="preserve"> website: </w:t>
      </w:r>
      <w:hyperlink r:id="rId77" w:anchor="Stipendien" w:history="1">
        <w:r w:rsidR="00503179" w:rsidRPr="00503179">
          <w:rPr>
            <w:rStyle w:val="Hyperlink"/>
            <w:rFonts w:ascii="Times New Roman" w:hAnsi="Times New Roman" w:cs="Times New Roman"/>
          </w:rPr>
          <w:t>http://www.uni-osnabrueck.de/standard_en/16814.html#Stipendien</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lastRenderedPageBreak/>
        <w:t xml:space="preserve">University of Southern Denmark (2011). </w:t>
      </w:r>
      <w:r w:rsidRPr="00503179">
        <w:rPr>
          <w:rFonts w:ascii="Times New Roman" w:hAnsi="Times New Roman" w:cs="Times New Roman"/>
          <w:i/>
        </w:rPr>
        <w:t>Applicants from non-nordic countries.</w:t>
      </w:r>
      <w:r w:rsidRPr="00503179">
        <w:rPr>
          <w:rFonts w:ascii="Times New Roman" w:hAnsi="Times New Roman" w:cs="Times New Roman"/>
        </w:rPr>
        <w:t xml:space="preserve"> Retrieved August 10, 2011 from the University of Southern Denmark website: </w:t>
      </w:r>
      <w:hyperlink r:id="rId78" w:history="1">
        <w:r w:rsidRPr="00503179">
          <w:rPr>
            <w:rStyle w:val="Hyperlink"/>
            <w:rFonts w:ascii="Times New Roman" w:hAnsi="Times New Roman" w:cs="Times New Roman"/>
          </w:rPr>
          <w:t xml:space="preserve">http://www.sdu.dk/en/Uddannelse/Optagelse/Bacheloruddannelser/Applicants+from+non-nordic+countries </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University of Southern Denmark (2011).</w:t>
      </w:r>
      <w:r w:rsidRPr="00503179">
        <w:rPr>
          <w:rFonts w:ascii="Times New Roman" w:hAnsi="Times New Roman" w:cs="Times New Roman"/>
          <w:i/>
        </w:rPr>
        <w:t xml:space="preserve"> History.</w:t>
      </w:r>
      <w:r w:rsidRPr="00503179">
        <w:rPr>
          <w:rFonts w:ascii="Times New Roman" w:hAnsi="Times New Roman" w:cs="Times New Roman"/>
        </w:rPr>
        <w:t xml:space="preserve"> Retrieved May 20, 2011 from the University of Southern Denmark website: </w:t>
      </w:r>
      <w:hyperlink r:id="rId79" w:history="1">
        <w:r w:rsidRPr="00503179">
          <w:rPr>
            <w:rStyle w:val="Hyperlink"/>
            <w:rFonts w:ascii="Times New Roman" w:hAnsi="Times New Roman" w:cs="Times New Roman"/>
          </w:rPr>
          <w:t>http://sdu.dk/en/Om_SDU/Historie</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Southern Denmark (2011). </w:t>
      </w:r>
      <w:r w:rsidRPr="00503179">
        <w:rPr>
          <w:rFonts w:ascii="Times New Roman" w:hAnsi="Times New Roman" w:cs="Times New Roman"/>
          <w:i/>
        </w:rPr>
        <w:t>Housing.</w:t>
      </w:r>
      <w:r w:rsidRPr="00503179">
        <w:rPr>
          <w:rFonts w:ascii="Times New Roman" w:hAnsi="Times New Roman" w:cs="Times New Roman"/>
        </w:rPr>
        <w:t xml:space="preserve"> Retrieved August 8, 2011 from the University of Southern Denmark website: </w:t>
      </w:r>
      <w:hyperlink r:id="rId80" w:history="1">
        <w:r w:rsidRPr="00503179">
          <w:rPr>
            <w:rStyle w:val="Hyperlink"/>
            <w:rFonts w:ascii="Times New Roman" w:hAnsi="Times New Roman" w:cs="Times New Roman"/>
          </w:rPr>
          <w:t xml:space="preserve">http://www.sdu.dk/en/Information_til/Internationale_studerende/Housing </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Southern Denmark (2011). </w:t>
      </w:r>
      <w:r w:rsidRPr="00503179">
        <w:rPr>
          <w:rFonts w:ascii="Times New Roman" w:hAnsi="Times New Roman" w:cs="Times New Roman"/>
          <w:i/>
        </w:rPr>
        <w:t>Mission and Vision.</w:t>
      </w:r>
      <w:r w:rsidRPr="00503179">
        <w:rPr>
          <w:rFonts w:ascii="Times New Roman" w:hAnsi="Times New Roman" w:cs="Times New Roman"/>
        </w:rPr>
        <w:t xml:space="preserve"> Retrieved May 20, 2011 from the University of Southern Denmark website: </w:t>
      </w:r>
      <w:hyperlink r:id="rId81" w:history="1">
        <w:r w:rsidRPr="00503179">
          <w:rPr>
            <w:rStyle w:val="Hyperlink"/>
            <w:rFonts w:ascii="Times New Roman" w:hAnsi="Times New Roman" w:cs="Times New Roman"/>
          </w:rPr>
          <w:t>http://sdu.dk/en/Om_SDU/Organisationen/Indholdsside_Mission_og_vision</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Southern Denmark (2011). </w:t>
      </w:r>
      <w:r w:rsidRPr="00503179">
        <w:rPr>
          <w:rFonts w:ascii="Times New Roman" w:hAnsi="Times New Roman" w:cs="Times New Roman"/>
          <w:i/>
        </w:rPr>
        <w:t>Programmes.</w:t>
      </w:r>
      <w:r w:rsidRPr="00503179">
        <w:rPr>
          <w:rFonts w:ascii="Times New Roman" w:hAnsi="Times New Roman" w:cs="Times New Roman"/>
        </w:rPr>
        <w:t xml:space="preserve"> Retrieved May 20, 2011 from the University of Southern Denmark website: </w:t>
      </w:r>
      <w:hyperlink r:id="rId82" w:history="1">
        <w:r w:rsidRPr="00503179">
          <w:rPr>
            <w:rStyle w:val="Hyperlink"/>
            <w:rFonts w:ascii="Times New Roman" w:hAnsi="Times New Roman" w:cs="Times New Roman"/>
          </w:rPr>
          <w:t>http://sdu.dk/en/Uddannelse</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Southern Denmark (2011). </w:t>
      </w:r>
      <w:r w:rsidRPr="00503179">
        <w:rPr>
          <w:rFonts w:ascii="Times New Roman" w:hAnsi="Times New Roman" w:cs="Times New Roman"/>
          <w:i/>
        </w:rPr>
        <w:t>Programme Structure.</w:t>
      </w:r>
      <w:r w:rsidRPr="00503179">
        <w:rPr>
          <w:rFonts w:ascii="Times New Roman" w:hAnsi="Times New Roman" w:cs="Times New Roman"/>
        </w:rPr>
        <w:t xml:space="preserve"> Retrieved May 20, 2011 from the University of Southern Denmark website: </w:t>
      </w:r>
      <w:hyperlink r:id="rId83" w:history="1">
        <w:r w:rsidRPr="00503179">
          <w:rPr>
            <w:rStyle w:val="Hyperlink"/>
            <w:rFonts w:ascii="Times New Roman" w:hAnsi="Times New Roman" w:cs="Times New Roman"/>
          </w:rPr>
          <w:t>http://sdu.dk/en/Uddannelse/Bachelor/Euro_studier/Uddannelsens_opbygning</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Southern Denmark (2011). </w:t>
      </w:r>
      <w:r w:rsidRPr="00503179">
        <w:rPr>
          <w:rFonts w:ascii="Times New Roman" w:hAnsi="Times New Roman" w:cs="Times New Roman"/>
          <w:i/>
        </w:rPr>
        <w:t>Scholarships.</w:t>
      </w:r>
      <w:r w:rsidRPr="00503179">
        <w:rPr>
          <w:rFonts w:ascii="Times New Roman" w:hAnsi="Times New Roman" w:cs="Times New Roman"/>
        </w:rPr>
        <w:t xml:space="preserve"> Retrieved January 19, 2012 from the University of Southern Denmark website: </w:t>
      </w:r>
      <w:hyperlink r:id="rId84" w:history="1">
        <w:r w:rsidRPr="00503179">
          <w:rPr>
            <w:rStyle w:val="Hyperlink"/>
            <w:rFonts w:ascii="Times New Roman" w:hAnsi="Times New Roman" w:cs="Times New Roman"/>
          </w:rPr>
          <w:t xml:space="preserve">http://www.sdu.dk/en/Information_til/Internationale_studerende/Admission/Scholarships </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Southern Denmark (2011). </w:t>
      </w:r>
      <w:r w:rsidRPr="00503179">
        <w:rPr>
          <w:rFonts w:ascii="Times New Roman" w:hAnsi="Times New Roman" w:cs="Times New Roman"/>
          <w:i/>
        </w:rPr>
        <w:t>Tuition fees at the University of Southern Denmark.</w:t>
      </w:r>
      <w:r w:rsidRPr="00503179">
        <w:rPr>
          <w:rFonts w:ascii="Times New Roman" w:hAnsi="Times New Roman" w:cs="Times New Roman"/>
        </w:rPr>
        <w:t xml:space="preserve"> Retrieved May 20, 2011 from the University of Southern Denmark website: </w:t>
      </w:r>
      <w:hyperlink r:id="rId85" w:history="1">
        <w:r w:rsidRPr="00503179">
          <w:rPr>
            <w:rStyle w:val="Hyperlink"/>
            <w:rFonts w:ascii="Times New Roman" w:hAnsi="Times New Roman" w:cs="Times New Roman"/>
          </w:rPr>
          <w:t xml:space="preserve">http://www.sdu.dk/en/Uddannelse/Tuition </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Twente. (2011). </w:t>
      </w:r>
      <w:r w:rsidRPr="00503179">
        <w:rPr>
          <w:rFonts w:ascii="Times New Roman" w:hAnsi="Times New Roman" w:cs="Times New Roman"/>
          <w:i/>
        </w:rPr>
        <w:t xml:space="preserve">Living on Campus. </w:t>
      </w:r>
      <w:r w:rsidRPr="00503179">
        <w:rPr>
          <w:rFonts w:ascii="Times New Roman" w:hAnsi="Times New Roman" w:cs="Times New Roman"/>
        </w:rPr>
        <w:t xml:space="preserve">Retrieved August 7, 2011 from the University of Twente website: </w:t>
      </w:r>
      <w:hyperlink r:id="rId86" w:history="1">
        <w:r w:rsidRPr="00503179">
          <w:rPr>
            <w:rStyle w:val="Hyperlink"/>
            <w:rFonts w:ascii="Times New Roman" w:hAnsi="Times New Roman" w:cs="Times New Roman"/>
          </w:rPr>
          <w:t>http://www.utwente.nl/prospective-students/wonen-op-de-campus</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Twente. (2011). </w:t>
      </w:r>
      <w:r w:rsidRPr="00503179">
        <w:rPr>
          <w:rFonts w:ascii="Times New Roman" w:hAnsi="Times New Roman" w:cs="Times New Roman"/>
          <w:i/>
        </w:rPr>
        <w:t xml:space="preserve">Prospective Students. </w:t>
      </w:r>
      <w:r w:rsidRPr="00503179">
        <w:rPr>
          <w:rFonts w:ascii="Times New Roman" w:hAnsi="Times New Roman" w:cs="Times New Roman"/>
        </w:rPr>
        <w:t xml:space="preserve">Retrieved May 20, 2011 from the University of Twente website: </w:t>
      </w:r>
      <w:hyperlink r:id="rId87" w:history="1">
        <w:r w:rsidRPr="00503179">
          <w:rPr>
            <w:rStyle w:val="Hyperlink"/>
            <w:rFonts w:ascii="Times New Roman" w:hAnsi="Times New Roman" w:cs="Times New Roman"/>
          </w:rPr>
          <w:t>http://www.utwente.nl/prospective-students</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Twente. (2011). </w:t>
      </w:r>
      <w:r w:rsidRPr="00503179">
        <w:rPr>
          <w:rFonts w:ascii="Times New Roman" w:hAnsi="Times New Roman" w:cs="Times New Roman"/>
          <w:i/>
        </w:rPr>
        <w:t xml:space="preserve">Programme Requirements. </w:t>
      </w:r>
      <w:r w:rsidRPr="00503179">
        <w:rPr>
          <w:rFonts w:ascii="Times New Roman" w:hAnsi="Times New Roman" w:cs="Times New Roman"/>
        </w:rPr>
        <w:t xml:space="preserve">Retrieved August 12, 2011 from the University of Twente website: </w:t>
      </w:r>
      <w:hyperlink r:id="rId88" w:history="1">
        <w:r w:rsidRPr="00503179">
          <w:rPr>
            <w:rStyle w:val="Hyperlink"/>
            <w:rFonts w:ascii="Times New Roman" w:hAnsi="Times New Roman" w:cs="Times New Roman"/>
          </w:rPr>
          <w:t>http://www.utwente.nl/bachelor/en/es/toelating/</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t xml:space="preserve">University of Twente. (2011). </w:t>
      </w:r>
      <w:r w:rsidRPr="00503179">
        <w:rPr>
          <w:rFonts w:ascii="Times New Roman" w:hAnsi="Times New Roman" w:cs="Times New Roman"/>
          <w:i/>
        </w:rPr>
        <w:t xml:space="preserve">Scholarships &amp; Grants. </w:t>
      </w:r>
      <w:r w:rsidRPr="00503179">
        <w:rPr>
          <w:rFonts w:ascii="Times New Roman" w:hAnsi="Times New Roman" w:cs="Times New Roman"/>
        </w:rPr>
        <w:t xml:space="preserve">Retrieved January 18, 2012 from the University of Twente website: </w:t>
      </w:r>
      <w:hyperlink r:id="rId89" w:history="1">
        <w:r w:rsidRPr="00503179">
          <w:rPr>
            <w:rStyle w:val="Hyperlink"/>
            <w:rFonts w:ascii="Times New Roman" w:hAnsi="Times New Roman" w:cs="Times New Roman"/>
          </w:rPr>
          <w:t>http://www.utwente.nl/internationalstudents/scholarshipsandgrants/</w:t>
        </w:r>
      </w:hyperlink>
    </w:p>
    <w:p w:rsidR="00503179" w:rsidRPr="00503179" w:rsidRDefault="00503179" w:rsidP="00503179">
      <w:pPr>
        <w:spacing w:line="360" w:lineRule="auto"/>
        <w:ind w:left="360" w:firstLine="360"/>
        <w:rPr>
          <w:rFonts w:ascii="Times New Roman" w:hAnsi="Times New Roman" w:cs="Times New Roman"/>
        </w:rPr>
      </w:pPr>
      <w:r w:rsidRPr="00503179">
        <w:rPr>
          <w:rFonts w:ascii="Times New Roman" w:hAnsi="Times New Roman" w:cs="Times New Roman"/>
        </w:rPr>
        <w:lastRenderedPageBreak/>
        <w:t xml:space="preserve">University of Twente. (2011). </w:t>
      </w:r>
      <w:r w:rsidRPr="00503179">
        <w:rPr>
          <w:rFonts w:ascii="Times New Roman" w:hAnsi="Times New Roman" w:cs="Times New Roman"/>
          <w:i/>
        </w:rPr>
        <w:t xml:space="preserve">Tuition Fees. </w:t>
      </w:r>
      <w:r w:rsidRPr="00503179">
        <w:rPr>
          <w:rFonts w:ascii="Times New Roman" w:hAnsi="Times New Roman" w:cs="Times New Roman"/>
        </w:rPr>
        <w:t xml:space="preserve">Retrieved August 5, 2011 from the University of Twente website: </w:t>
      </w:r>
      <w:hyperlink r:id="rId90" w:history="1">
        <w:r w:rsidRPr="00503179">
          <w:rPr>
            <w:rStyle w:val="Hyperlink"/>
            <w:rFonts w:ascii="Times New Roman" w:hAnsi="Times New Roman" w:cs="Times New Roman"/>
          </w:rPr>
          <w:t>http://www.utwente.nl/master/international/feesfunding/tuitionfees/</w:t>
        </w:r>
      </w:hyperlink>
    </w:p>
    <w:p w:rsidR="006746C1" w:rsidRPr="00802F57" w:rsidRDefault="006746C1" w:rsidP="006746C1">
      <w:pPr>
        <w:rPr>
          <w:rFonts w:ascii="Times New Roman" w:hAnsi="Times New Roman" w:cs="Times New Roman"/>
          <w:color w:val="365F91" w:themeColor="accent1" w:themeShade="BF"/>
          <w:sz w:val="28"/>
          <w:szCs w:val="28"/>
          <w:lang w:val="nl-NL"/>
        </w:rPr>
      </w:pPr>
    </w:p>
    <w:p w:rsidR="007007DF" w:rsidRPr="00802F57" w:rsidRDefault="00A174B8" w:rsidP="00501B06">
      <w:pPr>
        <w:pStyle w:val="Heading1"/>
        <w:numPr>
          <w:ilvl w:val="0"/>
          <w:numId w:val="36"/>
        </w:numPr>
        <w:rPr>
          <w:rFonts w:ascii="Times New Roman" w:eastAsiaTheme="minorHAnsi" w:hAnsi="Times New Roman" w:cs="Times New Roman"/>
          <w:lang w:val="nl-NL"/>
        </w:rPr>
      </w:pPr>
      <w:bookmarkStart w:id="27" w:name="_Toc315682888"/>
      <w:r w:rsidRPr="00802F57">
        <w:rPr>
          <w:rFonts w:ascii="Times New Roman" w:eastAsiaTheme="minorHAnsi" w:hAnsi="Times New Roman" w:cs="Times New Roman"/>
          <w:lang w:val="nl-NL"/>
        </w:rPr>
        <w:t>Appendices</w:t>
      </w:r>
      <w:bookmarkEnd w:id="27"/>
    </w:p>
    <w:p w:rsidR="00A75E6B" w:rsidRPr="00802F57" w:rsidRDefault="00A75E6B" w:rsidP="005E6B22">
      <w:pPr>
        <w:rPr>
          <w:rFonts w:ascii="Times New Roman" w:eastAsiaTheme="majorEastAsia" w:hAnsi="Times New Roman" w:cs="Times New Roman"/>
          <w:color w:val="365F91" w:themeColor="accent1" w:themeShade="BF"/>
          <w:sz w:val="28"/>
          <w:szCs w:val="28"/>
          <w:lang w:val="nl-NL"/>
        </w:rPr>
      </w:pPr>
    </w:p>
    <w:p w:rsidR="002D7DC5" w:rsidRPr="00802F57" w:rsidRDefault="00263E30" w:rsidP="002D7DC5">
      <w:pPr>
        <w:pStyle w:val="Heading2"/>
        <w:rPr>
          <w:rFonts w:ascii="Times New Roman" w:hAnsi="Times New Roman" w:cs="Times New Roman"/>
          <w:lang w:val="nl-NL"/>
        </w:rPr>
      </w:pPr>
      <w:bookmarkStart w:id="28" w:name="_Toc315682889"/>
      <w:r w:rsidRPr="00802F57">
        <w:rPr>
          <w:rFonts w:ascii="Times New Roman" w:hAnsi="Times New Roman" w:cs="Times New Roman"/>
          <w:lang w:val="nl-NL"/>
        </w:rPr>
        <w:t>Appendix A)</w:t>
      </w:r>
      <w:r w:rsidR="002D7DC5" w:rsidRPr="00802F57">
        <w:rPr>
          <w:rFonts w:ascii="Times New Roman" w:hAnsi="Times New Roman" w:cs="Times New Roman"/>
          <w:lang w:val="nl-NL"/>
        </w:rPr>
        <w:t>: Detailed benchmarking of websites</w:t>
      </w:r>
      <w:bookmarkEnd w:id="28"/>
    </w:p>
    <w:p w:rsidR="002D7DC5" w:rsidRPr="00802F57" w:rsidRDefault="002D7DC5" w:rsidP="002D7DC5">
      <w:pPr>
        <w:rPr>
          <w:rFonts w:ascii="Times New Roman" w:hAnsi="Times New Roman" w:cs="Times New Roman"/>
          <w:lang w:val="nl-NL"/>
        </w:rPr>
      </w:pPr>
    </w:p>
    <w:p w:rsidR="002D7DC5" w:rsidRPr="00802F57" w:rsidRDefault="002D7DC5" w:rsidP="002D7DC5">
      <w:pPr>
        <w:rPr>
          <w:rFonts w:ascii="Times New Roman" w:hAnsi="Times New Roman" w:cs="Times New Roman"/>
          <w:b/>
          <w:sz w:val="24"/>
          <w:u w:val="single"/>
        </w:rPr>
      </w:pPr>
      <w:r w:rsidRPr="00802F57">
        <w:rPr>
          <w:rFonts w:ascii="Times New Roman" w:hAnsi="Times New Roman" w:cs="Times New Roman"/>
          <w:b/>
          <w:sz w:val="24"/>
          <w:u w:val="single"/>
        </w:rPr>
        <w:t>University of Amsterdam</w:t>
      </w:r>
    </w:p>
    <w:p w:rsidR="002D7DC5" w:rsidRPr="00802F57" w:rsidRDefault="002D7DC5" w:rsidP="00501B06">
      <w:pPr>
        <w:pStyle w:val="ListParagraph"/>
        <w:numPr>
          <w:ilvl w:val="0"/>
          <w:numId w:val="20"/>
        </w:numPr>
        <w:rPr>
          <w:rFonts w:ascii="Times New Roman" w:hAnsi="Times New Roman"/>
          <w:b/>
        </w:rPr>
      </w:pPr>
      <w:r w:rsidRPr="00802F57">
        <w:rPr>
          <w:rFonts w:ascii="Times New Roman" w:hAnsi="Times New Roman"/>
          <w:b/>
        </w:rPr>
        <w:t>Content</w:t>
      </w:r>
    </w:p>
    <w:p w:rsidR="002D7DC5" w:rsidRPr="00802F57" w:rsidRDefault="002D7DC5" w:rsidP="002D7DC5">
      <w:pPr>
        <w:rPr>
          <w:rFonts w:ascii="Times New Roman" w:hAnsi="Times New Roman" w:cs="Times New Roman"/>
          <w:i/>
        </w:rPr>
      </w:pPr>
      <w:r w:rsidRPr="00802F57">
        <w:rPr>
          <w:rFonts w:ascii="Times New Roman" w:hAnsi="Times New Roman" w:cs="Times New Roman"/>
          <w:i/>
        </w:rPr>
        <w:t>Statistics:</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rPr>
          <w:trHeight w:val="235"/>
        </w:trPr>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Strategic plan of UvA can be found via the search function, contains general statistics</w:t>
            </w:r>
          </w:p>
        </w:tc>
        <w:tc>
          <w:tcPr>
            <w:tcW w:w="3882"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 xml:space="preserve">No publicly accessible statistics concerning </w:t>
            </w:r>
            <w:r w:rsidRPr="00802F57">
              <w:rPr>
                <w:rFonts w:ascii="Times New Roman" w:hAnsi="Times New Roman"/>
                <w:b/>
              </w:rPr>
              <w:t>BA ES</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7</w:t>
            </w:r>
          </w:p>
        </w:tc>
      </w:tr>
    </w:tbl>
    <w:p w:rsidR="002D7DC5" w:rsidRPr="00802F57" w:rsidRDefault="002D7DC5" w:rsidP="002D7DC5">
      <w:pPr>
        <w:rPr>
          <w:rFonts w:ascii="Times New Roman" w:hAnsi="Times New Roman" w:cs="Times New Roman"/>
          <w:i/>
        </w:rPr>
      </w:pPr>
    </w:p>
    <w:p w:rsidR="002D7DC5" w:rsidRPr="00802F57" w:rsidRDefault="002D7DC5" w:rsidP="002D7DC5">
      <w:pPr>
        <w:rPr>
          <w:rFonts w:ascii="Times New Roman" w:hAnsi="Times New Roman" w:cs="Times New Roman"/>
          <w:i/>
        </w:rPr>
      </w:pPr>
      <w:r w:rsidRPr="00802F57">
        <w:rPr>
          <w:rFonts w:ascii="Times New Roman" w:hAnsi="Times New Roman" w:cs="Times New Roman"/>
          <w:i/>
        </w:rPr>
        <w:t>List of modules covered &amp; ECTS:</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b/>
              </w:rPr>
              <w:t xml:space="preserve">BA ES </w:t>
            </w:r>
            <w:r w:rsidRPr="00802F57">
              <w:rPr>
                <w:rFonts w:ascii="Times New Roman" w:hAnsi="Times New Roman"/>
              </w:rPr>
              <w:t>section of the website refers vaguely to the concepts covered in class</w:t>
            </w:r>
          </w:p>
        </w:tc>
        <w:tc>
          <w:tcPr>
            <w:tcW w:w="3882"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Modules / Classes not listed</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ECTS not listed</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4</w:t>
            </w:r>
          </w:p>
        </w:tc>
      </w:tr>
    </w:tbl>
    <w:p w:rsidR="002D7DC5" w:rsidRPr="00802F57" w:rsidRDefault="002D7DC5" w:rsidP="002D7DC5">
      <w:pPr>
        <w:rPr>
          <w:rFonts w:ascii="Times New Roman" w:hAnsi="Times New Roman" w:cs="Times New Roman"/>
          <w:i/>
        </w:rPr>
      </w:pPr>
    </w:p>
    <w:p w:rsidR="002D7DC5" w:rsidRPr="00802F57" w:rsidRDefault="002D7DC5" w:rsidP="002D7DC5">
      <w:pPr>
        <w:rPr>
          <w:rFonts w:ascii="Times New Roman" w:hAnsi="Times New Roman" w:cs="Times New Roman"/>
          <w:i/>
        </w:rPr>
      </w:pPr>
      <w:r w:rsidRPr="00802F57">
        <w:rPr>
          <w:rFonts w:ascii="Times New Roman" w:hAnsi="Times New Roman" w:cs="Times New Roman"/>
          <w:i/>
        </w:rPr>
        <w:t>Vital Information:</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rPr>
          <w:trHeight w:val="856"/>
        </w:trPr>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Tuition fees, scholarship options and visa &amp; application requirements easily located on the website</w:t>
            </w:r>
          </w:p>
        </w:tc>
        <w:tc>
          <w:tcPr>
            <w:tcW w:w="3882" w:type="dxa"/>
            <w:vAlign w:val="center"/>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8</w:t>
            </w:r>
          </w:p>
        </w:tc>
      </w:tr>
    </w:tbl>
    <w:p w:rsidR="002D7DC5" w:rsidRPr="00802F57" w:rsidRDefault="002D7DC5" w:rsidP="002D7DC5">
      <w:pPr>
        <w:rPr>
          <w:rFonts w:ascii="Times New Roman" w:hAnsi="Times New Roman" w:cs="Times New Roman"/>
        </w:rPr>
      </w:pPr>
    </w:p>
    <w:p w:rsidR="002D7DC5" w:rsidRPr="00802F57" w:rsidRDefault="002D7DC5" w:rsidP="00501B06">
      <w:pPr>
        <w:pStyle w:val="ListParagraph"/>
        <w:numPr>
          <w:ilvl w:val="0"/>
          <w:numId w:val="20"/>
        </w:numPr>
        <w:rPr>
          <w:rFonts w:ascii="Times New Roman" w:hAnsi="Times New Roman"/>
          <w:b/>
        </w:rPr>
      </w:pPr>
      <w:r w:rsidRPr="00802F57">
        <w:rPr>
          <w:rFonts w:ascii="Times New Roman" w:hAnsi="Times New Roman"/>
          <w:b/>
        </w:rPr>
        <w:t>Access availability</w:t>
      </w:r>
    </w:p>
    <w:p w:rsidR="002D7DC5" w:rsidRPr="00802F57" w:rsidRDefault="002D7DC5" w:rsidP="002D7DC5">
      <w:pPr>
        <w:rPr>
          <w:rFonts w:ascii="Times New Roman" w:hAnsi="Times New Roman" w:cs="Times New Roman"/>
          <w:i/>
        </w:rPr>
      </w:pPr>
      <w:r w:rsidRPr="00802F57">
        <w:rPr>
          <w:rFonts w:ascii="Times New Roman" w:hAnsi="Times New Roman" w:cs="Times New Roman"/>
          <w:i/>
        </w:rPr>
        <w:t>Website found on other search engines:</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rPr>
            </w:pPr>
            <w:r w:rsidRPr="00802F57">
              <w:rPr>
                <w:rFonts w:ascii="Times New Roman" w:hAnsi="Times New Roman"/>
              </w:rPr>
              <w:t xml:space="preserve">Listed on </w:t>
            </w:r>
            <w:hyperlink r:id="rId91" w:history="1">
              <w:r w:rsidRPr="00802F57">
                <w:rPr>
                  <w:rStyle w:val="Hyperlink"/>
                  <w:rFonts w:ascii="Times New Roman" w:hAnsi="Times New Roman"/>
                </w:rPr>
                <w:t>www.bachelorsportal.eu</w:t>
              </w:r>
            </w:hyperlink>
          </w:p>
        </w:tc>
        <w:tc>
          <w:tcPr>
            <w:tcW w:w="3882" w:type="dxa"/>
          </w:tcPr>
          <w:p w:rsidR="002D7DC5" w:rsidRPr="00802F57" w:rsidRDefault="002D7DC5" w:rsidP="00501B06">
            <w:pPr>
              <w:pStyle w:val="ListParagraph"/>
              <w:numPr>
                <w:ilvl w:val="0"/>
                <w:numId w:val="19"/>
              </w:numPr>
              <w:rPr>
                <w:rFonts w:ascii="Times New Roman" w:hAnsi="Times New Roman"/>
              </w:rPr>
            </w:pPr>
            <w:r w:rsidRPr="00802F57">
              <w:rPr>
                <w:rFonts w:ascii="Times New Roman" w:hAnsi="Times New Roman"/>
              </w:rPr>
              <w:t xml:space="preserve">Not listed on </w:t>
            </w:r>
          </w:p>
          <w:p w:rsidR="002D7DC5" w:rsidRPr="00802F57" w:rsidRDefault="00FB0942" w:rsidP="00194930">
            <w:pPr>
              <w:pStyle w:val="ListParagraph"/>
              <w:rPr>
                <w:rFonts w:ascii="Times New Roman" w:hAnsi="Times New Roman"/>
              </w:rPr>
            </w:pPr>
            <w:hyperlink r:id="rId92" w:history="1">
              <w:r w:rsidR="002D7DC5" w:rsidRPr="00802F57">
                <w:rPr>
                  <w:rStyle w:val="Hyperlink"/>
                  <w:rFonts w:ascii="Times New Roman" w:hAnsi="Times New Roman"/>
                </w:rPr>
                <w:t>www.xstudy.eu</w:t>
              </w:r>
            </w:hyperlink>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5</w:t>
            </w:r>
          </w:p>
        </w:tc>
      </w:tr>
    </w:tbl>
    <w:p w:rsidR="002D7DC5" w:rsidRPr="00802F57" w:rsidRDefault="002D7DC5" w:rsidP="002D7DC5">
      <w:pPr>
        <w:spacing w:line="120" w:lineRule="auto"/>
        <w:rPr>
          <w:rFonts w:ascii="Times New Roman" w:hAnsi="Times New Roman" w:cs="Times New Roman"/>
        </w:rPr>
      </w:pPr>
    </w:p>
    <w:p w:rsidR="002D7DC5" w:rsidRPr="00802F57" w:rsidRDefault="002D7DC5" w:rsidP="002D7DC5">
      <w:pPr>
        <w:rPr>
          <w:rFonts w:ascii="Times New Roman" w:hAnsi="Times New Roman" w:cs="Times New Roman"/>
          <w:i/>
        </w:rPr>
      </w:pPr>
      <w:r w:rsidRPr="00802F57">
        <w:rPr>
          <w:rFonts w:ascii="Times New Roman" w:hAnsi="Times New Roman" w:cs="Times New Roman"/>
          <w:i/>
        </w:rPr>
        <w:t>User-friendliness of searched information:</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lastRenderedPageBreak/>
              <w:t xml:space="preserve">Easy to locate </w:t>
            </w:r>
            <w:r w:rsidRPr="00802F57">
              <w:rPr>
                <w:rFonts w:ascii="Times New Roman" w:hAnsi="Times New Roman"/>
                <w:b/>
              </w:rPr>
              <w:t>BA ES</w:t>
            </w:r>
            <w:r w:rsidRPr="00802F57">
              <w:rPr>
                <w:rFonts w:ascii="Times New Roman" w:hAnsi="Times New Roman"/>
              </w:rPr>
              <w:t xml:space="preserve"> section directly from the home page</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b/>
              </w:rPr>
              <w:t xml:space="preserve">FAQ </w:t>
            </w:r>
            <w:r w:rsidRPr="00802F57">
              <w:rPr>
                <w:rFonts w:ascii="Times New Roman" w:hAnsi="Times New Roman"/>
              </w:rPr>
              <w:t>section of the website provides links to the most visited sections</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 xml:space="preserve">Translations of all important text concerning </w:t>
            </w:r>
            <w:r w:rsidRPr="00802F57">
              <w:rPr>
                <w:rFonts w:ascii="Times New Roman" w:hAnsi="Times New Roman"/>
                <w:b/>
              </w:rPr>
              <w:t xml:space="preserve">BA ES </w:t>
            </w:r>
            <w:r w:rsidRPr="00802F57">
              <w:rPr>
                <w:rFonts w:ascii="Times New Roman" w:hAnsi="Times New Roman"/>
              </w:rPr>
              <w:t>into English are possible</w:t>
            </w:r>
          </w:p>
        </w:tc>
        <w:tc>
          <w:tcPr>
            <w:tcW w:w="3882" w:type="dxa"/>
            <w:vAlign w:val="center"/>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8</w:t>
            </w:r>
          </w:p>
        </w:tc>
      </w:tr>
    </w:tbl>
    <w:p w:rsidR="002D7DC5" w:rsidRPr="00802F57" w:rsidRDefault="002D7DC5" w:rsidP="002D7DC5">
      <w:pPr>
        <w:rPr>
          <w:rFonts w:ascii="Times New Roman" w:hAnsi="Times New Roman" w:cs="Times New Roman"/>
          <w:i/>
        </w:rPr>
      </w:pPr>
    </w:p>
    <w:p w:rsidR="002D7DC5" w:rsidRPr="00802F57" w:rsidRDefault="002D7DC5" w:rsidP="00501B06">
      <w:pPr>
        <w:pStyle w:val="ListParagraph"/>
        <w:numPr>
          <w:ilvl w:val="0"/>
          <w:numId w:val="20"/>
        </w:numPr>
        <w:rPr>
          <w:rFonts w:ascii="Times New Roman" w:hAnsi="Times New Roman"/>
          <w:b/>
        </w:rPr>
      </w:pPr>
      <w:r w:rsidRPr="00802F57">
        <w:rPr>
          <w:rFonts w:ascii="Times New Roman" w:hAnsi="Times New Roman"/>
          <w:b/>
        </w:rPr>
        <w:t>Design</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Website layout identical in both language versions</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Appealing design</w:t>
            </w:r>
          </w:p>
        </w:tc>
        <w:tc>
          <w:tcPr>
            <w:tcW w:w="3882" w:type="dxa"/>
            <w:vAlign w:val="center"/>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7</w:t>
            </w:r>
          </w:p>
        </w:tc>
      </w:tr>
    </w:tbl>
    <w:p w:rsidR="002D7DC5" w:rsidRPr="00802F57" w:rsidRDefault="002D7DC5" w:rsidP="002D7DC5">
      <w:pPr>
        <w:rPr>
          <w:rFonts w:ascii="Times New Roman" w:hAnsi="Times New Roman" w:cs="Times New Roman"/>
          <w:b/>
        </w:rPr>
      </w:pPr>
    </w:p>
    <w:p w:rsidR="002D7DC5" w:rsidRPr="00802F57" w:rsidRDefault="002D7DC5" w:rsidP="00501B06">
      <w:pPr>
        <w:pStyle w:val="ListParagraph"/>
        <w:numPr>
          <w:ilvl w:val="0"/>
          <w:numId w:val="20"/>
        </w:numPr>
        <w:rPr>
          <w:rFonts w:ascii="Times New Roman" w:hAnsi="Times New Roman"/>
          <w:b/>
        </w:rPr>
      </w:pPr>
      <w:r w:rsidRPr="00802F57">
        <w:rPr>
          <w:rFonts w:ascii="Times New Roman" w:hAnsi="Times New Roman"/>
          <w:b/>
        </w:rPr>
        <w:t>Additional information available on the website</w:t>
      </w:r>
    </w:p>
    <w:tbl>
      <w:tblPr>
        <w:tblStyle w:val="TableGrid"/>
        <w:tblW w:w="0" w:type="auto"/>
        <w:tblLook w:val="04A0" w:firstRow="1" w:lastRow="0" w:firstColumn="1" w:lastColumn="0" w:noHBand="0" w:noVBand="1"/>
      </w:tblPr>
      <w:tblGrid>
        <w:gridCol w:w="7763"/>
        <w:gridCol w:w="1479"/>
      </w:tblGrid>
      <w:tr w:rsidR="002D7DC5" w:rsidRPr="00802F57" w:rsidTr="00194930">
        <w:tc>
          <w:tcPr>
            <w:tcW w:w="7763"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7763"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Detailed history of school</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Help with insurance and housing link</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Practical Guide</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Brief description of the job market in this field</w:t>
            </w:r>
          </w:p>
        </w:tc>
        <w:tc>
          <w:tcPr>
            <w:tcW w:w="1479" w:type="dxa"/>
          </w:tcPr>
          <w:p w:rsidR="002D7DC5" w:rsidRPr="00802F57" w:rsidRDefault="0030223D" w:rsidP="0030223D">
            <w:pPr>
              <w:jc w:val="center"/>
              <w:rPr>
                <w:rFonts w:ascii="Times New Roman" w:hAnsi="Times New Roman" w:cs="Times New Roman"/>
                <w:b/>
              </w:rPr>
            </w:pPr>
            <w:r w:rsidRPr="00802F57">
              <w:rPr>
                <w:rFonts w:ascii="Times New Roman" w:hAnsi="Times New Roman" w:cs="Times New Roman"/>
                <w:b/>
              </w:rPr>
              <w:t>8,5</w:t>
            </w:r>
          </w:p>
        </w:tc>
      </w:tr>
    </w:tbl>
    <w:p w:rsidR="002D7DC5" w:rsidRPr="00802F57" w:rsidRDefault="002D7DC5" w:rsidP="002D7DC5">
      <w:pPr>
        <w:rPr>
          <w:rFonts w:ascii="Times New Roman" w:hAnsi="Times New Roman" w:cs="Times New Roman"/>
          <w:b/>
        </w:rPr>
      </w:pPr>
    </w:p>
    <w:p w:rsidR="002D7DC5" w:rsidRPr="00802F57" w:rsidRDefault="002D7DC5" w:rsidP="002D7DC5">
      <w:pPr>
        <w:rPr>
          <w:rFonts w:ascii="Times New Roman" w:hAnsi="Times New Roman" w:cs="Times New Roman"/>
          <w:b/>
          <w:sz w:val="24"/>
          <w:u w:val="single"/>
        </w:rPr>
      </w:pPr>
      <w:r w:rsidRPr="00802F57">
        <w:rPr>
          <w:rFonts w:ascii="Times New Roman" w:hAnsi="Times New Roman" w:cs="Times New Roman"/>
          <w:b/>
          <w:sz w:val="24"/>
          <w:u w:val="single"/>
        </w:rPr>
        <w:t>University of Twente</w:t>
      </w:r>
    </w:p>
    <w:p w:rsidR="002D7DC5" w:rsidRPr="00802F57" w:rsidRDefault="002D7DC5" w:rsidP="00501B06">
      <w:pPr>
        <w:pStyle w:val="ListParagraph"/>
        <w:numPr>
          <w:ilvl w:val="0"/>
          <w:numId w:val="21"/>
        </w:numPr>
        <w:rPr>
          <w:rFonts w:ascii="Times New Roman" w:hAnsi="Times New Roman"/>
          <w:b/>
        </w:rPr>
      </w:pPr>
      <w:r w:rsidRPr="00802F57">
        <w:rPr>
          <w:rFonts w:ascii="Times New Roman" w:hAnsi="Times New Roman"/>
          <w:b/>
        </w:rPr>
        <w:t>Content</w:t>
      </w:r>
    </w:p>
    <w:p w:rsidR="002D7DC5" w:rsidRPr="00802F57" w:rsidRDefault="002D7DC5" w:rsidP="002D7DC5">
      <w:pPr>
        <w:rPr>
          <w:rFonts w:ascii="Times New Roman" w:hAnsi="Times New Roman" w:cs="Times New Roman"/>
          <w:i/>
        </w:rPr>
      </w:pPr>
      <w:r w:rsidRPr="00802F57">
        <w:rPr>
          <w:rFonts w:ascii="Times New Roman" w:hAnsi="Times New Roman" w:cs="Times New Roman"/>
          <w:i/>
        </w:rPr>
        <w:t>Statistics:</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rPr>
            </w:pPr>
            <w:r w:rsidRPr="00802F57">
              <w:rPr>
                <w:rFonts w:ascii="Times New Roman" w:hAnsi="Times New Roman"/>
              </w:rPr>
              <w:t xml:space="preserve">All general statistics concerning </w:t>
            </w:r>
            <w:r w:rsidRPr="00802F57">
              <w:rPr>
                <w:rFonts w:ascii="Times New Roman" w:hAnsi="Times New Roman"/>
                <w:b/>
              </w:rPr>
              <w:t>BA ES</w:t>
            </w:r>
            <w:r w:rsidRPr="00802F57">
              <w:rPr>
                <w:rFonts w:ascii="Times New Roman" w:hAnsi="Times New Roman"/>
              </w:rPr>
              <w:t xml:space="preserve"> can be found in the FAQ section of its webpage</w:t>
            </w:r>
          </w:p>
        </w:tc>
        <w:tc>
          <w:tcPr>
            <w:tcW w:w="3882"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Only general statistics listed</w:t>
            </w:r>
          </w:p>
          <w:p w:rsidR="002D7DC5" w:rsidRPr="00802F57" w:rsidRDefault="002D7DC5" w:rsidP="00501B06">
            <w:pPr>
              <w:pStyle w:val="ListParagraph"/>
              <w:numPr>
                <w:ilvl w:val="1"/>
                <w:numId w:val="19"/>
              </w:numPr>
              <w:rPr>
                <w:rFonts w:ascii="Times New Roman" w:hAnsi="Times New Roman"/>
                <w:b/>
              </w:rPr>
            </w:pPr>
            <w:r w:rsidRPr="00802F57">
              <w:rPr>
                <w:rFonts w:ascii="Times New Roman" w:hAnsi="Times New Roman"/>
              </w:rPr>
              <w:t>No statistics relevant to successfulness of students or other</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6</w:t>
            </w:r>
          </w:p>
        </w:tc>
      </w:tr>
    </w:tbl>
    <w:p w:rsidR="002D7DC5" w:rsidRPr="00802F57" w:rsidRDefault="002D7DC5" w:rsidP="002D7DC5">
      <w:pPr>
        <w:rPr>
          <w:rFonts w:ascii="Times New Roman" w:hAnsi="Times New Roman" w:cs="Times New Roman"/>
          <w:i/>
        </w:rPr>
      </w:pPr>
    </w:p>
    <w:p w:rsidR="002D7DC5" w:rsidRPr="00802F57" w:rsidRDefault="002D7DC5" w:rsidP="002D7DC5">
      <w:pPr>
        <w:rPr>
          <w:rFonts w:ascii="Times New Roman" w:hAnsi="Times New Roman" w:cs="Times New Roman"/>
          <w:i/>
        </w:rPr>
      </w:pPr>
      <w:r w:rsidRPr="00802F57">
        <w:rPr>
          <w:rFonts w:ascii="Times New Roman" w:hAnsi="Times New Roman" w:cs="Times New Roman"/>
          <w:i/>
        </w:rPr>
        <w:t>List of modules covered &amp; ECTS:</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rPr>
            </w:pPr>
            <w:r w:rsidRPr="00802F57">
              <w:rPr>
                <w:rFonts w:ascii="Times New Roman" w:hAnsi="Times New Roman"/>
              </w:rPr>
              <w:t>All modules of the programme are listed on its webpage without descriptions</w:t>
            </w:r>
          </w:p>
        </w:tc>
        <w:tc>
          <w:tcPr>
            <w:tcW w:w="3882" w:type="dxa"/>
          </w:tcPr>
          <w:p w:rsidR="002D7DC5" w:rsidRPr="00802F57" w:rsidRDefault="002D7DC5" w:rsidP="00501B06">
            <w:pPr>
              <w:pStyle w:val="ListParagraph"/>
              <w:numPr>
                <w:ilvl w:val="0"/>
                <w:numId w:val="19"/>
              </w:numPr>
              <w:rPr>
                <w:rFonts w:ascii="Times New Roman" w:hAnsi="Times New Roman"/>
              </w:rPr>
            </w:pPr>
            <w:r w:rsidRPr="00802F57">
              <w:rPr>
                <w:rFonts w:ascii="Times New Roman" w:hAnsi="Times New Roman"/>
              </w:rPr>
              <w:t>ECTS not listed</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6</w:t>
            </w:r>
          </w:p>
        </w:tc>
      </w:tr>
    </w:tbl>
    <w:p w:rsidR="002D7DC5" w:rsidRPr="00802F57" w:rsidRDefault="002D7DC5" w:rsidP="002D7DC5">
      <w:pPr>
        <w:rPr>
          <w:rFonts w:ascii="Times New Roman" w:hAnsi="Times New Roman" w:cs="Times New Roman"/>
          <w:i/>
        </w:rPr>
      </w:pPr>
    </w:p>
    <w:p w:rsidR="002D7DC5" w:rsidRPr="00802F57" w:rsidRDefault="002D7DC5" w:rsidP="002D7DC5">
      <w:pPr>
        <w:rPr>
          <w:rFonts w:ascii="Times New Roman" w:hAnsi="Times New Roman" w:cs="Times New Roman"/>
          <w:i/>
        </w:rPr>
      </w:pPr>
      <w:r w:rsidRPr="00802F57">
        <w:rPr>
          <w:rFonts w:ascii="Times New Roman" w:hAnsi="Times New Roman" w:cs="Times New Roman"/>
          <w:i/>
        </w:rPr>
        <w:t>Vital Information:</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rPr>
            </w:pPr>
            <w:r w:rsidRPr="00802F57">
              <w:rPr>
                <w:rFonts w:ascii="Times New Roman" w:hAnsi="Times New Roman"/>
              </w:rPr>
              <w:t xml:space="preserve">Tuition fees, scholarship options and visa &amp; application requirements easily located on </w:t>
            </w:r>
            <w:r w:rsidRPr="00802F57">
              <w:rPr>
                <w:rFonts w:ascii="Times New Roman" w:hAnsi="Times New Roman"/>
              </w:rPr>
              <w:lastRenderedPageBreak/>
              <w:t>the website</w:t>
            </w:r>
          </w:p>
        </w:tc>
        <w:tc>
          <w:tcPr>
            <w:tcW w:w="3882" w:type="dxa"/>
            <w:vAlign w:val="center"/>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lastRenderedPageBreak/>
              <w:t>/</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8</w:t>
            </w:r>
          </w:p>
        </w:tc>
      </w:tr>
    </w:tbl>
    <w:p w:rsidR="002D7DC5" w:rsidRPr="00802F57" w:rsidRDefault="002D7DC5" w:rsidP="002D7DC5">
      <w:pPr>
        <w:rPr>
          <w:rFonts w:ascii="Times New Roman" w:hAnsi="Times New Roman" w:cs="Times New Roman"/>
        </w:rPr>
      </w:pPr>
    </w:p>
    <w:p w:rsidR="002D7DC5" w:rsidRPr="00802F57" w:rsidRDefault="002D7DC5" w:rsidP="00501B06">
      <w:pPr>
        <w:pStyle w:val="ListParagraph"/>
        <w:numPr>
          <w:ilvl w:val="0"/>
          <w:numId w:val="21"/>
        </w:numPr>
        <w:rPr>
          <w:rFonts w:ascii="Times New Roman" w:hAnsi="Times New Roman"/>
          <w:b/>
        </w:rPr>
      </w:pPr>
      <w:r w:rsidRPr="00802F57">
        <w:rPr>
          <w:rFonts w:ascii="Times New Roman" w:hAnsi="Times New Roman"/>
          <w:b/>
        </w:rPr>
        <w:t>Access availability</w:t>
      </w:r>
    </w:p>
    <w:p w:rsidR="002D7DC5" w:rsidRPr="00802F57" w:rsidRDefault="002D7DC5" w:rsidP="002D7DC5">
      <w:pPr>
        <w:rPr>
          <w:rFonts w:ascii="Times New Roman" w:hAnsi="Times New Roman" w:cs="Times New Roman"/>
          <w:i/>
        </w:rPr>
      </w:pPr>
      <w:r w:rsidRPr="00802F57">
        <w:rPr>
          <w:rFonts w:ascii="Times New Roman" w:hAnsi="Times New Roman" w:cs="Times New Roman"/>
          <w:i/>
        </w:rPr>
        <w:t>Website found on other search engines:</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Listed on</w:t>
            </w:r>
          </w:p>
          <w:p w:rsidR="002D7DC5" w:rsidRPr="00802F57" w:rsidRDefault="00FB0942" w:rsidP="00194930">
            <w:pPr>
              <w:pStyle w:val="ListParagraph"/>
              <w:rPr>
                <w:rFonts w:ascii="Times New Roman" w:hAnsi="Times New Roman"/>
                <w:b/>
              </w:rPr>
            </w:pPr>
            <w:hyperlink r:id="rId93" w:history="1">
              <w:r w:rsidR="002D7DC5" w:rsidRPr="00802F57">
                <w:rPr>
                  <w:rStyle w:val="Hyperlink"/>
                  <w:rFonts w:ascii="Times New Roman" w:hAnsi="Times New Roman"/>
                </w:rPr>
                <w:t>www.bachelorsportal.eu</w:t>
              </w:r>
            </w:hyperlink>
          </w:p>
        </w:tc>
        <w:tc>
          <w:tcPr>
            <w:tcW w:w="3882"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 xml:space="preserve">Not listed on </w:t>
            </w:r>
          </w:p>
          <w:p w:rsidR="002D7DC5" w:rsidRPr="00802F57" w:rsidRDefault="00FB0942" w:rsidP="00194930">
            <w:pPr>
              <w:pStyle w:val="ListParagraph"/>
              <w:rPr>
                <w:rFonts w:ascii="Times New Roman" w:hAnsi="Times New Roman"/>
                <w:b/>
              </w:rPr>
            </w:pPr>
            <w:hyperlink r:id="rId94" w:history="1">
              <w:r w:rsidR="002D7DC5" w:rsidRPr="00802F57">
                <w:rPr>
                  <w:rStyle w:val="Hyperlink"/>
                  <w:rFonts w:ascii="Times New Roman" w:hAnsi="Times New Roman"/>
                </w:rPr>
                <w:t>www.xstudy.eu</w:t>
              </w:r>
            </w:hyperlink>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5</w:t>
            </w:r>
          </w:p>
        </w:tc>
      </w:tr>
    </w:tbl>
    <w:p w:rsidR="002D7DC5" w:rsidRPr="00802F57" w:rsidRDefault="002D7DC5" w:rsidP="002D7DC5">
      <w:pPr>
        <w:spacing w:line="120" w:lineRule="auto"/>
        <w:rPr>
          <w:rFonts w:ascii="Times New Roman" w:hAnsi="Times New Roman" w:cs="Times New Roman"/>
        </w:rPr>
      </w:pPr>
    </w:p>
    <w:p w:rsidR="002D7DC5" w:rsidRPr="00802F57" w:rsidRDefault="002D7DC5" w:rsidP="002D7DC5">
      <w:pPr>
        <w:rPr>
          <w:rFonts w:ascii="Times New Roman" w:hAnsi="Times New Roman" w:cs="Times New Roman"/>
          <w:i/>
        </w:rPr>
      </w:pPr>
      <w:r w:rsidRPr="00802F57">
        <w:rPr>
          <w:rFonts w:ascii="Times New Roman" w:hAnsi="Times New Roman" w:cs="Times New Roman"/>
          <w:i/>
        </w:rPr>
        <w:t>User-friendliness of searched information:</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 xml:space="preserve">Easy to locate </w:t>
            </w:r>
            <w:r w:rsidRPr="00802F57">
              <w:rPr>
                <w:rFonts w:ascii="Times New Roman" w:hAnsi="Times New Roman"/>
                <w:b/>
              </w:rPr>
              <w:t>BA ES</w:t>
            </w:r>
            <w:r w:rsidRPr="00802F57">
              <w:rPr>
                <w:rFonts w:ascii="Times New Roman" w:hAnsi="Times New Roman"/>
              </w:rPr>
              <w:t xml:space="preserve"> section directly from the home page</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b/>
              </w:rPr>
              <w:t xml:space="preserve">FAQ </w:t>
            </w:r>
            <w:r w:rsidRPr="00802F57">
              <w:rPr>
                <w:rFonts w:ascii="Times New Roman" w:hAnsi="Times New Roman"/>
              </w:rPr>
              <w:t>section of the website provides detailed information on the programme</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 xml:space="preserve">Translations of all important text concerning </w:t>
            </w:r>
            <w:r w:rsidRPr="00802F57">
              <w:rPr>
                <w:rFonts w:ascii="Times New Roman" w:hAnsi="Times New Roman"/>
                <w:b/>
              </w:rPr>
              <w:t xml:space="preserve">BA ES </w:t>
            </w:r>
            <w:r w:rsidRPr="00802F57">
              <w:rPr>
                <w:rFonts w:ascii="Times New Roman" w:hAnsi="Times New Roman"/>
              </w:rPr>
              <w:t>into English are possible</w:t>
            </w:r>
          </w:p>
        </w:tc>
        <w:tc>
          <w:tcPr>
            <w:tcW w:w="3882" w:type="dxa"/>
            <w:vAlign w:val="center"/>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8</w:t>
            </w:r>
          </w:p>
        </w:tc>
      </w:tr>
    </w:tbl>
    <w:p w:rsidR="002D7DC5" w:rsidRPr="00802F57" w:rsidRDefault="002D7DC5" w:rsidP="002D7DC5">
      <w:pPr>
        <w:rPr>
          <w:rFonts w:ascii="Times New Roman" w:hAnsi="Times New Roman" w:cs="Times New Roman"/>
          <w:i/>
        </w:rPr>
      </w:pPr>
    </w:p>
    <w:p w:rsidR="002D7DC5" w:rsidRPr="00802F57" w:rsidRDefault="002D7DC5" w:rsidP="00501B06">
      <w:pPr>
        <w:pStyle w:val="ListParagraph"/>
        <w:numPr>
          <w:ilvl w:val="0"/>
          <w:numId w:val="21"/>
        </w:numPr>
        <w:rPr>
          <w:rFonts w:ascii="Times New Roman" w:hAnsi="Times New Roman"/>
          <w:b/>
        </w:rPr>
      </w:pPr>
      <w:r w:rsidRPr="00802F57">
        <w:rPr>
          <w:rFonts w:ascii="Times New Roman" w:hAnsi="Times New Roman"/>
          <w:b/>
        </w:rPr>
        <w:t>Design</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Website layout identical in both language versions</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Simple, yet appealing design</w:t>
            </w:r>
          </w:p>
        </w:tc>
        <w:tc>
          <w:tcPr>
            <w:tcW w:w="3882"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Website layout less illustrious</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White colour is dominant</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6,5</w:t>
            </w:r>
          </w:p>
        </w:tc>
      </w:tr>
    </w:tbl>
    <w:p w:rsidR="002D7DC5" w:rsidRPr="00802F57" w:rsidRDefault="002D7DC5" w:rsidP="002D7DC5">
      <w:pPr>
        <w:rPr>
          <w:rFonts w:ascii="Times New Roman" w:hAnsi="Times New Roman" w:cs="Times New Roman"/>
          <w:b/>
        </w:rPr>
      </w:pPr>
    </w:p>
    <w:p w:rsidR="002D7DC5" w:rsidRPr="00802F57" w:rsidRDefault="002D7DC5" w:rsidP="00501B06">
      <w:pPr>
        <w:pStyle w:val="ListParagraph"/>
        <w:numPr>
          <w:ilvl w:val="0"/>
          <w:numId w:val="21"/>
        </w:numPr>
        <w:rPr>
          <w:rFonts w:ascii="Times New Roman" w:hAnsi="Times New Roman"/>
          <w:b/>
        </w:rPr>
      </w:pPr>
      <w:r w:rsidRPr="00802F57">
        <w:rPr>
          <w:rFonts w:ascii="Times New Roman" w:hAnsi="Times New Roman"/>
          <w:b/>
        </w:rPr>
        <w:t>Additional information available on the website</w:t>
      </w:r>
    </w:p>
    <w:tbl>
      <w:tblPr>
        <w:tblStyle w:val="TableGrid"/>
        <w:tblW w:w="0" w:type="auto"/>
        <w:tblLook w:val="04A0" w:firstRow="1" w:lastRow="0" w:firstColumn="1" w:lastColumn="0" w:noHBand="0" w:noVBand="1"/>
      </w:tblPr>
      <w:tblGrid>
        <w:gridCol w:w="7763"/>
        <w:gridCol w:w="1479"/>
      </w:tblGrid>
      <w:tr w:rsidR="002D7DC5" w:rsidRPr="00802F57" w:rsidTr="00194930">
        <w:tc>
          <w:tcPr>
            <w:tcW w:w="7763"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7763"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Information helpful to international students concerning living abroad available on a separate webpage</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Testimonials of students</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Considerable description of the job market in this field</w:t>
            </w:r>
          </w:p>
        </w:tc>
        <w:tc>
          <w:tcPr>
            <w:tcW w:w="1479" w:type="dxa"/>
          </w:tcPr>
          <w:p w:rsidR="002D7DC5" w:rsidRPr="00802F57" w:rsidRDefault="0030223D" w:rsidP="0030223D">
            <w:pPr>
              <w:jc w:val="center"/>
              <w:rPr>
                <w:rFonts w:ascii="Times New Roman" w:hAnsi="Times New Roman" w:cs="Times New Roman"/>
                <w:b/>
              </w:rPr>
            </w:pPr>
            <w:r w:rsidRPr="00802F57">
              <w:rPr>
                <w:rFonts w:ascii="Times New Roman" w:hAnsi="Times New Roman" w:cs="Times New Roman"/>
                <w:b/>
              </w:rPr>
              <w:t>8</w:t>
            </w:r>
          </w:p>
        </w:tc>
      </w:tr>
    </w:tbl>
    <w:p w:rsidR="002D7DC5" w:rsidRPr="00802F57" w:rsidRDefault="002D7DC5" w:rsidP="002D7DC5">
      <w:pPr>
        <w:rPr>
          <w:rFonts w:ascii="Times New Roman" w:hAnsi="Times New Roman" w:cs="Times New Roman"/>
          <w:b/>
        </w:rPr>
      </w:pPr>
    </w:p>
    <w:p w:rsidR="002D7DC5" w:rsidRPr="00802F57" w:rsidRDefault="002D7DC5" w:rsidP="002D7DC5">
      <w:pPr>
        <w:rPr>
          <w:rFonts w:ascii="Times New Roman" w:hAnsi="Times New Roman" w:cs="Times New Roman"/>
          <w:b/>
          <w:sz w:val="24"/>
          <w:u w:val="single"/>
        </w:rPr>
      </w:pPr>
      <w:r w:rsidRPr="00802F57">
        <w:rPr>
          <w:rFonts w:ascii="Times New Roman" w:hAnsi="Times New Roman" w:cs="Times New Roman"/>
          <w:b/>
          <w:sz w:val="24"/>
          <w:u w:val="single"/>
        </w:rPr>
        <w:t>University of Oslo</w:t>
      </w:r>
    </w:p>
    <w:p w:rsidR="002D7DC5" w:rsidRPr="00802F57" w:rsidRDefault="002D7DC5" w:rsidP="00501B06">
      <w:pPr>
        <w:pStyle w:val="ListParagraph"/>
        <w:numPr>
          <w:ilvl w:val="0"/>
          <w:numId w:val="23"/>
        </w:numPr>
        <w:rPr>
          <w:rFonts w:ascii="Times New Roman" w:hAnsi="Times New Roman"/>
          <w:b/>
        </w:rPr>
      </w:pPr>
      <w:r w:rsidRPr="00802F57">
        <w:rPr>
          <w:rFonts w:ascii="Times New Roman" w:hAnsi="Times New Roman"/>
          <w:b/>
        </w:rPr>
        <w:t>Content</w:t>
      </w:r>
    </w:p>
    <w:p w:rsidR="002D7DC5" w:rsidRPr="00802F57" w:rsidRDefault="002D7DC5" w:rsidP="002D7DC5">
      <w:pPr>
        <w:rPr>
          <w:rFonts w:ascii="Times New Roman" w:hAnsi="Times New Roman" w:cs="Times New Roman"/>
          <w:i/>
        </w:rPr>
      </w:pPr>
      <w:r w:rsidRPr="00802F57">
        <w:rPr>
          <w:rFonts w:ascii="Times New Roman" w:hAnsi="Times New Roman" w:cs="Times New Roman"/>
          <w:i/>
        </w:rPr>
        <w:t>Statistics:</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vAlign w:val="center"/>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Basic statistics available in Norwegian language, such as amount of students</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List of alumni who were awarded a Nobel Prize</w:t>
            </w:r>
          </w:p>
        </w:tc>
        <w:tc>
          <w:tcPr>
            <w:tcW w:w="3882" w:type="dxa"/>
          </w:tcPr>
          <w:p w:rsidR="002D7DC5" w:rsidRPr="00802F57" w:rsidRDefault="002D7DC5" w:rsidP="00501B06">
            <w:pPr>
              <w:pStyle w:val="ListParagraph"/>
              <w:numPr>
                <w:ilvl w:val="0"/>
                <w:numId w:val="19"/>
              </w:numPr>
              <w:rPr>
                <w:rFonts w:ascii="Times New Roman" w:hAnsi="Times New Roman"/>
              </w:rPr>
            </w:pPr>
            <w:r w:rsidRPr="00802F57">
              <w:rPr>
                <w:rFonts w:ascii="Times New Roman" w:hAnsi="Times New Roman"/>
              </w:rPr>
              <w:t>No publicly accessible statistics in English language</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7</w:t>
            </w:r>
          </w:p>
        </w:tc>
      </w:tr>
    </w:tbl>
    <w:p w:rsidR="002D7DC5" w:rsidRPr="00802F57" w:rsidRDefault="002D7DC5" w:rsidP="002D7DC5">
      <w:pPr>
        <w:rPr>
          <w:rFonts w:ascii="Times New Roman" w:hAnsi="Times New Roman" w:cs="Times New Roman"/>
          <w:i/>
        </w:rPr>
      </w:pPr>
    </w:p>
    <w:p w:rsidR="002D7DC5" w:rsidRPr="00802F57" w:rsidRDefault="002D7DC5" w:rsidP="002D7DC5">
      <w:pPr>
        <w:rPr>
          <w:rFonts w:ascii="Times New Roman" w:hAnsi="Times New Roman" w:cs="Times New Roman"/>
          <w:i/>
        </w:rPr>
      </w:pPr>
      <w:r w:rsidRPr="00802F57">
        <w:rPr>
          <w:rFonts w:ascii="Times New Roman" w:hAnsi="Times New Roman" w:cs="Times New Roman"/>
          <w:i/>
        </w:rPr>
        <w:lastRenderedPageBreak/>
        <w:t>List of modules covered &amp; ECTS:</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 xml:space="preserve">Detailed list of modules available on </w:t>
            </w:r>
            <w:r w:rsidRPr="00802F57">
              <w:rPr>
                <w:rFonts w:ascii="Times New Roman" w:hAnsi="Times New Roman"/>
                <w:b/>
              </w:rPr>
              <w:t>BA ES</w:t>
            </w:r>
            <w:r w:rsidRPr="00802F57">
              <w:rPr>
                <w:rFonts w:ascii="Times New Roman" w:hAnsi="Times New Roman"/>
              </w:rPr>
              <w:t xml:space="preserve"> webpage in Norwegian</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ECTS listed in detail with modules</w:t>
            </w:r>
          </w:p>
        </w:tc>
        <w:tc>
          <w:tcPr>
            <w:tcW w:w="3882"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No description of the modules or ECTS available in English</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5</w:t>
            </w:r>
          </w:p>
        </w:tc>
      </w:tr>
    </w:tbl>
    <w:p w:rsidR="002D7DC5" w:rsidRPr="00802F57" w:rsidRDefault="002D7DC5" w:rsidP="002D7DC5">
      <w:pPr>
        <w:rPr>
          <w:rFonts w:ascii="Times New Roman" w:hAnsi="Times New Roman" w:cs="Times New Roman"/>
          <w:i/>
        </w:rPr>
      </w:pPr>
    </w:p>
    <w:p w:rsidR="002D7DC5" w:rsidRPr="00802F57" w:rsidRDefault="002D7DC5" w:rsidP="002D7DC5">
      <w:pPr>
        <w:rPr>
          <w:rFonts w:ascii="Times New Roman" w:hAnsi="Times New Roman" w:cs="Times New Roman"/>
          <w:i/>
        </w:rPr>
      </w:pPr>
      <w:r w:rsidRPr="00802F57">
        <w:rPr>
          <w:rFonts w:ascii="Times New Roman" w:hAnsi="Times New Roman" w:cs="Times New Roman"/>
          <w:i/>
        </w:rPr>
        <w:t>Vital Information:</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Tuition fees, scholarship options and visa &amp; application requirements easily located on the website</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Language requirements also located easily on the website</w:t>
            </w:r>
          </w:p>
        </w:tc>
        <w:tc>
          <w:tcPr>
            <w:tcW w:w="3882"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No information concerning the programme available in English</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No scholarship options listed</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6</w:t>
            </w:r>
          </w:p>
        </w:tc>
      </w:tr>
    </w:tbl>
    <w:p w:rsidR="002D7DC5" w:rsidRPr="00802F57" w:rsidRDefault="002D7DC5" w:rsidP="002D7DC5">
      <w:pPr>
        <w:rPr>
          <w:rFonts w:ascii="Times New Roman" w:hAnsi="Times New Roman" w:cs="Times New Roman"/>
        </w:rPr>
      </w:pPr>
    </w:p>
    <w:p w:rsidR="002D7DC5" w:rsidRPr="00802F57" w:rsidRDefault="002D7DC5" w:rsidP="00501B06">
      <w:pPr>
        <w:pStyle w:val="ListParagraph"/>
        <w:numPr>
          <w:ilvl w:val="0"/>
          <w:numId w:val="23"/>
        </w:numPr>
        <w:rPr>
          <w:rFonts w:ascii="Times New Roman" w:hAnsi="Times New Roman"/>
          <w:b/>
        </w:rPr>
      </w:pPr>
      <w:r w:rsidRPr="00802F57">
        <w:rPr>
          <w:rFonts w:ascii="Times New Roman" w:hAnsi="Times New Roman"/>
          <w:b/>
        </w:rPr>
        <w:t>Access availability</w:t>
      </w:r>
    </w:p>
    <w:p w:rsidR="002D7DC5" w:rsidRPr="00802F57" w:rsidRDefault="002D7DC5" w:rsidP="002D7DC5">
      <w:pPr>
        <w:rPr>
          <w:rFonts w:ascii="Times New Roman" w:hAnsi="Times New Roman" w:cs="Times New Roman"/>
          <w:i/>
        </w:rPr>
      </w:pPr>
      <w:r w:rsidRPr="00802F57">
        <w:rPr>
          <w:rFonts w:ascii="Times New Roman" w:hAnsi="Times New Roman" w:cs="Times New Roman"/>
          <w:i/>
        </w:rPr>
        <w:t>Website found on other search engines:</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vAlign w:val="center"/>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w:t>
            </w:r>
          </w:p>
        </w:tc>
        <w:tc>
          <w:tcPr>
            <w:tcW w:w="3882"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 xml:space="preserve">Not listed on </w:t>
            </w:r>
          </w:p>
          <w:p w:rsidR="002D7DC5" w:rsidRPr="00802F57" w:rsidRDefault="002D7DC5" w:rsidP="00194930">
            <w:pPr>
              <w:rPr>
                <w:rFonts w:ascii="Times New Roman" w:hAnsi="Times New Roman" w:cs="Times New Roman"/>
              </w:rPr>
            </w:pPr>
            <w:r w:rsidRPr="00802F57">
              <w:rPr>
                <w:rFonts w:ascii="Times New Roman" w:hAnsi="Times New Roman" w:cs="Times New Roman"/>
              </w:rPr>
              <w:t xml:space="preserve">               </w:t>
            </w:r>
            <w:hyperlink r:id="rId95" w:history="1">
              <w:r w:rsidRPr="00802F57">
                <w:rPr>
                  <w:rStyle w:val="Hyperlink"/>
                  <w:rFonts w:ascii="Times New Roman" w:hAnsi="Times New Roman" w:cs="Times New Roman"/>
                </w:rPr>
                <w:t>www.bachelorsportal.eu</w:t>
              </w:r>
            </w:hyperlink>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 xml:space="preserve">Not listed on </w:t>
            </w:r>
          </w:p>
          <w:p w:rsidR="002D7DC5" w:rsidRPr="00802F57" w:rsidRDefault="00FB0942" w:rsidP="00194930">
            <w:pPr>
              <w:pStyle w:val="ListParagraph"/>
              <w:rPr>
                <w:rFonts w:ascii="Times New Roman" w:hAnsi="Times New Roman"/>
                <w:b/>
              </w:rPr>
            </w:pPr>
            <w:hyperlink r:id="rId96" w:history="1">
              <w:r w:rsidR="002D7DC5" w:rsidRPr="00802F57">
                <w:rPr>
                  <w:rStyle w:val="Hyperlink"/>
                  <w:rFonts w:ascii="Times New Roman" w:hAnsi="Times New Roman"/>
                </w:rPr>
                <w:t>www.xstudy.eu</w:t>
              </w:r>
            </w:hyperlink>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0</w:t>
            </w:r>
          </w:p>
        </w:tc>
      </w:tr>
    </w:tbl>
    <w:p w:rsidR="002D7DC5" w:rsidRPr="00802F57" w:rsidRDefault="002D7DC5" w:rsidP="002D7DC5">
      <w:pPr>
        <w:spacing w:line="120" w:lineRule="auto"/>
        <w:rPr>
          <w:rFonts w:ascii="Times New Roman" w:hAnsi="Times New Roman" w:cs="Times New Roman"/>
        </w:rPr>
      </w:pPr>
    </w:p>
    <w:p w:rsidR="002D7DC5" w:rsidRPr="00802F57" w:rsidRDefault="002D7DC5" w:rsidP="002D7DC5">
      <w:pPr>
        <w:rPr>
          <w:rFonts w:ascii="Times New Roman" w:hAnsi="Times New Roman" w:cs="Times New Roman"/>
          <w:i/>
        </w:rPr>
      </w:pPr>
      <w:r w:rsidRPr="00802F57">
        <w:rPr>
          <w:rFonts w:ascii="Times New Roman" w:hAnsi="Times New Roman" w:cs="Times New Roman"/>
          <w:i/>
        </w:rPr>
        <w:t>User-friendliness of searched information:</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 xml:space="preserve">Easy to locate </w:t>
            </w:r>
            <w:r w:rsidRPr="00802F57">
              <w:rPr>
                <w:rFonts w:ascii="Times New Roman" w:hAnsi="Times New Roman"/>
                <w:b/>
              </w:rPr>
              <w:t>BA ES</w:t>
            </w:r>
            <w:r w:rsidRPr="00802F57">
              <w:rPr>
                <w:rFonts w:ascii="Times New Roman" w:hAnsi="Times New Roman"/>
              </w:rPr>
              <w:t xml:space="preserve"> section directly from the home page</w:t>
            </w:r>
          </w:p>
        </w:tc>
        <w:tc>
          <w:tcPr>
            <w:tcW w:w="3882"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The unavailability of information concerning the programme in English might discourage potential international students</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5</w:t>
            </w:r>
          </w:p>
        </w:tc>
      </w:tr>
    </w:tbl>
    <w:p w:rsidR="002D7DC5" w:rsidRPr="00802F57" w:rsidRDefault="002D7DC5" w:rsidP="002D7DC5">
      <w:pPr>
        <w:rPr>
          <w:rFonts w:ascii="Times New Roman" w:hAnsi="Times New Roman" w:cs="Times New Roman"/>
          <w:i/>
        </w:rPr>
      </w:pPr>
    </w:p>
    <w:p w:rsidR="002D7DC5" w:rsidRPr="00802F57" w:rsidRDefault="002D7DC5" w:rsidP="00501B06">
      <w:pPr>
        <w:pStyle w:val="ListParagraph"/>
        <w:numPr>
          <w:ilvl w:val="0"/>
          <w:numId w:val="23"/>
        </w:numPr>
        <w:rPr>
          <w:rFonts w:ascii="Times New Roman" w:hAnsi="Times New Roman"/>
          <w:b/>
        </w:rPr>
      </w:pPr>
      <w:r w:rsidRPr="00802F57">
        <w:rPr>
          <w:rFonts w:ascii="Times New Roman" w:hAnsi="Times New Roman"/>
          <w:b/>
        </w:rPr>
        <w:t>Design</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Website layout identical in both language versions</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Appealing design with a well balanced contrast of black and white colours</w:t>
            </w:r>
          </w:p>
        </w:tc>
        <w:tc>
          <w:tcPr>
            <w:tcW w:w="3882"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b/>
              </w:rPr>
              <w:t xml:space="preserve">BA ES </w:t>
            </w:r>
            <w:r w:rsidRPr="00802F57">
              <w:rPr>
                <w:rFonts w:ascii="Times New Roman" w:hAnsi="Times New Roman"/>
              </w:rPr>
              <w:t>website lists its last update in 2010</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6,5</w:t>
            </w:r>
          </w:p>
        </w:tc>
      </w:tr>
    </w:tbl>
    <w:p w:rsidR="002D7DC5" w:rsidRPr="00802F57" w:rsidRDefault="002D7DC5" w:rsidP="002D7DC5">
      <w:pPr>
        <w:rPr>
          <w:rFonts w:ascii="Times New Roman" w:hAnsi="Times New Roman" w:cs="Times New Roman"/>
          <w:b/>
        </w:rPr>
      </w:pPr>
    </w:p>
    <w:p w:rsidR="002D7DC5" w:rsidRPr="00802F57" w:rsidRDefault="002D7DC5" w:rsidP="00501B06">
      <w:pPr>
        <w:pStyle w:val="ListParagraph"/>
        <w:numPr>
          <w:ilvl w:val="0"/>
          <w:numId w:val="23"/>
        </w:numPr>
        <w:rPr>
          <w:rFonts w:ascii="Times New Roman" w:hAnsi="Times New Roman"/>
          <w:b/>
        </w:rPr>
      </w:pPr>
      <w:r w:rsidRPr="00802F57">
        <w:rPr>
          <w:rFonts w:ascii="Times New Roman" w:hAnsi="Times New Roman"/>
          <w:b/>
        </w:rPr>
        <w:t>Additional information available on the website</w:t>
      </w:r>
    </w:p>
    <w:tbl>
      <w:tblPr>
        <w:tblStyle w:val="TableGrid"/>
        <w:tblW w:w="0" w:type="auto"/>
        <w:tblLook w:val="04A0" w:firstRow="1" w:lastRow="0" w:firstColumn="1" w:lastColumn="0" w:noHBand="0" w:noVBand="1"/>
      </w:tblPr>
      <w:tblGrid>
        <w:gridCol w:w="7763"/>
        <w:gridCol w:w="1479"/>
      </w:tblGrid>
      <w:tr w:rsidR="002D7DC5" w:rsidRPr="00802F57" w:rsidTr="00194930">
        <w:tc>
          <w:tcPr>
            <w:tcW w:w="7763"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7763"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Research news of the university available on the website also in English</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lastRenderedPageBreak/>
              <w:t>Special Events Programme with student-oriented events and trips</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Budget + Cost of living section</w:t>
            </w:r>
          </w:p>
        </w:tc>
        <w:tc>
          <w:tcPr>
            <w:tcW w:w="1479" w:type="dxa"/>
          </w:tcPr>
          <w:p w:rsidR="002D7DC5" w:rsidRPr="00802F57" w:rsidRDefault="0030223D" w:rsidP="0030223D">
            <w:pPr>
              <w:jc w:val="center"/>
              <w:rPr>
                <w:rFonts w:ascii="Times New Roman" w:hAnsi="Times New Roman" w:cs="Times New Roman"/>
                <w:b/>
              </w:rPr>
            </w:pPr>
            <w:r w:rsidRPr="00802F57">
              <w:rPr>
                <w:rFonts w:ascii="Times New Roman" w:hAnsi="Times New Roman" w:cs="Times New Roman"/>
                <w:b/>
              </w:rPr>
              <w:lastRenderedPageBreak/>
              <w:t>8</w:t>
            </w:r>
          </w:p>
        </w:tc>
      </w:tr>
    </w:tbl>
    <w:p w:rsidR="002D7DC5" w:rsidRPr="00802F57" w:rsidRDefault="002D7DC5" w:rsidP="002D7DC5">
      <w:pPr>
        <w:rPr>
          <w:rFonts w:ascii="Times New Roman" w:hAnsi="Times New Roman" w:cs="Times New Roman"/>
          <w:b/>
        </w:rPr>
      </w:pPr>
      <w:r w:rsidRPr="00802F57">
        <w:rPr>
          <w:rFonts w:ascii="Times New Roman" w:hAnsi="Times New Roman" w:cs="Times New Roman"/>
          <w:b/>
        </w:rPr>
        <w:lastRenderedPageBreak/>
        <w:br w:type="page"/>
      </w:r>
      <w:r w:rsidR="0021175C" w:rsidRPr="00802F57">
        <w:rPr>
          <w:rFonts w:ascii="Times New Roman" w:hAnsi="Times New Roman" w:cs="Times New Roman"/>
          <w:b/>
        </w:rPr>
        <w:lastRenderedPageBreak/>
        <w:t xml:space="preserve">University </w:t>
      </w:r>
      <w:r w:rsidRPr="00802F57">
        <w:rPr>
          <w:rFonts w:ascii="Times New Roman" w:hAnsi="Times New Roman" w:cs="Times New Roman"/>
          <w:b/>
        </w:rPr>
        <w:t>Babes-Bolyai</w:t>
      </w:r>
    </w:p>
    <w:p w:rsidR="002D7DC5" w:rsidRPr="00802F57" w:rsidRDefault="002D7DC5" w:rsidP="00501B06">
      <w:pPr>
        <w:pStyle w:val="ListParagraph"/>
        <w:numPr>
          <w:ilvl w:val="0"/>
          <w:numId w:val="22"/>
        </w:numPr>
        <w:rPr>
          <w:rFonts w:ascii="Times New Roman" w:hAnsi="Times New Roman"/>
          <w:b/>
        </w:rPr>
      </w:pPr>
      <w:r w:rsidRPr="00802F57">
        <w:rPr>
          <w:rFonts w:ascii="Times New Roman" w:hAnsi="Times New Roman"/>
          <w:b/>
        </w:rPr>
        <w:t>Content</w:t>
      </w:r>
    </w:p>
    <w:p w:rsidR="002D7DC5" w:rsidRPr="00802F57" w:rsidRDefault="002D7DC5" w:rsidP="002D7DC5">
      <w:pPr>
        <w:rPr>
          <w:rFonts w:ascii="Times New Roman" w:hAnsi="Times New Roman" w:cs="Times New Roman"/>
          <w:i/>
        </w:rPr>
      </w:pPr>
      <w:r w:rsidRPr="00802F57">
        <w:rPr>
          <w:rFonts w:ascii="Times New Roman" w:hAnsi="Times New Roman" w:cs="Times New Roman"/>
          <w:i/>
        </w:rPr>
        <w:t>Statistics:</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vAlign w:val="center"/>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w:t>
            </w:r>
          </w:p>
        </w:tc>
        <w:tc>
          <w:tcPr>
            <w:tcW w:w="3882"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No publicly accessible statistics</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0</w:t>
            </w:r>
          </w:p>
        </w:tc>
      </w:tr>
    </w:tbl>
    <w:p w:rsidR="002D7DC5" w:rsidRPr="00802F57" w:rsidRDefault="002D7DC5" w:rsidP="002D7DC5">
      <w:pPr>
        <w:rPr>
          <w:rFonts w:ascii="Times New Roman" w:hAnsi="Times New Roman" w:cs="Times New Roman"/>
          <w:i/>
        </w:rPr>
      </w:pPr>
    </w:p>
    <w:p w:rsidR="002D7DC5" w:rsidRPr="00802F57" w:rsidRDefault="002D7DC5" w:rsidP="002D7DC5">
      <w:pPr>
        <w:rPr>
          <w:rFonts w:ascii="Times New Roman" w:hAnsi="Times New Roman" w:cs="Times New Roman"/>
          <w:i/>
        </w:rPr>
      </w:pPr>
      <w:r w:rsidRPr="00802F57">
        <w:rPr>
          <w:rFonts w:ascii="Times New Roman" w:hAnsi="Times New Roman" w:cs="Times New Roman"/>
          <w:i/>
        </w:rPr>
        <w:t>List of modules covered &amp; ECTS:</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Only aims of programme listed</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ECTS listed in programme description</w:t>
            </w:r>
          </w:p>
        </w:tc>
        <w:tc>
          <w:tcPr>
            <w:tcW w:w="3882"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Modules not listed</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3</w:t>
            </w:r>
          </w:p>
        </w:tc>
      </w:tr>
    </w:tbl>
    <w:p w:rsidR="002D7DC5" w:rsidRPr="00802F57" w:rsidRDefault="002D7DC5" w:rsidP="002D7DC5">
      <w:pPr>
        <w:rPr>
          <w:rFonts w:ascii="Times New Roman" w:hAnsi="Times New Roman" w:cs="Times New Roman"/>
          <w:i/>
        </w:rPr>
      </w:pPr>
    </w:p>
    <w:p w:rsidR="002D7DC5" w:rsidRPr="00802F57" w:rsidRDefault="002D7DC5" w:rsidP="002D7DC5">
      <w:pPr>
        <w:rPr>
          <w:rFonts w:ascii="Times New Roman" w:hAnsi="Times New Roman" w:cs="Times New Roman"/>
          <w:i/>
        </w:rPr>
      </w:pPr>
      <w:r w:rsidRPr="00802F57">
        <w:rPr>
          <w:rFonts w:ascii="Times New Roman" w:hAnsi="Times New Roman" w:cs="Times New Roman"/>
          <w:i/>
        </w:rPr>
        <w:t>Vital Information:</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Tuition fees, scholarship options and visa &amp; application requirements easily located on the website</w:t>
            </w:r>
          </w:p>
        </w:tc>
        <w:tc>
          <w:tcPr>
            <w:tcW w:w="3882"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No information listed on similarities and differences between the 3 language versions of the programme</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6</w:t>
            </w:r>
          </w:p>
        </w:tc>
      </w:tr>
    </w:tbl>
    <w:p w:rsidR="002D7DC5" w:rsidRPr="00802F57" w:rsidRDefault="002D7DC5" w:rsidP="002D7DC5">
      <w:pPr>
        <w:rPr>
          <w:rFonts w:ascii="Times New Roman" w:hAnsi="Times New Roman" w:cs="Times New Roman"/>
        </w:rPr>
      </w:pPr>
    </w:p>
    <w:p w:rsidR="002D7DC5" w:rsidRPr="00802F57" w:rsidRDefault="002D7DC5" w:rsidP="00501B06">
      <w:pPr>
        <w:pStyle w:val="ListParagraph"/>
        <w:numPr>
          <w:ilvl w:val="0"/>
          <w:numId w:val="22"/>
        </w:numPr>
        <w:rPr>
          <w:rFonts w:ascii="Times New Roman" w:hAnsi="Times New Roman"/>
          <w:b/>
        </w:rPr>
      </w:pPr>
      <w:r w:rsidRPr="00802F57">
        <w:rPr>
          <w:rFonts w:ascii="Times New Roman" w:hAnsi="Times New Roman"/>
          <w:b/>
        </w:rPr>
        <w:t>Access availability</w:t>
      </w:r>
    </w:p>
    <w:p w:rsidR="002D7DC5" w:rsidRPr="00802F57" w:rsidRDefault="002D7DC5" w:rsidP="002D7DC5">
      <w:pPr>
        <w:rPr>
          <w:rFonts w:ascii="Times New Roman" w:hAnsi="Times New Roman" w:cs="Times New Roman"/>
          <w:i/>
        </w:rPr>
      </w:pPr>
      <w:r w:rsidRPr="00802F57">
        <w:rPr>
          <w:rFonts w:ascii="Times New Roman" w:hAnsi="Times New Roman" w:cs="Times New Roman"/>
          <w:i/>
        </w:rPr>
        <w:t>Website found on other search engines:</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Listed on</w:t>
            </w:r>
          </w:p>
          <w:p w:rsidR="002D7DC5" w:rsidRPr="00802F57" w:rsidRDefault="00FB0942" w:rsidP="00194930">
            <w:pPr>
              <w:pStyle w:val="ListParagraph"/>
              <w:rPr>
                <w:rFonts w:ascii="Times New Roman" w:hAnsi="Times New Roman"/>
                <w:b/>
              </w:rPr>
            </w:pPr>
            <w:hyperlink r:id="rId97" w:history="1">
              <w:r w:rsidR="002D7DC5" w:rsidRPr="00802F57">
                <w:rPr>
                  <w:rStyle w:val="Hyperlink"/>
                  <w:rFonts w:ascii="Times New Roman" w:hAnsi="Times New Roman"/>
                </w:rPr>
                <w:t>www.bachelorsportal.eu</w:t>
              </w:r>
            </w:hyperlink>
          </w:p>
        </w:tc>
        <w:tc>
          <w:tcPr>
            <w:tcW w:w="3882"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 xml:space="preserve">Not listed on </w:t>
            </w:r>
          </w:p>
          <w:p w:rsidR="002D7DC5" w:rsidRPr="00802F57" w:rsidRDefault="00FB0942" w:rsidP="00194930">
            <w:pPr>
              <w:pStyle w:val="ListParagraph"/>
              <w:rPr>
                <w:rFonts w:ascii="Times New Roman" w:hAnsi="Times New Roman"/>
                <w:b/>
              </w:rPr>
            </w:pPr>
            <w:hyperlink r:id="rId98" w:history="1">
              <w:r w:rsidR="002D7DC5" w:rsidRPr="00802F57">
                <w:rPr>
                  <w:rStyle w:val="Hyperlink"/>
                  <w:rFonts w:ascii="Times New Roman" w:hAnsi="Times New Roman"/>
                </w:rPr>
                <w:t>www.xstudy.eu</w:t>
              </w:r>
            </w:hyperlink>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5</w:t>
            </w:r>
          </w:p>
        </w:tc>
      </w:tr>
    </w:tbl>
    <w:p w:rsidR="002D7DC5" w:rsidRPr="00802F57" w:rsidRDefault="002D7DC5" w:rsidP="002D7DC5">
      <w:pPr>
        <w:spacing w:line="120" w:lineRule="auto"/>
        <w:rPr>
          <w:rFonts w:ascii="Times New Roman" w:hAnsi="Times New Roman" w:cs="Times New Roman"/>
        </w:rPr>
      </w:pPr>
    </w:p>
    <w:p w:rsidR="002D7DC5" w:rsidRPr="00802F57" w:rsidRDefault="002D7DC5" w:rsidP="002D7DC5">
      <w:pPr>
        <w:rPr>
          <w:rFonts w:ascii="Times New Roman" w:hAnsi="Times New Roman" w:cs="Times New Roman"/>
          <w:i/>
        </w:rPr>
      </w:pPr>
      <w:r w:rsidRPr="00802F57">
        <w:rPr>
          <w:rFonts w:ascii="Times New Roman" w:hAnsi="Times New Roman" w:cs="Times New Roman"/>
          <w:i/>
        </w:rPr>
        <w:t>User-friendliness of searched information:</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vAlign w:val="center"/>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w:t>
            </w:r>
          </w:p>
        </w:tc>
        <w:tc>
          <w:tcPr>
            <w:tcW w:w="3882" w:type="dxa"/>
          </w:tcPr>
          <w:p w:rsidR="002D7DC5" w:rsidRPr="00802F57" w:rsidRDefault="002D7DC5" w:rsidP="00501B06">
            <w:pPr>
              <w:pStyle w:val="ListParagraph"/>
              <w:numPr>
                <w:ilvl w:val="0"/>
                <w:numId w:val="19"/>
              </w:numPr>
              <w:rPr>
                <w:rFonts w:ascii="Times New Roman" w:hAnsi="Times New Roman"/>
              </w:rPr>
            </w:pPr>
            <w:r w:rsidRPr="00802F57">
              <w:rPr>
                <w:rFonts w:ascii="Times New Roman" w:hAnsi="Times New Roman"/>
              </w:rPr>
              <w:t xml:space="preserve">Difficult to find relevant </w:t>
            </w:r>
            <w:r w:rsidRPr="00802F57">
              <w:rPr>
                <w:rFonts w:ascii="Times New Roman" w:hAnsi="Times New Roman"/>
                <w:b/>
              </w:rPr>
              <w:t xml:space="preserve">BA ES </w:t>
            </w:r>
            <w:r w:rsidRPr="00802F57">
              <w:rPr>
                <w:rFonts w:ascii="Times New Roman" w:hAnsi="Times New Roman"/>
              </w:rPr>
              <w:t>section of the website</w:t>
            </w:r>
          </w:p>
          <w:p w:rsidR="002D7DC5" w:rsidRPr="00802F57" w:rsidRDefault="002D7DC5" w:rsidP="00501B06">
            <w:pPr>
              <w:pStyle w:val="ListParagraph"/>
              <w:numPr>
                <w:ilvl w:val="0"/>
                <w:numId w:val="19"/>
              </w:numPr>
              <w:rPr>
                <w:rFonts w:ascii="Times New Roman" w:hAnsi="Times New Roman"/>
              </w:rPr>
            </w:pPr>
            <w:r w:rsidRPr="00802F57">
              <w:rPr>
                <w:rFonts w:ascii="Times New Roman" w:hAnsi="Times New Roman"/>
              </w:rPr>
              <w:t>Various vital information located on different, sections of the website</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4</w:t>
            </w:r>
          </w:p>
        </w:tc>
      </w:tr>
    </w:tbl>
    <w:p w:rsidR="002D7DC5" w:rsidRPr="00802F57" w:rsidRDefault="002D7DC5" w:rsidP="002D7DC5">
      <w:pPr>
        <w:rPr>
          <w:rFonts w:ascii="Times New Roman" w:hAnsi="Times New Roman" w:cs="Times New Roman"/>
          <w:i/>
        </w:rPr>
      </w:pPr>
    </w:p>
    <w:p w:rsidR="002D7DC5" w:rsidRPr="00802F57" w:rsidRDefault="002D7DC5" w:rsidP="00501B06">
      <w:pPr>
        <w:pStyle w:val="ListParagraph"/>
        <w:numPr>
          <w:ilvl w:val="0"/>
          <w:numId w:val="22"/>
        </w:numPr>
        <w:rPr>
          <w:rFonts w:ascii="Times New Roman" w:hAnsi="Times New Roman"/>
          <w:b/>
        </w:rPr>
      </w:pPr>
      <w:r w:rsidRPr="00802F57">
        <w:rPr>
          <w:rFonts w:ascii="Times New Roman" w:hAnsi="Times New Roman"/>
          <w:b/>
        </w:rPr>
        <w:t>Design</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Website layout identical in both language versions</w:t>
            </w:r>
          </w:p>
        </w:tc>
        <w:tc>
          <w:tcPr>
            <w:tcW w:w="3882"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Chaotic, confusing and simplistic design</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4</w:t>
            </w:r>
          </w:p>
        </w:tc>
      </w:tr>
    </w:tbl>
    <w:p w:rsidR="002D7DC5" w:rsidRPr="00802F57" w:rsidRDefault="002D7DC5" w:rsidP="002D7DC5">
      <w:pPr>
        <w:rPr>
          <w:rFonts w:ascii="Times New Roman" w:hAnsi="Times New Roman" w:cs="Times New Roman"/>
          <w:b/>
        </w:rPr>
      </w:pPr>
    </w:p>
    <w:p w:rsidR="002D7DC5" w:rsidRPr="00802F57" w:rsidRDefault="002D7DC5" w:rsidP="00501B06">
      <w:pPr>
        <w:pStyle w:val="ListParagraph"/>
        <w:numPr>
          <w:ilvl w:val="0"/>
          <w:numId w:val="22"/>
        </w:numPr>
        <w:rPr>
          <w:rFonts w:ascii="Times New Roman" w:hAnsi="Times New Roman"/>
          <w:b/>
        </w:rPr>
      </w:pPr>
      <w:r w:rsidRPr="00802F57">
        <w:rPr>
          <w:rFonts w:ascii="Times New Roman" w:hAnsi="Times New Roman"/>
          <w:b/>
        </w:rPr>
        <w:t>Additional information available on the website</w:t>
      </w:r>
    </w:p>
    <w:tbl>
      <w:tblPr>
        <w:tblStyle w:val="TableGrid"/>
        <w:tblW w:w="0" w:type="auto"/>
        <w:tblLook w:val="04A0" w:firstRow="1" w:lastRow="0" w:firstColumn="1" w:lastColumn="0" w:noHBand="0" w:noVBand="1"/>
      </w:tblPr>
      <w:tblGrid>
        <w:gridCol w:w="7763"/>
        <w:gridCol w:w="1479"/>
      </w:tblGrid>
      <w:tr w:rsidR="002D7DC5" w:rsidRPr="00802F57" w:rsidTr="00194930">
        <w:tc>
          <w:tcPr>
            <w:tcW w:w="7763"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lastRenderedPageBreak/>
              <w:t>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7763"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Detailed history of school</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Considerable description of the job market in this field</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Website available in 4 languages</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University Radio available on the website</w:t>
            </w:r>
          </w:p>
        </w:tc>
        <w:tc>
          <w:tcPr>
            <w:tcW w:w="1479" w:type="dxa"/>
          </w:tcPr>
          <w:p w:rsidR="002D7DC5" w:rsidRPr="00802F57" w:rsidRDefault="0030223D" w:rsidP="0030223D">
            <w:pPr>
              <w:jc w:val="center"/>
              <w:rPr>
                <w:rFonts w:ascii="Times New Roman" w:hAnsi="Times New Roman" w:cs="Times New Roman"/>
                <w:b/>
              </w:rPr>
            </w:pPr>
            <w:r w:rsidRPr="00802F57">
              <w:rPr>
                <w:rFonts w:ascii="Times New Roman" w:hAnsi="Times New Roman" w:cs="Times New Roman"/>
                <w:b/>
              </w:rPr>
              <w:t>9</w:t>
            </w:r>
          </w:p>
        </w:tc>
      </w:tr>
    </w:tbl>
    <w:p w:rsidR="002D7DC5" w:rsidRPr="00802F57" w:rsidRDefault="002D7DC5" w:rsidP="002D7DC5">
      <w:pPr>
        <w:rPr>
          <w:rFonts w:ascii="Times New Roman" w:hAnsi="Times New Roman" w:cs="Times New Roman"/>
          <w:b/>
        </w:rPr>
      </w:pPr>
    </w:p>
    <w:p w:rsidR="002D7DC5" w:rsidRPr="00802F57" w:rsidRDefault="000776BA" w:rsidP="002D7DC5">
      <w:pPr>
        <w:rPr>
          <w:rFonts w:ascii="Times New Roman" w:hAnsi="Times New Roman" w:cs="Times New Roman"/>
          <w:b/>
          <w:sz w:val="24"/>
          <w:u w:val="single"/>
        </w:rPr>
      </w:pPr>
      <w:r>
        <w:rPr>
          <w:rFonts w:ascii="Times New Roman" w:hAnsi="Times New Roman" w:cs="Times New Roman"/>
          <w:b/>
          <w:sz w:val="24"/>
          <w:u w:val="single"/>
        </w:rPr>
        <w:t>Universität Osnabrück</w:t>
      </w:r>
    </w:p>
    <w:p w:rsidR="002D7DC5" w:rsidRPr="00802F57" w:rsidRDefault="002D7DC5" w:rsidP="00501B06">
      <w:pPr>
        <w:pStyle w:val="ListParagraph"/>
        <w:numPr>
          <w:ilvl w:val="0"/>
          <w:numId w:val="24"/>
        </w:numPr>
        <w:rPr>
          <w:rFonts w:ascii="Times New Roman" w:hAnsi="Times New Roman"/>
          <w:b/>
        </w:rPr>
      </w:pPr>
      <w:r w:rsidRPr="00802F57">
        <w:rPr>
          <w:rFonts w:ascii="Times New Roman" w:hAnsi="Times New Roman"/>
          <w:b/>
        </w:rPr>
        <w:t>Content</w:t>
      </w:r>
    </w:p>
    <w:p w:rsidR="002D7DC5" w:rsidRPr="00802F57" w:rsidRDefault="002D7DC5" w:rsidP="002D7DC5">
      <w:pPr>
        <w:rPr>
          <w:rFonts w:ascii="Times New Roman" w:hAnsi="Times New Roman" w:cs="Times New Roman"/>
          <w:i/>
        </w:rPr>
      </w:pPr>
      <w:r w:rsidRPr="00802F57">
        <w:rPr>
          <w:rFonts w:ascii="Times New Roman" w:hAnsi="Times New Roman" w:cs="Times New Roman"/>
          <w:i/>
        </w:rPr>
        <w:t>Statistics:</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w:t>
            </w:r>
          </w:p>
        </w:tc>
        <w:tc>
          <w:tcPr>
            <w:tcW w:w="3882"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No publicly accessible statistics</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0</w:t>
            </w:r>
          </w:p>
        </w:tc>
      </w:tr>
    </w:tbl>
    <w:p w:rsidR="002D7DC5" w:rsidRPr="00802F57" w:rsidRDefault="002D7DC5" w:rsidP="002D7DC5">
      <w:pPr>
        <w:rPr>
          <w:rFonts w:ascii="Times New Roman" w:hAnsi="Times New Roman" w:cs="Times New Roman"/>
          <w:i/>
        </w:rPr>
      </w:pPr>
    </w:p>
    <w:p w:rsidR="002D7DC5" w:rsidRPr="00802F57" w:rsidRDefault="002D7DC5" w:rsidP="002D7DC5">
      <w:pPr>
        <w:rPr>
          <w:rFonts w:ascii="Times New Roman" w:hAnsi="Times New Roman" w:cs="Times New Roman"/>
          <w:i/>
        </w:rPr>
      </w:pPr>
      <w:r w:rsidRPr="00802F57">
        <w:rPr>
          <w:rFonts w:ascii="Times New Roman" w:hAnsi="Times New Roman" w:cs="Times New Roman"/>
          <w:i/>
        </w:rPr>
        <w:t>List of modules covered &amp; ECTS:</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Only aims of the programme listed</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ECTS listed</w:t>
            </w:r>
          </w:p>
        </w:tc>
        <w:tc>
          <w:tcPr>
            <w:tcW w:w="3882"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Modules not listed</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3</w:t>
            </w:r>
          </w:p>
        </w:tc>
      </w:tr>
    </w:tbl>
    <w:p w:rsidR="002D7DC5" w:rsidRPr="00802F57" w:rsidRDefault="002D7DC5" w:rsidP="002D7DC5">
      <w:pPr>
        <w:rPr>
          <w:rFonts w:ascii="Times New Roman" w:hAnsi="Times New Roman" w:cs="Times New Roman"/>
          <w:i/>
        </w:rPr>
      </w:pPr>
    </w:p>
    <w:p w:rsidR="002D7DC5" w:rsidRPr="00802F57" w:rsidRDefault="002D7DC5" w:rsidP="002D7DC5">
      <w:pPr>
        <w:rPr>
          <w:rFonts w:ascii="Times New Roman" w:hAnsi="Times New Roman" w:cs="Times New Roman"/>
          <w:i/>
        </w:rPr>
      </w:pPr>
      <w:r w:rsidRPr="00802F57">
        <w:rPr>
          <w:rFonts w:ascii="Times New Roman" w:hAnsi="Times New Roman" w:cs="Times New Roman"/>
          <w:i/>
        </w:rPr>
        <w:t>Vital Information:</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Tuition fees, scholarship options and visa &amp; application requirements easily located on the website</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Language requirements also located easily on the website</w:t>
            </w:r>
          </w:p>
        </w:tc>
        <w:tc>
          <w:tcPr>
            <w:tcW w:w="3882" w:type="dxa"/>
            <w:vAlign w:val="center"/>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8</w:t>
            </w:r>
          </w:p>
        </w:tc>
      </w:tr>
    </w:tbl>
    <w:p w:rsidR="002D7DC5" w:rsidRPr="00802F57" w:rsidRDefault="002D7DC5" w:rsidP="002D7DC5">
      <w:pPr>
        <w:rPr>
          <w:rFonts w:ascii="Times New Roman" w:hAnsi="Times New Roman" w:cs="Times New Roman"/>
        </w:rPr>
      </w:pPr>
    </w:p>
    <w:p w:rsidR="002D7DC5" w:rsidRPr="00802F57" w:rsidRDefault="002D7DC5" w:rsidP="00501B06">
      <w:pPr>
        <w:pStyle w:val="ListParagraph"/>
        <w:numPr>
          <w:ilvl w:val="0"/>
          <w:numId w:val="24"/>
        </w:numPr>
        <w:rPr>
          <w:rFonts w:ascii="Times New Roman" w:hAnsi="Times New Roman"/>
          <w:b/>
        </w:rPr>
      </w:pPr>
      <w:r w:rsidRPr="00802F57">
        <w:rPr>
          <w:rFonts w:ascii="Times New Roman" w:hAnsi="Times New Roman"/>
          <w:b/>
        </w:rPr>
        <w:t>Access availability</w:t>
      </w:r>
    </w:p>
    <w:p w:rsidR="002D7DC5" w:rsidRPr="00802F57" w:rsidRDefault="002D7DC5" w:rsidP="002D7DC5">
      <w:pPr>
        <w:rPr>
          <w:rFonts w:ascii="Times New Roman" w:hAnsi="Times New Roman" w:cs="Times New Roman"/>
          <w:i/>
        </w:rPr>
      </w:pPr>
      <w:r w:rsidRPr="00802F57">
        <w:rPr>
          <w:rFonts w:ascii="Times New Roman" w:hAnsi="Times New Roman" w:cs="Times New Roman"/>
          <w:i/>
        </w:rPr>
        <w:t>Website found on other search engines:</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Listed on</w:t>
            </w:r>
          </w:p>
          <w:p w:rsidR="002D7DC5" w:rsidRPr="00802F57" w:rsidRDefault="00FB0942" w:rsidP="00194930">
            <w:pPr>
              <w:pStyle w:val="ListParagraph"/>
              <w:rPr>
                <w:rFonts w:ascii="Times New Roman" w:hAnsi="Times New Roman"/>
              </w:rPr>
            </w:pPr>
            <w:hyperlink r:id="rId99" w:history="1">
              <w:r w:rsidR="002D7DC5" w:rsidRPr="00802F57">
                <w:rPr>
                  <w:rStyle w:val="Hyperlink"/>
                  <w:rFonts w:ascii="Times New Roman" w:hAnsi="Times New Roman"/>
                </w:rPr>
                <w:t>www.bachelorsportal.eu</w:t>
              </w:r>
            </w:hyperlink>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Listed on</w:t>
            </w:r>
          </w:p>
          <w:p w:rsidR="002D7DC5" w:rsidRPr="00802F57" w:rsidRDefault="00FB0942" w:rsidP="00194930">
            <w:pPr>
              <w:pStyle w:val="ListParagraph"/>
              <w:rPr>
                <w:rFonts w:ascii="Times New Roman" w:hAnsi="Times New Roman"/>
                <w:b/>
              </w:rPr>
            </w:pPr>
            <w:hyperlink r:id="rId100" w:history="1">
              <w:r w:rsidR="002D7DC5" w:rsidRPr="00802F57">
                <w:rPr>
                  <w:rStyle w:val="Hyperlink"/>
                  <w:rFonts w:ascii="Times New Roman" w:hAnsi="Times New Roman"/>
                </w:rPr>
                <w:t>www.xstudy.eu</w:t>
              </w:r>
            </w:hyperlink>
          </w:p>
        </w:tc>
        <w:tc>
          <w:tcPr>
            <w:tcW w:w="3882" w:type="dxa"/>
            <w:vAlign w:val="center"/>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10</w:t>
            </w:r>
          </w:p>
        </w:tc>
      </w:tr>
    </w:tbl>
    <w:p w:rsidR="002D7DC5" w:rsidRPr="00802F57" w:rsidRDefault="002D7DC5" w:rsidP="002D7DC5">
      <w:pPr>
        <w:spacing w:line="120" w:lineRule="auto"/>
        <w:rPr>
          <w:rFonts w:ascii="Times New Roman" w:hAnsi="Times New Roman" w:cs="Times New Roman"/>
        </w:rPr>
      </w:pPr>
    </w:p>
    <w:p w:rsidR="002D7DC5" w:rsidRPr="00802F57" w:rsidRDefault="002D7DC5" w:rsidP="002D7DC5">
      <w:pPr>
        <w:rPr>
          <w:rFonts w:ascii="Times New Roman" w:hAnsi="Times New Roman" w:cs="Times New Roman"/>
          <w:i/>
        </w:rPr>
      </w:pPr>
      <w:r w:rsidRPr="00802F57">
        <w:rPr>
          <w:rFonts w:ascii="Times New Roman" w:hAnsi="Times New Roman" w:cs="Times New Roman"/>
          <w:i/>
        </w:rPr>
        <w:t>User-friendliness of searched information:</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German version of the website is clearly categorized with information easily locatable</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 xml:space="preserve">University targets only German-speaking students and </w:t>
            </w:r>
            <w:r w:rsidRPr="00802F57">
              <w:rPr>
                <w:rFonts w:ascii="Times New Roman" w:hAnsi="Times New Roman"/>
              </w:rPr>
              <w:lastRenderedPageBreak/>
              <w:t>international students only for exchang</w:t>
            </w:r>
          </w:p>
        </w:tc>
        <w:tc>
          <w:tcPr>
            <w:tcW w:w="3882"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lastRenderedPageBreak/>
              <w:t>Multiple English links lead to information/websites in German</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6</w:t>
            </w:r>
          </w:p>
        </w:tc>
      </w:tr>
    </w:tbl>
    <w:p w:rsidR="002D7DC5" w:rsidRPr="00802F57" w:rsidRDefault="002D7DC5" w:rsidP="002D7DC5">
      <w:pPr>
        <w:rPr>
          <w:rFonts w:ascii="Times New Roman" w:hAnsi="Times New Roman" w:cs="Times New Roman"/>
          <w:i/>
        </w:rPr>
      </w:pPr>
    </w:p>
    <w:p w:rsidR="002D7DC5" w:rsidRPr="00802F57" w:rsidRDefault="002D7DC5" w:rsidP="00501B06">
      <w:pPr>
        <w:pStyle w:val="ListParagraph"/>
        <w:numPr>
          <w:ilvl w:val="0"/>
          <w:numId w:val="24"/>
        </w:numPr>
        <w:rPr>
          <w:rFonts w:ascii="Times New Roman" w:hAnsi="Times New Roman"/>
          <w:b/>
        </w:rPr>
      </w:pPr>
      <w:r w:rsidRPr="00802F57">
        <w:rPr>
          <w:rFonts w:ascii="Times New Roman" w:hAnsi="Times New Roman"/>
          <w:b/>
        </w:rPr>
        <w:t>Design</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Website layout identical in both language versions</w:t>
            </w:r>
          </w:p>
        </w:tc>
        <w:tc>
          <w:tcPr>
            <w:tcW w:w="3882"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Simplistic, unattractive design</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Misleading links</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2</w:t>
            </w:r>
          </w:p>
        </w:tc>
      </w:tr>
    </w:tbl>
    <w:p w:rsidR="002D7DC5" w:rsidRPr="00802F57" w:rsidRDefault="002D7DC5" w:rsidP="002D7DC5">
      <w:pPr>
        <w:rPr>
          <w:rFonts w:ascii="Times New Roman" w:hAnsi="Times New Roman" w:cs="Times New Roman"/>
          <w:b/>
        </w:rPr>
      </w:pPr>
    </w:p>
    <w:p w:rsidR="002D7DC5" w:rsidRPr="00802F57" w:rsidRDefault="002D7DC5" w:rsidP="00501B06">
      <w:pPr>
        <w:pStyle w:val="ListParagraph"/>
        <w:numPr>
          <w:ilvl w:val="0"/>
          <w:numId w:val="24"/>
        </w:numPr>
        <w:rPr>
          <w:rFonts w:ascii="Times New Roman" w:hAnsi="Times New Roman"/>
          <w:b/>
        </w:rPr>
      </w:pPr>
      <w:r w:rsidRPr="00802F57">
        <w:rPr>
          <w:rFonts w:ascii="Times New Roman" w:hAnsi="Times New Roman"/>
          <w:b/>
        </w:rPr>
        <w:t>Additional information available on the website</w:t>
      </w:r>
    </w:p>
    <w:tbl>
      <w:tblPr>
        <w:tblStyle w:val="TableGrid"/>
        <w:tblW w:w="0" w:type="auto"/>
        <w:tblLook w:val="04A0" w:firstRow="1" w:lastRow="0" w:firstColumn="1" w:lastColumn="0" w:noHBand="0" w:noVBand="1"/>
      </w:tblPr>
      <w:tblGrid>
        <w:gridCol w:w="7763"/>
        <w:gridCol w:w="1479"/>
      </w:tblGrid>
      <w:tr w:rsidR="002D7DC5" w:rsidRPr="00802F57" w:rsidTr="00194930">
        <w:tc>
          <w:tcPr>
            <w:tcW w:w="7763"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7763"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All vital information concerning admissions and Erasmus available also in English, even though the programme is offered only in German</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Study regulations and financial plan possibilities listed</w:t>
            </w:r>
          </w:p>
        </w:tc>
        <w:tc>
          <w:tcPr>
            <w:tcW w:w="1479" w:type="dxa"/>
          </w:tcPr>
          <w:p w:rsidR="002D7DC5" w:rsidRPr="00802F57" w:rsidRDefault="0030223D" w:rsidP="0030223D">
            <w:pPr>
              <w:jc w:val="center"/>
              <w:rPr>
                <w:rFonts w:ascii="Times New Roman" w:hAnsi="Times New Roman" w:cs="Times New Roman"/>
                <w:b/>
              </w:rPr>
            </w:pPr>
            <w:r w:rsidRPr="00802F57">
              <w:rPr>
                <w:rFonts w:ascii="Times New Roman" w:hAnsi="Times New Roman" w:cs="Times New Roman"/>
                <w:b/>
              </w:rPr>
              <w:t>6,5</w:t>
            </w:r>
          </w:p>
        </w:tc>
      </w:tr>
    </w:tbl>
    <w:p w:rsidR="002D7DC5" w:rsidRPr="00802F57" w:rsidRDefault="002D7DC5" w:rsidP="002D7DC5">
      <w:pPr>
        <w:rPr>
          <w:rFonts w:ascii="Times New Roman" w:hAnsi="Times New Roman" w:cs="Times New Roman"/>
          <w:b/>
        </w:rPr>
      </w:pPr>
    </w:p>
    <w:p w:rsidR="002D7DC5" w:rsidRPr="00802F57" w:rsidRDefault="002D7DC5" w:rsidP="002D7DC5">
      <w:pPr>
        <w:rPr>
          <w:rFonts w:ascii="Times New Roman" w:hAnsi="Times New Roman" w:cs="Times New Roman"/>
          <w:b/>
          <w:sz w:val="24"/>
          <w:u w:val="single"/>
        </w:rPr>
      </w:pPr>
      <w:r w:rsidRPr="00802F57">
        <w:rPr>
          <w:rFonts w:ascii="Times New Roman" w:hAnsi="Times New Roman" w:cs="Times New Roman"/>
          <w:b/>
          <w:sz w:val="24"/>
          <w:u w:val="single"/>
        </w:rPr>
        <w:t>University of Southern Denmark</w:t>
      </w:r>
    </w:p>
    <w:p w:rsidR="002D7DC5" w:rsidRPr="00802F57" w:rsidRDefault="002D7DC5" w:rsidP="00501B06">
      <w:pPr>
        <w:pStyle w:val="ListParagraph"/>
        <w:numPr>
          <w:ilvl w:val="0"/>
          <w:numId w:val="25"/>
        </w:numPr>
        <w:rPr>
          <w:rFonts w:ascii="Times New Roman" w:hAnsi="Times New Roman"/>
          <w:b/>
        </w:rPr>
      </w:pPr>
      <w:r w:rsidRPr="00802F57">
        <w:rPr>
          <w:rFonts w:ascii="Times New Roman" w:hAnsi="Times New Roman"/>
          <w:b/>
        </w:rPr>
        <w:t>Content</w:t>
      </w:r>
    </w:p>
    <w:p w:rsidR="002D7DC5" w:rsidRPr="00802F57" w:rsidRDefault="002D7DC5" w:rsidP="002D7DC5">
      <w:pPr>
        <w:rPr>
          <w:rFonts w:ascii="Times New Roman" w:hAnsi="Times New Roman" w:cs="Times New Roman"/>
          <w:i/>
        </w:rPr>
      </w:pPr>
      <w:r w:rsidRPr="00802F57">
        <w:rPr>
          <w:rFonts w:ascii="Times New Roman" w:hAnsi="Times New Roman" w:cs="Times New Roman"/>
          <w:i/>
        </w:rPr>
        <w:t>Statistics:</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vAlign w:val="center"/>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w:t>
            </w:r>
          </w:p>
        </w:tc>
        <w:tc>
          <w:tcPr>
            <w:tcW w:w="3882" w:type="dxa"/>
          </w:tcPr>
          <w:p w:rsidR="002D7DC5" w:rsidRPr="00802F57" w:rsidRDefault="002D7DC5" w:rsidP="00501B06">
            <w:pPr>
              <w:pStyle w:val="ListParagraph"/>
              <w:numPr>
                <w:ilvl w:val="0"/>
                <w:numId w:val="19"/>
              </w:numPr>
              <w:rPr>
                <w:rFonts w:ascii="Times New Roman" w:hAnsi="Times New Roman"/>
              </w:rPr>
            </w:pPr>
            <w:r w:rsidRPr="00802F57">
              <w:rPr>
                <w:rFonts w:ascii="Times New Roman" w:hAnsi="Times New Roman"/>
              </w:rPr>
              <w:t>No publicly accessible statistics</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0</w:t>
            </w:r>
          </w:p>
        </w:tc>
      </w:tr>
    </w:tbl>
    <w:p w:rsidR="002D7DC5" w:rsidRPr="00802F57" w:rsidRDefault="002D7DC5" w:rsidP="002D7DC5">
      <w:pPr>
        <w:rPr>
          <w:rFonts w:ascii="Times New Roman" w:hAnsi="Times New Roman" w:cs="Times New Roman"/>
          <w:i/>
        </w:rPr>
      </w:pPr>
    </w:p>
    <w:p w:rsidR="002D7DC5" w:rsidRPr="00802F57" w:rsidRDefault="002D7DC5" w:rsidP="002D7DC5">
      <w:pPr>
        <w:rPr>
          <w:rFonts w:ascii="Times New Roman" w:hAnsi="Times New Roman" w:cs="Times New Roman"/>
          <w:i/>
        </w:rPr>
      </w:pPr>
      <w:r w:rsidRPr="00802F57">
        <w:rPr>
          <w:rFonts w:ascii="Times New Roman" w:hAnsi="Times New Roman" w:cs="Times New Roman"/>
          <w:i/>
        </w:rPr>
        <w:t>List of modules covered &amp; ECTS:</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All modules of the programme are listed in great detail on the website</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Modules and their respective ECTS values in PDF form</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All modules also list their ECTS</w:t>
            </w:r>
          </w:p>
        </w:tc>
        <w:tc>
          <w:tcPr>
            <w:tcW w:w="3882" w:type="dxa"/>
            <w:vAlign w:val="center"/>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9</w:t>
            </w:r>
          </w:p>
        </w:tc>
      </w:tr>
    </w:tbl>
    <w:p w:rsidR="002D7DC5" w:rsidRPr="00802F57" w:rsidRDefault="002D7DC5" w:rsidP="002D7DC5">
      <w:pPr>
        <w:rPr>
          <w:rFonts w:ascii="Times New Roman" w:hAnsi="Times New Roman" w:cs="Times New Roman"/>
          <w:i/>
        </w:rPr>
      </w:pPr>
    </w:p>
    <w:p w:rsidR="002D7DC5" w:rsidRPr="00802F57" w:rsidRDefault="002D7DC5" w:rsidP="002D7DC5">
      <w:pPr>
        <w:rPr>
          <w:rFonts w:ascii="Times New Roman" w:hAnsi="Times New Roman" w:cs="Times New Roman"/>
          <w:i/>
        </w:rPr>
      </w:pPr>
      <w:r w:rsidRPr="00802F57">
        <w:rPr>
          <w:rFonts w:ascii="Times New Roman" w:hAnsi="Times New Roman" w:cs="Times New Roman"/>
          <w:i/>
        </w:rPr>
        <w:t>Vital Information:</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Tuition fees, scholarship options and visa &amp; application requirements easily located on the website</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Language requirements also located easily on the website</w:t>
            </w:r>
          </w:p>
        </w:tc>
        <w:tc>
          <w:tcPr>
            <w:tcW w:w="3882" w:type="dxa"/>
            <w:vAlign w:val="center"/>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8</w:t>
            </w:r>
          </w:p>
        </w:tc>
      </w:tr>
    </w:tbl>
    <w:p w:rsidR="002D7DC5" w:rsidRPr="00802F57" w:rsidRDefault="002D7DC5" w:rsidP="002D7DC5">
      <w:pPr>
        <w:rPr>
          <w:rFonts w:ascii="Times New Roman" w:hAnsi="Times New Roman" w:cs="Times New Roman"/>
        </w:rPr>
      </w:pPr>
    </w:p>
    <w:p w:rsidR="002D7DC5" w:rsidRPr="00802F57" w:rsidRDefault="002D7DC5" w:rsidP="00501B06">
      <w:pPr>
        <w:pStyle w:val="ListParagraph"/>
        <w:numPr>
          <w:ilvl w:val="0"/>
          <w:numId w:val="25"/>
        </w:numPr>
        <w:rPr>
          <w:rFonts w:ascii="Times New Roman" w:hAnsi="Times New Roman"/>
          <w:b/>
        </w:rPr>
      </w:pPr>
      <w:r w:rsidRPr="00802F57">
        <w:rPr>
          <w:rFonts w:ascii="Times New Roman" w:hAnsi="Times New Roman"/>
          <w:b/>
        </w:rPr>
        <w:t>Access availability</w:t>
      </w:r>
    </w:p>
    <w:p w:rsidR="002D7DC5" w:rsidRPr="00802F57" w:rsidRDefault="002D7DC5" w:rsidP="002D7DC5">
      <w:pPr>
        <w:rPr>
          <w:rFonts w:ascii="Times New Roman" w:hAnsi="Times New Roman" w:cs="Times New Roman"/>
          <w:i/>
        </w:rPr>
      </w:pPr>
      <w:r w:rsidRPr="00802F57">
        <w:rPr>
          <w:rFonts w:ascii="Times New Roman" w:hAnsi="Times New Roman" w:cs="Times New Roman"/>
          <w:i/>
        </w:rPr>
        <w:t>Website found on other search engines:</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rPr>
            </w:pPr>
            <w:r w:rsidRPr="00802F57">
              <w:rPr>
                <w:rFonts w:ascii="Times New Roman" w:hAnsi="Times New Roman" w:cs="Times New Roman"/>
                <w:b/>
              </w:rPr>
              <w:lastRenderedPageBreak/>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Listed on</w:t>
            </w:r>
          </w:p>
          <w:p w:rsidR="002D7DC5" w:rsidRPr="00802F57" w:rsidRDefault="00FB0942" w:rsidP="00194930">
            <w:pPr>
              <w:pStyle w:val="ListParagraph"/>
              <w:rPr>
                <w:rFonts w:ascii="Times New Roman" w:hAnsi="Times New Roman"/>
              </w:rPr>
            </w:pPr>
            <w:hyperlink r:id="rId101" w:history="1">
              <w:r w:rsidR="002D7DC5" w:rsidRPr="00802F57">
                <w:rPr>
                  <w:rStyle w:val="Hyperlink"/>
                  <w:rFonts w:ascii="Times New Roman" w:hAnsi="Times New Roman"/>
                </w:rPr>
                <w:t>www.bachelorsportal.eu</w:t>
              </w:r>
            </w:hyperlink>
          </w:p>
        </w:tc>
        <w:tc>
          <w:tcPr>
            <w:tcW w:w="3882"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Not listed on</w:t>
            </w:r>
          </w:p>
          <w:p w:rsidR="002D7DC5" w:rsidRPr="00802F57" w:rsidRDefault="00FB0942" w:rsidP="00194930">
            <w:pPr>
              <w:pStyle w:val="ListParagraph"/>
              <w:rPr>
                <w:rFonts w:ascii="Times New Roman" w:hAnsi="Times New Roman"/>
              </w:rPr>
            </w:pPr>
            <w:hyperlink r:id="rId102" w:history="1">
              <w:r w:rsidR="002D7DC5" w:rsidRPr="00802F57">
                <w:rPr>
                  <w:rStyle w:val="Hyperlink"/>
                  <w:rFonts w:ascii="Times New Roman" w:hAnsi="Times New Roman"/>
                </w:rPr>
                <w:t>www.xstudy.eu</w:t>
              </w:r>
            </w:hyperlink>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5</w:t>
            </w:r>
          </w:p>
        </w:tc>
      </w:tr>
    </w:tbl>
    <w:p w:rsidR="002D7DC5" w:rsidRPr="00802F57" w:rsidRDefault="002D7DC5" w:rsidP="002D7DC5">
      <w:pPr>
        <w:spacing w:line="120" w:lineRule="auto"/>
        <w:rPr>
          <w:rFonts w:ascii="Times New Roman" w:hAnsi="Times New Roman" w:cs="Times New Roman"/>
        </w:rPr>
      </w:pPr>
    </w:p>
    <w:p w:rsidR="002D7DC5" w:rsidRPr="00802F57" w:rsidRDefault="002D7DC5" w:rsidP="002D7DC5">
      <w:pPr>
        <w:rPr>
          <w:rFonts w:ascii="Times New Roman" w:hAnsi="Times New Roman" w:cs="Times New Roman"/>
          <w:i/>
        </w:rPr>
      </w:pPr>
      <w:r w:rsidRPr="00802F57">
        <w:rPr>
          <w:rFonts w:ascii="Times New Roman" w:hAnsi="Times New Roman" w:cs="Times New Roman"/>
          <w:i/>
        </w:rPr>
        <w:t>User-friendliness of searched information:</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Easy to locate BA ES section directly from the home page</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BA ES webpage clearly categorized</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All important information is available in the English version of the website</w:t>
            </w:r>
          </w:p>
        </w:tc>
        <w:tc>
          <w:tcPr>
            <w:tcW w:w="3882" w:type="dxa"/>
            <w:vAlign w:val="center"/>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8</w:t>
            </w:r>
          </w:p>
        </w:tc>
      </w:tr>
    </w:tbl>
    <w:p w:rsidR="002D7DC5" w:rsidRPr="00802F57" w:rsidRDefault="002D7DC5" w:rsidP="002D7DC5">
      <w:pPr>
        <w:rPr>
          <w:rFonts w:ascii="Times New Roman" w:hAnsi="Times New Roman" w:cs="Times New Roman"/>
          <w:i/>
        </w:rPr>
      </w:pPr>
    </w:p>
    <w:p w:rsidR="002D7DC5" w:rsidRPr="00802F57" w:rsidRDefault="002D7DC5" w:rsidP="00501B06">
      <w:pPr>
        <w:pStyle w:val="ListParagraph"/>
        <w:numPr>
          <w:ilvl w:val="0"/>
          <w:numId w:val="25"/>
        </w:numPr>
        <w:rPr>
          <w:rFonts w:ascii="Times New Roman" w:hAnsi="Times New Roman"/>
          <w:b/>
        </w:rPr>
      </w:pPr>
      <w:r w:rsidRPr="00802F57">
        <w:rPr>
          <w:rFonts w:ascii="Times New Roman" w:hAnsi="Times New Roman"/>
          <w:b/>
        </w:rPr>
        <w:t>Design</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Website layout identical in both language versions</w:t>
            </w:r>
          </w:p>
        </w:tc>
        <w:tc>
          <w:tcPr>
            <w:tcW w:w="3882"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Website layout less illustrious than of other universities’</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6</w:t>
            </w:r>
          </w:p>
        </w:tc>
      </w:tr>
    </w:tbl>
    <w:p w:rsidR="002D7DC5" w:rsidRPr="00802F57" w:rsidRDefault="002D7DC5" w:rsidP="002D7DC5">
      <w:pPr>
        <w:rPr>
          <w:rFonts w:ascii="Times New Roman" w:hAnsi="Times New Roman" w:cs="Times New Roman"/>
          <w:b/>
        </w:rPr>
      </w:pPr>
    </w:p>
    <w:p w:rsidR="002D7DC5" w:rsidRPr="00802F57" w:rsidRDefault="002D7DC5" w:rsidP="00501B06">
      <w:pPr>
        <w:pStyle w:val="ListParagraph"/>
        <w:numPr>
          <w:ilvl w:val="0"/>
          <w:numId w:val="25"/>
        </w:numPr>
        <w:rPr>
          <w:rFonts w:ascii="Times New Roman" w:hAnsi="Times New Roman"/>
          <w:b/>
        </w:rPr>
      </w:pPr>
      <w:r w:rsidRPr="00802F57">
        <w:rPr>
          <w:rFonts w:ascii="Times New Roman" w:hAnsi="Times New Roman"/>
          <w:b/>
        </w:rPr>
        <w:t>Additional information available on the website</w:t>
      </w:r>
    </w:p>
    <w:tbl>
      <w:tblPr>
        <w:tblStyle w:val="TableGrid"/>
        <w:tblW w:w="0" w:type="auto"/>
        <w:tblLook w:val="04A0" w:firstRow="1" w:lastRow="0" w:firstColumn="1" w:lastColumn="0" w:noHBand="0" w:noVBand="1"/>
      </w:tblPr>
      <w:tblGrid>
        <w:gridCol w:w="7763"/>
        <w:gridCol w:w="1479"/>
      </w:tblGrid>
      <w:tr w:rsidR="002D7DC5" w:rsidRPr="00802F57" w:rsidTr="00194930">
        <w:tc>
          <w:tcPr>
            <w:tcW w:w="7763"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7763" w:type="dxa"/>
          </w:tcPr>
          <w:p w:rsidR="002D7DC5" w:rsidRPr="00802F57" w:rsidRDefault="002D7DC5" w:rsidP="00501B06">
            <w:pPr>
              <w:pStyle w:val="ListParagraph"/>
              <w:numPr>
                <w:ilvl w:val="0"/>
                <w:numId w:val="19"/>
              </w:numPr>
              <w:rPr>
                <w:rFonts w:ascii="Times New Roman" w:hAnsi="Times New Roman"/>
              </w:rPr>
            </w:pPr>
            <w:r w:rsidRPr="00802F57">
              <w:rPr>
                <w:rFonts w:ascii="Times New Roman" w:hAnsi="Times New Roman"/>
              </w:rPr>
              <w:t>Job offers database on the homepage</w:t>
            </w:r>
          </w:p>
          <w:p w:rsidR="002D7DC5" w:rsidRPr="00802F57" w:rsidRDefault="002D7DC5" w:rsidP="00501B06">
            <w:pPr>
              <w:pStyle w:val="ListParagraph"/>
              <w:numPr>
                <w:ilvl w:val="0"/>
                <w:numId w:val="19"/>
              </w:numPr>
              <w:rPr>
                <w:rFonts w:ascii="Times New Roman" w:hAnsi="Times New Roman"/>
              </w:rPr>
            </w:pPr>
            <w:r w:rsidRPr="00802F57">
              <w:rPr>
                <w:rFonts w:ascii="Times New Roman" w:hAnsi="Times New Roman"/>
              </w:rPr>
              <w:t>FAQ to student life</w:t>
            </w:r>
          </w:p>
          <w:p w:rsidR="002D7DC5" w:rsidRPr="00802F57" w:rsidRDefault="002D7DC5" w:rsidP="00501B06">
            <w:pPr>
              <w:pStyle w:val="ListParagraph"/>
              <w:numPr>
                <w:ilvl w:val="0"/>
                <w:numId w:val="19"/>
              </w:numPr>
              <w:rPr>
                <w:rFonts w:ascii="Times New Roman" w:hAnsi="Times New Roman"/>
              </w:rPr>
            </w:pPr>
            <w:r w:rsidRPr="00802F57">
              <w:rPr>
                <w:rFonts w:ascii="Times New Roman" w:hAnsi="Times New Roman"/>
              </w:rPr>
              <w:t>Practical Section of the website, which lists links named after FAQ categories which when clicked transfer visitor to the relevant section</w:t>
            </w:r>
          </w:p>
        </w:tc>
        <w:tc>
          <w:tcPr>
            <w:tcW w:w="1479" w:type="dxa"/>
          </w:tcPr>
          <w:p w:rsidR="002D7DC5" w:rsidRPr="00802F57" w:rsidRDefault="0030223D" w:rsidP="0030223D">
            <w:pPr>
              <w:jc w:val="center"/>
              <w:rPr>
                <w:rFonts w:ascii="Times New Roman" w:hAnsi="Times New Roman" w:cs="Times New Roman"/>
                <w:b/>
              </w:rPr>
            </w:pPr>
            <w:r w:rsidRPr="00802F57">
              <w:rPr>
                <w:rFonts w:ascii="Times New Roman" w:hAnsi="Times New Roman" w:cs="Times New Roman"/>
                <w:b/>
              </w:rPr>
              <w:t>8</w:t>
            </w:r>
          </w:p>
        </w:tc>
      </w:tr>
    </w:tbl>
    <w:p w:rsidR="002D7DC5" w:rsidRPr="00802F57" w:rsidRDefault="002D7DC5" w:rsidP="002D7DC5">
      <w:pPr>
        <w:rPr>
          <w:rFonts w:ascii="Times New Roman" w:hAnsi="Times New Roman" w:cs="Times New Roman"/>
          <w:b/>
        </w:rPr>
      </w:pPr>
    </w:p>
    <w:p w:rsidR="002D7DC5" w:rsidRPr="00802F57" w:rsidRDefault="002D7DC5" w:rsidP="002D7DC5">
      <w:pPr>
        <w:rPr>
          <w:rFonts w:ascii="Times New Roman" w:hAnsi="Times New Roman" w:cs="Times New Roman"/>
          <w:b/>
          <w:sz w:val="24"/>
          <w:u w:val="single"/>
        </w:rPr>
      </w:pPr>
      <w:r w:rsidRPr="00802F57">
        <w:rPr>
          <w:rFonts w:ascii="Times New Roman" w:hAnsi="Times New Roman" w:cs="Times New Roman"/>
          <w:b/>
          <w:sz w:val="24"/>
          <w:u w:val="single"/>
        </w:rPr>
        <w:t>University of Essex</w:t>
      </w:r>
    </w:p>
    <w:p w:rsidR="002D7DC5" w:rsidRPr="00802F57" w:rsidRDefault="002D7DC5" w:rsidP="00501B06">
      <w:pPr>
        <w:pStyle w:val="ListParagraph"/>
        <w:numPr>
          <w:ilvl w:val="0"/>
          <w:numId w:val="26"/>
        </w:numPr>
        <w:rPr>
          <w:rFonts w:ascii="Times New Roman" w:hAnsi="Times New Roman"/>
          <w:b/>
        </w:rPr>
      </w:pPr>
      <w:r w:rsidRPr="00802F57">
        <w:rPr>
          <w:rFonts w:ascii="Times New Roman" w:hAnsi="Times New Roman"/>
          <w:b/>
        </w:rPr>
        <w:t>Content</w:t>
      </w:r>
    </w:p>
    <w:p w:rsidR="002D7DC5" w:rsidRPr="00802F57" w:rsidRDefault="002D7DC5" w:rsidP="002D7DC5">
      <w:pPr>
        <w:rPr>
          <w:rFonts w:ascii="Times New Roman" w:hAnsi="Times New Roman" w:cs="Times New Roman"/>
          <w:i/>
        </w:rPr>
      </w:pPr>
      <w:r w:rsidRPr="00802F57">
        <w:rPr>
          <w:rFonts w:ascii="Times New Roman" w:hAnsi="Times New Roman" w:cs="Times New Roman"/>
          <w:i/>
        </w:rPr>
        <w:t>Statistics:</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E27EBC" w:rsidRPr="00802F57" w:rsidTr="00194930">
        <w:tc>
          <w:tcPr>
            <w:tcW w:w="3881" w:type="dxa"/>
          </w:tcPr>
          <w:p w:rsidR="00E27EBC" w:rsidRPr="00802F57" w:rsidRDefault="00E27EBC" w:rsidP="00501B06">
            <w:pPr>
              <w:pStyle w:val="ListParagraph"/>
              <w:numPr>
                <w:ilvl w:val="0"/>
                <w:numId w:val="19"/>
              </w:numPr>
              <w:rPr>
                <w:rFonts w:ascii="Times New Roman" w:hAnsi="Times New Roman"/>
                <w:b/>
              </w:rPr>
            </w:pPr>
            <w:r w:rsidRPr="00802F57">
              <w:rPr>
                <w:rFonts w:ascii="Times New Roman" w:hAnsi="Times New Roman"/>
              </w:rPr>
              <w:t>All statistics regarding the numbers of students and staff available and easily locatable</w:t>
            </w:r>
          </w:p>
        </w:tc>
        <w:tc>
          <w:tcPr>
            <w:tcW w:w="3882" w:type="dxa"/>
          </w:tcPr>
          <w:p w:rsidR="00E27EBC" w:rsidRPr="00802F57" w:rsidRDefault="00E27EBC" w:rsidP="00501B06">
            <w:pPr>
              <w:pStyle w:val="ListParagraph"/>
              <w:numPr>
                <w:ilvl w:val="0"/>
                <w:numId w:val="19"/>
              </w:numPr>
              <w:rPr>
                <w:rFonts w:ascii="Times New Roman" w:hAnsi="Times New Roman"/>
                <w:b/>
              </w:rPr>
            </w:pPr>
            <w:r w:rsidRPr="00802F57">
              <w:rPr>
                <w:rFonts w:ascii="Times New Roman" w:hAnsi="Times New Roman"/>
              </w:rPr>
              <w:t>Only general statistics listed</w:t>
            </w:r>
          </w:p>
          <w:p w:rsidR="00E27EBC" w:rsidRPr="00802F57" w:rsidRDefault="00E27EBC" w:rsidP="00501B06">
            <w:pPr>
              <w:pStyle w:val="ListParagraph"/>
              <w:numPr>
                <w:ilvl w:val="1"/>
                <w:numId w:val="19"/>
              </w:numPr>
              <w:rPr>
                <w:rFonts w:ascii="Times New Roman" w:hAnsi="Times New Roman"/>
                <w:b/>
              </w:rPr>
            </w:pPr>
            <w:r w:rsidRPr="00802F57">
              <w:rPr>
                <w:rFonts w:ascii="Times New Roman" w:hAnsi="Times New Roman"/>
              </w:rPr>
              <w:t>No statistics relevant to successfulness of students or other</w:t>
            </w:r>
          </w:p>
        </w:tc>
        <w:tc>
          <w:tcPr>
            <w:tcW w:w="1479" w:type="dxa"/>
          </w:tcPr>
          <w:p w:rsidR="00E27EBC" w:rsidRPr="00802F57" w:rsidRDefault="00E27EBC" w:rsidP="00D32F6A">
            <w:pPr>
              <w:jc w:val="center"/>
              <w:rPr>
                <w:rFonts w:ascii="Times New Roman" w:hAnsi="Times New Roman" w:cs="Times New Roman"/>
                <w:b/>
              </w:rPr>
            </w:pPr>
            <w:r w:rsidRPr="00802F57">
              <w:rPr>
                <w:rFonts w:ascii="Times New Roman" w:hAnsi="Times New Roman" w:cs="Times New Roman"/>
                <w:b/>
              </w:rPr>
              <w:t>6</w:t>
            </w:r>
          </w:p>
        </w:tc>
      </w:tr>
    </w:tbl>
    <w:p w:rsidR="002D7DC5" w:rsidRPr="00802F57" w:rsidRDefault="002D7DC5" w:rsidP="002D7DC5">
      <w:pPr>
        <w:rPr>
          <w:rFonts w:ascii="Times New Roman" w:hAnsi="Times New Roman" w:cs="Times New Roman"/>
          <w:i/>
        </w:rPr>
      </w:pPr>
    </w:p>
    <w:p w:rsidR="002D7DC5" w:rsidRPr="00802F57" w:rsidRDefault="002D7DC5" w:rsidP="002D7DC5">
      <w:pPr>
        <w:rPr>
          <w:rFonts w:ascii="Times New Roman" w:hAnsi="Times New Roman" w:cs="Times New Roman"/>
          <w:i/>
        </w:rPr>
      </w:pPr>
      <w:r w:rsidRPr="00802F57">
        <w:rPr>
          <w:rFonts w:ascii="Times New Roman" w:hAnsi="Times New Roman" w:cs="Times New Roman"/>
          <w:i/>
        </w:rPr>
        <w:t>List of modules covered &amp; ECTS:</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Only the required number of modules to be taken listed</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Credits listed on an annual amount</w:t>
            </w:r>
          </w:p>
        </w:tc>
        <w:tc>
          <w:tcPr>
            <w:tcW w:w="3882"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Modules not listed</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Credits not listed in detail</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3</w:t>
            </w:r>
          </w:p>
        </w:tc>
      </w:tr>
    </w:tbl>
    <w:p w:rsidR="002D7DC5" w:rsidRPr="00802F57" w:rsidRDefault="002D7DC5" w:rsidP="002D7DC5">
      <w:pPr>
        <w:rPr>
          <w:rFonts w:ascii="Times New Roman" w:hAnsi="Times New Roman" w:cs="Times New Roman"/>
          <w:i/>
        </w:rPr>
      </w:pPr>
    </w:p>
    <w:p w:rsidR="002D7DC5" w:rsidRPr="00802F57" w:rsidRDefault="002D7DC5" w:rsidP="002D7DC5">
      <w:pPr>
        <w:rPr>
          <w:rFonts w:ascii="Times New Roman" w:hAnsi="Times New Roman" w:cs="Times New Roman"/>
          <w:i/>
        </w:rPr>
      </w:pPr>
      <w:r w:rsidRPr="00802F57">
        <w:rPr>
          <w:rFonts w:ascii="Times New Roman" w:hAnsi="Times New Roman" w:cs="Times New Roman"/>
          <w:i/>
        </w:rPr>
        <w:lastRenderedPageBreak/>
        <w:t>Vital Information:</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Tuition fees, scholarship options and visa &amp; application requirements easily located on the website</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 xml:space="preserve">All vital information linked on the main page of </w:t>
            </w:r>
            <w:r w:rsidRPr="00802F57">
              <w:rPr>
                <w:rFonts w:ascii="Times New Roman" w:hAnsi="Times New Roman"/>
                <w:b/>
              </w:rPr>
              <w:t>BA ES</w:t>
            </w:r>
            <w:r w:rsidRPr="00802F57">
              <w:rPr>
                <w:rFonts w:ascii="Times New Roman" w:hAnsi="Times New Roman"/>
              </w:rPr>
              <w:t xml:space="preserve"> in the main frame</w:t>
            </w:r>
          </w:p>
        </w:tc>
        <w:tc>
          <w:tcPr>
            <w:tcW w:w="3882" w:type="dxa"/>
            <w:vAlign w:val="center"/>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9</w:t>
            </w:r>
          </w:p>
        </w:tc>
      </w:tr>
    </w:tbl>
    <w:p w:rsidR="002D7DC5" w:rsidRPr="00802F57" w:rsidRDefault="002D7DC5" w:rsidP="002D7DC5">
      <w:pPr>
        <w:rPr>
          <w:rFonts w:ascii="Times New Roman" w:hAnsi="Times New Roman" w:cs="Times New Roman"/>
        </w:rPr>
      </w:pPr>
    </w:p>
    <w:p w:rsidR="002D7DC5" w:rsidRPr="00802F57" w:rsidRDefault="002D7DC5" w:rsidP="00501B06">
      <w:pPr>
        <w:pStyle w:val="ListParagraph"/>
        <w:numPr>
          <w:ilvl w:val="0"/>
          <w:numId w:val="26"/>
        </w:numPr>
        <w:rPr>
          <w:rFonts w:ascii="Times New Roman" w:hAnsi="Times New Roman"/>
          <w:b/>
        </w:rPr>
      </w:pPr>
      <w:r w:rsidRPr="00802F57">
        <w:rPr>
          <w:rFonts w:ascii="Times New Roman" w:hAnsi="Times New Roman"/>
          <w:b/>
        </w:rPr>
        <w:t>Access availability</w:t>
      </w:r>
    </w:p>
    <w:p w:rsidR="002D7DC5" w:rsidRPr="00802F57" w:rsidRDefault="002D7DC5" w:rsidP="002D7DC5">
      <w:pPr>
        <w:rPr>
          <w:rFonts w:ascii="Times New Roman" w:hAnsi="Times New Roman" w:cs="Times New Roman"/>
          <w:i/>
        </w:rPr>
      </w:pPr>
      <w:r w:rsidRPr="00802F57">
        <w:rPr>
          <w:rFonts w:ascii="Times New Roman" w:hAnsi="Times New Roman" w:cs="Times New Roman"/>
          <w:i/>
        </w:rPr>
        <w:t>Website found on other search engines:</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Listed on</w:t>
            </w:r>
          </w:p>
          <w:p w:rsidR="002D7DC5" w:rsidRPr="00802F57" w:rsidRDefault="00FB0942" w:rsidP="00194930">
            <w:pPr>
              <w:pStyle w:val="ListParagraph"/>
              <w:rPr>
                <w:rFonts w:ascii="Times New Roman" w:hAnsi="Times New Roman"/>
              </w:rPr>
            </w:pPr>
            <w:hyperlink r:id="rId103" w:history="1">
              <w:r w:rsidR="002D7DC5" w:rsidRPr="00802F57">
                <w:rPr>
                  <w:rStyle w:val="Hyperlink"/>
                  <w:rFonts w:ascii="Times New Roman" w:hAnsi="Times New Roman"/>
                </w:rPr>
                <w:t>www.bachelorsportal.eu</w:t>
              </w:r>
            </w:hyperlink>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Listed on</w:t>
            </w:r>
          </w:p>
          <w:p w:rsidR="002D7DC5" w:rsidRPr="00802F57" w:rsidRDefault="00FB0942" w:rsidP="00194930">
            <w:pPr>
              <w:pStyle w:val="ListParagraph"/>
              <w:rPr>
                <w:rFonts w:ascii="Times New Roman" w:hAnsi="Times New Roman"/>
                <w:b/>
              </w:rPr>
            </w:pPr>
            <w:hyperlink r:id="rId104" w:history="1">
              <w:r w:rsidR="002D7DC5" w:rsidRPr="00802F57">
                <w:rPr>
                  <w:rStyle w:val="Hyperlink"/>
                  <w:rFonts w:ascii="Times New Roman" w:hAnsi="Times New Roman"/>
                </w:rPr>
                <w:t>www.xstudy.eu</w:t>
              </w:r>
            </w:hyperlink>
          </w:p>
        </w:tc>
        <w:tc>
          <w:tcPr>
            <w:tcW w:w="3882" w:type="dxa"/>
            <w:vAlign w:val="center"/>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10</w:t>
            </w:r>
          </w:p>
        </w:tc>
      </w:tr>
    </w:tbl>
    <w:p w:rsidR="002D7DC5" w:rsidRPr="00802F57" w:rsidRDefault="002D7DC5" w:rsidP="002D7DC5">
      <w:pPr>
        <w:spacing w:line="120" w:lineRule="auto"/>
        <w:rPr>
          <w:rFonts w:ascii="Times New Roman" w:hAnsi="Times New Roman" w:cs="Times New Roman"/>
        </w:rPr>
      </w:pPr>
    </w:p>
    <w:p w:rsidR="002D7DC5" w:rsidRPr="00802F57" w:rsidRDefault="002D7DC5" w:rsidP="002D7DC5">
      <w:pPr>
        <w:rPr>
          <w:rFonts w:ascii="Times New Roman" w:hAnsi="Times New Roman" w:cs="Times New Roman"/>
          <w:i/>
        </w:rPr>
      </w:pPr>
      <w:r w:rsidRPr="00802F57">
        <w:rPr>
          <w:rFonts w:ascii="Times New Roman" w:hAnsi="Times New Roman" w:cs="Times New Roman"/>
          <w:i/>
        </w:rPr>
        <w:t>User-friendliness of searched information:</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Course finder is the first frame of the website which will be displayed to visitors upon visiting the webpage</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Relatively easy to locate BA S section of the website</w:t>
            </w:r>
          </w:p>
        </w:tc>
        <w:tc>
          <w:tcPr>
            <w:tcW w:w="3882" w:type="dxa"/>
            <w:vAlign w:val="center"/>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7</w:t>
            </w:r>
          </w:p>
        </w:tc>
      </w:tr>
    </w:tbl>
    <w:p w:rsidR="002D7DC5" w:rsidRPr="00802F57" w:rsidRDefault="002D7DC5" w:rsidP="002D7DC5">
      <w:pPr>
        <w:rPr>
          <w:rFonts w:ascii="Times New Roman" w:hAnsi="Times New Roman" w:cs="Times New Roman"/>
          <w:i/>
        </w:rPr>
      </w:pPr>
    </w:p>
    <w:p w:rsidR="002D7DC5" w:rsidRPr="00802F57" w:rsidRDefault="002D7DC5" w:rsidP="00501B06">
      <w:pPr>
        <w:pStyle w:val="ListParagraph"/>
        <w:numPr>
          <w:ilvl w:val="0"/>
          <w:numId w:val="26"/>
        </w:numPr>
        <w:rPr>
          <w:rFonts w:ascii="Times New Roman" w:hAnsi="Times New Roman"/>
          <w:b/>
        </w:rPr>
      </w:pPr>
      <w:r w:rsidRPr="00802F57">
        <w:rPr>
          <w:rFonts w:ascii="Times New Roman" w:hAnsi="Times New Roman"/>
          <w:b/>
        </w:rPr>
        <w:t>Design</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Innovative design through the use of static frames for programme information and dynamic frames for each selectable category of the website</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Use of colours for categorization of links</w:t>
            </w:r>
          </w:p>
        </w:tc>
        <w:tc>
          <w:tcPr>
            <w:tcW w:w="3882" w:type="dxa"/>
            <w:vAlign w:val="center"/>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8</w:t>
            </w:r>
          </w:p>
        </w:tc>
      </w:tr>
    </w:tbl>
    <w:p w:rsidR="002D7DC5" w:rsidRPr="00802F57" w:rsidRDefault="002D7DC5" w:rsidP="002D7DC5">
      <w:pPr>
        <w:rPr>
          <w:rFonts w:ascii="Times New Roman" w:hAnsi="Times New Roman" w:cs="Times New Roman"/>
          <w:b/>
        </w:rPr>
      </w:pPr>
    </w:p>
    <w:p w:rsidR="002D7DC5" w:rsidRPr="00802F57" w:rsidRDefault="002D7DC5" w:rsidP="00501B06">
      <w:pPr>
        <w:pStyle w:val="ListParagraph"/>
        <w:numPr>
          <w:ilvl w:val="0"/>
          <w:numId w:val="26"/>
        </w:numPr>
        <w:rPr>
          <w:rFonts w:ascii="Times New Roman" w:hAnsi="Times New Roman"/>
          <w:b/>
        </w:rPr>
      </w:pPr>
      <w:r w:rsidRPr="00802F57">
        <w:rPr>
          <w:rFonts w:ascii="Times New Roman" w:hAnsi="Times New Roman"/>
          <w:b/>
        </w:rPr>
        <w:t>Additional information available on the website</w:t>
      </w:r>
    </w:p>
    <w:tbl>
      <w:tblPr>
        <w:tblStyle w:val="TableGrid"/>
        <w:tblW w:w="0" w:type="auto"/>
        <w:tblLook w:val="04A0" w:firstRow="1" w:lastRow="0" w:firstColumn="1" w:lastColumn="0" w:noHBand="0" w:noVBand="1"/>
      </w:tblPr>
      <w:tblGrid>
        <w:gridCol w:w="7763"/>
        <w:gridCol w:w="1479"/>
      </w:tblGrid>
      <w:tr w:rsidR="002D7DC5" w:rsidRPr="00802F57" w:rsidTr="00194930">
        <w:tc>
          <w:tcPr>
            <w:tcW w:w="7763"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7763" w:type="dxa"/>
          </w:tcPr>
          <w:p w:rsidR="002D7DC5" w:rsidRPr="00802F57" w:rsidRDefault="002D7DC5" w:rsidP="00501B06">
            <w:pPr>
              <w:pStyle w:val="ListParagraph"/>
              <w:numPr>
                <w:ilvl w:val="0"/>
                <w:numId w:val="19"/>
              </w:numPr>
              <w:rPr>
                <w:rFonts w:ascii="Times New Roman" w:hAnsi="Times New Roman"/>
              </w:rPr>
            </w:pPr>
            <w:r w:rsidRPr="00802F57">
              <w:rPr>
                <w:rFonts w:ascii="Times New Roman" w:hAnsi="Times New Roman"/>
              </w:rPr>
              <w:t>Article linked on the homepage concerning University of Essex being among the top universities for student satisfaction</w:t>
            </w:r>
          </w:p>
          <w:p w:rsidR="002D7DC5" w:rsidRPr="00802F57" w:rsidRDefault="002D7DC5" w:rsidP="00501B06">
            <w:pPr>
              <w:pStyle w:val="ListParagraph"/>
              <w:numPr>
                <w:ilvl w:val="0"/>
                <w:numId w:val="19"/>
              </w:numPr>
              <w:rPr>
                <w:rFonts w:ascii="Times New Roman" w:hAnsi="Times New Roman"/>
              </w:rPr>
            </w:pPr>
            <w:r w:rsidRPr="00802F57">
              <w:rPr>
                <w:rFonts w:ascii="Times New Roman" w:hAnsi="Times New Roman"/>
              </w:rPr>
              <w:t>Virtual tour of the campus function of the webpage</w:t>
            </w:r>
          </w:p>
        </w:tc>
        <w:tc>
          <w:tcPr>
            <w:tcW w:w="1479" w:type="dxa"/>
          </w:tcPr>
          <w:p w:rsidR="002D7DC5" w:rsidRPr="00802F57" w:rsidRDefault="0030223D" w:rsidP="0030223D">
            <w:pPr>
              <w:jc w:val="center"/>
              <w:rPr>
                <w:rFonts w:ascii="Times New Roman" w:hAnsi="Times New Roman" w:cs="Times New Roman"/>
                <w:b/>
              </w:rPr>
            </w:pPr>
            <w:r w:rsidRPr="00802F57">
              <w:rPr>
                <w:rFonts w:ascii="Times New Roman" w:hAnsi="Times New Roman" w:cs="Times New Roman"/>
                <w:b/>
              </w:rPr>
              <w:t>7</w:t>
            </w:r>
          </w:p>
        </w:tc>
      </w:tr>
    </w:tbl>
    <w:p w:rsidR="002D7DC5" w:rsidRPr="00802F57" w:rsidRDefault="002D7DC5" w:rsidP="002D7DC5">
      <w:pPr>
        <w:rPr>
          <w:rFonts w:ascii="Times New Roman" w:hAnsi="Times New Roman" w:cs="Times New Roman"/>
          <w:b/>
        </w:rPr>
      </w:pPr>
    </w:p>
    <w:p w:rsidR="002D7DC5" w:rsidRPr="00802F57" w:rsidRDefault="002D7DC5" w:rsidP="002D7DC5">
      <w:pPr>
        <w:rPr>
          <w:rFonts w:ascii="Times New Roman" w:hAnsi="Times New Roman" w:cs="Times New Roman"/>
          <w:b/>
          <w:sz w:val="24"/>
          <w:u w:val="single"/>
        </w:rPr>
      </w:pPr>
      <w:r w:rsidRPr="00802F57">
        <w:rPr>
          <w:rFonts w:ascii="Times New Roman" w:hAnsi="Times New Roman" w:cs="Times New Roman"/>
          <w:b/>
          <w:sz w:val="24"/>
          <w:u w:val="single"/>
        </w:rPr>
        <w:lastRenderedPageBreak/>
        <w:t>King’s College London</w:t>
      </w:r>
    </w:p>
    <w:p w:rsidR="002D7DC5" w:rsidRPr="00802F57" w:rsidRDefault="002D7DC5" w:rsidP="00501B06">
      <w:pPr>
        <w:pStyle w:val="ListParagraph"/>
        <w:numPr>
          <w:ilvl w:val="0"/>
          <w:numId w:val="27"/>
        </w:numPr>
        <w:rPr>
          <w:rFonts w:ascii="Times New Roman" w:hAnsi="Times New Roman"/>
          <w:b/>
        </w:rPr>
      </w:pPr>
      <w:r w:rsidRPr="00802F57">
        <w:rPr>
          <w:rFonts w:ascii="Times New Roman" w:hAnsi="Times New Roman"/>
          <w:b/>
        </w:rPr>
        <w:t>Content</w:t>
      </w:r>
    </w:p>
    <w:p w:rsidR="002D7DC5" w:rsidRPr="00802F57" w:rsidRDefault="002D7DC5" w:rsidP="002D7DC5">
      <w:pPr>
        <w:rPr>
          <w:rFonts w:ascii="Times New Roman" w:hAnsi="Times New Roman" w:cs="Times New Roman"/>
          <w:i/>
        </w:rPr>
      </w:pPr>
      <w:r w:rsidRPr="00802F57">
        <w:rPr>
          <w:rFonts w:ascii="Times New Roman" w:hAnsi="Times New Roman" w:cs="Times New Roman"/>
          <w:i/>
        </w:rPr>
        <w:t>Statistics:</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w:t>
            </w:r>
          </w:p>
        </w:tc>
        <w:tc>
          <w:tcPr>
            <w:tcW w:w="3882" w:type="dxa"/>
          </w:tcPr>
          <w:p w:rsidR="002D7DC5" w:rsidRPr="00802F57" w:rsidRDefault="002D7DC5" w:rsidP="00501B06">
            <w:pPr>
              <w:pStyle w:val="ListParagraph"/>
              <w:numPr>
                <w:ilvl w:val="0"/>
                <w:numId w:val="19"/>
              </w:numPr>
              <w:rPr>
                <w:rFonts w:ascii="Times New Roman" w:hAnsi="Times New Roman"/>
              </w:rPr>
            </w:pPr>
            <w:r w:rsidRPr="00802F57">
              <w:rPr>
                <w:rFonts w:ascii="Times New Roman" w:hAnsi="Times New Roman"/>
              </w:rPr>
              <w:t>No statistics are publicly available</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0</w:t>
            </w:r>
          </w:p>
        </w:tc>
      </w:tr>
    </w:tbl>
    <w:p w:rsidR="002D7DC5" w:rsidRPr="00802F57" w:rsidRDefault="002D7DC5" w:rsidP="002D7DC5">
      <w:pPr>
        <w:rPr>
          <w:rFonts w:ascii="Times New Roman" w:hAnsi="Times New Roman" w:cs="Times New Roman"/>
          <w:i/>
        </w:rPr>
      </w:pPr>
    </w:p>
    <w:p w:rsidR="002D7DC5" w:rsidRPr="00802F57" w:rsidRDefault="002D7DC5" w:rsidP="002D7DC5">
      <w:pPr>
        <w:rPr>
          <w:rFonts w:ascii="Times New Roman" w:hAnsi="Times New Roman" w:cs="Times New Roman"/>
          <w:i/>
        </w:rPr>
      </w:pPr>
      <w:r w:rsidRPr="00802F57">
        <w:rPr>
          <w:rFonts w:ascii="Times New Roman" w:hAnsi="Times New Roman" w:cs="Times New Roman"/>
          <w:i/>
        </w:rPr>
        <w:t>List of modules covered &amp; ECTS:</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rPr>
            </w:pPr>
            <w:r w:rsidRPr="00802F57">
              <w:rPr>
                <w:rFonts w:ascii="Times New Roman" w:hAnsi="Times New Roman"/>
              </w:rPr>
              <w:t>All modules are listed</w:t>
            </w:r>
          </w:p>
          <w:p w:rsidR="002D7DC5" w:rsidRPr="00802F57" w:rsidRDefault="002D7DC5" w:rsidP="00194930">
            <w:pPr>
              <w:rPr>
                <w:rFonts w:ascii="Times New Roman" w:hAnsi="Times New Roman" w:cs="Times New Roman"/>
              </w:rPr>
            </w:pPr>
          </w:p>
        </w:tc>
        <w:tc>
          <w:tcPr>
            <w:tcW w:w="3882"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Modules are listed without a description</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Modules are listed without their respective credits</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Credits are not listed</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5</w:t>
            </w:r>
          </w:p>
        </w:tc>
      </w:tr>
    </w:tbl>
    <w:p w:rsidR="002D7DC5" w:rsidRPr="00802F57" w:rsidRDefault="002D7DC5" w:rsidP="002D7DC5">
      <w:pPr>
        <w:rPr>
          <w:rFonts w:ascii="Times New Roman" w:hAnsi="Times New Roman" w:cs="Times New Roman"/>
          <w:i/>
        </w:rPr>
      </w:pPr>
    </w:p>
    <w:p w:rsidR="002D7DC5" w:rsidRPr="00802F57" w:rsidRDefault="002D7DC5" w:rsidP="002D7DC5">
      <w:pPr>
        <w:rPr>
          <w:rFonts w:ascii="Times New Roman" w:hAnsi="Times New Roman" w:cs="Times New Roman"/>
          <w:i/>
        </w:rPr>
      </w:pPr>
      <w:r w:rsidRPr="00802F57">
        <w:rPr>
          <w:rFonts w:ascii="Times New Roman" w:hAnsi="Times New Roman" w:cs="Times New Roman"/>
          <w:i/>
        </w:rPr>
        <w:t>Vital Information:</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Tuition fees, scholarship options and visa &amp; application requirements easily located on the website</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Vital information is accessible from both the homepage’s static frames and the respective programme’s dynamic main frame</w:t>
            </w:r>
          </w:p>
        </w:tc>
        <w:tc>
          <w:tcPr>
            <w:tcW w:w="3882" w:type="dxa"/>
            <w:vAlign w:val="center"/>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9</w:t>
            </w:r>
          </w:p>
        </w:tc>
      </w:tr>
    </w:tbl>
    <w:p w:rsidR="002D7DC5" w:rsidRPr="00802F57" w:rsidRDefault="002D7DC5" w:rsidP="002D7DC5">
      <w:pPr>
        <w:rPr>
          <w:rFonts w:ascii="Times New Roman" w:hAnsi="Times New Roman" w:cs="Times New Roman"/>
        </w:rPr>
      </w:pPr>
    </w:p>
    <w:p w:rsidR="002D7DC5" w:rsidRPr="00802F57" w:rsidRDefault="002D7DC5" w:rsidP="00501B06">
      <w:pPr>
        <w:pStyle w:val="ListParagraph"/>
        <w:numPr>
          <w:ilvl w:val="0"/>
          <w:numId w:val="27"/>
        </w:numPr>
        <w:rPr>
          <w:rFonts w:ascii="Times New Roman" w:hAnsi="Times New Roman"/>
          <w:b/>
        </w:rPr>
      </w:pPr>
      <w:r w:rsidRPr="00802F57">
        <w:rPr>
          <w:rFonts w:ascii="Times New Roman" w:hAnsi="Times New Roman"/>
          <w:b/>
        </w:rPr>
        <w:t>Access availability</w:t>
      </w:r>
    </w:p>
    <w:p w:rsidR="002D7DC5" w:rsidRPr="00802F57" w:rsidRDefault="002D7DC5" w:rsidP="002D7DC5">
      <w:pPr>
        <w:rPr>
          <w:rFonts w:ascii="Times New Roman" w:hAnsi="Times New Roman" w:cs="Times New Roman"/>
          <w:i/>
        </w:rPr>
      </w:pPr>
      <w:r w:rsidRPr="00802F57">
        <w:rPr>
          <w:rFonts w:ascii="Times New Roman" w:hAnsi="Times New Roman" w:cs="Times New Roman"/>
          <w:i/>
        </w:rPr>
        <w:t>Website found on other search engines:</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Listed on</w:t>
            </w:r>
          </w:p>
          <w:p w:rsidR="002D7DC5" w:rsidRPr="00802F57" w:rsidRDefault="00FB0942" w:rsidP="00194930">
            <w:pPr>
              <w:pStyle w:val="ListParagraph"/>
              <w:rPr>
                <w:rFonts w:ascii="Times New Roman" w:hAnsi="Times New Roman"/>
              </w:rPr>
            </w:pPr>
            <w:hyperlink r:id="rId105" w:history="1">
              <w:r w:rsidR="002D7DC5" w:rsidRPr="00802F57">
                <w:rPr>
                  <w:rStyle w:val="Hyperlink"/>
                  <w:rFonts w:ascii="Times New Roman" w:hAnsi="Times New Roman"/>
                </w:rPr>
                <w:t>www.bachelorsportal.eu</w:t>
              </w:r>
            </w:hyperlink>
          </w:p>
          <w:p w:rsidR="002D7DC5" w:rsidRPr="00802F57" w:rsidRDefault="002D7DC5" w:rsidP="00501B06">
            <w:pPr>
              <w:pStyle w:val="ListParagraph"/>
              <w:numPr>
                <w:ilvl w:val="0"/>
                <w:numId w:val="19"/>
              </w:numPr>
              <w:rPr>
                <w:rFonts w:ascii="Times New Roman" w:hAnsi="Times New Roman"/>
              </w:rPr>
            </w:pPr>
            <w:r w:rsidRPr="00802F57">
              <w:rPr>
                <w:rFonts w:ascii="Times New Roman" w:hAnsi="Times New Roman"/>
              </w:rPr>
              <w:t>Listed on</w:t>
            </w:r>
          </w:p>
          <w:p w:rsidR="002D7DC5" w:rsidRPr="00802F57" w:rsidRDefault="00FB0942" w:rsidP="00194930">
            <w:pPr>
              <w:pStyle w:val="ListParagraph"/>
              <w:rPr>
                <w:rFonts w:ascii="Times New Roman" w:hAnsi="Times New Roman"/>
              </w:rPr>
            </w:pPr>
            <w:hyperlink r:id="rId106" w:history="1">
              <w:r w:rsidR="002D7DC5" w:rsidRPr="00802F57">
                <w:rPr>
                  <w:rStyle w:val="Hyperlink"/>
                  <w:rFonts w:ascii="Times New Roman" w:hAnsi="Times New Roman"/>
                </w:rPr>
                <w:t>www.xstudy.eu</w:t>
              </w:r>
            </w:hyperlink>
          </w:p>
        </w:tc>
        <w:tc>
          <w:tcPr>
            <w:tcW w:w="3882" w:type="dxa"/>
            <w:vAlign w:val="center"/>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10</w:t>
            </w:r>
          </w:p>
        </w:tc>
      </w:tr>
    </w:tbl>
    <w:p w:rsidR="002D7DC5" w:rsidRPr="00802F57" w:rsidRDefault="002D7DC5" w:rsidP="002D7DC5">
      <w:pPr>
        <w:spacing w:line="120" w:lineRule="auto"/>
        <w:rPr>
          <w:rFonts w:ascii="Times New Roman" w:hAnsi="Times New Roman" w:cs="Times New Roman"/>
        </w:rPr>
      </w:pPr>
    </w:p>
    <w:p w:rsidR="002D7DC5" w:rsidRPr="00802F57" w:rsidRDefault="002D7DC5" w:rsidP="002D7DC5">
      <w:pPr>
        <w:rPr>
          <w:rFonts w:ascii="Times New Roman" w:hAnsi="Times New Roman" w:cs="Times New Roman"/>
          <w:i/>
        </w:rPr>
      </w:pPr>
      <w:r w:rsidRPr="00802F57">
        <w:rPr>
          <w:rFonts w:ascii="Times New Roman" w:hAnsi="Times New Roman" w:cs="Times New Roman"/>
          <w:i/>
        </w:rPr>
        <w:t>User-friendliness of searched information:</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Ability to find desired programme through selecting the first letter of the programme or by subject area</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 xml:space="preserve">All the vital information can be found both on the homepage and </w:t>
            </w:r>
            <w:r w:rsidRPr="00802F57">
              <w:rPr>
                <w:rFonts w:ascii="Times New Roman" w:hAnsi="Times New Roman"/>
              </w:rPr>
              <w:lastRenderedPageBreak/>
              <w:t>on the webpage of BA ES</w:t>
            </w:r>
          </w:p>
        </w:tc>
        <w:tc>
          <w:tcPr>
            <w:tcW w:w="3882" w:type="dxa"/>
            <w:vAlign w:val="center"/>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lastRenderedPageBreak/>
              <w:t>/</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8</w:t>
            </w:r>
          </w:p>
        </w:tc>
      </w:tr>
    </w:tbl>
    <w:p w:rsidR="002D7DC5" w:rsidRPr="00802F57" w:rsidRDefault="002D7DC5" w:rsidP="002D7DC5">
      <w:pPr>
        <w:rPr>
          <w:rFonts w:ascii="Times New Roman" w:hAnsi="Times New Roman" w:cs="Times New Roman"/>
          <w:i/>
        </w:rPr>
      </w:pPr>
    </w:p>
    <w:p w:rsidR="002D7DC5" w:rsidRPr="00802F57" w:rsidRDefault="002D7DC5" w:rsidP="00501B06">
      <w:pPr>
        <w:pStyle w:val="ListParagraph"/>
        <w:numPr>
          <w:ilvl w:val="0"/>
          <w:numId w:val="27"/>
        </w:numPr>
        <w:rPr>
          <w:rFonts w:ascii="Times New Roman" w:hAnsi="Times New Roman"/>
          <w:b/>
        </w:rPr>
      </w:pPr>
      <w:r w:rsidRPr="00802F57">
        <w:rPr>
          <w:rFonts w:ascii="Times New Roman" w:hAnsi="Times New Roman"/>
          <w:b/>
        </w:rPr>
        <w:t>Design</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Innovative use of interactive multimedia platform collection (facebook, twitter, youtube, etc..)</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Visually appealing design</w:t>
            </w:r>
          </w:p>
        </w:tc>
        <w:tc>
          <w:tcPr>
            <w:tcW w:w="3882"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The list of all programmes on the homepage, while practical for visitor, takes away from the overall visual appeal of the website</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Old design (2008) used for the undergraduate webpages</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7,5</w:t>
            </w:r>
          </w:p>
        </w:tc>
      </w:tr>
    </w:tbl>
    <w:p w:rsidR="002D7DC5" w:rsidRPr="00802F57" w:rsidRDefault="002D7DC5" w:rsidP="002D7DC5">
      <w:pPr>
        <w:rPr>
          <w:rFonts w:ascii="Times New Roman" w:hAnsi="Times New Roman" w:cs="Times New Roman"/>
          <w:b/>
        </w:rPr>
      </w:pPr>
    </w:p>
    <w:p w:rsidR="002D7DC5" w:rsidRPr="00802F57" w:rsidRDefault="002D7DC5" w:rsidP="00501B06">
      <w:pPr>
        <w:pStyle w:val="ListParagraph"/>
        <w:numPr>
          <w:ilvl w:val="0"/>
          <w:numId w:val="27"/>
        </w:numPr>
        <w:rPr>
          <w:rFonts w:ascii="Times New Roman" w:hAnsi="Times New Roman"/>
          <w:b/>
        </w:rPr>
      </w:pPr>
      <w:r w:rsidRPr="00802F57">
        <w:rPr>
          <w:rFonts w:ascii="Times New Roman" w:hAnsi="Times New Roman"/>
          <w:b/>
        </w:rPr>
        <w:t>Additional information available on the website</w:t>
      </w:r>
    </w:p>
    <w:tbl>
      <w:tblPr>
        <w:tblStyle w:val="TableGrid"/>
        <w:tblW w:w="0" w:type="auto"/>
        <w:tblLook w:val="04A0" w:firstRow="1" w:lastRow="0" w:firstColumn="1" w:lastColumn="0" w:noHBand="0" w:noVBand="1"/>
      </w:tblPr>
      <w:tblGrid>
        <w:gridCol w:w="7763"/>
        <w:gridCol w:w="1479"/>
      </w:tblGrid>
      <w:tr w:rsidR="002D7DC5" w:rsidRPr="00802F57" w:rsidTr="00194930">
        <w:tc>
          <w:tcPr>
            <w:tcW w:w="7763"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7763" w:type="dxa"/>
          </w:tcPr>
          <w:p w:rsidR="002D7DC5" w:rsidRPr="00802F57" w:rsidRDefault="002D7DC5" w:rsidP="00501B06">
            <w:pPr>
              <w:pStyle w:val="ListParagraph"/>
              <w:numPr>
                <w:ilvl w:val="0"/>
                <w:numId w:val="19"/>
              </w:numPr>
              <w:rPr>
                <w:rFonts w:ascii="Times New Roman" w:hAnsi="Times New Roman"/>
              </w:rPr>
            </w:pPr>
            <w:r w:rsidRPr="00802F57">
              <w:rPr>
                <w:rFonts w:ascii="Times New Roman" w:hAnsi="Times New Roman"/>
              </w:rPr>
              <w:t>Student Society/organisation link on the BA ES webpage</w:t>
            </w:r>
          </w:p>
          <w:p w:rsidR="002D7DC5" w:rsidRPr="00802F57" w:rsidRDefault="002D7DC5" w:rsidP="00501B06">
            <w:pPr>
              <w:pStyle w:val="ListParagraph"/>
              <w:numPr>
                <w:ilvl w:val="0"/>
                <w:numId w:val="19"/>
              </w:numPr>
              <w:rPr>
                <w:rFonts w:ascii="Times New Roman" w:hAnsi="Times New Roman"/>
              </w:rPr>
            </w:pPr>
            <w:r w:rsidRPr="00802F57">
              <w:rPr>
                <w:rFonts w:ascii="Times New Roman" w:hAnsi="Times New Roman"/>
              </w:rPr>
              <w:t>Student profiles/testimonials</w:t>
            </w:r>
          </w:p>
          <w:p w:rsidR="002D7DC5" w:rsidRPr="00802F57" w:rsidRDefault="002D7DC5" w:rsidP="00501B06">
            <w:pPr>
              <w:pStyle w:val="ListParagraph"/>
              <w:numPr>
                <w:ilvl w:val="0"/>
                <w:numId w:val="19"/>
              </w:numPr>
              <w:rPr>
                <w:rFonts w:ascii="Times New Roman" w:hAnsi="Times New Roman"/>
              </w:rPr>
            </w:pPr>
            <w:r w:rsidRPr="00802F57">
              <w:rPr>
                <w:rFonts w:ascii="Times New Roman" w:hAnsi="Times New Roman"/>
              </w:rPr>
              <w:t>Homepage sub-menu on how students can get involved with the events organised by the university</w:t>
            </w:r>
          </w:p>
        </w:tc>
        <w:tc>
          <w:tcPr>
            <w:tcW w:w="1479" w:type="dxa"/>
          </w:tcPr>
          <w:p w:rsidR="002D7DC5" w:rsidRPr="00802F57" w:rsidRDefault="0030223D" w:rsidP="0030223D">
            <w:pPr>
              <w:jc w:val="center"/>
              <w:rPr>
                <w:rFonts w:ascii="Times New Roman" w:hAnsi="Times New Roman" w:cs="Times New Roman"/>
                <w:b/>
              </w:rPr>
            </w:pPr>
            <w:r w:rsidRPr="00802F57">
              <w:rPr>
                <w:rFonts w:ascii="Times New Roman" w:hAnsi="Times New Roman" w:cs="Times New Roman"/>
                <w:b/>
              </w:rPr>
              <w:t>8</w:t>
            </w:r>
          </w:p>
        </w:tc>
      </w:tr>
    </w:tbl>
    <w:p w:rsidR="002D7DC5" w:rsidRPr="00802F57" w:rsidRDefault="002D7DC5" w:rsidP="002D7DC5">
      <w:pPr>
        <w:rPr>
          <w:rFonts w:ascii="Times New Roman" w:hAnsi="Times New Roman" w:cs="Times New Roman"/>
          <w:b/>
        </w:rPr>
      </w:pPr>
    </w:p>
    <w:p w:rsidR="002D7DC5" w:rsidRPr="00802F57" w:rsidRDefault="002D7DC5" w:rsidP="002D7DC5">
      <w:pPr>
        <w:rPr>
          <w:rFonts w:ascii="Times New Roman" w:hAnsi="Times New Roman" w:cs="Times New Roman"/>
          <w:b/>
          <w:sz w:val="24"/>
          <w:u w:val="single"/>
        </w:rPr>
      </w:pPr>
      <w:r w:rsidRPr="00802F57">
        <w:rPr>
          <w:rFonts w:ascii="Times New Roman" w:hAnsi="Times New Roman" w:cs="Times New Roman"/>
          <w:b/>
          <w:sz w:val="24"/>
          <w:u w:val="single"/>
        </w:rPr>
        <w:t>University of Birmingham</w:t>
      </w:r>
    </w:p>
    <w:p w:rsidR="002D7DC5" w:rsidRPr="00802F57" w:rsidRDefault="002D7DC5" w:rsidP="00501B06">
      <w:pPr>
        <w:pStyle w:val="ListParagraph"/>
        <w:numPr>
          <w:ilvl w:val="0"/>
          <w:numId w:val="28"/>
        </w:numPr>
        <w:rPr>
          <w:rFonts w:ascii="Times New Roman" w:hAnsi="Times New Roman"/>
          <w:b/>
        </w:rPr>
      </w:pPr>
      <w:r w:rsidRPr="00802F57">
        <w:rPr>
          <w:rFonts w:ascii="Times New Roman" w:hAnsi="Times New Roman"/>
          <w:b/>
        </w:rPr>
        <w:t>Content</w:t>
      </w:r>
    </w:p>
    <w:p w:rsidR="002D7DC5" w:rsidRPr="00802F57" w:rsidRDefault="002D7DC5" w:rsidP="002D7DC5">
      <w:pPr>
        <w:rPr>
          <w:rFonts w:ascii="Times New Roman" w:hAnsi="Times New Roman" w:cs="Times New Roman"/>
          <w:i/>
        </w:rPr>
      </w:pPr>
      <w:r w:rsidRPr="00802F57">
        <w:rPr>
          <w:rFonts w:ascii="Times New Roman" w:hAnsi="Times New Roman" w:cs="Times New Roman"/>
          <w:i/>
        </w:rPr>
        <w:t>Statistics:</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Statistics section of the website</w:t>
            </w:r>
          </w:p>
          <w:p w:rsidR="002D7DC5" w:rsidRPr="00802F57" w:rsidRDefault="002D7DC5" w:rsidP="00501B06">
            <w:pPr>
              <w:pStyle w:val="ListParagraph"/>
              <w:numPr>
                <w:ilvl w:val="1"/>
                <w:numId w:val="19"/>
              </w:numPr>
              <w:rPr>
                <w:rFonts w:ascii="Times New Roman" w:hAnsi="Times New Roman"/>
                <w:b/>
              </w:rPr>
            </w:pPr>
            <w:r w:rsidRPr="00802F57">
              <w:rPr>
                <w:rFonts w:ascii="Times New Roman" w:hAnsi="Times New Roman"/>
              </w:rPr>
              <w:t>Amount of students</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International facts &amp; figures</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Ranking statistics</w:t>
            </w:r>
          </w:p>
        </w:tc>
        <w:tc>
          <w:tcPr>
            <w:tcW w:w="3882" w:type="dxa"/>
            <w:vAlign w:val="center"/>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8</w:t>
            </w:r>
          </w:p>
        </w:tc>
      </w:tr>
    </w:tbl>
    <w:p w:rsidR="002D7DC5" w:rsidRPr="00802F57" w:rsidRDefault="002D7DC5" w:rsidP="002D7DC5">
      <w:pPr>
        <w:rPr>
          <w:rFonts w:ascii="Times New Roman" w:hAnsi="Times New Roman" w:cs="Times New Roman"/>
          <w:i/>
        </w:rPr>
      </w:pPr>
    </w:p>
    <w:p w:rsidR="002D7DC5" w:rsidRPr="00802F57" w:rsidRDefault="002D7DC5" w:rsidP="002D7DC5">
      <w:pPr>
        <w:rPr>
          <w:rFonts w:ascii="Times New Roman" w:hAnsi="Times New Roman" w:cs="Times New Roman"/>
          <w:i/>
        </w:rPr>
      </w:pPr>
      <w:r w:rsidRPr="00802F57">
        <w:rPr>
          <w:rFonts w:ascii="Times New Roman" w:hAnsi="Times New Roman" w:cs="Times New Roman"/>
          <w:i/>
        </w:rPr>
        <w:t>List of modules covered &amp; ECTS:</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rPr>
            </w:pPr>
            <w:r w:rsidRPr="00802F57">
              <w:rPr>
                <w:rFonts w:ascii="Times New Roman" w:hAnsi="Times New Roman"/>
              </w:rPr>
              <w:t>All modules are named on the website</w:t>
            </w:r>
          </w:p>
          <w:p w:rsidR="002D7DC5" w:rsidRPr="00802F57" w:rsidRDefault="002D7DC5" w:rsidP="00501B06">
            <w:pPr>
              <w:pStyle w:val="ListParagraph"/>
              <w:numPr>
                <w:ilvl w:val="0"/>
                <w:numId w:val="19"/>
              </w:numPr>
              <w:rPr>
                <w:rFonts w:ascii="Times New Roman" w:hAnsi="Times New Roman"/>
              </w:rPr>
            </w:pPr>
            <w:r w:rsidRPr="00802F57">
              <w:rPr>
                <w:rFonts w:ascii="Times New Roman" w:hAnsi="Times New Roman"/>
              </w:rPr>
              <w:t>All modules state how many credits they are worth</w:t>
            </w:r>
          </w:p>
        </w:tc>
        <w:tc>
          <w:tcPr>
            <w:tcW w:w="3882"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Not all modules provide their descriptions</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8,5</w:t>
            </w:r>
          </w:p>
        </w:tc>
      </w:tr>
    </w:tbl>
    <w:p w:rsidR="002D7DC5" w:rsidRPr="00802F57" w:rsidRDefault="002D7DC5" w:rsidP="002D7DC5">
      <w:pPr>
        <w:rPr>
          <w:rFonts w:ascii="Times New Roman" w:hAnsi="Times New Roman" w:cs="Times New Roman"/>
          <w:i/>
        </w:rPr>
      </w:pPr>
    </w:p>
    <w:p w:rsidR="002D7DC5" w:rsidRPr="00802F57" w:rsidRDefault="002D7DC5" w:rsidP="002D7DC5">
      <w:pPr>
        <w:rPr>
          <w:rFonts w:ascii="Times New Roman" w:hAnsi="Times New Roman" w:cs="Times New Roman"/>
          <w:i/>
        </w:rPr>
      </w:pPr>
      <w:r w:rsidRPr="00802F57">
        <w:rPr>
          <w:rFonts w:ascii="Times New Roman" w:hAnsi="Times New Roman" w:cs="Times New Roman"/>
          <w:i/>
        </w:rPr>
        <w:t>Vital Information:</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Tuition fees, scholarship options and visa &amp; application requirements easily located on the website</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 xml:space="preserve">Vital information is accessible </w:t>
            </w:r>
            <w:r w:rsidRPr="00802F57">
              <w:rPr>
                <w:rFonts w:ascii="Times New Roman" w:hAnsi="Times New Roman"/>
              </w:rPr>
              <w:lastRenderedPageBreak/>
              <w:t>from both the homepage’s static frames and the respective programme’s dynamic main frame</w:t>
            </w:r>
          </w:p>
        </w:tc>
        <w:tc>
          <w:tcPr>
            <w:tcW w:w="3882" w:type="dxa"/>
            <w:vAlign w:val="center"/>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lastRenderedPageBreak/>
              <w:t>/</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9</w:t>
            </w:r>
          </w:p>
        </w:tc>
      </w:tr>
    </w:tbl>
    <w:p w:rsidR="002D7DC5" w:rsidRPr="00802F57" w:rsidRDefault="002D7DC5" w:rsidP="002D7DC5">
      <w:pPr>
        <w:rPr>
          <w:rFonts w:ascii="Times New Roman" w:hAnsi="Times New Roman" w:cs="Times New Roman"/>
        </w:rPr>
      </w:pPr>
    </w:p>
    <w:p w:rsidR="002D7DC5" w:rsidRPr="00802F57" w:rsidRDefault="002D7DC5" w:rsidP="00501B06">
      <w:pPr>
        <w:pStyle w:val="ListParagraph"/>
        <w:numPr>
          <w:ilvl w:val="0"/>
          <w:numId w:val="28"/>
        </w:numPr>
        <w:rPr>
          <w:rFonts w:ascii="Times New Roman" w:hAnsi="Times New Roman"/>
          <w:b/>
        </w:rPr>
      </w:pPr>
      <w:r w:rsidRPr="00802F57">
        <w:rPr>
          <w:rFonts w:ascii="Times New Roman" w:hAnsi="Times New Roman"/>
          <w:b/>
        </w:rPr>
        <w:t>Access availability</w:t>
      </w:r>
    </w:p>
    <w:p w:rsidR="002D7DC5" w:rsidRPr="00802F57" w:rsidRDefault="002D7DC5" w:rsidP="002D7DC5">
      <w:pPr>
        <w:rPr>
          <w:rFonts w:ascii="Times New Roman" w:hAnsi="Times New Roman" w:cs="Times New Roman"/>
          <w:i/>
        </w:rPr>
      </w:pPr>
      <w:r w:rsidRPr="00802F57">
        <w:rPr>
          <w:rFonts w:ascii="Times New Roman" w:hAnsi="Times New Roman" w:cs="Times New Roman"/>
          <w:i/>
        </w:rPr>
        <w:t>Website found on other search engines:</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Listed on</w:t>
            </w:r>
          </w:p>
          <w:p w:rsidR="002D7DC5" w:rsidRPr="00802F57" w:rsidRDefault="00FB0942" w:rsidP="00194930">
            <w:pPr>
              <w:pStyle w:val="ListParagraph"/>
              <w:rPr>
                <w:rFonts w:ascii="Times New Roman" w:hAnsi="Times New Roman"/>
              </w:rPr>
            </w:pPr>
            <w:hyperlink r:id="rId107" w:history="1">
              <w:r w:rsidR="002D7DC5" w:rsidRPr="00802F57">
                <w:rPr>
                  <w:rStyle w:val="Hyperlink"/>
                  <w:rFonts w:ascii="Times New Roman" w:hAnsi="Times New Roman"/>
                </w:rPr>
                <w:t>www.bachelorsportal.eu</w:t>
              </w:r>
            </w:hyperlink>
          </w:p>
          <w:p w:rsidR="002D7DC5" w:rsidRPr="00802F57" w:rsidRDefault="002D7DC5" w:rsidP="00501B06">
            <w:pPr>
              <w:pStyle w:val="ListParagraph"/>
              <w:numPr>
                <w:ilvl w:val="0"/>
                <w:numId w:val="19"/>
              </w:numPr>
              <w:rPr>
                <w:rFonts w:ascii="Times New Roman" w:hAnsi="Times New Roman"/>
              </w:rPr>
            </w:pPr>
            <w:r w:rsidRPr="00802F57">
              <w:rPr>
                <w:rFonts w:ascii="Times New Roman" w:hAnsi="Times New Roman"/>
              </w:rPr>
              <w:t xml:space="preserve">Listed on </w:t>
            </w:r>
          </w:p>
          <w:p w:rsidR="002D7DC5" w:rsidRPr="00802F57" w:rsidRDefault="00FB0942" w:rsidP="00194930">
            <w:pPr>
              <w:pStyle w:val="ListParagraph"/>
              <w:rPr>
                <w:rFonts w:ascii="Times New Roman" w:hAnsi="Times New Roman"/>
              </w:rPr>
            </w:pPr>
            <w:hyperlink r:id="rId108" w:history="1">
              <w:r w:rsidR="002D7DC5" w:rsidRPr="00802F57">
                <w:rPr>
                  <w:rStyle w:val="Hyperlink"/>
                  <w:rFonts w:ascii="Times New Roman" w:hAnsi="Times New Roman"/>
                </w:rPr>
                <w:t>www.xstudy.eu</w:t>
              </w:r>
            </w:hyperlink>
          </w:p>
        </w:tc>
        <w:tc>
          <w:tcPr>
            <w:tcW w:w="3882" w:type="dxa"/>
            <w:vAlign w:val="center"/>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10</w:t>
            </w:r>
          </w:p>
        </w:tc>
      </w:tr>
    </w:tbl>
    <w:p w:rsidR="002D7DC5" w:rsidRPr="00802F57" w:rsidRDefault="002D7DC5" w:rsidP="002D7DC5">
      <w:pPr>
        <w:spacing w:line="120" w:lineRule="auto"/>
        <w:rPr>
          <w:rFonts w:ascii="Times New Roman" w:hAnsi="Times New Roman" w:cs="Times New Roman"/>
        </w:rPr>
      </w:pPr>
    </w:p>
    <w:p w:rsidR="002D7DC5" w:rsidRPr="00802F57" w:rsidRDefault="002D7DC5" w:rsidP="002D7DC5">
      <w:pPr>
        <w:rPr>
          <w:rFonts w:ascii="Times New Roman" w:hAnsi="Times New Roman" w:cs="Times New Roman"/>
          <w:i/>
        </w:rPr>
      </w:pPr>
      <w:r w:rsidRPr="00802F57">
        <w:rPr>
          <w:rFonts w:ascii="Times New Roman" w:hAnsi="Times New Roman" w:cs="Times New Roman"/>
          <w:i/>
        </w:rPr>
        <w:t>User-friendliness of searched information:</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It is easy to find the specific programme of the BA European Studies variety</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All the vital information can be found both on the homepage and on the webpage of BA ES</w:t>
            </w:r>
          </w:p>
        </w:tc>
        <w:tc>
          <w:tcPr>
            <w:tcW w:w="3882" w:type="dxa"/>
            <w:vAlign w:val="center"/>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8</w:t>
            </w:r>
          </w:p>
        </w:tc>
      </w:tr>
    </w:tbl>
    <w:p w:rsidR="002D7DC5" w:rsidRPr="00802F57" w:rsidRDefault="002D7DC5" w:rsidP="002D7DC5">
      <w:pPr>
        <w:rPr>
          <w:rFonts w:ascii="Times New Roman" w:hAnsi="Times New Roman" w:cs="Times New Roman"/>
          <w:i/>
        </w:rPr>
      </w:pPr>
    </w:p>
    <w:p w:rsidR="002D7DC5" w:rsidRPr="00802F57" w:rsidRDefault="002D7DC5" w:rsidP="00501B06">
      <w:pPr>
        <w:pStyle w:val="ListParagraph"/>
        <w:numPr>
          <w:ilvl w:val="0"/>
          <w:numId w:val="28"/>
        </w:numPr>
        <w:rPr>
          <w:rFonts w:ascii="Times New Roman" w:hAnsi="Times New Roman"/>
          <w:b/>
        </w:rPr>
      </w:pPr>
      <w:r w:rsidRPr="00802F57">
        <w:rPr>
          <w:rFonts w:ascii="Times New Roman" w:hAnsi="Times New Roman"/>
          <w:b/>
        </w:rPr>
        <w:t>Design</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Innovative design</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Contains only vital information in a categorized view unless expanded</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Links categorized according to keywords</w:t>
            </w:r>
          </w:p>
        </w:tc>
        <w:tc>
          <w:tcPr>
            <w:tcW w:w="3882" w:type="dxa"/>
            <w:vAlign w:val="center"/>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9</w:t>
            </w:r>
          </w:p>
        </w:tc>
      </w:tr>
    </w:tbl>
    <w:p w:rsidR="002D7DC5" w:rsidRPr="00802F57" w:rsidRDefault="002D7DC5" w:rsidP="002D7DC5">
      <w:pPr>
        <w:rPr>
          <w:rFonts w:ascii="Times New Roman" w:hAnsi="Times New Roman" w:cs="Times New Roman"/>
          <w:b/>
        </w:rPr>
      </w:pPr>
    </w:p>
    <w:p w:rsidR="002D7DC5" w:rsidRPr="00802F57" w:rsidRDefault="002D7DC5" w:rsidP="00501B06">
      <w:pPr>
        <w:pStyle w:val="ListParagraph"/>
        <w:numPr>
          <w:ilvl w:val="0"/>
          <w:numId w:val="28"/>
        </w:numPr>
        <w:rPr>
          <w:rFonts w:ascii="Times New Roman" w:hAnsi="Times New Roman"/>
          <w:b/>
        </w:rPr>
      </w:pPr>
      <w:r w:rsidRPr="00802F57">
        <w:rPr>
          <w:rFonts w:ascii="Times New Roman" w:hAnsi="Times New Roman"/>
          <w:b/>
        </w:rPr>
        <w:t>Additional information available on the website</w:t>
      </w:r>
    </w:p>
    <w:tbl>
      <w:tblPr>
        <w:tblStyle w:val="TableGrid"/>
        <w:tblW w:w="0" w:type="auto"/>
        <w:tblLook w:val="04A0" w:firstRow="1" w:lastRow="0" w:firstColumn="1" w:lastColumn="0" w:noHBand="0" w:noVBand="1"/>
      </w:tblPr>
      <w:tblGrid>
        <w:gridCol w:w="7763"/>
        <w:gridCol w:w="1479"/>
      </w:tblGrid>
      <w:tr w:rsidR="002D7DC5" w:rsidRPr="00802F57" w:rsidTr="00194930">
        <w:tc>
          <w:tcPr>
            <w:tcW w:w="7763"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7763"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Open Day section of the website</w:t>
            </w:r>
            <w:r w:rsidR="000625BE" w:rsidRPr="00802F57">
              <w:rPr>
                <w:rFonts w:ascii="Times New Roman" w:hAnsi="Times New Roman"/>
              </w:rPr>
              <w:t xml:space="preserve"> with larger amounts of information as compared to the other benchmarked websites</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The function to turn every part of the webpage into a PDF file</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Nobel prize list of alumni</w:t>
            </w:r>
          </w:p>
        </w:tc>
        <w:tc>
          <w:tcPr>
            <w:tcW w:w="1479" w:type="dxa"/>
          </w:tcPr>
          <w:p w:rsidR="002D7DC5" w:rsidRPr="00802F57" w:rsidRDefault="0030223D" w:rsidP="0030223D">
            <w:pPr>
              <w:jc w:val="center"/>
              <w:rPr>
                <w:rFonts w:ascii="Times New Roman" w:hAnsi="Times New Roman" w:cs="Times New Roman"/>
                <w:b/>
              </w:rPr>
            </w:pPr>
            <w:r w:rsidRPr="00802F57">
              <w:rPr>
                <w:rFonts w:ascii="Times New Roman" w:hAnsi="Times New Roman" w:cs="Times New Roman"/>
                <w:b/>
              </w:rPr>
              <w:t>7,5</w:t>
            </w:r>
          </w:p>
        </w:tc>
      </w:tr>
    </w:tbl>
    <w:p w:rsidR="002D7DC5" w:rsidRPr="00802F57" w:rsidRDefault="002D7DC5" w:rsidP="002D7DC5">
      <w:pPr>
        <w:rPr>
          <w:rFonts w:ascii="Times New Roman" w:hAnsi="Times New Roman" w:cs="Times New Roman"/>
          <w:b/>
          <w:sz w:val="24"/>
        </w:rPr>
      </w:pPr>
    </w:p>
    <w:p w:rsidR="002D7DC5" w:rsidRPr="00802F57" w:rsidRDefault="002D7DC5" w:rsidP="002D7DC5">
      <w:pPr>
        <w:rPr>
          <w:rFonts w:ascii="Times New Roman" w:hAnsi="Times New Roman" w:cs="Times New Roman"/>
          <w:b/>
          <w:sz w:val="24"/>
          <w:u w:val="single"/>
        </w:rPr>
      </w:pPr>
      <w:r w:rsidRPr="00802F57">
        <w:rPr>
          <w:rFonts w:ascii="Times New Roman" w:hAnsi="Times New Roman" w:cs="Times New Roman"/>
          <w:b/>
          <w:sz w:val="24"/>
          <w:u w:val="single"/>
        </w:rPr>
        <w:t>Maastricht University</w:t>
      </w:r>
    </w:p>
    <w:p w:rsidR="002D7DC5" w:rsidRPr="00802F57" w:rsidRDefault="002D7DC5" w:rsidP="00501B06">
      <w:pPr>
        <w:pStyle w:val="ListParagraph"/>
        <w:numPr>
          <w:ilvl w:val="0"/>
          <w:numId w:val="29"/>
        </w:numPr>
        <w:rPr>
          <w:rFonts w:ascii="Times New Roman" w:hAnsi="Times New Roman"/>
          <w:b/>
        </w:rPr>
      </w:pPr>
      <w:r w:rsidRPr="00802F57">
        <w:rPr>
          <w:rFonts w:ascii="Times New Roman" w:hAnsi="Times New Roman"/>
          <w:b/>
        </w:rPr>
        <w:t>Content</w:t>
      </w:r>
    </w:p>
    <w:p w:rsidR="002D7DC5" w:rsidRPr="00802F57" w:rsidRDefault="002D7DC5" w:rsidP="002D7DC5">
      <w:pPr>
        <w:rPr>
          <w:rFonts w:ascii="Times New Roman" w:hAnsi="Times New Roman" w:cs="Times New Roman"/>
          <w:i/>
        </w:rPr>
      </w:pPr>
      <w:r w:rsidRPr="00802F57">
        <w:rPr>
          <w:rFonts w:ascii="Times New Roman" w:hAnsi="Times New Roman" w:cs="Times New Roman"/>
          <w:i/>
        </w:rPr>
        <w:t>Statistics:</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lastRenderedPageBreak/>
              <w:t>All statistics regarding the numbers of students and staff available and easily locatable</w:t>
            </w:r>
          </w:p>
        </w:tc>
        <w:tc>
          <w:tcPr>
            <w:tcW w:w="3882"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Only general statistics listed</w:t>
            </w:r>
          </w:p>
          <w:p w:rsidR="002D7DC5" w:rsidRPr="00802F57" w:rsidRDefault="002D7DC5" w:rsidP="00501B06">
            <w:pPr>
              <w:pStyle w:val="ListParagraph"/>
              <w:numPr>
                <w:ilvl w:val="1"/>
                <w:numId w:val="19"/>
              </w:numPr>
              <w:rPr>
                <w:rFonts w:ascii="Times New Roman" w:hAnsi="Times New Roman"/>
                <w:b/>
              </w:rPr>
            </w:pPr>
            <w:r w:rsidRPr="00802F57">
              <w:rPr>
                <w:rFonts w:ascii="Times New Roman" w:hAnsi="Times New Roman"/>
              </w:rPr>
              <w:t>No statistics relevant to successfulness of students or other</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6</w:t>
            </w:r>
          </w:p>
        </w:tc>
      </w:tr>
    </w:tbl>
    <w:p w:rsidR="002D7DC5" w:rsidRPr="00802F57" w:rsidRDefault="002D7DC5" w:rsidP="002D7DC5">
      <w:pPr>
        <w:rPr>
          <w:rFonts w:ascii="Times New Roman" w:hAnsi="Times New Roman" w:cs="Times New Roman"/>
          <w:i/>
        </w:rPr>
      </w:pPr>
    </w:p>
    <w:p w:rsidR="002D7DC5" w:rsidRPr="00802F57" w:rsidRDefault="002D7DC5" w:rsidP="002D7DC5">
      <w:pPr>
        <w:rPr>
          <w:rFonts w:ascii="Times New Roman" w:hAnsi="Times New Roman" w:cs="Times New Roman"/>
          <w:i/>
        </w:rPr>
      </w:pPr>
      <w:r w:rsidRPr="00802F57">
        <w:rPr>
          <w:rFonts w:ascii="Times New Roman" w:hAnsi="Times New Roman" w:cs="Times New Roman"/>
          <w:i/>
        </w:rPr>
        <w:t>List of modules covered &amp; ECTS:</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All modules of the programme are listed in great detail on the website</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All modules also list their ECTS</w:t>
            </w:r>
          </w:p>
        </w:tc>
        <w:tc>
          <w:tcPr>
            <w:tcW w:w="3882" w:type="dxa"/>
            <w:vAlign w:val="center"/>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9</w:t>
            </w:r>
          </w:p>
        </w:tc>
      </w:tr>
    </w:tbl>
    <w:p w:rsidR="002D7DC5" w:rsidRPr="00802F57" w:rsidRDefault="002D7DC5" w:rsidP="002D7DC5">
      <w:pPr>
        <w:rPr>
          <w:rFonts w:ascii="Times New Roman" w:hAnsi="Times New Roman" w:cs="Times New Roman"/>
          <w:i/>
        </w:rPr>
      </w:pPr>
    </w:p>
    <w:p w:rsidR="002D7DC5" w:rsidRPr="00802F57" w:rsidRDefault="002D7DC5" w:rsidP="002D7DC5">
      <w:pPr>
        <w:rPr>
          <w:rFonts w:ascii="Times New Roman" w:hAnsi="Times New Roman" w:cs="Times New Roman"/>
          <w:i/>
        </w:rPr>
      </w:pPr>
      <w:r w:rsidRPr="00802F57">
        <w:rPr>
          <w:rFonts w:ascii="Times New Roman" w:hAnsi="Times New Roman" w:cs="Times New Roman"/>
          <w:i/>
        </w:rPr>
        <w:t>Vital Information:</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Tuition fees, scholarship options and visa &amp; application requirements easily located on the website</w:t>
            </w:r>
          </w:p>
        </w:tc>
        <w:tc>
          <w:tcPr>
            <w:tcW w:w="3882" w:type="dxa"/>
            <w:vAlign w:val="center"/>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8</w:t>
            </w:r>
          </w:p>
        </w:tc>
      </w:tr>
    </w:tbl>
    <w:p w:rsidR="002D7DC5" w:rsidRPr="00802F57" w:rsidRDefault="002D7DC5" w:rsidP="002D7DC5">
      <w:pPr>
        <w:rPr>
          <w:rFonts w:ascii="Times New Roman" w:hAnsi="Times New Roman" w:cs="Times New Roman"/>
        </w:rPr>
      </w:pPr>
    </w:p>
    <w:p w:rsidR="002D7DC5" w:rsidRPr="00802F57" w:rsidRDefault="002D7DC5" w:rsidP="00501B06">
      <w:pPr>
        <w:pStyle w:val="ListParagraph"/>
        <w:numPr>
          <w:ilvl w:val="0"/>
          <w:numId w:val="29"/>
        </w:numPr>
        <w:rPr>
          <w:rFonts w:ascii="Times New Roman" w:hAnsi="Times New Roman"/>
          <w:b/>
        </w:rPr>
      </w:pPr>
      <w:r w:rsidRPr="00802F57">
        <w:rPr>
          <w:rFonts w:ascii="Times New Roman" w:hAnsi="Times New Roman"/>
          <w:b/>
        </w:rPr>
        <w:t>Access availability</w:t>
      </w:r>
    </w:p>
    <w:p w:rsidR="002D7DC5" w:rsidRPr="00802F57" w:rsidRDefault="002D7DC5" w:rsidP="002D7DC5">
      <w:pPr>
        <w:rPr>
          <w:rFonts w:ascii="Times New Roman" w:hAnsi="Times New Roman" w:cs="Times New Roman"/>
          <w:i/>
        </w:rPr>
      </w:pPr>
      <w:r w:rsidRPr="00802F57">
        <w:rPr>
          <w:rFonts w:ascii="Times New Roman" w:hAnsi="Times New Roman" w:cs="Times New Roman"/>
          <w:i/>
        </w:rPr>
        <w:t>Website found on other search engines:</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Listed on</w:t>
            </w:r>
          </w:p>
          <w:p w:rsidR="002D7DC5" w:rsidRPr="00802F57" w:rsidRDefault="00FB0942" w:rsidP="00194930">
            <w:pPr>
              <w:pStyle w:val="ListParagraph"/>
              <w:rPr>
                <w:rFonts w:ascii="Times New Roman" w:hAnsi="Times New Roman"/>
                <w:b/>
              </w:rPr>
            </w:pPr>
            <w:hyperlink r:id="rId109" w:history="1">
              <w:r w:rsidR="002D7DC5" w:rsidRPr="00802F57">
                <w:rPr>
                  <w:rStyle w:val="Hyperlink"/>
                  <w:rFonts w:ascii="Times New Roman" w:hAnsi="Times New Roman"/>
                </w:rPr>
                <w:t>www.bachelorsportal.eu</w:t>
              </w:r>
            </w:hyperlink>
          </w:p>
        </w:tc>
        <w:tc>
          <w:tcPr>
            <w:tcW w:w="3882"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 xml:space="preserve">Not listed on </w:t>
            </w:r>
          </w:p>
          <w:p w:rsidR="002D7DC5" w:rsidRPr="00802F57" w:rsidRDefault="00FB0942" w:rsidP="00194930">
            <w:pPr>
              <w:pStyle w:val="ListParagraph"/>
              <w:rPr>
                <w:rFonts w:ascii="Times New Roman" w:hAnsi="Times New Roman"/>
                <w:b/>
              </w:rPr>
            </w:pPr>
            <w:hyperlink r:id="rId110" w:history="1">
              <w:r w:rsidR="002D7DC5" w:rsidRPr="00802F57">
                <w:rPr>
                  <w:rStyle w:val="Hyperlink"/>
                  <w:rFonts w:ascii="Times New Roman" w:hAnsi="Times New Roman"/>
                </w:rPr>
                <w:t>www.xstudy.eu</w:t>
              </w:r>
            </w:hyperlink>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5</w:t>
            </w:r>
          </w:p>
        </w:tc>
      </w:tr>
    </w:tbl>
    <w:p w:rsidR="002D7DC5" w:rsidRPr="00802F57" w:rsidRDefault="002D7DC5" w:rsidP="002D7DC5">
      <w:pPr>
        <w:spacing w:line="120" w:lineRule="auto"/>
        <w:rPr>
          <w:rFonts w:ascii="Times New Roman" w:hAnsi="Times New Roman" w:cs="Times New Roman"/>
        </w:rPr>
      </w:pPr>
    </w:p>
    <w:p w:rsidR="002D7DC5" w:rsidRPr="00802F57" w:rsidRDefault="002D7DC5" w:rsidP="002D7DC5">
      <w:pPr>
        <w:rPr>
          <w:rFonts w:ascii="Times New Roman" w:hAnsi="Times New Roman" w:cs="Times New Roman"/>
          <w:i/>
        </w:rPr>
      </w:pPr>
      <w:r w:rsidRPr="00802F57">
        <w:rPr>
          <w:rFonts w:ascii="Times New Roman" w:hAnsi="Times New Roman" w:cs="Times New Roman"/>
          <w:i/>
        </w:rPr>
        <w:t>User-friendliness of searched information:</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Information important to programme and potential students easily locatable</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Information on the website identical in both English and Dutch version</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Content clearly categorized</w:t>
            </w:r>
          </w:p>
        </w:tc>
        <w:tc>
          <w:tcPr>
            <w:tcW w:w="3882" w:type="dxa"/>
            <w:vAlign w:val="center"/>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8</w:t>
            </w:r>
          </w:p>
        </w:tc>
      </w:tr>
    </w:tbl>
    <w:p w:rsidR="002D7DC5" w:rsidRPr="00802F57" w:rsidRDefault="002D7DC5" w:rsidP="002D7DC5">
      <w:pPr>
        <w:rPr>
          <w:rFonts w:ascii="Times New Roman" w:hAnsi="Times New Roman" w:cs="Times New Roman"/>
          <w:i/>
        </w:rPr>
      </w:pPr>
    </w:p>
    <w:p w:rsidR="002D7DC5" w:rsidRPr="00802F57" w:rsidRDefault="002D7DC5" w:rsidP="00501B06">
      <w:pPr>
        <w:pStyle w:val="ListParagraph"/>
        <w:numPr>
          <w:ilvl w:val="0"/>
          <w:numId w:val="29"/>
        </w:numPr>
        <w:rPr>
          <w:rFonts w:ascii="Times New Roman" w:hAnsi="Times New Roman"/>
          <w:b/>
        </w:rPr>
      </w:pPr>
      <w:r w:rsidRPr="00802F57">
        <w:rPr>
          <w:rFonts w:ascii="Times New Roman" w:hAnsi="Times New Roman"/>
          <w:b/>
        </w:rPr>
        <w:t>Design</w:t>
      </w:r>
    </w:p>
    <w:tbl>
      <w:tblPr>
        <w:tblStyle w:val="TableGrid"/>
        <w:tblW w:w="0" w:type="auto"/>
        <w:tblLook w:val="04A0" w:firstRow="1" w:lastRow="0" w:firstColumn="1" w:lastColumn="0" w:noHBand="0" w:noVBand="1"/>
      </w:tblPr>
      <w:tblGrid>
        <w:gridCol w:w="3881"/>
        <w:gridCol w:w="3882"/>
        <w:gridCol w:w="1479"/>
      </w:tblGrid>
      <w:tr w:rsidR="002D7DC5" w:rsidRPr="00802F57" w:rsidTr="00194930">
        <w:tc>
          <w:tcPr>
            <w:tcW w:w="3881"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Advantages</w:t>
            </w:r>
          </w:p>
        </w:tc>
        <w:tc>
          <w:tcPr>
            <w:tcW w:w="3882"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Disadvantages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3881" w:type="dxa"/>
          </w:tcPr>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Website layout identical in both language versions</w:t>
            </w:r>
          </w:p>
          <w:p w:rsidR="002D7DC5" w:rsidRPr="00802F57" w:rsidRDefault="002D7DC5" w:rsidP="00501B06">
            <w:pPr>
              <w:pStyle w:val="ListParagraph"/>
              <w:numPr>
                <w:ilvl w:val="0"/>
                <w:numId w:val="19"/>
              </w:numPr>
              <w:rPr>
                <w:rFonts w:ascii="Times New Roman" w:hAnsi="Times New Roman"/>
                <w:b/>
              </w:rPr>
            </w:pPr>
            <w:r w:rsidRPr="00802F57">
              <w:rPr>
                <w:rFonts w:ascii="Times New Roman" w:hAnsi="Times New Roman"/>
              </w:rPr>
              <w:t>Simple, yet innovative and clearly categorized</w:t>
            </w:r>
          </w:p>
        </w:tc>
        <w:tc>
          <w:tcPr>
            <w:tcW w:w="3882" w:type="dxa"/>
          </w:tcPr>
          <w:p w:rsidR="002D7DC5" w:rsidRPr="00802F57" w:rsidRDefault="002D7DC5" w:rsidP="00501B06">
            <w:pPr>
              <w:pStyle w:val="ListParagraph"/>
              <w:numPr>
                <w:ilvl w:val="0"/>
                <w:numId w:val="19"/>
              </w:numPr>
              <w:rPr>
                <w:rFonts w:ascii="Times New Roman" w:hAnsi="Times New Roman"/>
              </w:rPr>
            </w:pPr>
            <w:r w:rsidRPr="00802F57">
              <w:rPr>
                <w:rFonts w:ascii="Times New Roman" w:hAnsi="Times New Roman"/>
              </w:rPr>
              <w:t>Visually unappealing colours used on a predominantly white backgroundd</w:t>
            </w:r>
          </w:p>
        </w:tc>
        <w:tc>
          <w:tcPr>
            <w:tcW w:w="1479" w:type="dxa"/>
          </w:tcPr>
          <w:p w:rsidR="002D7DC5" w:rsidRPr="00802F57" w:rsidRDefault="002D7DC5" w:rsidP="00194930">
            <w:pPr>
              <w:jc w:val="center"/>
              <w:rPr>
                <w:rFonts w:ascii="Times New Roman" w:hAnsi="Times New Roman" w:cs="Times New Roman"/>
                <w:b/>
              </w:rPr>
            </w:pPr>
            <w:r w:rsidRPr="00802F57">
              <w:rPr>
                <w:rFonts w:ascii="Times New Roman" w:hAnsi="Times New Roman" w:cs="Times New Roman"/>
                <w:b/>
              </w:rPr>
              <w:t>6</w:t>
            </w:r>
          </w:p>
        </w:tc>
      </w:tr>
    </w:tbl>
    <w:p w:rsidR="002D7DC5" w:rsidRPr="00802F57" w:rsidRDefault="002D7DC5" w:rsidP="002D7DC5">
      <w:pPr>
        <w:rPr>
          <w:rFonts w:ascii="Times New Roman" w:hAnsi="Times New Roman" w:cs="Times New Roman"/>
          <w:b/>
        </w:rPr>
      </w:pPr>
    </w:p>
    <w:p w:rsidR="002D7DC5" w:rsidRPr="00802F57" w:rsidRDefault="002D7DC5" w:rsidP="00501B06">
      <w:pPr>
        <w:pStyle w:val="ListParagraph"/>
        <w:numPr>
          <w:ilvl w:val="0"/>
          <w:numId w:val="29"/>
        </w:numPr>
        <w:rPr>
          <w:rFonts w:ascii="Times New Roman" w:hAnsi="Times New Roman"/>
          <w:b/>
        </w:rPr>
      </w:pPr>
      <w:r w:rsidRPr="00802F57">
        <w:rPr>
          <w:rFonts w:ascii="Times New Roman" w:hAnsi="Times New Roman"/>
          <w:b/>
        </w:rPr>
        <w:t>Additional information available on the website</w:t>
      </w:r>
    </w:p>
    <w:tbl>
      <w:tblPr>
        <w:tblStyle w:val="TableGrid"/>
        <w:tblW w:w="0" w:type="auto"/>
        <w:tblLook w:val="04A0" w:firstRow="1" w:lastRow="0" w:firstColumn="1" w:lastColumn="0" w:noHBand="0" w:noVBand="1"/>
      </w:tblPr>
      <w:tblGrid>
        <w:gridCol w:w="7763"/>
        <w:gridCol w:w="1479"/>
      </w:tblGrid>
      <w:tr w:rsidR="002D7DC5" w:rsidRPr="00802F57" w:rsidTr="00194930">
        <w:tc>
          <w:tcPr>
            <w:tcW w:w="7763"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lastRenderedPageBreak/>
              <w:t>Advantages</w:t>
            </w:r>
          </w:p>
        </w:tc>
        <w:tc>
          <w:tcPr>
            <w:tcW w:w="1479" w:type="dxa"/>
          </w:tcPr>
          <w:p w:rsidR="002D7DC5" w:rsidRPr="00802F57" w:rsidRDefault="002D7DC5" w:rsidP="00194930">
            <w:pPr>
              <w:rPr>
                <w:rFonts w:ascii="Times New Roman" w:hAnsi="Times New Roman" w:cs="Times New Roman"/>
                <w:b/>
              </w:rPr>
            </w:pPr>
            <w:r w:rsidRPr="00802F57">
              <w:rPr>
                <w:rFonts w:ascii="Times New Roman" w:hAnsi="Times New Roman" w:cs="Times New Roman"/>
                <w:b/>
              </w:rPr>
              <w:t>Ranking</w:t>
            </w:r>
          </w:p>
        </w:tc>
      </w:tr>
      <w:tr w:rsidR="002D7DC5" w:rsidRPr="00802F57" w:rsidTr="00194930">
        <w:tc>
          <w:tcPr>
            <w:tcW w:w="7763" w:type="dxa"/>
          </w:tcPr>
          <w:p w:rsidR="002D7DC5" w:rsidRPr="00802F57" w:rsidRDefault="002D7DC5" w:rsidP="00501B06">
            <w:pPr>
              <w:pStyle w:val="ListParagraph"/>
              <w:numPr>
                <w:ilvl w:val="0"/>
                <w:numId w:val="19"/>
              </w:numPr>
              <w:rPr>
                <w:rFonts w:ascii="Times New Roman" w:hAnsi="Times New Roman"/>
              </w:rPr>
            </w:pPr>
            <w:r w:rsidRPr="00802F57">
              <w:rPr>
                <w:rFonts w:ascii="Times New Roman" w:hAnsi="Times New Roman"/>
              </w:rPr>
              <w:t>Detailed history of</w:t>
            </w:r>
            <w:r w:rsidR="000625BE" w:rsidRPr="00802F57">
              <w:rPr>
                <w:rFonts w:ascii="Times New Roman" w:hAnsi="Times New Roman"/>
              </w:rPr>
              <w:t xml:space="preserve"> the</w:t>
            </w:r>
            <w:r w:rsidRPr="00802F57">
              <w:rPr>
                <w:rFonts w:ascii="Times New Roman" w:hAnsi="Times New Roman"/>
              </w:rPr>
              <w:t xml:space="preserve"> programmes</w:t>
            </w:r>
          </w:p>
          <w:p w:rsidR="002D7DC5" w:rsidRPr="00802F57" w:rsidRDefault="002D7DC5" w:rsidP="00501B06">
            <w:pPr>
              <w:pStyle w:val="ListParagraph"/>
              <w:numPr>
                <w:ilvl w:val="0"/>
                <w:numId w:val="19"/>
              </w:numPr>
              <w:rPr>
                <w:rFonts w:ascii="Times New Roman" w:hAnsi="Times New Roman"/>
              </w:rPr>
            </w:pPr>
            <w:r w:rsidRPr="00802F57">
              <w:rPr>
                <w:rFonts w:ascii="Times New Roman" w:hAnsi="Times New Roman"/>
              </w:rPr>
              <w:t>Press releases</w:t>
            </w:r>
          </w:p>
          <w:p w:rsidR="002D7DC5" w:rsidRPr="00802F57" w:rsidRDefault="002D7DC5" w:rsidP="00501B06">
            <w:pPr>
              <w:pStyle w:val="ListParagraph"/>
              <w:numPr>
                <w:ilvl w:val="0"/>
                <w:numId w:val="19"/>
              </w:numPr>
              <w:rPr>
                <w:rFonts w:ascii="Times New Roman" w:hAnsi="Times New Roman"/>
              </w:rPr>
            </w:pPr>
            <w:r w:rsidRPr="00802F57">
              <w:rPr>
                <w:rFonts w:ascii="Times New Roman" w:hAnsi="Times New Roman"/>
              </w:rPr>
              <w:t>Testimonials of students</w:t>
            </w:r>
          </w:p>
          <w:p w:rsidR="002D7DC5" w:rsidRPr="00802F57" w:rsidRDefault="002D7DC5" w:rsidP="00501B06">
            <w:pPr>
              <w:pStyle w:val="ListParagraph"/>
              <w:numPr>
                <w:ilvl w:val="0"/>
                <w:numId w:val="19"/>
              </w:numPr>
              <w:rPr>
                <w:rFonts w:ascii="Times New Roman" w:hAnsi="Times New Roman"/>
              </w:rPr>
            </w:pPr>
            <w:r w:rsidRPr="00802F57">
              <w:rPr>
                <w:rFonts w:ascii="Times New Roman" w:hAnsi="Times New Roman"/>
              </w:rPr>
              <w:t>Multiple videos available on the website, including interviews with professors, students and students’ projects</w:t>
            </w:r>
          </w:p>
        </w:tc>
        <w:tc>
          <w:tcPr>
            <w:tcW w:w="1479" w:type="dxa"/>
          </w:tcPr>
          <w:p w:rsidR="002D7DC5" w:rsidRPr="00802F57" w:rsidRDefault="0030223D" w:rsidP="0030223D">
            <w:pPr>
              <w:jc w:val="center"/>
              <w:rPr>
                <w:rFonts w:ascii="Times New Roman" w:hAnsi="Times New Roman" w:cs="Times New Roman"/>
                <w:b/>
              </w:rPr>
            </w:pPr>
            <w:r w:rsidRPr="00802F57">
              <w:rPr>
                <w:rFonts w:ascii="Times New Roman" w:hAnsi="Times New Roman" w:cs="Times New Roman"/>
                <w:b/>
              </w:rPr>
              <w:t>9</w:t>
            </w:r>
          </w:p>
        </w:tc>
      </w:tr>
    </w:tbl>
    <w:p w:rsidR="00883B73" w:rsidRPr="00883B73" w:rsidRDefault="00883B73" w:rsidP="00883B73">
      <w:pPr>
        <w:rPr>
          <w:lang w:val="nl-NL"/>
        </w:rPr>
      </w:pPr>
    </w:p>
    <w:sectPr w:rsidR="00883B73" w:rsidRPr="00883B73" w:rsidSect="00284712">
      <w:headerReference w:type="default" r:id="rId111"/>
      <w:footerReference w:type="default" r:id="rId1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A5" w:rsidRDefault="00B818A5" w:rsidP="006746C1">
      <w:pPr>
        <w:spacing w:after="0" w:line="240" w:lineRule="auto"/>
      </w:pPr>
      <w:r>
        <w:separator/>
      </w:r>
    </w:p>
  </w:endnote>
  <w:endnote w:type="continuationSeparator" w:id="0">
    <w:p w:rsidR="00B818A5" w:rsidRDefault="00B818A5" w:rsidP="0067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219310"/>
      <w:docPartObj>
        <w:docPartGallery w:val="Page Numbers (Bottom of Page)"/>
        <w:docPartUnique/>
      </w:docPartObj>
    </w:sdtPr>
    <w:sdtEndPr>
      <w:rPr>
        <w:color w:val="7F7F7F" w:themeColor="background1" w:themeShade="7F"/>
        <w:spacing w:val="60"/>
      </w:rPr>
    </w:sdtEndPr>
    <w:sdtContent>
      <w:p w:rsidR="00394A96" w:rsidRDefault="00394A9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0942">
          <w:rPr>
            <w:noProof/>
          </w:rPr>
          <w:t>64</w:t>
        </w:r>
        <w:r>
          <w:rPr>
            <w:noProof/>
          </w:rPr>
          <w:fldChar w:fldCharType="end"/>
        </w:r>
        <w:r>
          <w:t xml:space="preserve"> | </w:t>
        </w:r>
        <w:r>
          <w:rPr>
            <w:color w:val="7F7F7F" w:themeColor="background1" w:themeShade="7F"/>
            <w:spacing w:val="60"/>
          </w:rPr>
          <w:t>Page</w:t>
        </w:r>
      </w:p>
    </w:sdtContent>
  </w:sdt>
  <w:p w:rsidR="00394A96" w:rsidRDefault="00394A96">
    <w:pPr>
      <w:pStyle w:val="Footer"/>
    </w:pPr>
  </w:p>
  <w:p w:rsidR="00394A96" w:rsidRDefault="00394A96">
    <w:pPr>
      <w:pStyle w:val="Footer"/>
    </w:pPr>
    <w:r>
      <w:t>The Hague School of European Studies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A5" w:rsidRDefault="00B818A5" w:rsidP="006746C1">
      <w:pPr>
        <w:spacing w:after="0" w:line="240" w:lineRule="auto"/>
      </w:pPr>
      <w:r>
        <w:separator/>
      </w:r>
    </w:p>
  </w:footnote>
  <w:footnote w:type="continuationSeparator" w:id="0">
    <w:p w:rsidR="00B818A5" w:rsidRDefault="00B818A5" w:rsidP="00674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96" w:rsidRDefault="00394A96">
    <w:pPr>
      <w:pStyle w:val="Header"/>
    </w:pPr>
    <w:r>
      <w:t>Benchmarking of the recruitment activities of the leading</w:t>
    </w:r>
    <w:r>
      <w:tab/>
      <w:t xml:space="preserve">Milan Cazer </w:t>
    </w:r>
  </w:p>
  <w:p w:rsidR="00394A96" w:rsidRDefault="00394A96">
    <w:pPr>
      <w:pStyle w:val="Header"/>
    </w:pPr>
    <w:r>
      <w:t>European universities offering BA European Studies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4E5"/>
    <w:multiLevelType w:val="hybridMultilevel"/>
    <w:tmpl w:val="AC7CB9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5534F9"/>
    <w:multiLevelType w:val="hybridMultilevel"/>
    <w:tmpl w:val="DA54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B640D"/>
    <w:multiLevelType w:val="hybridMultilevel"/>
    <w:tmpl w:val="D21AC75E"/>
    <w:lvl w:ilvl="0" w:tplc="C11E33D4">
      <w:start w:val="1"/>
      <w:numFmt w:val="upperLetter"/>
      <w:lvlText w:val="%1)"/>
      <w:lvlJc w:val="left"/>
      <w:pPr>
        <w:ind w:left="720" w:hanging="360"/>
      </w:pPr>
      <w:rPr>
        <w:rFonts w:asciiTheme="majorHAnsi" w:eastAsiaTheme="majorEastAsia" w:hAnsiTheme="majorHAnsi" w:cstheme="majorBidi"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694C13"/>
    <w:multiLevelType w:val="hybridMultilevel"/>
    <w:tmpl w:val="4266B92A"/>
    <w:lvl w:ilvl="0" w:tplc="5AF86E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C56320"/>
    <w:multiLevelType w:val="hybridMultilevel"/>
    <w:tmpl w:val="243A4C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D00912"/>
    <w:multiLevelType w:val="hybridMultilevel"/>
    <w:tmpl w:val="45BEE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2138C3"/>
    <w:multiLevelType w:val="hybridMultilevel"/>
    <w:tmpl w:val="4266B92A"/>
    <w:lvl w:ilvl="0" w:tplc="5AF86E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886E08"/>
    <w:multiLevelType w:val="hybridMultilevel"/>
    <w:tmpl w:val="F3F48D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8AD53EE"/>
    <w:multiLevelType w:val="hybridMultilevel"/>
    <w:tmpl w:val="4266B92A"/>
    <w:lvl w:ilvl="0" w:tplc="5AF86E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C60558"/>
    <w:multiLevelType w:val="hybridMultilevel"/>
    <w:tmpl w:val="6CCC46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A2F26AD"/>
    <w:multiLevelType w:val="hybridMultilevel"/>
    <w:tmpl w:val="4266B92A"/>
    <w:lvl w:ilvl="0" w:tplc="5AF86E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75272"/>
    <w:multiLevelType w:val="hybridMultilevel"/>
    <w:tmpl w:val="121C4380"/>
    <w:lvl w:ilvl="0" w:tplc="EEBEA83A">
      <w:start w:val="1"/>
      <w:numFmt w:val="upperLetter"/>
      <w:lvlText w:val="%1)"/>
      <w:lvlJc w:val="left"/>
      <w:pPr>
        <w:ind w:left="720" w:hanging="360"/>
      </w:pPr>
      <w:rPr>
        <w:rFonts w:asciiTheme="majorHAnsi" w:hAnsiTheme="majorHAnsi" w:hint="default"/>
        <w:b/>
        <w:color w:val="0070C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D71799"/>
    <w:multiLevelType w:val="hybridMultilevel"/>
    <w:tmpl w:val="11AC6F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BB3597"/>
    <w:multiLevelType w:val="hybridMultilevel"/>
    <w:tmpl w:val="5B484344"/>
    <w:lvl w:ilvl="0" w:tplc="1220A5DC">
      <w:start w:val="10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915229"/>
    <w:multiLevelType w:val="hybridMultilevel"/>
    <w:tmpl w:val="8718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2B07EB"/>
    <w:multiLevelType w:val="hybridMultilevel"/>
    <w:tmpl w:val="0540B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DF844C9"/>
    <w:multiLevelType w:val="hybridMultilevel"/>
    <w:tmpl w:val="7D1035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E6C14C4"/>
    <w:multiLevelType w:val="hybridMultilevel"/>
    <w:tmpl w:val="B2E47D6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nsid w:val="32094E27"/>
    <w:multiLevelType w:val="hybridMultilevel"/>
    <w:tmpl w:val="DBFCE088"/>
    <w:lvl w:ilvl="0" w:tplc="0809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8903D56"/>
    <w:multiLevelType w:val="hybridMultilevel"/>
    <w:tmpl w:val="9738C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C0E2285"/>
    <w:multiLevelType w:val="hybridMultilevel"/>
    <w:tmpl w:val="4266B92A"/>
    <w:lvl w:ilvl="0" w:tplc="5AF86E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5A54B8"/>
    <w:multiLevelType w:val="hybridMultilevel"/>
    <w:tmpl w:val="D95E740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09D0154"/>
    <w:multiLevelType w:val="hybridMultilevel"/>
    <w:tmpl w:val="4C7EDD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5354019"/>
    <w:multiLevelType w:val="hybridMultilevel"/>
    <w:tmpl w:val="4266B92A"/>
    <w:lvl w:ilvl="0" w:tplc="5AF86E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BE68E1"/>
    <w:multiLevelType w:val="hybridMultilevel"/>
    <w:tmpl w:val="8870C7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A171FA9"/>
    <w:multiLevelType w:val="hybridMultilevel"/>
    <w:tmpl w:val="4266B92A"/>
    <w:lvl w:ilvl="0" w:tplc="5AF86E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454ED2"/>
    <w:multiLevelType w:val="hybridMultilevel"/>
    <w:tmpl w:val="3716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086BE8"/>
    <w:multiLevelType w:val="hybridMultilevel"/>
    <w:tmpl w:val="FA62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707150"/>
    <w:multiLevelType w:val="hybridMultilevel"/>
    <w:tmpl w:val="4266B92A"/>
    <w:lvl w:ilvl="0" w:tplc="5AF86E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2E758C"/>
    <w:multiLevelType w:val="hybridMultilevel"/>
    <w:tmpl w:val="8AE609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9AD5B37"/>
    <w:multiLevelType w:val="hybridMultilevel"/>
    <w:tmpl w:val="097E623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nsid w:val="6CC225BA"/>
    <w:multiLevelType w:val="hybridMultilevel"/>
    <w:tmpl w:val="4266B92A"/>
    <w:lvl w:ilvl="0" w:tplc="5AF86E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F80963"/>
    <w:multiLevelType w:val="hybridMultilevel"/>
    <w:tmpl w:val="1A7C75CA"/>
    <w:lvl w:ilvl="0" w:tplc="7DB4D3C8">
      <w:start w:val="10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EB11AB"/>
    <w:multiLevelType w:val="hybridMultilevel"/>
    <w:tmpl w:val="EC8C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9D4DE9"/>
    <w:multiLevelType w:val="hybridMultilevel"/>
    <w:tmpl w:val="4266B92A"/>
    <w:lvl w:ilvl="0" w:tplc="5AF86E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2F74857"/>
    <w:multiLevelType w:val="hybridMultilevel"/>
    <w:tmpl w:val="01183D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3CB153C"/>
    <w:multiLevelType w:val="hybridMultilevel"/>
    <w:tmpl w:val="51AA5AC0"/>
    <w:lvl w:ilvl="0" w:tplc="C758EE2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60535D"/>
    <w:multiLevelType w:val="hybridMultilevel"/>
    <w:tmpl w:val="87487D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8EF3D14"/>
    <w:multiLevelType w:val="hybridMultilevel"/>
    <w:tmpl w:val="64BAC9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9480136"/>
    <w:multiLevelType w:val="hybridMultilevel"/>
    <w:tmpl w:val="D48CA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9F85FA4"/>
    <w:multiLevelType w:val="hybridMultilevel"/>
    <w:tmpl w:val="C5969D7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AE86A58"/>
    <w:multiLevelType w:val="hybridMultilevel"/>
    <w:tmpl w:val="F95A7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674888"/>
    <w:multiLevelType w:val="hybridMultilevel"/>
    <w:tmpl w:val="8AF41CFA"/>
    <w:lvl w:ilvl="0" w:tplc="019AAB4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1"/>
  </w:num>
  <w:num w:numId="3">
    <w:abstractNumId w:val="37"/>
  </w:num>
  <w:num w:numId="4">
    <w:abstractNumId w:val="22"/>
  </w:num>
  <w:num w:numId="5">
    <w:abstractNumId w:val="15"/>
  </w:num>
  <w:num w:numId="6">
    <w:abstractNumId w:val="38"/>
  </w:num>
  <w:num w:numId="7">
    <w:abstractNumId w:val="7"/>
  </w:num>
  <w:num w:numId="8">
    <w:abstractNumId w:val="19"/>
  </w:num>
  <w:num w:numId="9">
    <w:abstractNumId w:val="4"/>
  </w:num>
  <w:num w:numId="10">
    <w:abstractNumId w:val="24"/>
  </w:num>
  <w:num w:numId="11">
    <w:abstractNumId w:val="12"/>
  </w:num>
  <w:num w:numId="12">
    <w:abstractNumId w:val="9"/>
  </w:num>
  <w:num w:numId="13">
    <w:abstractNumId w:val="29"/>
  </w:num>
  <w:num w:numId="14">
    <w:abstractNumId w:val="35"/>
  </w:num>
  <w:num w:numId="15">
    <w:abstractNumId w:val="0"/>
  </w:num>
  <w:num w:numId="16">
    <w:abstractNumId w:val="33"/>
  </w:num>
  <w:num w:numId="17">
    <w:abstractNumId w:val="32"/>
  </w:num>
  <w:num w:numId="18">
    <w:abstractNumId w:val="13"/>
  </w:num>
  <w:num w:numId="19">
    <w:abstractNumId w:val="36"/>
  </w:num>
  <w:num w:numId="20">
    <w:abstractNumId w:val="6"/>
  </w:num>
  <w:num w:numId="21">
    <w:abstractNumId w:val="23"/>
  </w:num>
  <w:num w:numId="22">
    <w:abstractNumId w:val="20"/>
  </w:num>
  <w:num w:numId="23">
    <w:abstractNumId w:val="34"/>
  </w:num>
  <w:num w:numId="24">
    <w:abstractNumId w:val="10"/>
  </w:num>
  <w:num w:numId="25">
    <w:abstractNumId w:val="28"/>
  </w:num>
  <w:num w:numId="26">
    <w:abstractNumId w:val="31"/>
  </w:num>
  <w:num w:numId="27">
    <w:abstractNumId w:val="8"/>
  </w:num>
  <w:num w:numId="28">
    <w:abstractNumId w:val="3"/>
  </w:num>
  <w:num w:numId="29">
    <w:abstractNumId w:val="25"/>
  </w:num>
  <w:num w:numId="30">
    <w:abstractNumId w:val="18"/>
  </w:num>
  <w:num w:numId="31">
    <w:abstractNumId w:val="40"/>
  </w:num>
  <w:num w:numId="32">
    <w:abstractNumId w:val="21"/>
  </w:num>
  <w:num w:numId="33">
    <w:abstractNumId w:val="39"/>
  </w:num>
  <w:num w:numId="34">
    <w:abstractNumId w:val="30"/>
  </w:num>
  <w:num w:numId="35">
    <w:abstractNumId w:val="17"/>
  </w:num>
  <w:num w:numId="36">
    <w:abstractNumId w:val="42"/>
  </w:num>
  <w:num w:numId="37">
    <w:abstractNumId w:val="11"/>
  </w:num>
  <w:num w:numId="38">
    <w:abstractNumId w:val="2"/>
  </w:num>
  <w:num w:numId="39">
    <w:abstractNumId w:val="1"/>
  </w:num>
  <w:num w:numId="40">
    <w:abstractNumId w:val="27"/>
  </w:num>
  <w:num w:numId="41">
    <w:abstractNumId w:val="14"/>
  </w:num>
  <w:num w:numId="42">
    <w:abstractNumId w:val="26"/>
  </w:num>
  <w:num w:numId="43">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47"/>
    <w:rsid w:val="000001A8"/>
    <w:rsid w:val="00002678"/>
    <w:rsid w:val="00005515"/>
    <w:rsid w:val="00006B78"/>
    <w:rsid w:val="000128FD"/>
    <w:rsid w:val="000131C3"/>
    <w:rsid w:val="00020E90"/>
    <w:rsid w:val="000276C6"/>
    <w:rsid w:val="00031F1B"/>
    <w:rsid w:val="00034913"/>
    <w:rsid w:val="00041A96"/>
    <w:rsid w:val="00046789"/>
    <w:rsid w:val="000547CB"/>
    <w:rsid w:val="0005509C"/>
    <w:rsid w:val="000625BE"/>
    <w:rsid w:val="00062F45"/>
    <w:rsid w:val="000632AE"/>
    <w:rsid w:val="0006388B"/>
    <w:rsid w:val="00066CD7"/>
    <w:rsid w:val="000740A6"/>
    <w:rsid w:val="00076658"/>
    <w:rsid w:val="000776BA"/>
    <w:rsid w:val="000836A2"/>
    <w:rsid w:val="00084099"/>
    <w:rsid w:val="000860B7"/>
    <w:rsid w:val="00086507"/>
    <w:rsid w:val="00087D97"/>
    <w:rsid w:val="00087DA2"/>
    <w:rsid w:val="000A1677"/>
    <w:rsid w:val="000A26A8"/>
    <w:rsid w:val="000A3EEA"/>
    <w:rsid w:val="000A5165"/>
    <w:rsid w:val="000A7BFA"/>
    <w:rsid w:val="000B73F7"/>
    <w:rsid w:val="000C455C"/>
    <w:rsid w:val="000C707D"/>
    <w:rsid w:val="000D0A25"/>
    <w:rsid w:val="000D112F"/>
    <w:rsid w:val="000D5D2F"/>
    <w:rsid w:val="000D65F6"/>
    <w:rsid w:val="000E0F28"/>
    <w:rsid w:val="000E38B0"/>
    <w:rsid w:val="00113FB8"/>
    <w:rsid w:val="00121D13"/>
    <w:rsid w:val="0012587A"/>
    <w:rsid w:val="00134D7E"/>
    <w:rsid w:val="00137441"/>
    <w:rsid w:val="0014626C"/>
    <w:rsid w:val="00155345"/>
    <w:rsid w:val="00165998"/>
    <w:rsid w:val="00166FDC"/>
    <w:rsid w:val="00170033"/>
    <w:rsid w:val="001707F2"/>
    <w:rsid w:val="00171EBA"/>
    <w:rsid w:val="00180E65"/>
    <w:rsid w:val="00194930"/>
    <w:rsid w:val="001968CD"/>
    <w:rsid w:val="0019764C"/>
    <w:rsid w:val="001A2077"/>
    <w:rsid w:val="001A6937"/>
    <w:rsid w:val="001B3E1A"/>
    <w:rsid w:val="001B7043"/>
    <w:rsid w:val="001C22F9"/>
    <w:rsid w:val="001C3B7B"/>
    <w:rsid w:val="001C4E7B"/>
    <w:rsid w:val="001C776C"/>
    <w:rsid w:val="001D09A5"/>
    <w:rsid w:val="001D1297"/>
    <w:rsid w:val="001D2BF1"/>
    <w:rsid w:val="001D6027"/>
    <w:rsid w:val="001E1867"/>
    <w:rsid w:val="001E20B8"/>
    <w:rsid w:val="001E2CBC"/>
    <w:rsid w:val="001F0A7A"/>
    <w:rsid w:val="001F190D"/>
    <w:rsid w:val="0021175C"/>
    <w:rsid w:val="0021573D"/>
    <w:rsid w:val="00215CC2"/>
    <w:rsid w:val="0021607A"/>
    <w:rsid w:val="002246E9"/>
    <w:rsid w:val="00232314"/>
    <w:rsid w:val="002324A8"/>
    <w:rsid w:val="00234B44"/>
    <w:rsid w:val="002420A2"/>
    <w:rsid w:val="00242E0E"/>
    <w:rsid w:val="00245C28"/>
    <w:rsid w:val="00247227"/>
    <w:rsid w:val="00263E30"/>
    <w:rsid w:val="00265771"/>
    <w:rsid w:val="002719B9"/>
    <w:rsid w:val="00274F07"/>
    <w:rsid w:val="0027569F"/>
    <w:rsid w:val="00282737"/>
    <w:rsid w:val="00284712"/>
    <w:rsid w:val="00293D6C"/>
    <w:rsid w:val="002A06A6"/>
    <w:rsid w:val="002A0B3F"/>
    <w:rsid w:val="002A100B"/>
    <w:rsid w:val="002A1E17"/>
    <w:rsid w:val="002A3C3E"/>
    <w:rsid w:val="002A59EA"/>
    <w:rsid w:val="002A74F2"/>
    <w:rsid w:val="002B136F"/>
    <w:rsid w:val="002B18C4"/>
    <w:rsid w:val="002B1EC6"/>
    <w:rsid w:val="002B2287"/>
    <w:rsid w:val="002B24D0"/>
    <w:rsid w:val="002B454D"/>
    <w:rsid w:val="002B7F6F"/>
    <w:rsid w:val="002C1BD2"/>
    <w:rsid w:val="002D1AF4"/>
    <w:rsid w:val="002D679D"/>
    <w:rsid w:val="002D6B3D"/>
    <w:rsid w:val="002D7DC5"/>
    <w:rsid w:val="002E14FA"/>
    <w:rsid w:val="002E166F"/>
    <w:rsid w:val="002E1F1F"/>
    <w:rsid w:val="002E3E45"/>
    <w:rsid w:val="002F341A"/>
    <w:rsid w:val="002F404E"/>
    <w:rsid w:val="002F75C4"/>
    <w:rsid w:val="00301AA1"/>
    <w:rsid w:val="0030223D"/>
    <w:rsid w:val="003024EB"/>
    <w:rsid w:val="003037BF"/>
    <w:rsid w:val="00306AB2"/>
    <w:rsid w:val="003070D1"/>
    <w:rsid w:val="003079AA"/>
    <w:rsid w:val="003138E1"/>
    <w:rsid w:val="00314F5F"/>
    <w:rsid w:val="00315D0C"/>
    <w:rsid w:val="003170DC"/>
    <w:rsid w:val="00320235"/>
    <w:rsid w:val="00320679"/>
    <w:rsid w:val="00323D30"/>
    <w:rsid w:val="00341E11"/>
    <w:rsid w:val="00345FF7"/>
    <w:rsid w:val="003464BF"/>
    <w:rsid w:val="00353CB9"/>
    <w:rsid w:val="00362217"/>
    <w:rsid w:val="003632C3"/>
    <w:rsid w:val="00364A40"/>
    <w:rsid w:val="00370E9E"/>
    <w:rsid w:val="0038011C"/>
    <w:rsid w:val="00381955"/>
    <w:rsid w:val="0038240C"/>
    <w:rsid w:val="003832A1"/>
    <w:rsid w:val="003833F8"/>
    <w:rsid w:val="00386D1E"/>
    <w:rsid w:val="003913E9"/>
    <w:rsid w:val="00394A96"/>
    <w:rsid w:val="003A4543"/>
    <w:rsid w:val="003A70B4"/>
    <w:rsid w:val="003B0A2C"/>
    <w:rsid w:val="003B2E39"/>
    <w:rsid w:val="003B3461"/>
    <w:rsid w:val="003B6DB5"/>
    <w:rsid w:val="003C3A97"/>
    <w:rsid w:val="003D00A4"/>
    <w:rsid w:val="003D320C"/>
    <w:rsid w:val="003D3BC7"/>
    <w:rsid w:val="003D502F"/>
    <w:rsid w:val="003D5A7B"/>
    <w:rsid w:val="003E0D1F"/>
    <w:rsid w:val="003E154B"/>
    <w:rsid w:val="003E25EB"/>
    <w:rsid w:val="003E4905"/>
    <w:rsid w:val="003F0A86"/>
    <w:rsid w:val="003F24E8"/>
    <w:rsid w:val="003F2FB1"/>
    <w:rsid w:val="00406397"/>
    <w:rsid w:val="00417F43"/>
    <w:rsid w:val="00420067"/>
    <w:rsid w:val="00420EEF"/>
    <w:rsid w:val="0042311D"/>
    <w:rsid w:val="00426220"/>
    <w:rsid w:val="00426E39"/>
    <w:rsid w:val="0043086D"/>
    <w:rsid w:val="0043542C"/>
    <w:rsid w:val="004464B6"/>
    <w:rsid w:val="004504E4"/>
    <w:rsid w:val="0045356C"/>
    <w:rsid w:val="00455BB6"/>
    <w:rsid w:val="0046132F"/>
    <w:rsid w:val="0046182E"/>
    <w:rsid w:val="00461A39"/>
    <w:rsid w:val="0046357C"/>
    <w:rsid w:val="00464758"/>
    <w:rsid w:val="00464F01"/>
    <w:rsid w:val="00477837"/>
    <w:rsid w:val="00477AE7"/>
    <w:rsid w:val="004827DB"/>
    <w:rsid w:val="00491023"/>
    <w:rsid w:val="004A0B65"/>
    <w:rsid w:val="004A273C"/>
    <w:rsid w:val="004A281E"/>
    <w:rsid w:val="004A2D9F"/>
    <w:rsid w:val="004B4299"/>
    <w:rsid w:val="004C3363"/>
    <w:rsid w:val="004C3AC8"/>
    <w:rsid w:val="004C3F4A"/>
    <w:rsid w:val="004C4E79"/>
    <w:rsid w:val="004C64A5"/>
    <w:rsid w:val="004C7B7E"/>
    <w:rsid w:val="004C7CC4"/>
    <w:rsid w:val="004D11C2"/>
    <w:rsid w:val="004D6447"/>
    <w:rsid w:val="004E0B3B"/>
    <w:rsid w:val="004E11ED"/>
    <w:rsid w:val="004E3DE9"/>
    <w:rsid w:val="004F078F"/>
    <w:rsid w:val="004F2359"/>
    <w:rsid w:val="004F27F4"/>
    <w:rsid w:val="004F6F3F"/>
    <w:rsid w:val="00501A3A"/>
    <w:rsid w:val="00501B06"/>
    <w:rsid w:val="00503179"/>
    <w:rsid w:val="00513973"/>
    <w:rsid w:val="00515400"/>
    <w:rsid w:val="0052345D"/>
    <w:rsid w:val="00523F8A"/>
    <w:rsid w:val="00533438"/>
    <w:rsid w:val="00533BF6"/>
    <w:rsid w:val="00545FC7"/>
    <w:rsid w:val="00546325"/>
    <w:rsid w:val="005574C3"/>
    <w:rsid w:val="00557971"/>
    <w:rsid w:val="00564F79"/>
    <w:rsid w:val="005650F9"/>
    <w:rsid w:val="00570A83"/>
    <w:rsid w:val="00574262"/>
    <w:rsid w:val="00574C72"/>
    <w:rsid w:val="00576210"/>
    <w:rsid w:val="0057649B"/>
    <w:rsid w:val="0058100F"/>
    <w:rsid w:val="005816D4"/>
    <w:rsid w:val="00582D44"/>
    <w:rsid w:val="00594378"/>
    <w:rsid w:val="005A203C"/>
    <w:rsid w:val="005A3A33"/>
    <w:rsid w:val="005A774A"/>
    <w:rsid w:val="005B110A"/>
    <w:rsid w:val="005B4C1E"/>
    <w:rsid w:val="005D08B8"/>
    <w:rsid w:val="005D624F"/>
    <w:rsid w:val="005D7E32"/>
    <w:rsid w:val="005E6B22"/>
    <w:rsid w:val="005F6F29"/>
    <w:rsid w:val="005F75F0"/>
    <w:rsid w:val="00600459"/>
    <w:rsid w:val="006004C1"/>
    <w:rsid w:val="00602B3B"/>
    <w:rsid w:val="00604962"/>
    <w:rsid w:val="00604C2D"/>
    <w:rsid w:val="00606B2F"/>
    <w:rsid w:val="006124F1"/>
    <w:rsid w:val="006232F6"/>
    <w:rsid w:val="00640BF1"/>
    <w:rsid w:val="00641180"/>
    <w:rsid w:val="00641A17"/>
    <w:rsid w:val="00642CEC"/>
    <w:rsid w:val="00642D4C"/>
    <w:rsid w:val="00643D6D"/>
    <w:rsid w:val="006442AE"/>
    <w:rsid w:val="00645749"/>
    <w:rsid w:val="0064715F"/>
    <w:rsid w:val="00650362"/>
    <w:rsid w:val="00650F1C"/>
    <w:rsid w:val="0065178A"/>
    <w:rsid w:val="00661D1D"/>
    <w:rsid w:val="0066405A"/>
    <w:rsid w:val="00665D18"/>
    <w:rsid w:val="0066653E"/>
    <w:rsid w:val="0067265C"/>
    <w:rsid w:val="00673819"/>
    <w:rsid w:val="006746C1"/>
    <w:rsid w:val="00676C62"/>
    <w:rsid w:val="0068011F"/>
    <w:rsid w:val="00683D1F"/>
    <w:rsid w:val="006852E2"/>
    <w:rsid w:val="00693668"/>
    <w:rsid w:val="006B5FAC"/>
    <w:rsid w:val="006C5B91"/>
    <w:rsid w:val="006C7C98"/>
    <w:rsid w:val="006D4EB5"/>
    <w:rsid w:val="006D6205"/>
    <w:rsid w:val="006E50AE"/>
    <w:rsid w:val="006E54FF"/>
    <w:rsid w:val="006E5B6C"/>
    <w:rsid w:val="006F267B"/>
    <w:rsid w:val="006F416A"/>
    <w:rsid w:val="006F45B4"/>
    <w:rsid w:val="006F5FF7"/>
    <w:rsid w:val="006F701B"/>
    <w:rsid w:val="007007DF"/>
    <w:rsid w:val="00701143"/>
    <w:rsid w:val="007066B4"/>
    <w:rsid w:val="00715D2E"/>
    <w:rsid w:val="0071644F"/>
    <w:rsid w:val="007230C3"/>
    <w:rsid w:val="00723520"/>
    <w:rsid w:val="00727CCA"/>
    <w:rsid w:val="00740483"/>
    <w:rsid w:val="00740CF8"/>
    <w:rsid w:val="00744F7A"/>
    <w:rsid w:val="00745BE2"/>
    <w:rsid w:val="00746341"/>
    <w:rsid w:val="007546A3"/>
    <w:rsid w:val="007625D7"/>
    <w:rsid w:val="0076521E"/>
    <w:rsid w:val="007653FC"/>
    <w:rsid w:val="0077228C"/>
    <w:rsid w:val="00773081"/>
    <w:rsid w:val="00774B8C"/>
    <w:rsid w:val="00775A0A"/>
    <w:rsid w:val="00777ADA"/>
    <w:rsid w:val="007808E2"/>
    <w:rsid w:val="00781660"/>
    <w:rsid w:val="007A1FA6"/>
    <w:rsid w:val="007A3662"/>
    <w:rsid w:val="007A7F9F"/>
    <w:rsid w:val="007B3F1E"/>
    <w:rsid w:val="007B3F70"/>
    <w:rsid w:val="007B633B"/>
    <w:rsid w:val="007B6C42"/>
    <w:rsid w:val="007C3ED8"/>
    <w:rsid w:val="007C62B3"/>
    <w:rsid w:val="007C7580"/>
    <w:rsid w:val="007D3942"/>
    <w:rsid w:val="007D5AB0"/>
    <w:rsid w:val="007D6BC9"/>
    <w:rsid w:val="007D6C50"/>
    <w:rsid w:val="007D702F"/>
    <w:rsid w:val="007E39AD"/>
    <w:rsid w:val="007E5320"/>
    <w:rsid w:val="007E6403"/>
    <w:rsid w:val="007E71E8"/>
    <w:rsid w:val="007F18DC"/>
    <w:rsid w:val="007F3ACB"/>
    <w:rsid w:val="007F3B34"/>
    <w:rsid w:val="007F5397"/>
    <w:rsid w:val="007F7C7F"/>
    <w:rsid w:val="00802D7D"/>
    <w:rsid w:val="00802F57"/>
    <w:rsid w:val="008046D1"/>
    <w:rsid w:val="00805D5A"/>
    <w:rsid w:val="008133A1"/>
    <w:rsid w:val="00824770"/>
    <w:rsid w:val="00831628"/>
    <w:rsid w:val="008334F3"/>
    <w:rsid w:val="00834C8E"/>
    <w:rsid w:val="008418A4"/>
    <w:rsid w:val="00842A22"/>
    <w:rsid w:val="008461EB"/>
    <w:rsid w:val="00847FD7"/>
    <w:rsid w:val="008510BE"/>
    <w:rsid w:val="00861B49"/>
    <w:rsid w:val="00862FF0"/>
    <w:rsid w:val="0086502B"/>
    <w:rsid w:val="00865BEA"/>
    <w:rsid w:val="00873454"/>
    <w:rsid w:val="00873A1F"/>
    <w:rsid w:val="00882BA2"/>
    <w:rsid w:val="008830FC"/>
    <w:rsid w:val="00883B73"/>
    <w:rsid w:val="00884C98"/>
    <w:rsid w:val="00891ED2"/>
    <w:rsid w:val="00892E4D"/>
    <w:rsid w:val="008968EB"/>
    <w:rsid w:val="00897B00"/>
    <w:rsid w:val="00897EA2"/>
    <w:rsid w:val="008A0302"/>
    <w:rsid w:val="008A5410"/>
    <w:rsid w:val="008A5562"/>
    <w:rsid w:val="008D09BB"/>
    <w:rsid w:val="008D521C"/>
    <w:rsid w:val="008D5BB2"/>
    <w:rsid w:val="008E03B1"/>
    <w:rsid w:val="008E3B07"/>
    <w:rsid w:val="008E3D7E"/>
    <w:rsid w:val="008E597C"/>
    <w:rsid w:val="008E6673"/>
    <w:rsid w:val="008F0AFC"/>
    <w:rsid w:val="008F3B48"/>
    <w:rsid w:val="008F4505"/>
    <w:rsid w:val="008F69D2"/>
    <w:rsid w:val="00912E19"/>
    <w:rsid w:val="00914DCD"/>
    <w:rsid w:val="009176E9"/>
    <w:rsid w:val="009213C5"/>
    <w:rsid w:val="009213EC"/>
    <w:rsid w:val="00922F31"/>
    <w:rsid w:val="00931937"/>
    <w:rsid w:val="00941619"/>
    <w:rsid w:val="00942A63"/>
    <w:rsid w:val="00942F52"/>
    <w:rsid w:val="00943216"/>
    <w:rsid w:val="0094515E"/>
    <w:rsid w:val="009453D7"/>
    <w:rsid w:val="00955BF2"/>
    <w:rsid w:val="00956CC3"/>
    <w:rsid w:val="009614F3"/>
    <w:rsid w:val="00963480"/>
    <w:rsid w:val="009713C3"/>
    <w:rsid w:val="00972EE0"/>
    <w:rsid w:val="00976BC1"/>
    <w:rsid w:val="00980D83"/>
    <w:rsid w:val="00984379"/>
    <w:rsid w:val="009871FC"/>
    <w:rsid w:val="00987743"/>
    <w:rsid w:val="009955FB"/>
    <w:rsid w:val="009A23D2"/>
    <w:rsid w:val="009A2F66"/>
    <w:rsid w:val="009B0B40"/>
    <w:rsid w:val="009C03A8"/>
    <w:rsid w:val="009E1801"/>
    <w:rsid w:val="009E2529"/>
    <w:rsid w:val="009E2603"/>
    <w:rsid w:val="009F0837"/>
    <w:rsid w:val="009F4A69"/>
    <w:rsid w:val="00A03F37"/>
    <w:rsid w:val="00A11220"/>
    <w:rsid w:val="00A174B8"/>
    <w:rsid w:val="00A2142E"/>
    <w:rsid w:val="00A217AB"/>
    <w:rsid w:val="00A224D9"/>
    <w:rsid w:val="00A2251E"/>
    <w:rsid w:val="00A240B3"/>
    <w:rsid w:val="00A308F2"/>
    <w:rsid w:val="00A36BC7"/>
    <w:rsid w:val="00A36F2E"/>
    <w:rsid w:val="00A37985"/>
    <w:rsid w:val="00A40D3A"/>
    <w:rsid w:val="00A414B1"/>
    <w:rsid w:val="00A42A10"/>
    <w:rsid w:val="00A432E6"/>
    <w:rsid w:val="00A46786"/>
    <w:rsid w:val="00A5551B"/>
    <w:rsid w:val="00A55665"/>
    <w:rsid w:val="00A62009"/>
    <w:rsid w:val="00A73FB3"/>
    <w:rsid w:val="00A75E6B"/>
    <w:rsid w:val="00A76A17"/>
    <w:rsid w:val="00A77CD2"/>
    <w:rsid w:val="00A81397"/>
    <w:rsid w:val="00A83C21"/>
    <w:rsid w:val="00A941D3"/>
    <w:rsid w:val="00A945D5"/>
    <w:rsid w:val="00AA1FCC"/>
    <w:rsid w:val="00AA20CC"/>
    <w:rsid w:val="00AA698D"/>
    <w:rsid w:val="00AB13E0"/>
    <w:rsid w:val="00AB5493"/>
    <w:rsid w:val="00AB68DD"/>
    <w:rsid w:val="00AB6F74"/>
    <w:rsid w:val="00AB7926"/>
    <w:rsid w:val="00AB7ED6"/>
    <w:rsid w:val="00AC1381"/>
    <w:rsid w:val="00AC7AEB"/>
    <w:rsid w:val="00AC7BE9"/>
    <w:rsid w:val="00AD0F66"/>
    <w:rsid w:val="00AD129A"/>
    <w:rsid w:val="00AD4023"/>
    <w:rsid w:val="00AD4B37"/>
    <w:rsid w:val="00AD63C7"/>
    <w:rsid w:val="00AD783D"/>
    <w:rsid w:val="00AE4673"/>
    <w:rsid w:val="00AF1144"/>
    <w:rsid w:val="00AF458B"/>
    <w:rsid w:val="00AF7471"/>
    <w:rsid w:val="00B0183D"/>
    <w:rsid w:val="00B059E2"/>
    <w:rsid w:val="00B06E19"/>
    <w:rsid w:val="00B07BDE"/>
    <w:rsid w:val="00B10607"/>
    <w:rsid w:val="00B12DF2"/>
    <w:rsid w:val="00B14A28"/>
    <w:rsid w:val="00B14CDF"/>
    <w:rsid w:val="00B241F8"/>
    <w:rsid w:val="00B27812"/>
    <w:rsid w:val="00B32A8E"/>
    <w:rsid w:val="00B37160"/>
    <w:rsid w:val="00B41FCD"/>
    <w:rsid w:val="00B446AB"/>
    <w:rsid w:val="00B46484"/>
    <w:rsid w:val="00B526C4"/>
    <w:rsid w:val="00B527D7"/>
    <w:rsid w:val="00B54706"/>
    <w:rsid w:val="00B56450"/>
    <w:rsid w:val="00B57ABF"/>
    <w:rsid w:val="00B60AFA"/>
    <w:rsid w:val="00B61304"/>
    <w:rsid w:val="00B6500D"/>
    <w:rsid w:val="00B6743D"/>
    <w:rsid w:val="00B67561"/>
    <w:rsid w:val="00B67735"/>
    <w:rsid w:val="00B70845"/>
    <w:rsid w:val="00B7425D"/>
    <w:rsid w:val="00B75EEA"/>
    <w:rsid w:val="00B766F4"/>
    <w:rsid w:val="00B77D28"/>
    <w:rsid w:val="00B818A5"/>
    <w:rsid w:val="00B8234D"/>
    <w:rsid w:val="00B8475C"/>
    <w:rsid w:val="00B8794F"/>
    <w:rsid w:val="00B92B68"/>
    <w:rsid w:val="00B96435"/>
    <w:rsid w:val="00B974F5"/>
    <w:rsid w:val="00BA6F0C"/>
    <w:rsid w:val="00BB26C5"/>
    <w:rsid w:val="00BB7CC3"/>
    <w:rsid w:val="00BC1346"/>
    <w:rsid w:val="00BC2854"/>
    <w:rsid w:val="00BC2ECF"/>
    <w:rsid w:val="00BD635A"/>
    <w:rsid w:val="00BD7C0B"/>
    <w:rsid w:val="00BF6C38"/>
    <w:rsid w:val="00C0092C"/>
    <w:rsid w:val="00C0473C"/>
    <w:rsid w:val="00C06D25"/>
    <w:rsid w:val="00C1388E"/>
    <w:rsid w:val="00C15BB7"/>
    <w:rsid w:val="00C201F6"/>
    <w:rsid w:val="00C202DD"/>
    <w:rsid w:val="00C208D3"/>
    <w:rsid w:val="00C21770"/>
    <w:rsid w:val="00C22E45"/>
    <w:rsid w:val="00C26824"/>
    <w:rsid w:val="00C3240E"/>
    <w:rsid w:val="00C35D4F"/>
    <w:rsid w:val="00C37FDB"/>
    <w:rsid w:val="00C517C2"/>
    <w:rsid w:val="00C561D7"/>
    <w:rsid w:val="00C57416"/>
    <w:rsid w:val="00C61A3A"/>
    <w:rsid w:val="00C61E0B"/>
    <w:rsid w:val="00C77E22"/>
    <w:rsid w:val="00C80DDA"/>
    <w:rsid w:val="00C82C7D"/>
    <w:rsid w:val="00C86DAB"/>
    <w:rsid w:val="00C90F82"/>
    <w:rsid w:val="00C96195"/>
    <w:rsid w:val="00CA457B"/>
    <w:rsid w:val="00CB5483"/>
    <w:rsid w:val="00CC342A"/>
    <w:rsid w:val="00CC611F"/>
    <w:rsid w:val="00CC74E0"/>
    <w:rsid w:val="00CE10A0"/>
    <w:rsid w:val="00CE2519"/>
    <w:rsid w:val="00CE2E10"/>
    <w:rsid w:val="00CE472C"/>
    <w:rsid w:val="00CF185C"/>
    <w:rsid w:val="00CF7916"/>
    <w:rsid w:val="00D00D50"/>
    <w:rsid w:val="00D12F1F"/>
    <w:rsid w:val="00D12F35"/>
    <w:rsid w:val="00D1303C"/>
    <w:rsid w:val="00D142A6"/>
    <w:rsid w:val="00D3097E"/>
    <w:rsid w:val="00D32F6A"/>
    <w:rsid w:val="00D342E6"/>
    <w:rsid w:val="00D34616"/>
    <w:rsid w:val="00D3601F"/>
    <w:rsid w:val="00D370B3"/>
    <w:rsid w:val="00D376C8"/>
    <w:rsid w:val="00D40C29"/>
    <w:rsid w:val="00D4183C"/>
    <w:rsid w:val="00D41B80"/>
    <w:rsid w:val="00D42922"/>
    <w:rsid w:val="00D42F1C"/>
    <w:rsid w:val="00D514E1"/>
    <w:rsid w:val="00D56C32"/>
    <w:rsid w:val="00D60011"/>
    <w:rsid w:val="00D601ED"/>
    <w:rsid w:val="00D64910"/>
    <w:rsid w:val="00D65DCD"/>
    <w:rsid w:val="00D66D4D"/>
    <w:rsid w:val="00D73EFC"/>
    <w:rsid w:val="00D749B8"/>
    <w:rsid w:val="00D7570C"/>
    <w:rsid w:val="00D761F1"/>
    <w:rsid w:val="00D77BBA"/>
    <w:rsid w:val="00D80433"/>
    <w:rsid w:val="00D80FCF"/>
    <w:rsid w:val="00D837AF"/>
    <w:rsid w:val="00D868E5"/>
    <w:rsid w:val="00D8729C"/>
    <w:rsid w:val="00D93518"/>
    <w:rsid w:val="00D94B04"/>
    <w:rsid w:val="00DA762D"/>
    <w:rsid w:val="00DB566E"/>
    <w:rsid w:val="00DC38DB"/>
    <w:rsid w:val="00DD6398"/>
    <w:rsid w:val="00DD6C36"/>
    <w:rsid w:val="00DD6D23"/>
    <w:rsid w:val="00DE4F45"/>
    <w:rsid w:val="00DE6261"/>
    <w:rsid w:val="00DE6D49"/>
    <w:rsid w:val="00DF01F9"/>
    <w:rsid w:val="00DF779F"/>
    <w:rsid w:val="00E01050"/>
    <w:rsid w:val="00E078AC"/>
    <w:rsid w:val="00E14DAD"/>
    <w:rsid w:val="00E217DC"/>
    <w:rsid w:val="00E23E14"/>
    <w:rsid w:val="00E2525E"/>
    <w:rsid w:val="00E25BBD"/>
    <w:rsid w:val="00E25D44"/>
    <w:rsid w:val="00E26F35"/>
    <w:rsid w:val="00E27EBC"/>
    <w:rsid w:val="00E33319"/>
    <w:rsid w:val="00E3523D"/>
    <w:rsid w:val="00E35830"/>
    <w:rsid w:val="00E42D5F"/>
    <w:rsid w:val="00E47CEE"/>
    <w:rsid w:val="00E517FF"/>
    <w:rsid w:val="00E52EA4"/>
    <w:rsid w:val="00E53F1F"/>
    <w:rsid w:val="00E545C7"/>
    <w:rsid w:val="00E551BE"/>
    <w:rsid w:val="00E55FA3"/>
    <w:rsid w:val="00E61601"/>
    <w:rsid w:val="00E61C7E"/>
    <w:rsid w:val="00E72AF5"/>
    <w:rsid w:val="00E767E3"/>
    <w:rsid w:val="00E83325"/>
    <w:rsid w:val="00E83953"/>
    <w:rsid w:val="00E90A14"/>
    <w:rsid w:val="00E953D1"/>
    <w:rsid w:val="00E97BE2"/>
    <w:rsid w:val="00EA45A3"/>
    <w:rsid w:val="00EB1704"/>
    <w:rsid w:val="00EB23E9"/>
    <w:rsid w:val="00EB2710"/>
    <w:rsid w:val="00EB4C10"/>
    <w:rsid w:val="00EB5F19"/>
    <w:rsid w:val="00EC12A3"/>
    <w:rsid w:val="00EC1E94"/>
    <w:rsid w:val="00EC1FC9"/>
    <w:rsid w:val="00EC386C"/>
    <w:rsid w:val="00EC39E4"/>
    <w:rsid w:val="00EC4E09"/>
    <w:rsid w:val="00ED084E"/>
    <w:rsid w:val="00ED43E8"/>
    <w:rsid w:val="00ED451C"/>
    <w:rsid w:val="00ED7A93"/>
    <w:rsid w:val="00EE2059"/>
    <w:rsid w:val="00EE27BC"/>
    <w:rsid w:val="00EF0735"/>
    <w:rsid w:val="00EF2BAB"/>
    <w:rsid w:val="00EF3DE1"/>
    <w:rsid w:val="00EF791A"/>
    <w:rsid w:val="00F02FEB"/>
    <w:rsid w:val="00F072A5"/>
    <w:rsid w:val="00F07C45"/>
    <w:rsid w:val="00F146AD"/>
    <w:rsid w:val="00F21C4D"/>
    <w:rsid w:val="00F24E2F"/>
    <w:rsid w:val="00F32ABE"/>
    <w:rsid w:val="00F454F5"/>
    <w:rsid w:val="00F515D5"/>
    <w:rsid w:val="00F71F57"/>
    <w:rsid w:val="00F72ADB"/>
    <w:rsid w:val="00F74B8B"/>
    <w:rsid w:val="00F75D19"/>
    <w:rsid w:val="00F761FE"/>
    <w:rsid w:val="00F765AA"/>
    <w:rsid w:val="00F775F3"/>
    <w:rsid w:val="00F80E9F"/>
    <w:rsid w:val="00F84FE4"/>
    <w:rsid w:val="00F8503D"/>
    <w:rsid w:val="00FA3B80"/>
    <w:rsid w:val="00FA661E"/>
    <w:rsid w:val="00FA6734"/>
    <w:rsid w:val="00FA705A"/>
    <w:rsid w:val="00FB0942"/>
    <w:rsid w:val="00FB154F"/>
    <w:rsid w:val="00FB1B8E"/>
    <w:rsid w:val="00FC01EA"/>
    <w:rsid w:val="00FD250A"/>
    <w:rsid w:val="00FD2B0F"/>
    <w:rsid w:val="00FD3D2A"/>
    <w:rsid w:val="00FD5D96"/>
    <w:rsid w:val="00FD7D2A"/>
    <w:rsid w:val="00FE2234"/>
    <w:rsid w:val="00FE3803"/>
    <w:rsid w:val="00FF08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47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23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84712"/>
    <w:pPr>
      <w:spacing w:after="0" w:line="240" w:lineRule="auto"/>
    </w:pPr>
    <w:rPr>
      <w:lang w:val="en-US"/>
    </w:rPr>
  </w:style>
  <w:style w:type="character" w:customStyle="1" w:styleId="NoSpacingChar">
    <w:name w:val="No Spacing Char"/>
    <w:basedOn w:val="DefaultParagraphFont"/>
    <w:link w:val="NoSpacing"/>
    <w:uiPriority w:val="1"/>
    <w:rsid w:val="00284712"/>
    <w:rPr>
      <w:rFonts w:eastAsiaTheme="minorEastAsia"/>
      <w:lang w:val="en-US"/>
    </w:rPr>
  </w:style>
  <w:style w:type="paragraph" w:styleId="BalloonText">
    <w:name w:val="Balloon Text"/>
    <w:basedOn w:val="Normal"/>
    <w:link w:val="BalloonTextChar"/>
    <w:uiPriority w:val="99"/>
    <w:semiHidden/>
    <w:unhideWhenUsed/>
    <w:rsid w:val="00284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712"/>
    <w:rPr>
      <w:rFonts w:ascii="Tahoma" w:hAnsi="Tahoma" w:cs="Tahoma"/>
      <w:sz w:val="16"/>
      <w:szCs w:val="16"/>
    </w:rPr>
  </w:style>
  <w:style w:type="character" w:customStyle="1" w:styleId="Heading1Char">
    <w:name w:val="Heading 1 Char"/>
    <w:basedOn w:val="DefaultParagraphFont"/>
    <w:link w:val="Heading1"/>
    <w:uiPriority w:val="9"/>
    <w:rsid w:val="0028471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84712"/>
    <w:pPr>
      <w:outlineLvl w:val="9"/>
    </w:pPr>
    <w:rPr>
      <w:lang w:val="en-US"/>
    </w:rPr>
  </w:style>
  <w:style w:type="paragraph" w:styleId="TOC2">
    <w:name w:val="toc 2"/>
    <w:basedOn w:val="Normal"/>
    <w:next w:val="Normal"/>
    <w:autoRedefine/>
    <w:uiPriority w:val="39"/>
    <w:unhideWhenUsed/>
    <w:qFormat/>
    <w:rsid w:val="00284712"/>
    <w:pPr>
      <w:spacing w:after="100"/>
      <w:ind w:left="220"/>
    </w:pPr>
    <w:rPr>
      <w:lang w:val="en-US"/>
    </w:rPr>
  </w:style>
  <w:style w:type="paragraph" w:styleId="TOC1">
    <w:name w:val="toc 1"/>
    <w:basedOn w:val="Normal"/>
    <w:next w:val="Normal"/>
    <w:autoRedefine/>
    <w:uiPriority w:val="39"/>
    <w:unhideWhenUsed/>
    <w:qFormat/>
    <w:rsid w:val="00284712"/>
    <w:pPr>
      <w:spacing w:after="100"/>
    </w:pPr>
    <w:rPr>
      <w:lang w:val="en-US"/>
    </w:rPr>
  </w:style>
  <w:style w:type="paragraph" w:styleId="TOC3">
    <w:name w:val="toc 3"/>
    <w:basedOn w:val="Normal"/>
    <w:next w:val="Normal"/>
    <w:autoRedefine/>
    <w:uiPriority w:val="39"/>
    <w:semiHidden/>
    <w:unhideWhenUsed/>
    <w:qFormat/>
    <w:rsid w:val="00284712"/>
    <w:pPr>
      <w:spacing w:after="100"/>
      <w:ind w:left="440"/>
    </w:pPr>
    <w:rPr>
      <w:lang w:val="en-US"/>
    </w:rPr>
  </w:style>
  <w:style w:type="paragraph" w:styleId="ListParagraph">
    <w:name w:val="List Paragraph"/>
    <w:basedOn w:val="Normal"/>
    <w:uiPriority w:val="34"/>
    <w:qFormat/>
    <w:rsid w:val="00232314"/>
    <w:pPr>
      <w:ind w:left="720"/>
      <w:contextualSpacing/>
    </w:pPr>
    <w:rPr>
      <w:rFonts w:ascii="Calibri" w:eastAsia="Calibri" w:hAnsi="Calibri" w:cs="Times New Roman"/>
      <w:lang w:val="nl-NL"/>
    </w:rPr>
  </w:style>
  <w:style w:type="paragraph" w:customStyle="1" w:styleId="wh-normal">
    <w:name w:val="wh-normal"/>
    <w:basedOn w:val="Normal"/>
    <w:rsid w:val="00232314"/>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apple-converted-space">
    <w:name w:val="apple-converted-space"/>
    <w:basedOn w:val="DefaultParagraphFont"/>
    <w:rsid w:val="00232314"/>
  </w:style>
  <w:style w:type="character" w:styleId="Hyperlink">
    <w:name w:val="Hyperlink"/>
    <w:basedOn w:val="DefaultParagraphFont"/>
    <w:uiPriority w:val="99"/>
    <w:unhideWhenUsed/>
    <w:rsid w:val="00232314"/>
    <w:rPr>
      <w:color w:val="0000FF"/>
      <w:u w:val="single"/>
    </w:rPr>
  </w:style>
  <w:style w:type="character" w:customStyle="1" w:styleId="Heading2Char">
    <w:name w:val="Heading 2 Char"/>
    <w:basedOn w:val="DefaultParagraphFont"/>
    <w:link w:val="Heading2"/>
    <w:uiPriority w:val="9"/>
    <w:rsid w:val="00232314"/>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3A70B4"/>
  </w:style>
  <w:style w:type="table" w:styleId="TableGrid">
    <w:name w:val="Table Grid"/>
    <w:basedOn w:val="TableNormal"/>
    <w:uiPriority w:val="59"/>
    <w:rsid w:val="00EA45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746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46C1"/>
  </w:style>
  <w:style w:type="paragraph" w:styleId="Footer">
    <w:name w:val="footer"/>
    <w:basedOn w:val="Normal"/>
    <w:link w:val="FooterChar"/>
    <w:uiPriority w:val="99"/>
    <w:unhideWhenUsed/>
    <w:rsid w:val="00674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6C1"/>
  </w:style>
  <w:style w:type="character" w:styleId="FollowedHyperlink">
    <w:name w:val="FollowedHyperlink"/>
    <w:basedOn w:val="DefaultParagraphFont"/>
    <w:uiPriority w:val="99"/>
    <w:semiHidden/>
    <w:unhideWhenUsed/>
    <w:rsid w:val="002D7D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47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23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84712"/>
    <w:pPr>
      <w:spacing w:after="0" w:line="240" w:lineRule="auto"/>
    </w:pPr>
    <w:rPr>
      <w:lang w:val="en-US"/>
    </w:rPr>
  </w:style>
  <w:style w:type="character" w:customStyle="1" w:styleId="NoSpacingChar">
    <w:name w:val="No Spacing Char"/>
    <w:basedOn w:val="DefaultParagraphFont"/>
    <w:link w:val="NoSpacing"/>
    <w:uiPriority w:val="1"/>
    <w:rsid w:val="00284712"/>
    <w:rPr>
      <w:rFonts w:eastAsiaTheme="minorEastAsia"/>
      <w:lang w:val="en-US"/>
    </w:rPr>
  </w:style>
  <w:style w:type="paragraph" w:styleId="BalloonText">
    <w:name w:val="Balloon Text"/>
    <w:basedOn w:val="Normal"/>
    <w:link w:val="BalloonTextChar"/>
    <w:uiPriority w:val="99"/>
    <w:semiHidden/>
    <w:unhideWhenUsed/>
    <w:rsid w:val="00284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712"/>
    <w:rPr>
      <w:rFonts w:ascii="Tahoma" w:hAnsi="Tahoma" w:cs="Tahoma"/>
      <w:sz w:val="16"/>
      <w:szCs w:val="16"/>
    </w:rPr>
  </w:style>
  <w:style w:type="character" w:customStyle="1" w:styleId="Heading1Char">
    <w:name w:val="Heading 1 Char"/>
    <w:basedOn w:val="DefaultParagraphFont"/>
    <w:link w:val="Heading1"/>
    <w:uiPriority w:val="9"/>
    <w:rsid w:val="0028471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84712"/>
    <w:pPr>
      <w:outlineLvl w:val="9"/>
    </w:pPr>
    <w:rPr>
      <w:lang w:val="en-US"/>
    </w:rPr>
  </w:style>
  <w:style w:type="paragraph" w:styleId="TOC2">
    <w:name w:val="toc 2"/>
    <w:basedOn w:val="Normal"/>
    <w:next w:val="Normal"/>
    <w:autoRedefine/>
    <w:uiPriority w:val="39"/>
    <w:unhideWhenUsed/>
    <w:qFormat/>
    <w:rsid w:val="00284712"/>
    <w:pPr>
      <w:spacing w:after="100"/>
      <w:ind w:left="220"/>
    </w:pPr>
    <w:rPr>
      <w:lang w:val="en-US"/>
    </w:rPr>
  </w:style>
  <w:style w:type="paragraph" w:styleId="TOC1">
    <w:name w:val="toc 1"/>
    <w:basedOn w:val="Normal"/>
    <w:next w:val="Normal"/>
    <w:autoRedefine/>
    <w:uiPriority w:val="39"/>
    <w:unhideWhenUsed/>
    <w:qFormat/>
    <w:rsid w:val="00284712"/>
    <w:pPr>
      <w:spacing w:after="100"/>
    </w:pPr>
    <w:rPr>
      <w:lang w:val="en-US"/>
    </w:rPr>
  </w:style>
  <w:style w:type="paragraph" w:styleId="TOC3">
    <w:name w:val="toc 3"/>
    <w:basedOn w:val="Normal"/>
    <w:next w:val="Normal"/>
    <w:autoRedefine/>
    <w:uiPriority w:val="39"/>
    <w:semiHidden/>
    <w:unhideWhenUsed/>
    <w:qFormat/>
    <w:rsid w:val="00284712"/>
    <w:pPr>
      <w:spacing w:after="100"/>
      <w:ind w:left="440"/>
    </w:pPr>
    <w:rPr>
      <w:lang w:val="en-US"/>
    </w:rPr>
  </w:style>
  <w:style w:type="paragraph" w:styleId="ListParagraph">
    <w:name w:val="List Paragraph"/>
    <w:basedOn w:val="Normal"/>
    <w:uiPriority w:val="34"/>
    <w:qFormat/>
    <w:rsid w:val="00232314"/>
    <w:pPr>
      <w:ind w:left="720"/>
      <w:contextualSpacing/>
    </w:pPr>
    <w:rPr>
      <w:rFonts w:ascii="Calibri" w:eastAsia="Calibri" w:hAnsi="Calibri" w:cs="Times New Roman"/>
      <w:lang w:val="nl-NL"/>
    </w:rPr>
  </w:style>
  <w:style w:type="paragraph" w:customStyle="1" w:styleId="wh-normal">
    <w:name w:val="wh-normal"/>
    <w:basedOn w:val="Normal"/>
    <w:rsid w:val="00232314"/>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apple-converted-space">
    <w:name w:val="apple-converted-space"/>
    <w:basedOn w:val="DefaultParagraphFont"/>
    <w:rsid w:val="00232314"/>
  </w:style>
  <w:style w:type="character" w:styleId="Hyperlink">
    <w:name w:val="Hyperlink"/>
    <w:basedOn w:val="DefaultParagraphFont"/>
    <w:uiPriority w:val="99"/>
    <w:unhideWhenUsed/>
    <w:rsid w:val="00232314"/>
    <w:rPr>
      <w:color w:val="0000FF"/>
      <w:u w:val="single"/>
    </w:rPr>
  </w:style>
  <w:style w:type="character" w:customStyle="1" w:styleId="Heading2Char">
    <w:name w:val="Heading 2 Char"/>
    <w:basedOn w:val="DefaultParagraphFont"/>
    <w:link w:val="Heading2"/>
    <w:uiPriority w:val="9"/>
    <w:rsid w:val="00232314"/>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3A70B4"/>
  </w:style>
  <w:style w:type="table" w:styleId="TableGrid">
    <w:name w:val="Table Grid"/>
    <w:basedOn w:val="TableNormal"/>
    <w:uiPriority w:val="59"/>
    <w:rsid w:val="00EA45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746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46C1"/>
  </w:style>
  <w:style w:type="paragraph" w:styleId="Footer">
    <w:name w:val="footer"/>
    <w:basedOn w:val="Normal"/>
    <w:link w:val="FooterChar"/>
    <w:uiPriority w:val="99"/>
    <w:unhideWhenUsed/>
    <w:rsid w:val="00674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6C1"/>
  </w:style>
  <w:style w:type="character" w:styleId="FollowedHyperlink">
    <w:name w:val="FollowedHyperlink"/>
    <w:basedOn w:val="DefaultParagraphFont"/>
    <w:uiPriority w:val="99"/>
    <w:semiHidden/>
    <w:unhideWhenUsed/>
    <w:rsid w:val="002D7D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astrichtuniversity.nl/web/Main/AboutUM/FactsFigures.htm%20" TargetMode="External"/><Relationship Id="rId21" Type="http://schemas.openxmlformats.org/officeDocument/2006/relationships/hyperlink" Target="http://www.kcl.ac.uk/study/ug/funding/stufund/2011-12/bursaries-sships/myBursary2011.aspx" TargetMode="External"/><Relationship Id="rId42" Type="http://schemas.openxmlformats.org/officeDocument/2006/relationships/hyperlink" Target="http://www.ubbcluj.ro/en/despre/misiune/misiune.html%20" TargetMode="External"/><Relationship Id="rId47" Type="http://schemas.openxmlformats.org/officeDocument/2006/relationships/hyperlink" Target="http://www.studeren.uva.nl/practical_dutch/admission_enter.cfm" TargetMode="External"/><Relationship Id="rId63" Type="http://schemas.openxmlformats.org/officeDocument/2006/relationships/hyperlink" Target="http://www.essex.ac.uk/accommodation/" TargetMode="External"/><Relationship Id="rId68" Type="http://schemas.openxmlformats.org/officeDocument/2006/relationships/hyperlink" Target="http://www.essex.ac.uk/about/strategy_and_vision/mission_statement/default.aspx" TargetMode="External"/><Relationship Id="rId84" Type="http://schemas.openxmlformats.org/officeDocument/2006/relationships/hyperlink" Target="http://www.sdu.dk/en/Information_til/Internationale_studerende/Admission/Scholarships%20" TargetMode="External"/><Relationship Id="rId89" Type="http://schemas.openxmlformats.org/officeDocument/2006/relationships/hyperlink" Target="http://www.utwente.nl/internationalstudents/scholarshipsandgrants/" TargetMode="External"/><Relationship Id="rId1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cl.ac.uk/aboutkings/facts/index.aspx" TargetMode="External"/><Relationship Id="rId29" Type="http://schemas.openxmlformats.org/officeDocument/2006/relationships/hyperlink" Target="http://www.maastrichtuniversity.nl/web/Main/ProspectiveStudents/HomepageNewPortalProspectiveStudents/StudentLife/Housing.htm%20" TargetMode="External"/><Relationship Id="rId107" Type="http://schemas.openxmlformats.org/officeDocument/2006/relationships/hyperlink" Target="http://www.bachelorsportal.eu" TargetMode="External"/><Relationship Id="rId11" Type="http://schemas.openxmlformats.org/officeDocument/2006/relationships/hyperlink" Target="http://www.xstudy.eu" TargetMode="External"/><Relationship Id="rId24" Type="http://schemas.openxmlformats.org/officeDocument/2006/relationships/hyperlink" Target="http://www.maastrichtuniversity.nl/web/Main/AboutUM.htm" TargetMode="External"/><Relationship Id="rId32" Type="http://schemas.openxmlformats.org/officeDocument/2006/relationships/hyperlink" Target="http://www.maastrichtuniversity.nl/web/Main/ProspectiveStudents/HomepageNewPortalProspectiveStudents/Costs1/TuitionFees.htm%20" TargetMode="External"/><Relationship Id="rId37" Type="http://schemas.openxmlformats.org/officeDocument/2006/relationships/hyperlink" Target="http://www.timeshighereducation.co.uk/story.asp?sectioncode=26&amp;storycode=417345&amp;c=2" TargetMode="External"/><Relationship Id="rId40" Type="http://schemas.openxmlformats.org/officeDocument/2006/relationships/hyperlink" Target="http://www.euro.ubbcluj.ro/en/info/istoric.php%20" TargetMode="External"/><Relationship Id="rId45" Type="http://schemas.openxmlformats.org/officeDocument/2006/relationships/hyperlink" Target="http://www.english.uva.nl/about_the_uva/object.cfm/objectid=59EA3007-5AB4-43DF-BA6E8C49873309C7" TargetMode="External"/><Relationship Id="rId53" Type="http://schemas.openxmlformats.org/officeDocument/2006/relationships/hyperlink" Target="http://www.studeren.uva.nl/finance/scholarships.cfm" TargetMode="External"/><Relationship Id="rId58" Type="http://schemas.openxmlformats.org/officeDocument/2006/relationships/hyperlink" Target="http://www.gel.bham.ac.uk/Enquiry-basedlearning.shtml%20" TargetMode="External"/><Relationship Id="rId66" Type="http://schemas.openxmlformats.org/officeDocument/2006/relationships/hyperlink" Target="http://www.essex.ac.uk/about/facts_and_figures/key_statistics.aspx" TargetMode="External"/><Relationship Id="rId74" Type="http://schemas.openxmlformats.org/officeDocument/2006/relationships/hyperlink" Target="http://www.uio.no/english/student-life/services/housing/" TargetMode="External"/><Relationship Id="rId79" Type="http://schemas.openxmlformats.org/officeDocument/2006/relationships/hyperlink" Target="http://sdu.dk/en/Om_SDU/Historie" TargetMode="External"/><Relationship Id="rId87" Type="http://schemas.openxmlformats.org/officeDocument/2006/relationships/hyperlink" Target="http://www.utwente.nl/prospective-students" TargetMode="External"/><Relationship Id="rId102" Type="http://schemas.openxmlformats.org/officeDocument/2006/relationships/hyperlink" Target="http://www.xstudy.eu" TargetMode="External"/><Relationship Id="rId110" Type="http://schemas.openxmlformats.org/officeDocument/2006/relationships/hyperlink" Target="http://www.xstudy.eu" TargetMode="External"/><Relationship Id="rId5" Type="http://schemas.openxmlformats.org/officeDocument/2006/relationships/settings" Target="settings.xml"/><Relationship Id="rId61" Type="http://schemas.openxmlformats.org/officeDocument/2006/relationships/hyperlink" Target="http://www.birmingham.ac.uk/university/fact/who.aspx%20" TargetMode="External"/><Relationship Id="rId82" Type="http://schemas.openxmlformats.org/officeDocument/2006/relationships/hyperlink" Target="http://sdu.dk/en/Uddannelse" TargetMode="External"/><Relationship Id="rId90" Type="http://schemas.openxmlformats.org/officeDocument/2006/relationships/hyperlink" Target="http://www.utwente.nl/master/international/feesfunding/tuitionfees/" TargetMode="External"/><Relationship Id="rId95" Type="http://schemas.openxmlformats.org/officeDocument/2006/relationships/hyperlink" Target="http://www.bachelorsportal.eu" TargetMode="External"/><Relationship Id="rId19" Type="http://schemas.openxmlformats.org/officeDocument/2006/relationships/hyperlink" Target="http://www.kcl.ac.uk/study/ug/funding/fees/index.aspx" TargetMode="External"/><Relationship Id="rId14" Type="http://schemas.openxmlformats.org/officeDocument/2006/relationships/hyperlink" Target="http://www.jacobs-university.de/UniversityOslo" TargetMode="External"/><Relationship Id="rId22" Type="http://schemas.openxmlformats.org/officeDocument/2006/relationships/hyperlink" Target="http://www.kcl.ac.uk/aboutkings/strategy/index.aspx" TargetMode="External"/><Relationship Id="rId27" Type="http://schemas.openxmlformats.org/officeDocument/2006/relationships/hyperlink" Target="http://www.maastrichtuniversity.nl/web/ServiceCentres/SSC/Scholarships1/FindYourScholarship1/YourEducationalGoal/BachelorsDegree1.htm%20" TargetMode="External"/><Relationship Id="rId30" Type="http://schemas.openxmlformats.org/officeDocument/2006/relationships/hyperlink" Target="http://www.maastrichtuniversity.nl/web/Main/AboutUM/MissionStrategy.htm%20" TargetMode="External"/><Relationship Id="rId35" Type="http://schemas.openxmlformats.org/officeDocument/2006/relationships/hyperlink" Target="http://www.hsv.se/download/18.3127d9ec12496ad89237ffe857/0927R.pdf" TargetMode="External"/><Relationship Id="rId43" Type="http://schemas.openxmlformats.org/officeDocument/2006/relationships/hyperlink" Target="http://www.ubbcluj.ro/en/studenti/" TargetMode="External"/><Relationship Id="rId48" Type="http://schemas.openxmlformats.org/officeDocument/2006/relationships/hyperlink" Target="http://www.english.uva.nl/about_the_uva/facts_and_figures/key_figures.cfm" TargetMode="External"/><Relationship Id="rId56" Type="http://schemas.openxmlformats.org/officeDocument/2006/relationships/hyperlink" Target="http://www.birmingham.ac.uk/Documents/university/legal/collaborative-provision.pdf%20" TargetMode="External"/><Relationship Id="rId64" Type="http://schemas.openxmlformats.org/officeDocument/2006/relationships/hyperlink" Target="http://www.essex.ac.uk/coursefinder/?search=&amp;ug=&amp;keyword=european%20studies" TargetMode="External"/><Relationship Id="rId69" Type="http://schemas.openxmlformats.org/officeDocument/2006/relationships/hyperlink" Target="http://www.essex.ac.uk/fees/ug.aspx" TargetMode="External"/><Relationship Id="rId77" Type="http://schemas.openxmlformats.org/officeDocument/2006/relationships/hyperlink" Target="http://www.uni-osnabrueck.de/standard_en/16814.html" TargetMode="External"/><Relationship Id="rId100" Type="http://schemas.openxmlformats.org/officeDocument/2006/relationships/hyperlink" Target="http://www.xstudy.eu" TargetMode="External"/><Relationship Id="rId105" Type="http://schemas.openxmlformats.org/officeDocument/2006/relationships/hyperlink" Target="http://www.bachelorsportal.eu"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cf.bc.uva.nl/facts/english/staff/staff_fte.htm" TargetMode="External"/><Relationship Id="rId72" Type="http://schemas.openxmlformats.org/officeDocument/2006/relationships/hyperlink" Target="http://www.uio.no/english/studies/admission/bachelor/" TargetMode="External"/><Relationship Id="rId80" Type="http://schemas.openxmlformats.org/officeDocument/2006/relationships/hyperlink" Target="http://www.sdu.dk/en/Information_til/Internationale_studerende/Housing%20" TargetMode="External"/><Relationship Id="rId85" Type="http://schemas.openxmlformats.org/officeDocument/2006/relationships/hyperlink" Target="http://www.sdu.dk/en/Uddannelse/Tuition%20" TargetMode="External"/><Relationship Id="rId93" Type="http://schemas.openxmlformats.org/officeDocument/2006/relationships/hyperlink" Target="http://www.bachelorsportal.eu" TargetMode="External"/><Relationship Id="rId98" Type="http://schemas.openxmlformats.org/officeDocument/2006/relationships/hyperlink" Target="http://www.xstudy.eu" TargetMode="External"/><Relationship Id="rId3" Type="http://schemas.openxmlformats.org/officeDocument/2006/relationships/styles" Target="styles.xml"/><Relationship Id="rId12" Type="http://schemas.openxmlformats.org/officeDocument/2006/relationships/hyperlink" Target="http://www.xstudy.eu" TargetMode="External"/><Relationship Id="rId17" Type="http://schemas.openxmlformats.org/officeDocument/2006/relationships/hyperlink" Target="http://www.kcl.ac.uk/prospectus/undergraduate/details/name/european-studies/alpha/DEF/header_search/" TargetMode="External"/><Relationship Id="rId25" Type="http://schemas.openxmlformats.org/officeDocument/2006/relationships/hyperlink" Target="http://www.maastrichtuniversity.nl/web/Faculties/FASoS/TargetGroups/ProspectiveStudents/BachelorsProgrammes/EuropeanStudies2/Admissions.htm" TargetMode="External"/><Relationship Id="rId33" Type="http://schemas.openxmlformats.org/officeDocument/2006/relationships/hyperlink" Target="http://www.masterstudies.com/Universities-and-Business-Schools/Norway/University-of-Oslo-Faculty-of-Education/" TargetMode="External"/><Relationship Id="rId38" Type="http://schemas.openxmlformats.org/officeDocument/2006/relationships/hyperlink" Target="http://www.euro.ubbcluj.ro/en/studenti/courses_in_english_academic_year_2010_2011.pdf%20" TargetMode="External"/><Relationship Id="rId46" Type="http://schemas.openxmlformats.org/officeDocument/2006/relationships/hyperlink" Target="http://www.studeren.uva.nl/practical_dutch/object.cfm/objectID=376ACD2C-BE98-48ED-B6E9124D7BE73560" TargetMode="External"/><Relationship Id="rId59" Type="http://schemas.openxmlformats.org/officeDocument/2006/relationships/hyperlink" Target="http://www.birmingham.ac.uk/students/fees/undergraduate/funding/index.aspx%20" TargetMode="External"/><Relationship Id="rId67" Type="http://schemas.openxmlformats.org/officeDocument/2006/relationships/hyperlink" Target="http://www.essex.ac.uk/studentfinance/ug/scholarships_and_bursaries.aspx" TargetMode="External"/><Relationship Id="rId103" Type="http://schemas.openxmlformats.org/officeDocument/2006/relationships/hyperlink" Target="http://www.bachelorsportal.eu" TargetMode="External"/><Relationship Id="rId108" Type="http://schemas.openxmlformats.org/officeDocument/2006/relationships/hyperlink" Target="http://www.xstudy.eu" TargetMode="External"/><Relationship Id="rId20" Type="http://schemas.openxmlformats.org/officeDocument/2006/relationships/hyperlink" Target="http://www.kcl.ac.uk/aboutkings/facts/kingsbynumbers.aspx" TargetMode="External"/><Relationship Id="rId41" Type="http://schemas.openxmlformats.org/officeDocument/2006/relationships/hyperlink" Target="http://www.ubbcluj.ro/en/programe_academice/licenta/files/15.%20%20Facultatea%20de%20Studii%20Europene/Licenta/International%20Relations%20and%20European%20Studies.pdf%20" TargetMode="External"/><Relationship Id="rId54" Type="http://schemas.openxmlformats.org/officeDocument/2006/relationships/hyperlink" Target="http://www.birmingham.ac.uk/university/about/history/index.aspx%20" TargetMode="External"/><Relationship Id="rId62" Type="http://schemas.openxmlformats.org/officeDocument/2006/relationships/hyperlink" Target="http://www.essex.ac.uk/about/" TargetMode="External"/><Relationship Id="rId70" Type="http://schemas.openxmlformats.org/officeDocument/2006/relationships/hyperlink" Target="http://www.uio.no/english/student-life/budget/" TargetMode="External"/><Relationship Id="rId75" Type="http://schemas.openxmlformats.org/officeDocument/2006/relationships/hyperlink" Target="http://www.uni-osnabrueck.de/standard_en/2082.html" TargetMode="External"/><Relationship Id="rId83" Type="http://schemas.openxmlformats.org/officeDocument/2006/relationships/hyperlink" Target="http://sdu.dk/en/Uddannelse/Bachelor/Euro_studier/Uddannelsens_opbygning" TargetMode="External"/><Relationship Id="rId88" Type="http://schemas.openxmlformats.org/officeDocument/2006/relationships/hyperlink" Target="http://www.utwente.nl/bachelor/en/es/toelating/" TargetMode="External"/><Relationship Id="rId91" Type="http://schemas.openxmlformats.org/officeDocument/2006/relationships/hyperlink" Target="http://www.bachelorsportal.eu" TargetMode="External"/><Relationship Id="rId96" Type="http://schemas.openxmlformats.org/officeDocument/2006/relationships/hyperlink" Target="http://www.xstudy.eu"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kcl.ac.uk/study/ug/accom/applying/index.aspx" TargetMode="External"/><Relationship Id="rId23" Type="http://schemas.openxmlformats.org/officeDocument/2006/relationships/hyperlink" Target="http://www.kcl.ac.uk/study/index.aspx" TargetMode="External"/><Relationship Id="rId28" Type="http://schemas.openxmlformats.org/officeDocument/2006/relationships/hyperlink" Target="http://www.maastrichtuniversity.nl/web/Main/AboutUM/History.htm%20" TargetMode="External"/><Relationship Id="rId36" Type="http://schemas.openxmlformats.org/officeDocument/2006/relationships/hyperlink" Target="http://www.timeshighereducation.co.uk/hybrid.asp?typeCode=194&amp;pubCode=1&amp;navcode=120" TargetMode="External"/><Relationship Id="rId49" Type="http://schemas.openxmlformats.org/officeDocument/2006/relationships/hyperlink" Target="http://www.studeren.uva.nl/programmes/isp.cfm" TargetMode="External"/><Relationship Id="rId57" Type="http://schemas.openxmlformats.org/officeDocument/2006/relationships/hyperlink" Target="http://www.birmingham.ac.uk/students/courses/index.aspx%20" TargetMode="External"/><Relationship Id="rId106" Type="http://schemas.openxmlformats.org/officeDocument/2006/relationships/hyperlink" Target="http://www.xstudy.eu" TargetMode="External"/><Relationship Id="rId114" Type="http://schemas.openxmlformats.org/officeDocument/2006/relationships/theme" Target="theme/theme1.xml"/><Relationship Id="rId10" Type="http://schemas.openxmlformats.org/officeDocument/2006/relationships/hyperlink" Target="http://www.bachelorsportal.eu" TargetMode="External"/><Relationship Id="rId31" Type="http://schemas.openxmlformats.org/officeDocument/2006/relationships/hyperlink" Target="http://www.maastrichtuniversity.nl/web/Main/Education/EducationalProfile/ProblemBasedLearning.htm%20" TargetMode="External"/><Relationship Id="rId44" Type="http://schemas.openxmlformats.org/officeDocument/2006/relationships/hyperlink" Target="http://www.ubbcluj.ro/intstudents/whyUBB.html%20" TargetMode="External"/><Relationship Id="rId52" Type="http://schemas.openxmlformats.org/officeDocument/2006/relationships/hyperlink" Target="http://cf.bc.uva.nl/facts/english/education/totalenrolment.htm" TargetMode="External"/><Relationship Id="rId60" Type="http://schemas.openxmlformats.org/officeDocument/2006/relationships/hyperlink" Target="http://www.birmingham.ac.uk/students/fees/undergraduate/fees.aspx%20" TargetMode="External"/><Relationship Id="rId65" Type="http://schemas.openxmlformats.org/officeDocument/2006/relationships/hyperlink" Target="http://www.essex.ac.uk/coursefinder/course_details.aspx?course=BA++R000" TargetMode="External"/><Relationship Id="rId73" Type="http://schemas.openxmlformats.org/officeDocument/2006/relationships/hyperlink" Target="http://www.uio.no/english/studies/admission/how-to-finance.html%20" TargetMode="External"/><Relationship Id="rId78" Type="http://schemas.openxmlformats.org/officeDocument/2006/relationships/hyperlink" Target="http://www.sdu.dk/en/Uddannelse/Optagelse/Bacheloruddannelser/Applicants+from+non-nordic+countries%20" TargetMode="External"/><Relationship Id="rId81" Type="http://schemas.openxmlformats.org/officeDocument/2006/relationships/hyperlink" Target="http://sdu.dk/en/Om_SDU/Organisationen/Indholdsside_Mission_og_vision" TargetMode="External"/><Relationship Id="rId86" Type="http://schemas.openxmlformats.org/officeDocument/2006/relationships/hyperlink" Target="http://www.utwente.nl/prospective-students/wonen-op-de-campus" TargetMode="External"/><Relationship Id="rId94" Type="http://schemas.openxmlformats.org/officeDocument/2006/relationships/hyperlink" Target="http://www.xstudy.eu" TargetMode="External"/><Relationship Id="rId99" Type="http://schemas.openxmlformats.org/officeDocument/2006/relationships/hyperlink" Target="http://www.bachelorsportal.eu" TargetMode="External"/><Relationship Id="rId101" Type="http://schemas.openxmlformats.org/officeDocument/2006/relationships/hyperlink" Target="http://www.bachelorsportal.eu"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tilling.forskning.no/Annonser/University-of-Oslo-UiO-Postdoctoral-research-fellow-in-Chemistry-Department-of-Chemistry" TargetMode="External"/><Relationship Id="rId18" Type="http://schemas.openxmlformats.org/officeDocument/2006/relationships/hyperlink" Target="http://www.kcl.ac.uk/prospectus/undergraduate/entryrequirements/name/european-studies/alpha/DEF/header_search/" TargetMode="External"/><Relationship Id="rId39" Type="http://schemas.openxmlformats.org/officeDocument/2006/relationships/hyperlink" Target="http://www.ubbcluj.ro/en/despre/misiune/istoric.html%20" TargetMode="External"/><Relationship Id="rId109" Type="http://schemas.openxmlformats.org/officeDocument/2006/relationships/hyperlink" Target="http://www.bachelorsportal.eu" TargetMode="External"/><Relationship Id="rId34" Type="http://schemas.openxmlformats.org/officeDocument/2006/relationships/hyperlink" Target="http://www.mwk.niedersachsen.de/portal/live.php?navigation_id=6325&amp;article_id=18991&amp;_psmand=19" TargetMode="External"/><Relationship Id="rId50" Type="http://schemas.openxmlformats.org/officeDocument/2006/relationships/hyperlink" Target="http://cf.bc.uva.nl/facts/english/staff/staffgroups.htm" TargetMode="External"/><Relationship Id="rId55" Type="http://schemas.openxmlformats.org/officeDocument/2006/relationships/hyperlink" Target="http://www.birmingham.ac.uk/schools/lcahm/departments/languages/undergraduate/european-studies.aspx%20" TargetMode="External"/><Relationship Id="rId76" Type="http://schemas.openxmlformats.org/officeDocument/2006/relationships/hyperlink" Target="http://www.uni-osnabrueck.de/standard_en/1856.html" TargetMode="External"/><Relationship Id="rId97" Type="http://schemas.openxmlformats.org/officeDocument/2006/relationships/hyperlink" Target="http://www.bachelorsportal.eu" TargetMode="External"/><Relationship Id="rId104" Type="http://schemas.openxmlformats.org/officeDocument/2006/relationships/hyperlink" Target="http://www.xstudy.eu" TargetMode="External"/><Relationship Id="rId7" Type="http://schemas.openxmlformats.org/officeDocument/2006/relationships/footnotes" Target="footnotes.xml"/><Relationship Id="rId71" Type="http://schemas.openxmlformats.org/officeDocument/2006/relationships/hyperlink" Target="http://www.uio.no/for-ansatte/organisasjon/strategi/strategi2010_2020/UiOStrategy2020_GreenPaper_Final.pdf" TargetMode="External"/><Relationship Id="rId92" Type="http://schemas.openxmlformats.org/officeDocument/2006/relationships/hyperlink" Target="http://www.xstudy.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65AA-C76F-44D8-A920-5755CC61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936627B1</Template>
  <TotalTime>0</TotalTime>
  <Pages>64</Pages>
  <Words>18811</Words>
  <Characters>107225</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Benchmarking of the recruitment activities of the leading European Universities offering BA European Studies</vt:lpstr>
    </vt:vector>
  </TitlesOfParts>
  <Company>Final                     Project</Company>
  <LinksUpToDate>false</LinksUpToDate>
  <CharactersWithSpaces>125785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Benchmarking of the recruitment activities of the leading European Universities offering BA European Studies</dc:title>
  <dc:creator>ilan Cazer</dc:creator>
  <cp:lastModifiedBy>Entzinger, P.</cp:lastModifiedBy>
  <cp:revision>2</cp:revision>
  <dcterms:created xsi:type="dcterms:W3CDTF">2012-04-20T12:44:00Z</dcterms:created>
  <dcterms:modified xsi:type="dcterms:W3CDTF">2012-04-20T12:44:00Z</dcterms:modified>
</cp:coreProperties>
</file>